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036" w:rsidRDefault="009C6036" w:rsidP="00250E6D">
      <w:pPr>
        <w:jc w:val="center"/>
        <w:rPr>
          <w:rFonts w:ascii="Times New Roman" w:hAnsi="Times New Roman" w:cs="Times New Roman"/>
          <w:b/>
          <w:sz w:val="36"/>
          <w:szCs w:val="36"/>
        </w:rPr>
      </w:pPr>
    </w:p>
    <w:p w:rsidR="00095881" w:rsidRDefault="00095881" w:rsidP="00095881">
      <w:pPr>
        <w:jc w:val="center"/>
        <w:rPr>
          <w:rFonts w:ascii="Times New Roman" w:hAnsi="Times New Roman" w:cs="Times New Roman"/>
          <w:b/>
          <w:sz w:val="36"/>
          <w:szCs w:val="36"/>
        </w:rPr>
      </w:pPr>
    </w:p>
    <w:p w:rsidR="00095881" w:rsidRDefault="00095881" w:rsidP="00095881">
      <w:pPr>
        <w:jc w:val="center"/>
        <w:rPr>
          <w:rFonts w:ascii="Times New Roman" w:hAnsi="Times New Roman" w:cs="Times New Roman"/>
          <w:b/>
          <w:sz w:val="36"/>
          <w:szCs w:val="36"/>
        </w:rPr>
      </w:pPr>
    </w:p>
    <w:p w:rsidR="00A820C7" w:rsidRPr="00A820C7" w:rsidRDefault="00A820C7" w:rsidP="00A820C7">
      <w:pPr>
        <w:jc w:val="center"/>
        <w:rPr>
          <w:rFonts w:ascii="Times New Roman" w:eastAsia="바탕" w:hAnsi="Times New Roman" w:cs="Times New Roman"/>
          <w:b/>
          <w:sz w:val="36"/>
          <w:szCs w:val="36"/>
        </w:rPr>
      </w:pPr>
      <w:r w:rsidRPr="00A820C7">
        <w:rPr>
          <w:rFonts w:ascii="Times New Roman" w:eastAsia="바탕" w:hAnsi="Times New Roman" w:cs="Times New Roman"/>
          <w:b/>
          <w:sz w:val="36"/>
          <w:szCs w:val="36"/>
        </w:rPr>
        <w:t>Family Ownership, Family Directors and Spillover Effect:</w:t>
      </w:r>
    </w:p>
    <w:p w:rsidR="00095881" w:rsidRPr="00BC6053" w:rsidRDefault="00A820C7" w:rsidP="00A820C7">
      <w:pPr>
        <w:jc w:val="center"/>
        <w:rPr>
          <w:rFonts w:ascii="Times New Roman" w:hAnsi="Times New Roman" w:cs="Times New Roman"/>
          <w:b/>
          <w:sz w:val="36"/>
          <w:szCs w:val="36"/>
        </w:rPr>
      </w:pPr>
      <w:r w:rsidRPr="00A820C7">
        <w:rPr>
          <w:rFonts w:ascii="Times New Roman" w:eastAsia="바탕" w:hAnsi="Times New Roman" w:cs="Times New Roman"/>
          <w:b/>
          <w:sz w:val="36"/>
          <w:szCs w:val="36"/>
        </w:rPr>
        <w:t xml:space="preserve">Evidence from Korean Business Groups </w:t>
      </w:r>
      <w:r w:rsidR="001F2F16">
        <w:rPr>
          <w:rFonts w:ascii="Times New Roman" w:eastAsia="바탕" w:hAnsi="Times New Roman" w:cs="Times New Roman" w:hint="eastAsia"/>
          <w:b/>
          <w:sz w:val="36"/>
          <w:szCs w:val="36"/>
        </w:rPr>
        <w:t xml:space="preserve"> </w:t>
      </w:r>
      <w:r w:rsidR="00095881" w:rsidRPr="00BC6053">
        <w:rPr>
          <w:rFonts w:ascii="Times New Roman" w:eastAsia="바탕" w:hAnsi="Times New Roman" w:cs="Times New Roman"/>
          <w:b/>
          <w:sz w:val="36"/>
          <w:szCs w:val="36"/>
        </w:rPr>
        <w:t xml:space="preserve"> </w:t>
      </w:r>
    </w:p>
    <w:p w:rsidR="00095881" w:rsidRPr="001F2F16" w:rsidRDefault="00095881" w:rsidP="00095881">
      <w:pPr>
        <w:jc w:val="center"/>
        <w:rPr>
          <w:rFonts w:ascii="Times New Roman" w:hAnsi="Times New Roman" w:cs="Times New Roman"/>
          <w:sz w:val="24"/>
          <w:szCs w:val="24"/>
        </w:rPr>
      </w:pPr>
    </w:p>
    <w:p w:rsidR="00095881" w:rsidRPr="00BC6053" w:rsidRDefault="00095881" w:rsidP="00095881">
      <w:pPr>
        <w:jc w:val="center"/>
        <w:rPr>
          <w:rFonts w:ascii="Times New Roman" w:hAnsi="Times New Roman" w:cs="Times New Roman"/>
          <w:sz w:val="26"/>
          <w:szCs w:val="26"/>
        </w:rPr>
      </w:pPr>
      <w:r w:rsidRPr="00BC6053">
        <w:rPr>
          <w:rFonts w:ascii="Times New Roman" w:hAnsi="Times New Roman" w:cs="Times New Roman" w:hint="eastAsia"/>
          <w:b/>
          <w:sz w:val="30"/>
          <w:szCs w:val="30"/>
        </w:rPr>
        <w:t>SeungHu</w:t>
      </w:r>
      <w:r w:rsidR="00A820C7">
        <w:rPr>
          <w:rFonts w:ascii="Times New Roman" w:hAnsi="Times New Roman" w:cs="Times New Roman" w:hint="eastAsia"/>
          <w:b/>
          <w:sz w:val="30"/>
          <w:szCs w:val="30"/>
        </w:rPr>
        <w:t>n Han, Yonghyun Kwon*</w:t>
      </w:r>
    </w:p>
    <w:p w:rsidR="00095881" w:rsidRPr="00BC6053" w:rsidRDefault="00095881" w:rsidP="00095881">
      <w:pPr>
        <w:jc w:val="center"/>
        <w:rPr>
          <w:rFonts w:ascii="Times New Roman" w:hAnsi="Times New Roman" w:cs="Times New Roman"/>
          <w:b/>
          <w:sz w:val="26"/>
          <w:szCs w:val="26"/>
        </w:rPr>
      </w:pPr>
    </w:p>
    <w:p w:rsidR="00095881" w:rsidRPr="00BC6053" w:rsidRDefault="00095881" w:rsidP="00095881">
      <w:pPr>
        <w:jc w:val="center"/>
        <w:rPr>
          <w:rFonts w:ascii="Times New Roman" w:hAnsi="Times New Roman" w:cs="Times New Roman"/>
          <w:sz w:val="24"/>
          <w:szCs w:val="24"/>
        </w:rPr>
      </w:pPr>
      <w:r w:rsidRPr="00BC6053">
        <w:rPr>
          <w:rFonts w:ascii="Times New Roman" w:hAnsi="Times New Roman" w:cs="Times New Roman" w:hint="eastAsia"/>
          <w:sz w:val="24"/>
          <w:szCs w:val="24"/>
        </w:rPr>
        <w:t>Department of Management Science</w:t>
      </w:r>
    </w:p>
    <w:p w:rsidR="00095881" w:rsidRPr="00BC6053" w:rsidRDefault="00095881" w:rsidP="00095881">
      <w:pPr>
        <w:jc w:val="center"/>
        <w:rPr>
          <w:rFonts w:ascii="Times New Roman" w:hAnsi="Times New Roman" w:cs="Times New Roman"/>
          <w:sz w:val="24"/>
          <w:szCs w:val="24"/>
        </w:rPr>
      </w:pPr>
      <w:r w:rsidRPr="00BC6053">
        <w:rPr>
          <w:rFonts w:ascii="Times New Roman" w:hAnsi="Times New Roman" w:cs="Times New Roman" w:hint="eastAsia"/>
          <w:sz w:val="24"/>
          <w:szCs w:val="24"/>
        </w:rPr>
        <w:t>Korea Advanced Institute of Science and Technology, Korea</w:t>
      </w:r>
    </w:p>
    <w:p w:rsidR="00095881" w:rsidRPr="00BC6053" w:rsidRDefault="00095881" w:rsidP="00095881">
      <w:pPr>
        <w:jc w:val="center"/>
        <w:rPr>
          <w:rFonts w:ascii="Times New Roman" w:hAnsi="Times New Roman" w:cs="Times New Roman"/>
          <w:b/>
          <w:sz w:val="36"/>
          <w:szCs w:val="36"/>
        </w:rPr>
      </w:pPr>
    </w:p>
    <w:p w:rsidR="00095881" w:rsidRPr="00BC6053" w:rsidRDefault="00095881" w:rsidP="00095881">
      <w:pPr>
        <w:jc w:val="center"/>
        <w:rPr>
          <w:rFonts w:ascii="Times New Roman" w:hAnsi="Times New Roman" w:cs="Times New Roman"/>
          <w:b/>
          <w:sz w:val="36"/>
          <w:szCs w:val="36"/>
        </w:rPr>
      </w:pPr>
    </w:p>
    <w:p w:rsidR="00095881" w:rsidRPr="00BC6053" w:rsidRDefault="00095881" w:rsidP="00095881">
      <w:pPr>
        <w:ind w:leftChars="400" w:left="800" w:rightChars="400" w:right="800"/>
        <w:rPr>
          <w:rFonts w:ascii="Times New Roman" w:hAnsi="Times New Roman" w:cs="Times New Roman"/>
          <w:b/>
          <w:sz w:val="24"/>
          <w:szCs w:val="24"/>
        </w:rPr>
      </w:pPr>
      <w:r w:rsidRPr="00BC6053">
        <w:rPr>
          <w:rFonts w:ascii="Times New Roman" w:hAnsi="Times New Roman" w:cs="Times New Roman" w:hint="eastAsia"/>
          <w:b/>
          <w:sz w:val="24"/>
          <w:szCs w:val="24"/>
        </w:rPr>
        <w:t>Abstract</w:t>
      </w:r>
    </w:p>
    <w:p w:rsidR="00095881" w:rsidRPr="00BC6053" w:rsidRDefault="00095881" w:rsidP="00095881">
      <w:pPr>
        <w:ind w:leftChars="400" w:left="800" w:rightChars="400" w:right="800"/>
        <w:rPr>
          <w:rFonts w:ascii="Times New Roman" w:hAnsi="Times New Roman" w:cs="Times New Roman"/>
          <w:sz w:val="24"/>
          <w:szCs w:val="24"/>
        </w:rPr>
      </w:pPr>
    </w:p>
    <w:p w:rsidR="00095881" w:rsidRPr="004671F2" w:rsidRDefault="004671F2" w:rsidP="00095881">
      <w:pPr>
        <w:ind w:leftChars="450" w:left="900" w:rightChars="400" w:right="800"/>
        <w:rPr>
          <w:rFonts w:ascii="Times New Roman" w:hAnsi="Times New Roman" w:cs="Times New Roman"/>
          <w:sz w:val="24"/>
          <w:szCs w:val="24"/>
        </w:rPr>
      </w:pPr>
      <w:r w:rsidRPr="004671F2">
        <w:rPr>
          <w:rFonts w:ascii="Times New Roman" w:hAnsi="Times New Roman" w:cs="Times New Roman"/>
          <w:sz w:val="24"/>
          <w:szCs w:val="24"/>
        </w:rPr>
        <w:t xml:space="preserve">This paper </w:t>
      </w:r>
      <w:r w:rsidR="00342171" w:rsidRPr="004671F2">
        <w:rPr>
          <w:rFonts w:ascii="Times New Roman" w:hAnsi="Times New Roman" w:cs="Times New Roman"/>
          <w:sz w:val="24"/>
          <w:szCs w:val="24"/>
        </w:rPr>
        <w:t>examine</w:t>
      </w:r>
      <w:r w:rsidRPr="004671F2">
        <w:rPr>
          <w:rFonts w:ascii="Times New Roman" w:hAnsi="Times New Roman" w:cs="Times New Roman"/>
          <w:sz w:val="24"/>
          <w:szCs w:val="24"/>
        </w:rPr>
        <w:t xml:space="preserve">s that financial distress of </w:t>
      </w:r>
      <w:r w:rsidR="00342171" w:rsidRPr="004671F2">
        <w:rPr>
          <w:rFonts w:ascii="Times New Roman" w:hAnsi="Times New Roman" w:cs="Times New Roman"/>
          <w:sz w:val="24"/>
          <w:szCs w:val="24"/>
        </w:rPr>
        <w:t>Chaebol-affiliated firm spills over to other affiliates within the same Chaebols</w:t>
      </w:r>
      <w:r w:rsidRPr="004671F2">
        <w:rPr>
          <w:rFonts w:ascii="Times New Roman" w:hAnsi="Times New Roman" w:cs="Times New Roman"/>
          <w:sz w:val="24"/>
          <w:szCs w:val="24"/>
        </w:rPr>
        <w:t xml:space="preserve"> using credit rating change data.</w:t>
      </w:r>
      <w:r w:rsidR="00342171" w:rsidRPr="004671F2">
        <w:rPr>
          <w:rFonts w:ascii="Times New Roman" w:hAnsi="Times New Roman" w:cs="Times New Roman"/>
          <w:sz w:val="24"/>
          <w:szCs w:val="24"/>
        </w:rPr>
        <w:t xml:space="preserve"> </w:t>
      </w:r>
      <w:r w:rsidR="00A820C7" w:rsidRPr="004671F2">
        <w:rPr>
          <w:rFonts w:ascii="Times New Roman" w:hAnsi="Times New Roman" w:cs="Times New Roman"/>
          <w:sz w:val="24"/>
          <w:szCs w:val="24"/>
        </w:rPr>
        <w:t xml:space="preserve">We </w:t>
      </w:r>
      <w:r w:rsidR="00342171" w:rsidRPr="004671F2">
        <w:rPr>
          <w:rFonts w:ascii="Times New Roman" w:hAnsi="Times New Roman" w:cs="Times New Roman"/>
          <w:sz w:val="24"/>
          <w:szCs w:val="24"/>
        </w:rPr>
        <w:t>find</w:t>
      </w:r>
      <w:r w:rsidR="00A820C7" w:rsidRPr="004671F2">
        <w:rPr>
          <w:rFonts w:ascii="Times New Roman" w:hAnsi="Times New Roman" w:cs="Times New Roman"/>
          <w:sz w:val="24"/>
          <w:szCs w:val="24"/>
        </w:rPr>
        <w:t xml:space="preserve"> that credit rating downgrade announcement of Chaebol-affiliated firm </w:t>
      </w:r>
      <w:r w:rsidRPr="004671F2">
        <w:rPr>
          <w:rFonts w:ascii="Times New Roman" w:hAnsi="Times New Roman" w:cs="Times New Roman"/>
          <w:sz w:val="24"/>
          <w:szCs w:val="24"/>
        </w:rPr>
        <w:t xml:space="preserve">negatively </w:t>
      </w:r>
      <w:r w:rsidR="00CE0E0C" w:rsidRPr="004671F2">
        <w:rPr>
          <w:rFonts w:ascii="Times New Roman" w:hAnsi="Times New Roman" w:cs="Times New Roman" w:hint="eastAsia"/>
          <w:sz w:val="24"/>
          <w:szCs w:val="24"/>
        </w:rPr>
        <w:t>affects</w:t>
      </w:r>
      <w:r w:rsidR="00A820C7" w:rsidRPr="004671F2">
        <w:rPr>
          <w:rFonts w:ascii="Times New Roman" w:hAnsi="Times New Roman" w:cs="Times New Roman"/>
          <w:sz w:val="24"/>
          <w:szCs w:val="24"/>
        </w:rPr>
        <w:t xml:space="preserve"> all other affiliates </w:t>
      </w:r>
      <w:r w:rsidRPr="004671F2">
        <w:rPr>
          <w:rFonts w:ascii="Times New Roman" w:hAnsi="Times New Roman" w:cs="Times New Roman"/>
          <w:sz w:val="24"/>
          <w:szCs w:val="24"/>
        </w:rPr>
        <w:t xml:space="preserve">on average </w:t>
      </w:r>
      <w:r w:rsidR="00A820C7" w:rsidRPr="004671F2">
        <w:rPr>
          <w:rFonts w:ascii="Times New Roman" w:hAnsi="Times New Roman" w:cs="Times New Roman"/>
          <w:sz w:val="24"/>
          <w:szCs w:val="24"/>
        </w:rPr>
        <w:t xml:space="preserve">because: (1) Chaebol-affiliated firms share their internal capital markets and (2) they </w:t>
      </w:r>
      <w:r w:rsidR="00342171" w:rsidRPr="004671F2">
        <w:rPr>
          <w:rFonts w:ascii="Times New Roman" w:hAnsi="Times New Roman" w:cs="Times New Roman"/>
          <w:sz w:val="24"/>
          <w:szCs w:val="24"/>
        </w:rPr>
        <w:t>are controlled by several</w:t>
      </w:r>
      <w:r w:rsidR="00B20420" w:rsidRPr="004671F2">
        <w:rPr>
          <w:rFonts w:ascii="Times New Roman" w:hAnsi="Times New Roman" w:cs="Times New Roman"/>
          <w:sz w:val="24"/>
          <w:szCs w:val="24"/>
        </w:rPr>
        <w:t xml:space="preserve"> family members</w:t>
      </w:r>
      <w:r w:rsidR="00A820C7" w:rsidRPr="004671F2">
        <w:rPr>
          <w:rFonts w:ascii="Times New Roman" w:hAnsi="Times New Roman" w:cs="Times New Roman"/>
          <w:sz w:val="24"/>
          <w:szCs w:val="24"/>
        </w:rPr>
        <w:t xml:space="preserve"> who hold the majority of the</w:t>
      </w:r>
      <w:r w:rsidRPr="004671F2">
        <w:rPr>
          <w:rFonts w:ascii="Times New Roman" w:hAnsi="Times New Roman" w:cs="Times New Roman"/>
          <w:sz w:val="24"/>
          <w:szCs w:val="24"/>
        </w:rPr>
        <w:t xml:space="preserve"> business</w:t>
      </w:r>
      <w:r w:rsidR="00A820C7" w:rsidRPr="004671F2">
        <w:rPr>
          <w:rFonts w:ascii="Times New Roman" w:hAnsi="Times New Roman" w:cs="Times New Roman"/>
          <w:sz w:val="24"/>
          <w:szCs w:val="24"/>
        </w:rPr>
        <w:t xml:space="preserve"> group. </w:t>
      </w:r>
      <w:r w:rsidR="00342171" w:rsidRPr="004671F2">
        <w:rPr>
          <w:rFonts w:ascii="Times New Roman" w:hAnsi="Times New Roman" w:cs="Times New Roman"/>
          <w:sz w:val="24"/>
          <w:szCs w:val="24"/>
        </w:rPr>
        <w:t>We also suggest</w:t>
      </w:r>
      <w:r w:rsidR="00A820C7" w:rsidRPr="004671F2">
        <w:rPr>
          <w:rFonts w:ascii="Times New Roman" w:hAnsi="Times New Roman" w:cs="Times New Roman"/>
          <w:sz w:val="24"/>
          <w:szCs w:val="24"/>
        </w:rPr>
        <w:t xml:space="preserve"> that ownership </w:t>
      </w:r>
      <w:r w:rsidR="00CE0E0C" w:rsidRPr="004671F2">
        <w:rPr>
          <w:rFonts w:ascii="Times New Roman" w:hAnsi="Times New Roman" w:cs="Times New Roman" w:hint="eastAsia"/>
          <w:sz w:val="24"/>
          <w:szCs w:val="24"/>
        </w:rPr>
        <w:t xml:space="preserve">and board </w:t>
      </w:r>
      <w:r w:rsidR="00A820C7" w:rsidRPr="004671F2">
        <w:rPr>
          <w:rFonts w:ascii="Times New Roman" w:hAnsi="Times New Roman" w:cs="Times New Roman"/>
          <w:sz w:val="24"/>
          <w:szCs w:val="24"/>
        </w:rPr>
        <w:t>structure in</w:t>
      </w:r>
      <w:r w:rsidRPr="004671F2">
        <w:rPr>
          <w:rFonts w:ascii="Times New Roman" w:hAnsi="Times New Roman" w:cs="Times New Roman"/>
          <w:sz w:val="24"/>
          <w:szCs w:val="24"/>
        </w:rPr>
        <w:t xml:space="preserve"> the</w:t>
      </w:r>
      <w:r w:rsidR="00A820C7" w:rsidRPr="004671F2">
        <w:rPr>
          <w:rFonts w:ascii="Times New Roman" w:hAnsi="Times New Roman" w:cs="Times New Roman"/>
          <w:sz w:val="24"/>
          <w:szCs w:val="24"/>
        </w:rPr>
        <w:t xml:space="preserve"> business gro</w:t>
      </w:r>
      <w:r w:rsidR="00CE0E0C" w:rsidRPr="004671F2">
        <w:rPr>
          <w:rFonts w:ascii="Times New Roman" w:hAnsi="Times New Roman" w:cs="Times New Roman"/>
          <w:sz w:val="24"/>
          <w:szCs w:val="24"/>
        </w:rPr>
        <w:t>up determines the extent of th</w:t>
      </w:r>
      <w:r w:rsidRPr="004671F2">
        <w:rPr>
          <w:rFonts w:ascii="Times New Roman" w:hAnsi="Times New Roman" w:cs="Times New Roman" w:hint="eastAsia"/>
          <w:sz w:val="24"/>
          <w:szCs w:val="24"/>
        </w:rPr>
        <w:t>e</w:t>
      </w:r>
      <w:r w:rsidR="00CE0E0C" w:rsidRPr="004671F2">
        <w:rPr>
          <w:rFonts w:ascii="Times New Roman" w:hAnsi="Times New Roman" w:cs="Times New Roman" w:hint="eastAsia"/>
          <w:sz w:val="24"/>
          <w:szCs w:val="24"/>
        </w:rPr>
        <w:t xml:space="preserve"> spillover </w:t>
      </w:r>
      <w:r w:rsidR="00A820C7" w:rsidRPr="004671F2">
        <w:rPr>
          <w:rFonts w:ascii="Times New Roman" w:hAnsi="Times New Roman" w:cs="Times New Roman"/>
          <w:sz w:val="24"/>
          <w:szCs w:val="24"/>
        </w:rPr>
        <w:t xml:space="preserve">effect. We find that </w:t>
      </w:r>
      <w:r w:rsidR="00342171" w:rsidRPr="004671F2">
        <w:rPr>
          <w:rFonts w:ascii="Times New Roman" w:hAnsi="Times New Roman" w:cs="Times New Roman"/>
          <w:sz w:val="24"/>
          <w:szCs w:val="24"/>
        </w:rPr>
        <w:t xml:space="preserve">family directors </w:t>
      </w:r>
      <w:r w:rsidR="00A820C7" w:rsidRPr="004671F2">
        <w:rPr>
          <w:rFonts w:ascii="Times New Roman" w:hAnsi="Times New Roman" w:cs="Times New Roman"/>
          <w:sz w:val="24"/>
          <w:szCs w:val="24"/>
        </w:rPr>
        <w:t>in</w:t>
      </w:r>
      <w:r w:rsidR="00CE0E0C" w:rsidRPr="004671F2">
        <w:rPr>
          <w:rFonts w:ascii="Times New Roman" w:hAnsi="Times New Roman" w:cs="Times New Roman"/>
          <w:sz w:val="24"/>
          <w:szCs w:val="24"/>
        </w:rPr>
        <w:t xml:space="preserve"> Chaebol-affiliated firm affect</w:t>
      </w:r>
      <w:r w:rsidR="00A820C7" w:rsidRPr="004671F2">
        <w:rPr>
          <w:rFonts w:ascii="Times New Roman" w:hAnsi="Times New Roman" w:cs="Times New Roman"/>
          <w:sz w:val="24"/>
          <w:szCs w:val="24"/>
        </w:rPr>
        <w:t xml:space="preserve"> spillover effect in business group.</w:t>
      </w:r>
      <w:r w:rsidR="00342171" w:rsidRPr="004671F2">
        <w:rPr>
          <w:rFonts w:ascii="Times New Roman" w:hAnsi="Times New Roman" w:cs="Times New Roman"/>
          <w:sz w:val="24"/>
          <w:szCs w:val="24"/>
        </w:rPr>
        <w:t xml:space="preserve"> </w:t>
      </w:r>
      <w:r>
        <w:rPr>
          <w:rFonts w:ascii="Times New Roman" w:hAnsi="Times New Roman" w:cs="Times New Roman"/>
          <w:sz w:val="24"/>
          <w:szCs w:val="24"/>
        </w:rPr>
        <w:t>In sum, t</w:t>
      </w:r>
      <w:r w:rsidR="00CE0E0C" w:rsidRPr="004671F2">
        <w:rPr>
          <w:rFonts w:ascii="Times New Roman" w:hAnsi="Times New Roman" w:cs="Times New Roman"/>
          <w:sz w:val="24"/>
          <w:szCs w:val="24"/>
        </w:rPr>
        <w:t xml:space="preserve">he results indicate that </w:t>
      </w:r>
      <w:r w:rsidR="00CE0E0C" w:rsidRPr="004671F2">
        <w:rPr>
          <w:rFonts w:ascii="Times New Roman" w:hAnsi="Times New Roman" w:cs="Times New Roman" w:hint="eastAsia"/>
          <w:sz w:val="24"/>
          <w:szCs w:val="24"/>
        </w:rPr>
        <w:t>both</w:t>
      </w:r>
      <w:r w:rsidR="00342171" w:rsidRPr="004671F2">
        <w:rPr>
          <w:rFonts w:ascii="Times New Roman" w:hAnsi="Times New Roman" w:cs="Times New Roman"/>
          <w:sz w:val="24"/>
          <w:szCs w:val="24"/>
        </w:rPr>
        <w:t xml:space="preserve"> ownership structure and board structure are key </w:t>
      </w:r>
      <w:r>
        <w:rPr>
          <w:rFonts w:ascii="Times New Roman" w:hAnsi="Times New Roman" w:cs="Times New Roman"/>
          <w:sz w:val="24"/>
          <w:szCs w:val="24"/>
        </w:rPr>
        <w:t>factor</w:t>
      </w:r>
      <w:r w:rsidR="00342171" w:rsidRPr="004671F2">
        <w:rPr>
          <w:rFonts w:ascii="Times New Roman" w:hAnsi="Times New Roman" w:cs="Times New Roman"/>
          <w:sz w:val="24"/>
          <w:szCs w:val="24"/>
        </w:rPr>
        <w:t xml:space="preserve">s </w:t>
      </w:r>
      <w:r w:rsidR="00EE5F1A" w:rsidRPr="004671F2">
        <w:rPr>
          <w:rFonts w:ascii="Times New Roman" w:hAnsi="Times New Roman" w:cs="Times New Roman"/>
          <w:sz w:val="24"/>
          <w:szCs w:val="24"/>
        </w:rPr>
        <w:t xml:space="preserve">to understand </w:t>
      </w:r>
      <w:r w:rsidR="001F00E7">
        <w:rPr>
          <w:rFonts w:ascii="Times New Roman" w:hAnsi="Times New Roman" w:cs="Times New Roman"/>
          <w:sz w:val="24"/>
          <w:szCs w:val="24"/>
        </w:rPr>
        <w:t>within</w:t>
      </w:r>
      <w:r w:rsidR="00CE0E0C" w:rsidRPr="004671F2">
        <w:rPr>
          <w:rFonts w:ascii="Times New Roman" w:hAnsi="Times New Roman" w:cs="Times New Roman" w:hint="eastAsia"/>
          <w:sz w:val="24"/>
          <w:szCs w:val="24"/>
        </w:rPr>
        <w:t xml:space="preserve"> family business group. </w:t>
      </w:r>
      <w:r w:rsidR="00EE5F1A" w:rsidRPr="004671F2">
        <w:rPr>
          <w:rFonts w:ascii="Times New Roman" w:hAnsi="Times New Roman" w:cs="Times New Roman"/>
          <w:sz w:val="24"/>
          <w:szCs w:val="24"/>
        </w:rPr>
        <w:t xml:space="preserve"> </w:t>
      </w:r>
      <w:r w:rsidR="00342171" w:rsidRPr="004671F2">
        <w:rPr>
          <w:rFonts w:ascii="Times New Roman" w:hAnsi="Times New Roman" w:cs="Times New Roman"/>
          <w:sz w:val="24"/>
          <w:szCs w:val="24"/>
        </w:rPr>
        <w:t xml:space="preserve"> </w:t>
      </w:r>
    </w:p>
    <w:p w:rsidR="00095881" w:rsidRPr="006906FD" w:rsidRDefault="00095881" w:rsidP="00095881">
      <w:pPr>
        <w:jc w:val="center"/>
        <w:rPr>
          <w:rFonts w:ascii="Times New Roman" w:hAnsi="Times New Roman" w:cs="Times New Roman"/>
          <w:b/>
          <w:sz w:val="36"/>
          <w:szCs w:val="36"/>
        </w:rPr>
      </w:pPr>
    </w:p>
    <w:p w:rsidR="00095881" w:rsidRPr="00BC6053" w:rsidRDefault="00095881" w:rsidP="00095881">
      <w:pPr>
        <w:ind w:leftChars="400" w:left="800" w:rightChars="400" w:right="800"/>
        <w:rPr>
          <w:rFonts w:ascii="Times New Roman" w:hAnsi="Times New Roman" w:cs="Times New Roman"/>
          <w:i/>
          <w:sz w:val="24"/>
          <w:szCs w:val="24"/>
        </w:rPr>
      </w:pPr>
      <w:r w:rsidRPr="00BC6053">
        <w:rPr>
          <w:rFonts w:ascii="Times New Roman" w:hAnsi="Times New Roman" w:cs="Times New Roman" w:hint="eastAsia"/>
          <w:i/>
          <w:sz w:val="24"/>
          <w:szCs w:val="24"/>
        </w:rPr>
        <w:t>JEL</w:t>
      </w:r>
      <w:r w:rsidRPr="00BC6053">
        <w:rPr>
          <w:rFonts w:ascii="Times New Roman" w:hAnsi="Times New Roman" w:cs="Times New Roman"/>
          <w:i/>
          <w:sz w:val="24"/>
          <w:szCs w:val="24"/>
        </w:rPr>
        <w:t xml:space="preserve"> Classification: </w:t>
      </w:r>
      <w:r w:rsidRPr="00BC6053">
        <w:rPr>
          <w:rFonts w:ascii="Times New Roman" w:hAnsi="Times New Roman" w:cs="Times New Roman" w:hint="eastAsia"/>
          <w:i/>
          <w:sz w:val="24"/>
          <w:szCs w:val="24"/>
        </w:rPr>
        <w:t>G32, G34</w:t>
      </w:r>
    </w:p>
    <w:p w:rsidR="00095881" w:rsidRPr="00BC6053" w:rsidRDefault="00095881" w:rsidP="00095881">
      <w:pPr>
        <w:ind w:leftChars="400" w:left="800" w:rightChars="400" w:right="800"/>
        <w:rPr>
          <w:rFonts w:ascii="Times New Roman" w:hAnsi="Times New Roman" w:cs="Times New Roman"/>
          <w:i/>
          <w:sz w:val="24"/>
          <w:szCs w:val="24"/>
        </w:rPr>
      </w:pPr>
      <w:r w:rsidRPr="00BC6053">
        <w:rPr>
          <w:rFonts w:ascii="Times New Roman" w:hAnsi="Times New Roman" w:cs="Times New Roman" w:hint="eastAsia"/>
          <w:i/>
          <w:sz w:val="24"/>
          <w:szCs w:val="24"/>
        </w:rPr>
        <w:t xml:space="preserve">Keywords: </w:t>
      </w:r>
      <w:r w:rsidR="00A43E31">
        <w:rPr>
          <w:rFonts w:ascii="Times New Roman" w:hAnsi="Times New Roman" w:cs="Times New Roman" w:hint="eastAsia"/>
          <w:i/>
          <w:sz w:val="24"/>
          <w:szCs w:val="24"/>
        </w:rPr>
        <w:t>Family business group, Spillover effect</w:t>
      </w:r>
      <w:r w:rsidR="004A46DA" w:rsidRPr="004A46DA">
        <w:rPr>
          <w:rFonts w:ascii="Times New Roman" w:hAnsi="Times New Roman" w:cs="Times New Roman"/>
          <w:i/>
          <w:sz w:val="24"/>
          <w:szCs w:val="24"/>
        </w:rPr>
        <w:t>,</w:t>
      </w:r>
      <w:r w:rsidR="00A43E31">
        <w:rPr>
          <w:rFonts w:ascii="Times New Roman" w:hAnsi="Times New Roman" w:cs="Times New Roman" w:hint="eastAsia"/>
          <w:i/>
          <w:sz w:val="24"/>
          <w:szCs w:val="24"/>
        </w:rPr>
        <w:t xml:space="preserve"> Ownership structure</w:t>
      </w:r>
    </w:p>
    <w:p w:rsidR="00095881" w:rsidRPr="00A43E31" w:rsidRDefault="00095881" w:rsidP="00095881">
      <w:pPr>
        <w:jc w:val="center"/>
        <w:rPr>
          <w:rFonts w:ascii="Times New Roman" w:hAnsi="Times New Roman" w:cs="Times New Roman"/>
          <w:b/>
          <w:sz w:val="36"/>
          <w:szCs w:val="36"/>
        </w:rPr>
      </w:pPr>
    </w:p>
    <w:p w:rsidR="00095881" w:rsidRPr="00BC6053" w:rsidRDefault="00095881" w:rsidP="00095881">
      <w:pPr>
        <w:jc w:val="left"/>
        <w:rPr>
          <w:rFonts w:ascii="Times New Roman" w:hAnsi="Times New Roman" w:cs="Times New Roman"/>
          <w:sz w:val="24"/>
          <w:szCs w:val="24"/>
        </w:rPr>
      </w:pPr>
      <w:r w:rsidRPr="00BC6053">
        <w:rPr>
          <w:rFonts w:ascii="Times New Roman" w:hAnsi="Times New Roman" w:cs="Times New Roman" w:hint="eastAsia"/>
          <w:sz w:val="24"/>
          <w:szCs w:val="24"/>
        </w:rPr>
        <w:t>___________________________________________________________________________</w:t>
      </w:r>
    </w:p>
    <w:p w:rsidR="00095881" w:rsidRPr="00BC6053" w:rsidRDefault="00095881" w:rsidP="00095881">
      <w:pPr>
        <w:spacing w:line="276" w:lineRule="auto"/>
        <w:jc w:val="left"/>
        <w:rPr>
          <w:rFonts w:ascii="Times New Roman" w:hAnsi="Times New Roman" w:cs="Times New Roman"/>
          <w:sz w:val="24"/>
          <w:szCs w:val="24"/>
        </w:rPr>
      </w:pPr>
      <w:r w:rsidRPr="00BC6053">
        <w:rPr>
          <w:rFonts w:ascii="Times New Roman" w:hAnsi="Times New Roman" w:cs="Times New Roman" w:hint="eastAsia"/>
          <w:sz w:val="24"/>
          <w:szCs w:val="24"/>
        </w:rPr>
        <w:t>*Corresponding author</w:t>
      </w:r>
    </w:p>
    <w:p w:rsidR="00095881" w:rsidRPr="00BC6053" w:rsidRDefault="00095881" w:rsidP="00095881">
      <w:pPr>
        <w:spacing w:line="276" w:lineRule="auto"/>
        <w:jc w:val="left"/>
        <w:rPr>
          <w:rFonts w:ascii="Times New Roman" w:hAnsi="Times New Roman" w:cs="Times New Roman"/>
          <w:sz w:val="24"/>
          <w:szCs w:val="24"/>
        </w:rPr>
      </w:pPr>
    </w:p>
    <w:p w:rsidR="00095881" w:rsidRPr="00BC6053" w:rsidRDefault="00095881" w:rsidP="00095881">
      <w:pPr>
        <w:spacing w:line="276" w:lineRule="auto"/>
        <w:jc w:val="left"/>
        <w:rPr>
          <w:rFonts w:ascii="Times New Roman" w:hAnsi="Times New Roman" w:cs="Times New Roman"/>
          <w:sz w:val="24"/>
          <w:szCs w:val="24"/>
        </w:rPr>
      </w:pPr>
      <w:r w:rsidRPr="00BC6053">
        <w:rPr>
          <w:rFonts w:ascii="Times New Roman" w:hAnsi="Times New Roman" w:cs="Times New Roman" w:hint="eastAsia"/>
          <w:sz w:val="24"/>
          <w:szCs w:val="24"/>
        </w:rPr>
        <w:t xml:space="preserve">E-mail: </w:t>
      </w:r>
      <w:hyperlink r:id="rId8" w:history="1">
        <w:r w:rsidRPr="00BC6053">
          <w:rPr>
            <w:rStyle w:val="ab"/>
            <w:rFonts w:ascii="Times New Roman" w:hAnsi="Times New Roman" w:cs="Times New Roman" w:hint="eastAsia"/>
            <w:color w:val="auto"/>
            <w:sz w:val="24"/>
            <w:szCs w:val="24"/>
          </w:rPr>
          <w:t>synosia@kaist.ac.kr</w:t>
        </w:r>
      </w:hyperlink>
    </w:p>
    <w:p w:rsidR="00095881" w:rsidRDefault="00095881" w:rsidP="00095881">
      <w:pPr>
        <w:spacing w:line="276" w:lineRule="auto"/>
        <w:jc w:val="left"/>
      </w:pPr>
      <w:r w:rsidRPr="00BC6053">
        <w:rPr>
          <w:rFonts w:ascii="Times New Roman" w:hAnsi="Times New Roman" w:cs="Times New Roman" w:hint="eastAsia"/>
          <w:sz w:val="24"/>
          <w:szCs w:val="24"/>
        </w:rPr>
        <w:t xml:space="preserve">E-mail: </w:t>
      </w:r>
      <w:hyperlink r:id="rId9" w:history="1">
        <w:r w:rsidRPr="00BC6053">
          <w:rPr>
            <w:rStyle w:val="ab"/>
            <w:rFonts w:ascii="Times New Roman" w:hAnsi="Times New Roman" w:cs="Times New Roman" w:hint="eastAsia"/>
            <w:color w:val="auto"/>
            <w:sz w:val="24"/>
            <w:szCs w:val="24"/>
          </w:rPr>
          <w:t>kwon4711@kaist.ac.kr</w:t>
        </w:r>
      </w:hyperlink>
    </w:p>
    <w:p w:rsidR="00095881" w:rsidRPr="00BC6053" w:rsidRDefault="00095881" w:rsidP="00095881">
      <w:pPr>
        <w:spacing w:line="276" w:lineRule="auto"/>
        <w:jc w:val="left"/>
        <w:rPr>
          <w:rFonts w:ascii="Times New Roman" w:hAnsi="Times New Roman" w:cs="Times New Roman"/>
          <w:sz w:val="24"/>
          <w:szCs w:val="24"/>
        </w:rPr>
      </w:pPr>
      <w:r w:rsidRPr="00BC6053">
        <w:rPr>
          <w:rFonts w:ascii="Times New Roman" w:hAnsi="Times New Roman" w:cs="Times New Roman" w:hint="eastAsia"/>
          <w:sz w:val="24"/>
          <w:szCs w:val="24"/>
        </w:rPr>
        <w:t xml:space="preserve">Address: </w:t>
      </w:r>
      <w:r w:rsidRPr="00BC6053">
        <w:rPr>
          <w:rFonts w:ascii="Times New Roman" w:hAnsi="Times New Roman" w:cs="Times New Roman"/>
          <w:sz w:val="24"/>
          <w:szCs w:val="24"/>
        </w:rPr>
        <w:t>N</w:t>
      </w:r>
      <w:r w:rsidRPr="00BC6053">
        <w:rPr>
          <w:rFonts w:ascii="Times New Roman" w:hAnsi="Times New Roman" w:cs="Times New Roman" w:hint="eastAsia"/>
          <w:sz w:val="24"/>
          <w:szCs w:val="24"/>
        </w:rPr>
        <w:t>22</w:t>
      </w:r>
      <w:r w:rsidRPr="00BC6053">
        <w:rPr>
          <w:rFonts w:ascii="Times New Roman" w:hAnsi="Times New Roman" w:cs="Times New Roman"/>
          <w:sz w:val="24"/>
          <w:szCs w:val="24"/>
        </w:rPr>
        <w:t xml:space="preserve"> #2122, 335 Gwahangno (373-1 </w:t>
      </w:r>
      <w:proofErr w:type="spellStart"/>
      <w:r w:rsidRPr="00BC6053">
        <w:rPr>
          <w:rFonts w:ascii="Times New Roman" w:hAnsi="Times New Roman" w:cs="Times New Roman"/>
          <w:sz w:val="24"/>
          <w:szCs w:val="24"/>
        </w:rPr>
        <w:t>Guseong</w:t>
      </w:r>
      <w:proofErr w:type="spellEnd"/>
      <w:r w:rsidRPr="00BC6053">
        <w:rPr>
          <w:rFonts w:ascii="Times New Roman" w:hAnsi="Times New Roman" w:cs="Times New Roman"/>
          <w:sz w:val="24"/>
          <w:szCs w:val="24"/>
        </w:rPr>
        <w:t>-dong), Yuseong-gu, Daejeon 305-701, Republic of Korea</w:t>
      </w:r>
    </w:p>
    <w:p w:rsidR="00095881" w:rsidRPr="00BC6053" w:rsidRDefault="00095881" w:rsidP="00095881">
      <w:pPr>
        <w:spacing w:line="276" w:lineRule="auto"/>
        <w:jc w:val="left"/>
        <w:rPr>
          <w:rFonts w:ascii="Times New Roman" w:hAnsi="Times New Roman" w:cs="Times New Roman"/>
          <w:sz w:val="24"/>
          <w:szCs w:val="24"/>
        </w:rPr>
      </w:pPr>
      <w:r w:rsidRPr="00BC6053">
        <w:rPr>
          <w:rFonts w:ascii="Times New Roman" w:hAnsi="Times New Roman" w:cs="Times New Roman"/>
          <w:sz w:val="24"/>
          <w:szCs w:val="24"/>
        </w:rPr>
        <w:t>Tell: +82-42-350-6309</w:t>
      </w:r>
    </w:p>
    <w:p w:rsidR="00095881" w:rsidRPr="00BC6053" w:rsidRDefault="00095881" w:rsidP="00095881">
      <w:pPr>
        <w:spacing w:line="276" w:lineRule="auto"/>
        <w:jc w:val="left"/>
        <w:rPr>
          <w:rFonts w:ascii="Times New Roman" w:hAnsi="Times New Roman" w:cs="Times New Roman"/>
          <w:sz w:val="24"/>
          <w:szCs w:val="24"/>
        </w:rPr>
      </w:pPr>
      <w:r w:rsidRPr="00BC6053">
        <w:rPr>
          <w:rFonts w:ascii="Times New Roman" w:hAnsi="Times New Roman" w:cs="Times New Roman"/>
          <w:sz w:val="24"/>
          <w:szCs w:val="24"/>
        </w:rPr>
        <w:t>Fax: +82-46-350-6334</w:t>
      </w:r>
    </w:p>
    <w:p w:rsidR="00095881" w:rsidRPr="00BC6053" w:rsidRDefault="00095881" w:rsidP="00095881">
      <w:pPr>
        <w:jc w:val="left"/>
        <w:sectPr w:rsidR="00095881" w:rsidRPr="00BC6053" w:rsidSect="00F36B7B">
          <w:type w:val="continuous"/>
          <w:pgSz w:w="12240" w:h="15840" w:code="1"/>
          <w:pgMar w:top="1701" w:right="1440" w:bottom="1440" w:left="1440" w:header="851" w:footer="992" w:gutter="0"/>
          <w:cols w:space="425"/>
          <w:docGrid w:linePitch="360"/>
        </w:sectPr>
      </w:pPr>
    </w:p>
    <w:p w:rsidR="00095881" w:rsidRPr="00BC6053" w:rsidRDefault="00095881" w:rsidP="00095881">
      <w:pPr>
        <w:widowControl/>
        <w:wordWrap/>
        <w:autoSpaceDE/>
        <w:autoSpaceDN/>
        <w:jc w:val="left"/>
        <w:rPr>
          <w:rFonts w:ascii="Times New Roman" w:hAnsi="Times New Roman" w:cs="Times New Roman"/>
          <w:sz w:val="24"/>
          <w:szCs w:val="24"/>
        </w:rPr>
      </w:pPr>
    </w:p>
    <w:p w:rsidR="00050993" w:rsidRPr="00050993" w:rsidRDefault="00050993" w:rsidP="00764BA5">
      <w:pPr>
        <w:jc w:val="center"/>
        <w:rPr>
          <w:rFonts w:ascii="Times New Roman" w:hAnsi="Times New Roman" w:cs="Times New Roman"/>
          <w:b/>
          <w:sz w:val="30"/>
          <w:szCs w:val="30"/>
        </w:rPr>
      </w:pPr>
      <w:r w:rsidRPr="00050993">
        <w:rPr>
          <w:rFonts w:ascii="Times New Roman" w:hAnsi="Times New Roman" w:cs="Times New Roman"/>
          <w:b/>
          <w:sz w:val="30"/>
          <w:szCs w:val="30"/>
        </w:rPr>
        <w:t>Family Ownership, Family Directors and Spillover Effect:</w:t>
      </w:r>
    </w:p>
    <w:p w:rsidR="00095881" w:rsidRPr="00BC6053" w:rsidRDefault="00050993" w:rsidP="00764BA5">
      <w:pPr>
        <w:jc w:val="center"/>
        <w:rPr>
          <w:rFonts w:ascii="Times New Roman" w:hAnsi="Times New Roman" w:cs="Times New Roman"/>
          <w:b/>
          <w:sz w:val="30"/>
          <w:szCs w:val="30"/>
        </w:rPr>
      </w:pPr>
      <w:r w:rsidRPr="00050993">
        <w:rPr>
          <w:rFonts w:ascii="Times New Roman" w:hAnsi="Times New Roman" w:cs="Times New Roman"/>
          <w:b/>
          <w:sz w:val="30"/>
          <w:szCs w:val="30"/>
        </w:rPr>
        <w:t xml:space="preserve">Evidence from Korean Business Groups </w:t>
      </w:r>
    </w:p>
    <w:p w:rsidR="00F91DE2" w:rsidRDefault="00F91DE2" w:rsidP="00764BA5">
      <w:pPr>
        <w:tabs>
          <w:tab w:val="left" w:pos="851"/>
        </w:tabs>
        <w:ind w:left="400"/>
        <w:rPr>
          <w:rFonts w:ascii="Times New Roman" w:hAnsi="Times New Roman" w:cs="Times New Roman"/>
          <w:b/>
          <w:sz w:val="24"/>
          <w:szCs w:val="24"/>
        </w:rPr>
      </w:pPr>
    </w:p>
    <w:p w:rsidR="00095881" w:rsidRPr="00F91DE2" w:rsidRDefault="00F91DE2" w:rsidP="00764BA5">
      <w:pPr>
        <w:tabs>
          <w:tab w:val="left" w:pos="851"/>
        </w:tabs>
        <w:ind w:left="400"/>
        <w:rPr>
          <w:rFonts w:ascii="Times New Roman" w:hAnsi="Times New Roman" w:cs="Times New Roman"/>
          <w:b/>
          <w:sz w:val="24"/>
          <w:szCs w:val="24"/>
        </w:rPr>
      </w:pPr>
      <w:r>
        <w:rPr>
          <w:rFonts w:ascii="Times New Roman" w:hAnsi="Times New Roman" w:cs="Times New Roman" w:hint="eastAsia"/>
          <w:b/>
          <w:sz w:val="24"/>
          <w:szCs w:val="24"/>
        </w:rPr>
        <w:t xml:space="preserve">1. </w:t>
      </w:r>
      <w:r w:rsidR="00095881" w:rsidRPr="00F91DE2">
        <w:rPr>
          <w:rFonts w:ascii="Times New Roman" w:hAnsi="Times New Roman" w:cs="Times New Roman" w:hint="eastAsia"/>
          <w:b/>
          <w:sz w:val="24"/>
          <w:szCs w:val="24"/>
        </w:rPr>
        <w:t>Introduction</w:t>
      </w:r>
    </w:p>
    <w:p w:rsidR="00C7028F" w:rsidRDefault="00C7028F" w:rsidP="00764BA5">
      <w:pPr>
        <w:tabs>
          <w:tab w:val="left" w:pos="851"/>
        </w:tabs>
        <w:wordWrap/>
        <w:ind w:left="400"/>
        <w:rPr>
          <w:rFonts w:ascii="Times New Roman" w:hAnsi="Times New Roman" w:cs="Times New Roman"/>
          <w:sz w:val="24"/>
          <w:szCs w:val="24"/>
        </w:rPr>
      </w:pPr>
    </w:p>
    <w:p w:rsidR="00766ACA" w:rsidRPr="00522E54" w:rsidRDefault="00C7028F" w:rsidP="00764BA5">
      <w:pPr>
        <w:tabs>
          <w:tab w:val="left" w:pos="851"/>
        </w:tabs>
        <w:wordWrap/>
        <w:ind w:firstLineChars="100" w:firstLine="240"/>
        <w:rPr>
          <w:rFonts w:ascii="Times New Roman" w:hAnsi="Times New Roman" w:cs="Times New Roman"/>
          <w:sz w:val="24"/>
          <w:szCs w:val="24"/>
        </w:rPr>
      </w:pPr>
      <w:r w:rsidRPr="00C7028F">
        <w:rPr>
          <w:rFonts w:ascii="Times New Roman" w:hAnsi="Times New Roman" w:cs="Times New Roman" w:hint="eastAsia"/>
          <w:sz w:val="24"/>
          <w:szCs w:val="24"/>
        </w:rPr>
        <w:t>T</w:t>
      </w:r>
      <w:r w:rsidR="00C8218B">
        <w:rPr>
          <w:rFonts w:ascii="Times New Roman" w:hAnsi="Times New Roman" w:cs="Times New Roman" w:hint="eastAsia"/>
          <w:sz w:val="24"/>
          <w:szCs w:val="24"/>
        </w:rPr>
        <w:t>he business groups in East Asia</w:t>
      </w:r>
      <w:r w:rsidRPr="00C7028F">
        <w:rPr>
          <w:rFonts w:ascii="Times New Roman" w:hAnsi="Times New Roman" w:cs="Times New Roman" w:hint="eastAsia"/>
          <w:sz w:val="24"/>
          <w:szCs w:val="24"/>
        </w:rPr>
        <w:t xml:space="preserve">, such as Korean chaebols, Japanese keiretsu, or Indian business houses, are characterized by diversified and interconnected relationships through </w:t>
      </w:r>
      <w:r w:rsidR="001A7B74">
        <w:rPr>
          <w:rFonts w:ascii="Times New Roman" w:hAnsi="Times New Roman" w:cs="Times New Roman" w:hint="eastAsia"/>
          <w:sz w:val="24"/>
          <w:szCs w:val="24"/>
        </w:rPr>
        <w:t>cross-holdings</w:t>
      </w:r>
      <w:r w:rsidR="00812721">
        <w:rPr>
          <w:rFonts w:ascii="Times New Roman" w:hAnsi="Times New Roman" w:cs="Times New Roman" w:hint="eastAsia"/>
          <w:sz w:val="24"/>
          <w:szCs w:val="24"/>
        </w:rPr>
        <w:t xml:space="preserve"> </w:t>
      </w:r>
      <w:r w:rsidR="00FA0223">
        <w:rPr>
          <w:rFonts w:ascii="Times New Roman" w:hAnsi="Times New Roman" w:cs="Times New Roman" w:hint="eastAsia"/>
          <w:sz w:val="24"/>
          <w:szCs w:val="24"/>
        </w:rPr>
        <w:t>and</w:t>
      </w:r>
      <w:r w:rsidR="00812721">
        <w:rPr>
          <w:rFonts w:ascii="Times New Roman" w:hAnsi="Times New Roman" w:cs="Times New Roman" w:hint="eastAsia"/>
          <w:sz w:val="24"/>
          <w:szCs w:val="24"/>
        </w:rPr>
        <w:t xml:space="preserve"> loan </w:t>
      </w:r>
      <w:r w:rsidR="0058339D">
        <w:rPr>
          <w:rFonts w:ascii="Times New Roman" w:hAnsi="Times New Roman" w:cs="Times New Roman" w:hint="eastAsia"/>
          <w:sz w:val="24"/>
          <w:szCs w:val="24"/>
        </w:rPr>
        <w:t>guarantees</w:t>
      </w:r>
      <w:r w:rsidR="00776068">
        <w:rPr>
          <w:rFonts w:ascii="Times New Roman" w:hAnsi="Times New Roman" w:cs="Times New Roman" w:hint="eastAsia"/>
          <w:sz w:val="24"/>
          <w:szCs w:val="24"/>
        </w:rPr>
        <w:t>. Also, they</w:t>
      </w:r>
      <w:r w:rsidRPr="00C7028F">
        <w:rPr>
          <w:rFonts w:ascii="Times New Roman" w:hAnsi="Times New Roman" w:cs="Times New Roman" w:hint="eastAsia"/>
          <w:sz w:val="24"/>
          <w:szCs w:val="24"/>
        </w:rPr>
        <w:t xml:space="preserve"> are </w:t>
      </w:r>
      <w:r w:rsidRPr="00C7028F">
        <w:rPr>
          <w:rFonts w:ascii="Times New Roman" w:hAnsi="Times New Roman" w:cs="Times New Roman"/>
          <w:sz w:val="24"/>
          <w:szCs w:val="24"/>
        </w:rPr>
        <w:t>controlled</w:t>
      </w:r>
      <w:r w:rsidRPr="00C7028F">
        <w:rPr>
          <w:rFonts w:ascii="Times New Roman" w:hAnsi="Times New Roman" w:cs="Times New Roman" w:hint="eastAsia"/>
          <w:sz w:val="24"/>
          <w:szCs w:val="24"/>
        </w:rPr>
        <w:t xml:space="preserve"> by centralized </w:t>
      </w:r>
      <w:r w:rsidR="00EA4AB3">
        <w:rPr>
          <w:rFonts w:ascii="Times New Roman" w:hAnsi="Times New Roman" w:cs="Times New Roman" w:hint="eastAsia"/>
          <w:sz w:val="24"/>
          <w:szCs w:val="24"/>
        </w:rPr>
        <w:t>controlling shareholders</w:t>
      </w:r>
      <w:r w:rsidR="00CE0E0C">
        <w:rPr>
          <w:rFonts w:ascii="Times New Roman" w:hAnsi="Times New Roman" w:cs="Times New Roman" w:hint="eastAsia"/>
          <w:sz w:val="24"/>
          <w:szCs w:val="24"/>
        </w:rPr>
        <w:t>.</w:t>
      </w:r>
      <w:r w:rsidR="008966A7">
        <w:rPr>
          <w:rFonts w:ascii="Times New Roman" w:hAnsi="Times New Roman" w:cs="Times New Roman" w:hint="eastAsia"/>
          <w:sz w:val="24"/>
          <w:szCs w:val="24"/>
        </w:rPr>
        <w:t xml:space="preserve"> Especially, in Korea, most</w:t>
      </w:r>
      <w:r w:rsidR="008B03B4">
        <w:rPr>
          <w:rFonts w:ascii="Times New Roman" w:hAnsi="Times New Roman" w:cs="Times New Roman" w:hint="eastAsia"/>
          <w:sz w:val="24"/>
          <w:szCs w:val="24"/>
        </w:rPr>
        <w:t xml:space="preserve"> of </w:t>
      </w:r>
      <w:r w:rsidR="008B03B4" w:rsidRPr="00522E54">
        <w:rPr>
          <w:rFonts w:ascii="Times New Roman" w:hAnsi="Times New Roman" w:cs="Times New Roman" w:hint="eastAsia"/>
          <w:sz w:val="24"/>
          <w:szCs w:val="24"/>
        </w:rPr>
        <w:t>the</w:t>
      </w:r>
      <w:r w:rsidR="008966A7" w:rsidRPr="00522E54">
        <w:rPr>
          <w:rFonts w:ascii="Times New Roman" w:hAnsi="Times New Roman" w:cs="Times New Roman" w:hint="eastAsia"/>
          <w:sz w:val="24"/>
          <w:szCs w:val="24"/>
        </w:rPr>
        <w:t xml:space="preserve"> </w:t>
      </w:r>
      <w:r w:rsidR="00B13670" w:rsidRPr="00522E54">
        <w:rPr>
          <w:rFonts w:ascii="Times New Roman" w:hAnsi="Times New Roman" w:cs="Times New Roman" w:hint="eastAsia"/>
          <w:sz w:val="24"/>
          <w:szCs w:val="24"/>
        </w:rPr>
        <w:t>business groups</w:t>
      </w:r>
      <w:r w:rsidR="008966A7" w:rsidRPr="00522E54">
        <w:rPr>
          <w:rFonts w:ascii="Times New Roman" w:hAnsi="Times New Roman" w:cs="Times New Roman" w:hint="eastAsia"/>
          <w:sz w:val="24"/>
          <w:szCs w:val="24"/>
        </w:rPr>
        <w:t xml:space="preserve"> are dominated by several family</w:t>
      </w:r>
      <w:r w:rsidR="00B1422D" w:rsidRPr="00522E54">
        <w:rPr>
          <w:rFonts w:ascii="Times New Roman" w:hAnsi="Times New Roman" w:cs="Times New Roman" w:hint="eastAsia"/>
          <w:sz w:val="24"/>
          <w:szCs w:val="24"/>
        </w:rPr>
        <w:t xml:space="preserve"> members</w:t>
      </w:r>
      <w:r w:rsidR="008966A7" w:rsidRPr="00522E54">
        <w:rPr>
          <w:rFonts w:ascii="Times New Roman" w:hAnsi="Times New Roman" w:cs="Times New Roman" w:hint="eastAsia"/>
          <w:sz w:val="24"/>
          <w:szCs w:val="24"/>
        </w:rPr>
        <w:t xml:space="preserve">. </w:t>
      </w:r>
      <w:r w:rsidR="00B1422D" w:rsidRPr="00522E54">
        <w:rPr>
          <w:rFonts w:ascii="Times New Roman" w:hAnsi="Times New Roman" w:cs="Times New Roman" w:hint="eastAsia"/>
          <w:sz w:val="24"/>
          <w:szCs w:val="24"/>
        </w:rPr>
        <w:t xml:space="preserve">These families dominate </w:t>
      </w:r>
      <w:r w:rsidR="008B03B4" w:rsidRPr="00522E54">
        <w:rPr>
          <w:rFonts w:ascii="Times New Roman" w:hAnsi="Times New Roman" w:cs="Times New Roman" w:hint="eastAsia"/>
          <w:sz w:val="24"/>
          <w:szCs w:val="24"/>
        </w:rPr>
        <w:t>12.4% of</w:t>
      </w:r>
      <w:r w:rsidR="00F966E6" w:rsidRPr="00522E54">
        <w:rPr>
          <w:rFonts w:ascii="Times New Roman" w:hAnsi="Times New Roman" w:cs="Times New Roman" w:hint="eastAsia"/>
          <w:sz w:val="24"/>
          <w:szCs w:val="24"/>
        </w:rPr>
        <w:t xml:space="preserve"> public companies </w:t>
      </w:r>
      <w:r w:rsidR="00220EC1" w:rsidRPr="00522E54">
        <w:rPr>
          <w:rFonts w:ascii="Times New Roman" w:hAnsi="Times New Roman" w:cs="Times New Roman" w:hint="eastAsia"/>
          <w:sz w:val="24"/>
          <w:szCs w:val="24"/>
        </w:rPr>
        <w:t>in</w:t>
      </w:r>
      <w:r w:rsidR="008B03B4" w:rsidRPr="00522E54">
        <w:rPr>
          <w:rFonts w:ascii="Times New Roman" w:hAnsi="Times New Roman" w:cs="Times New Roman" w:hint="eastAsia"/>
          <w:sz w:val="24"/>
          <w:szCs w:val="24"/>
        </w:rPr>
        <w:t xml:space="preserve"> </w:t>
      </w:r>
      <w:r w:rsidR="00CE0E0C" w:rsidRPr="00522E54">
        <w:rPr>
          <w:rFonts w:ascii="Times New Roman" w:hAnsi="Times New Roman" w:cs="Times New Roman" w:hint="eastAsia"/>
          <w:sz w:val="24"/>
          <w:szCs w:val="24"/>
        </w:rPr>
        <w:t xml:space="preserve">the end of </w:t>
      </w:r>
      <w:r w:rsidR="008B03B4" w:rsidRPr="00522E54">
        <w:rPr>
          <w:rFonts w:ascii="Times New Roman" w:hAnsi="Times New Roman" w:cs="Times New Roman" w:hint="eastAsia"/>
          <w:sz w:val="24"/>
          <w:szCs w:val="24"/>
        </w:rPr>
        <w:t>2012, and they</w:t>
      </w:r>
      <w:r w:rsidR="00F966E6" w:rsidRPr="00522E54">
        <w:rPr>
          <w:rFonts w:ascii="Times New Roman" w:hAnsi="Times New Roman" w:cs="Times New Roman" w:hint="eastAsia"/>
          <w:sz w:val="24"/>
          <w:szCs w:val="24"/>
        </w:rPr>
        <w:t xml:space="preserve"> </w:t>
      </w:r>
      <w:r w:rsidR="00776068" w:rsidRPr="00522E54">
        <w:rPr>
          <w:rFonts w:ascii="Times New Roman" w:hAnsi="Times New Roman" w:cs="Times New Roman" w:hint="eastAsia"/>
          <w:sz w:val="24"/>
          <w:szCs w:val="24"/>
        </w:rPr>
        <w:t>account for over</w:t>
      </w:r>
      <w:r w:rsidR="00F966E6" w:rsidRPr="00522E54">
        <w:rPr>
          <w:rFonts w:ascii="Times New Roman" w:hAnsi="Times New Roman" w:cs="Times New Roman" w:hint="eastAsia"/>
          <w:sz w:val="24"/>
          <w:szCs w:val="24"/>
        </w:rPr>
        <w:t xml:space="preserve"> </w:t>
      </w:r>
      <w:r w:rsidR="00220EC1" w:rsidRPr="00522E54">
        <w:rPr>
          <w:rFonts w:ascii="Times New Roman" w:hAnsi="Times New Roman" w:cs="Times New Roman" w:hint="eastAsia"/>
          <w:sz w:val="24"/>
          <w:szCs w:val="24"/>
        </w:rPr>
        <w:t>66</w:t>
      </w:r>
      <w:r w:rsidR="00F966E6" w:rsidRPr="00522E54">
        <w:rPr>
          <w:rFonts w:ascii="Times New Roman" w:hAnsi="Times New Roman" w:cs="Times New Roman" w:hint="eastAsia"/>
          <w:sz w:val="24"/>
          <w:szCs w:val="24"/>
        </w:rPr>
        <w:t>.</w:t>
      </w:r>
      <w:r w:rsidR="00220EC1" w:rsidRPr="00522E54">
        <w:rPr>
          <w:rFonts w:ascii="Times New Roman" w:hAnsi="Times New Roman" w:cs="Times New Roman" w:hint="eastAsia"/>
          <w:sz w:val="24"/>
          <w:szCs w:val="24"/>
        </w:rPr>
        <w:t>3</w:t>
      </w:r>
      <w:r w:rsidR="00F966E6" w:rsidRPr="00522E54">
        <w:rPr>
          <w:rFonts w:ascii="Times New Roman" w:hAnsi="Times New Roman" w:cs="Times New Roman" w:hint="eastAsia"/>
          <w:sz w:val="24"/>
          <w:szCs w:val="24"/>
        </w:rPr>
        <w:t>% of market capitalization in Korean stock market.</w:t>
      </w:r>
      <w:r w:rsidR="00B1422D" w:rsidRPr="00522E54">
        <w:rPr>
          <w:rFonts w:ascii="Times New Roman" w:hAnsi="Times New Roman" w:cs="Times New Roman" w:hint="eastAsia"/>
          <w:sz w:val="24"/>
          <w:szCs w:val="24"/>
        </w:rPr>
        <w:t xml:space="preserve"> </w:t>
      </w:r>
      <w:r w:rsidR="008966A7" w:rsidRPr="00522E54">
        <w:rPr>
          <w:rFonts w:ascii="Times New Roman" w:hAnsi="Times New Roman" w:cs="Times New Roman" w:hint="eastAsia"/>
          <w:sz w:val="24"/>
          <w:szCs w:val="24"/>
        </w:rPr>
        <w:t xml:space="preserve"> </w:t>
      </w:r>
    </w:p>
    <w:p w:rsidR="0044158B" w:rsidRPr="00522E54" w:rsidRDefault="00522E54" w:rsidP="00764BA5">
      <w:pPr>
        <w:tabs>
          <w:tab w:val="left" w:pos="851"/>
        </w:tabs>
        <w:wordWrap/>
        <w:ind w:firstLineChars="100" w:firstLine="240"/>
        <w:rPr>
          <w:rFonts w:ascii="Times New Roman" w:hAnsi="Times New Roman" w:cs="Times New Roman"/>
          <w:sz w:val="24"/>
          <w:szCs w:val="24"/>
        </w:rPr>
      </w:pPr>
      <w:r>
        <w:rPr>
          <w:rFonts w:ascii="Times New Roman" w:hAnsi="Times New Roman" w:cs="Times New Roman" w:hint="eastAsia"/>
          <w:sz w:val="24"/>
          <w:szCs w:val="24"/>
        </w:rPr>
        <w:t>Previous studies show</w:t>
      </w:r>
      <w:r w:rsidR="00776068" w:rsidRPr="00522E54">
        <w:rPr>
          <w:rFonts w:ascii="Times New Roman" w:hAnsi="Times New Roman" w:cs="Times New Roman" w:hint="eastAsia"/>
          <w:sz w:val="24"/>
          <w:szCs w:val="24"/>
        </w:rPr>
        <w:t xml:space="preserve"> these</w:t>
      </w:r>
      <w:r w:rsidR="00C7028F" w:rsidRPr="00522E54">
        <w:rPr>
          <w:rFonts w:ascii="Times New Roman" w:hAnsi="Times New Roman" w:cs="Times New Roman" w:hint="eastAsia"/>
          <w:sz w:val="24"/>
          <w:szCs w:val="24"/>
        </w:rPr>
        <w:t xml:space="preserve"> interwoven relationships of companies within </w:t>
      </w:r>
      <w:r w:rsidR="000B27A6" w:rsidRPr="00522E54">
        <w:rPr>
          <w:rFonts w:ascii="Times New Roman" w:hAnsi="Times New Roman" w:cs="Times New Roman" w:hint="eastAsia"/>
          <w:sz w:val="24"/>
          <w:szCs w:val="24"/>
        </w:rPr>
        <w:t xml:space="preserve">the </w:t>
      </w:r>
      <w:r w:rsidR="00C7028F" w:rsidRPr="00522E54">
        <w:rPr>
          <w:rFonts w:ascii="Times New Roman" w:hAnsi="Times New Roman" w:cs="Times New Roman" w:hint="eastAsia"/>
          <w:sz w:val="24"/>
          <w:szCs w:val="24"/>
        </w:rPr>
        <w:t xml:space="preserve">business group as propping </w:t>
      </w:r>
      <w:r w:rsidR="008B03B4" w:rsidRPr="00522E54">
        <w:rPr>
          <w:rFonts w:ascii="Times New Roman" w:hAnsi="Times New Roman" w:cs="Times New Roman" w:hint="eastAsia"/>
          <w:sz w:val="24"/>
          <w:szCs w:val="24"/>
        </w:rPr>
        <w:t>and</w:t>
      </w:r>
      <w:r w:rsidR="00C7028F" w:rsidRPr="00522E54">
        <w:rPr>
          <w:rFonts w:ascii="Times New Roman" w:hAnsi="Times New Roman" w:cs="Times New Roman" w:hint="eastAsia"/>
          <w:sz w:val="24"/>
          <w:szCs w:val="24"/>
        </w:rPr>
        <w:t xml:space="preserve"> tunneling.</w:t>
      </w:r>
      <w:r w:rsidR="00C7028F" w:rsidRPr="00522E54">
        <w:rPr>
          <w:rStyle w:val="a8"/>
          <w:rFonts w:ascii="Times New Roman" w:hAnsi="Times New Roman" w:cs="Times New Roman"/>
          <w:sz w:val="24"/>
          <w:szCs w:val="24"/>
        </w:rPr>
        <w:footnoteReference w:id="1"/>
      </w:r>
      <w:r w:rsidR="00C7028F" w:rsidRPr="00522E54">
        <w:rPr>
          <w:rFonts w:ascii="Times New Roman" w:hAnsi="Times New Roman" w:cs="Times New Roman" w:hint="eastAsia"/>
          <w:sz w:val="24"/>
          <w:szCs w:val="24"/>
        </w:rPr>
        <w:t xml:space="preserve"> </w:t>
      </w:r>
      <w:r w:rsidR="00C20E50" w:rsidRPr="00522E54">
        <w:rPr>
          <w:rFonts w:ascii="Times New Roman" w:hAnsi="Times New Roman" w:cs="Times New Roman" w:hint="eastAsia"/>
          <w:sz w:val="24"/>
          <w:szCs w:val="24"/>
        </w:rPr>
        <w:t>Riyanto and Toolsema (2008) suggest that t</w:t>
      </w:r>
      <w:r w:rsidR="0044158B" w:rsidRPr="00522E54">
        <w:rPr>
          <w:rFonts w:ascii="Times New Roman" w:hAnsi="Times New Roman" w:cs="Times New Roman" w:hint="eastAsia"/>
          <w:sz w:val="24"/>
          <w:szCs w:val="24"/>
        </w:rPr>
        <w:t>unneling</w:t>
      </w:r>
      <w:r w:rsidR="00C20E50" w:rsidRPr="00522E54">
        <w:rPr>
          <w:rFonts w:ascii="Times New Roman" w:hAnsi="Times New Roman" w:cs="Times New Roman" w:hint="eastAsia"/>
          <w:sz w:val="24"/>
          <w:szCs w:val="24"/>
        </w:rPr>
        <w:t xml:space="preserve"> is defined as</w:t>
      </w:r>
      <w:r w:rsidR="0044158B" w:rsidRPr="00522E54">
        <w:rPr>
          <w:rFonts w:ascii="Times New Roman" w:hAnsi="Times New Roman" w:cs="Times New Roman" w:hint="eastAsia"/>
          <w:sz w:val="24"/>
          <w:szCs w:val="24"/>
        </w:rPr>
        <w:t xml:space="preserve"> wealth transfer from </w:t>
      </w:r>
      <w:r w:rsidR="00EA4AB3" w:rsidRPr="00522E54">
        <w:rPr>
          <w:rFonts w:ascii="Times New Roman" w:hAnsi="Times New Roman" w:cs="Times New Roman" w:hint="eastAsia"/>
          <w:sz w:val="24"/>
          <w:szCs w:val="24"/>
        </w:rPr>
        <w:t>low</w:t>
      </w:r>
      <w:r w:rsidR="008B03B4" w:rsidRPr="00522E54">
        <w:rPr>
          <w:rFonts w:ascii="Times New Roman" w:hAnsi="Times New Roman" w:cs="Times New Roman" w:hint="eastAsia"/>
          <w:sz w:val="24"/>
          <w:szCs w:val="24"/>
        </w:rPr>
        <w:t>er</w:t>
      </w:r>
      <w:r w:rsidR="00EA4AB3" w:rsidRPr="00522E54">
        <w:rPr>
          <w:rFonts w:ascii="Times New Roman" w:hAnsi="Times New Roman" w:cs="Times New Roman" w:hint="eastAsia"/>
          <w:sz w:val="24"/>
          <w:szCs w:val="24"/>
        </w:rPr>
        <w:t>-level firms</w:t>
      </w:r>
      <w:r w:rsidR="0044158B" w:rsidRPr="00522E54">
        <w:rPr>
          <w:rFonts w:ascii="Times New Roman" w:hAnsi="Times New Roman" w:cs="Times New Roman" w:hint="eastAsia"/>
          <w:sz w:val="24"/>
          <w:szCs w:val="24"/>
        </w:rPr>
        <w:t xml:space="preserve"> to </w:t>
      </w:r>
      <w:r w:rsidR="00C20E50" w:rsidRPr="00522E54">
        <w:rPr>
          <w:rFonts w:ascii="Times New Roman" w:hAnsi="Times New Roman" w:cs="Times New Roman" w:hint="eastAsia"/>
          <w:sz w:val="24"/>
          <w:szCs w:val="24"/>
        </w:rPr>
        <w:t>high</w:t>
      </w:r>
      <w:r w:rsidR="008B03B4" w:rsidRPr="00522E54">
        <w:rPr>
          <w:rFonts w:ascii="Times New Roman" w:hAnsi="Times New Roman" w:cs="Times New Roman" w:hint="eastAsia"/>
          <w:sz w:val="24"/>
          <w:szCs w:val="24"/>
        </w:rPr>
        <w:t>er</w:t>
      </w:r>
      <w:r w:rsidR="00C20E50" w:rsidRPr="00522E54">
        <w:rPr>
          <w:rFonts w:ascii="Times New Roman" w:hAnsi="Times New Roman" w:cs="Times New Roman" w:hint="eastAsia"/>
          <w:sz w:val="24"/>
          <w:szCs w:val="24"/>
        </w:rPr>
        <w:t>-level</w:t>
      </w:r>
      <w:r w:rsidR="00B97253" w:rsidRPr="00522E54">
        <w:rPr>
          <w:rFonts w:ascii="Times New Roman" w:hAnsi="Times New Roman" w:cs="Times New Roman" w:hint="eastAsia"/>
          <w:sz w:val="24"/>
          <w:szCs w:val="24"/>
        </w:rPr>
        <w:t xml:space="preserve"> firms in pyramidal ownership structure</w:t>
      </w:r>
      <w:r w:rsidR="00C20E50" w:rsidRPr="00522E54">
        <w:rPr>
          <w:rFonts w:ascii="Times New Roman" w:hAnsi="Times New Roman" w:cs="Times New Roman" w:hint="eastAsia"/>
          <w:sz w:val="24"/>
          <w:szCs w:val="24"/>
        </w:rPr>
        <w:t xml:space="preserve">, while propping </w:t>
      </w:r>
      <w:r w:rsidR="00D6344E" w:rsidRPr="00522E54">
        <w:rPr>
          <w:rFonts w:ascii="Times New Roman" w:hAnsi="Times New Roman" w:cs="Times New Roman" w:hint="eastAsia"/>
          <w:sz w:val="24"/>
          <w:szCs w:val="24"/>
        </w:rPr>
        <w:t xml:space="preserve">is defined as </w:t>
      </w:r>
      <w:r w:rsidR="005F5657" w:rsidRPr="00522E54">
        <w:rPr>
          <w:rFonts w:ascii="Times New Roman" w:hAnsi="Times New Roman" w:cs="Times New Roman" w:hint="eastAsia"/>
          <w:sz w:val="24"/>
          <w:szCs w:val="24"/>
        </w:rPr>
        <w:t xml:space="preserve">financial supporting </w:t>
      </w:r>
      <w:r w:rsidR="002D586A" w:rsidRPr="00522E54">
        <w:rPr>
          <w:rFonts w:ascii="Times New Roman" w:hAnsi="Times New Roman" w:cs="Times New Roman" w:hint="eastAsia"/>
          <w:sz w:val="24"/>
          <w:szCs w:val="24"/>
        </w:rPr>
        <w:t>from higher-level firms to lower-level firms</w:t>
      </w:r>
      <w:r w:rsidR="00C20E50" w:rsidRPr="00522E54">
        <w:rPr>
          <w:rFonts w:ascii="Times New Roman" w:hAnsi="Times New Roman" w:cs="Times New Roman" w:hint="eastAsia"/>
          <w:sz w:val="24"/>
          <w:szCs w:val="24"/>
        </w:rPr>
        <w:t xml:space="preserve"> </w:t>
      </w:r>
      <w:r w:rsidR="00D6344E" w:rsidRPr="00522E54">
        <w:rPr>
          <w:rFonts w:ascii="Times New Roman" w:hAnsi="Times New Roman" w:cs="Times New Roman" w:hint="eastAsia"/>
          <w:sz w:val="24"/>
          <w:szCs w:val="24"/>
        </w:rPr>
        <w:t xml:space="preserve">to </w:t>
      </w:r>
      <w:r w:rsidR="00EA4AB3" w:rsidRPr="00522E54">
        <w:rPr>
          <w:rFonts w:ascii="Times New Roman" w:hAnsi="Times New Roman" w:cs="Times New Roman" w:hint="eastAsia"/>
          <w:sz w:val="24"/>
          <w:szCs w:val="24"/>
        </w:rPr>
        <w:t xml:space="preserve">bail out </w:t>
      </w:r>
      <w:r w:rsidR="00C20E50" w:rsidRPr="00522E54">
        <w:rPr>
          <w:rFonts w:ascii="Times New Roman" w:hAnsi="Times New Roman" w:cs="Times New Roman" w:hint="eastAsia"/>
          <w:sz w:val="24"/>
          <w:szCs w:val="24"/>
        </w:rPr>
        <w:t>from deep financial distress.</w:t>
      </w:r>
      <w:r w:rsidR="00CE0E0C" w:rsidRPr="00522E54">
        <w:rPr>
          <w:rFonts w:ascii="Times New Roman" w:hAnsi="Times New Roman" w:cs="Times New Roman"/>
          <w:sz w:val="24"/>
          <w:szCs w:val="24"/>
        </w:rPr>
        <w:t xml:space="preserve"> </w:t>
      </w:r>
      <w:r w:rsidR="00CE0E0C" w:rsidRPr="00522E54">
        <w:rPr>
          <w:rFonts w:ascii="Times New Roman" w:hAnsi="Times New Roman" w:cs="Times New Roman" w:hint="eastAsia"/>
          <w:sz w:val="24"/>
          <w:szCs w:val="24"/>
        </w:rPr>
        <w:t>These two</w:t>
      </w:r>
      <w:r w:rsidR="00CE0E0C" w:rsidRPr="00522E54">
        <w:rPr>
          <w:rFonts w:ascii="Times New Roman" w:hAnsi="Times New Roman" w:cs="Times New Roman"/>
          <w:sz w:val="24"/>
          <w:szCs w:val="24"/>
        </w:rPr>
        <w:t xml:space="preserve"> hypothes</w:t>
      </w:r>
      <w:r w:rsidR="00CE0E0C" w:rsidRPr="00522E54">
        <w:rPr>
          <w:rFonts w:ascii="Times New Roman" w:hAnsi="Times New Roman" w:cs="Times New Roman" w:hint="eastAsia"/>
          <w:sz w:val="24"/>
          <w:szCs w:val="24"/>
        </w:rPr>
        <w:t>e</w:t>
      </w:r>
      <w:r w:rsidR="00CE0E0C" w:rsidRPr="00522E54">
        <w:rPr>
          <w:rFonts w:ascii="Times New Roman" w:hAnsi="Times New Roman" w:cs="Times New Roman"/>
          <w:sz w:val="24"/>
          <w:szCs w:val="24"/>
        </w:rPr>
        <w:t>s suggest</w:t>
      </w:r>
      <w:r w:rsidR="00D4308D" w:rsidRPr="00522E54">
        <w:rPr>
          <w:rFonts w:ascii="Times New Roman" w:hAnsi="Times New Roman" w:cs="Times New Roman"/>
          <w:sz w:val="24"/>
          <w:szCs w:val="24"/>
        </w:rPr>
        <w:t xml:space="preserve"> that financial distress of</w:t>
      </w:r>
      <w:r w:rsidR="00CE0E0C" w:rsidRPr="00522E54">
        <w:rPr>
          <w:rFonts w:ascii="Times New Roman" w:hAnsi="Times New Roman" w:cs="Times New Roman" w:hint="eastAsia"/>
          <w:sz w:val="24"/>
          <w:szCs w:val="24"/>
        </w:rPr>
        <w:t xml:space="preserve"> one</w:t>
      </w:r>
      <w:r w:rsidR="00D4308D" w:rsidRPr="00522E54">
        <w:rPr>
          <w:rFonts w:ascii="Times New Roman" w:hAnsi="Times New Roman" w:cs="Times New Roman"/>
          <w:sz w:val="24"/>
          <w:szCs w:val="24"/>
        </w:rPr>
        <w:t xml:space="preserve"> </w:t>
      </w:r>
      <w:r w:rsidR="00CE0E0C" w:rsidRPr="00522E54">
        <w:rPr>
          <w:rFonts w:ascii="Times New Roman" w:hAnsi="Times New Roman" w:cs="Times New Roman" w:hint="eastAsia"/>
          <w:sz w:val="24"/>
          <w:szCs w:val="24"/>
        </w:rPr>
        <w:t>Chaebol-affiliated firm</w:t>
      </w:r>
      <w:r w:rsidR="00D4308D" w:rsidRPr="00522E54">
        <w:rPr>
          <w:rFonts w:ascii="Times New Roman" w:hAnsi="Times New Roman" w:cs="Times New Roman"/>
          <w:sz w:val="24"/>
          <w:szCs w:val="24"/>
        </w:rPr>
        <w:t xml:space="preserve"> may spill </w:t>
      </w:r>
      <w:r w:rsidR="008B03B4" w:rsidRPr="00522E54">
        <w:rPr>
          <w:rFonts w:ascii="Times New Roman" w:hAnsi="Times New Roman" w:cs="Times New Roman" w:hint="eastAsia"/>
          <w:sz w:val="24"/>
          <w:szCs w:val="24"/>
        </w:rPr>
        <w:t xml:space="preserve">over to </w:t>
      </w:r>
      <w:r w:rsidR="00D4308D" w:rsidRPr="00522E54">
        <w:rPr>
          <w:rFonts w:ascii="Times New Roman" w:hAnsi="Times New Roman" w:cs="Times New Roman"/>
          <w:sz w:val="24"/>
          <w:szCs w:val="24"/>
        </w:rPr>
        <w:t xml:space="preserve">the other </w:t>
      </w:r>
      <w:r w:rsidR="008B03B4" w:rsidRPr="00522E54">
        <w:rPr>
          <w:rFonts w:ascii="Times New Roman" w:hAnsi="Times New Roman" w:cs="Times New Roman" w:hint="eastAsia"/>
          <w:sz w:val="24"/>
          <w:szCs w:val="24"/>
        </w:rPr>
        <w:t>affiliated firms</w:t>
      </w:r>
      <w:r w:rsidR="00D4308D" w:rsidRPr="00522E54">
        <w:rPr>
          <w:rFonts w:ascii="Times New Roman" w:hAnsi="Times New Roman" w:cs="Times New Roman"/>
          <w:sz w:val="24"/>
          <w:szCs w:val="24"/>
        </w:rPr>
        <w:t>, especially</w:t>
      </w:r>
      <w:r w:rsidR="008B03B4" w:rsidRPr="00522E54">
        <w:rPr>
          <w:rFonts w:ascii="Times New Roman" w:hAnsi="Times New Roman" w:cs="Times New Roman" w:hint="eastAsia"/>
          <w:sz w:val="24"/>
          <w:szCs w:val="24"/>
        </w:rPr>
        <w:t xml:space="preserve"> to the</w:t>
      </w:r>
      <w:r w:rsidR="00D4308D" w:rsidRPr="00522E54">
        <w:rPr>
          <w:rFonts w:ascii="Times New Roman" w:hAnsi="Times New Roman" w:cs="Times New Roman"/>
          <w:sz w:val="24"/>
          <w:szCs w:val="24"/>
        </w:rPr>
        <w:t xml:space="preserve"> </w:t>
      </w:r>
      <w:r w:rsidR="00CE0E0C" w:rsidRPr="00522E54">
        <w:rPr>
          <w:rFonts w:ascii="Times New Roman" w:hAnsi="Times New Roman" w:cs="Times New Roman" w:hint="eastAsia"/>
          <w:sz w:val="24"/>
          <w:szCs w:val="24"/>
        </w:rPr>
        <w:t xml:space="preserve">parents or subsidiaries. </w:t>
      </w:r>
    </w:p>
    <w:p w:rsidR="002A240B" w:rsidRDefault="0044158B" w:rsidP="00764BA5">
      <w:pPr>
        <w:tabs>
          <w:tab w:val="left" w:pos="851"/>
        </w:tabs>
        <w:wordWrap/>
        <w:ind w:firstLineChars="100" w:firstLine="240"/>
        <w:rPr>
          <w:rFonts w:ascii="Times New Roman" w:hAnsi="Times New Roman" w:cs="Times New Roman"/>
          <w:sz w:val="24"/>
          <w:szCs w:val="24"/>
        </w:rPr>
      </w:pPr>
      <w:r>
        <w:rPr>
          <w:rFonts w:ascii="Times New Roman" w:hAnsi="Times New Roman" w:cs="Times New Roman" w:hint="eastAsia"/>
          <w:sz w:val="24"/>
          <w:szCs w:val="24"/>
        </w:rPr>
        <w:t>T</w:t>
      </w:r>
      <w:r w:rsidR="00C7028F" w:rsidRPr="00C7028F">
        <w:rPr>
          <w:rFonts w:ascii="Times New Roman" w:hAnsi="Times New Roman" w:cs="Times New Roman" w:hint="eastAsia"/>
          <w:sz w:val="24"/>
          <w:szCs w:val="24"/>
        </w:rPr>
        <w:t xml:space="preserve">hese </w:t>
      </w:r>
      <w:r w:rsidR="00A15494">
        <w:rPr>
          <w:rFonts w:ascii="Times New Roman" w:hAnsi="Times New Roman" w:cs="Times New Roman" w:hint="eastAsia"/>
          <w:sz w:val="24"/>
          <w:szCs w:val="24"/>
        </w:rPr>
        <w:t>functions</w:t>
      </w:r>
      <w:r w:rsidR="00A15494" w:rsidRPr="00C7028F">
        <w:rPr>
          <w:rFonts w:ascii="Times New Roman" w:hAnsi="Times New Roman" w:cs="Times New Roman" w:hint="eastAsia"/>
          <w:sz w:val="24"/>
          <w:szCs w:val="24"/>
        </w:rPr>
        <w:t xml:space="preserve"> </w:t>
      </w:r>
      <w:r w:rsidR="00C7028F" w:rsidRPr="00C7028F">
        <w:rPr>
          <w:rFonts w:ascii="Times New Roman" w:hAnsi="Times New Roman" w:cs="Times New Roman" w:hint="eastAsia"/>
          <w:sz w:val="24"/>
          <w:szCs w:val="24"/>
        </w:rPr>
        <w:t xml:space="preserve">in business </w:t>
      </w:r>
      <w:r w:rsidR="00C7028F" w:rsidRPr="00C7028F">
        <w:rPr>
          <w:rFonts w:ascii="Times New Roman" w:hAnsi="Times New Roman" w:cs="Times New Roman"/>
          <w:sz w:val="24"/>
          <w:szCs w:val="24"/>
        </w:rPr>
        <w:t>groups</w:t>
      </w:r>
      <w:r w:rsidR="00C7028F" w:rsidRPr="00C7028F">
        <w:rPr>
          <w:rFonts w:ascii="Times New Roman" w:hAnsi="Times New Roman" w:cs="Times New Roman" w:hint="eastAsia"/>
          <w:sz w:val="24"/>
          <w:szCs w:val="24"/>
        </w:rPr>
        <w:t xml:space="preserve"> played </w:t>
      </w:r>
      <w:r w:rsidR="0058339D">
        <w:rPr>
          <w:rFonts w:ascii="Times New Roman" w:hAnsi="Times New Roman" w:cs="Times New Roman" w:hint="eastAsia"/>
          <w:sz w:val="24"/>
          <w:szCs w:val="24"/>
        </w:rPr>
        <w:t xml:space="preserve">a </w:t>
      </w:r>
      <w:r w:rsidR="00C7028F" w:rsidRPr="00C7028F">
        <w:rPr>
          <w:rFonts w:ascii="Times New Roman" w:hAnsi="Times New Roman" w:cs="Times New Roman" w:hint="eastAsia"/>
          <w:sz w:val="24"/>
          <w:szCs w:val="24"/>
        </w:rPr>
        <w:t>significant role for the development of t</w:t>
      </w:r>
      <w:r w:rsidR="00522E54">
        <w:rPr>
          <w:rFonts w:ascii="Times New Roman" w:hAnsi="Times New Roman" w:cs="Times New Roman"/>
          <w:sz w:val="24"/>
          <w:szCs w:val="24"/>
        </w:rPr>
        <w:t>hose</w:t>
      </w:r>
      <w:r w:rsidR="00C7028F" w:rsidRPr="00C7028F">
        <w:rPr>
          <w:rFonts w:ascii="Times New Roman" w:hAnsi="Times New Roman" w:cs="Times New Roman" w:hint="eastAsia"/>
          <w:sz w:val="24"/>
          <w:szCs w:val="24"/>
        </w:rPr>
        <w:t xml:space="preserve"> East Asian </w:t>
      </w:r>
      <w:r w:rsidR="00A15494">
        <w:rPr>
          <w:rFonts w:ascii="Times New Roman" w:hAnsi="Times New Roman" w:cs="Times New Roman" w:hint="eastAsia"/>
          <w:sz w:val="24"/>
          <w:szCs w:val="24"/>
        </w:rPr>
        <w:t>companies</w:t>
      </w:r>
      <w:r w:rsidR="00C7028F" w:rsidRPr="00C7028F">
        <w:rPr>
          <w:rFonts w:ascii="Times New Roman" w:hAnsi="Times New Roman" w:cs="Times New Roman" w:hint="eastAsia"/>
          <w:sz w:val="24"/>
          <w:szCs w:val="24"/>
        </w:rPr>
        <w:t xml:space="preserve"> during the high-growth period</w:t>
      </w:r>
      <w:r w:rsidR="00EC055F">
        <w:rPr>
          <w:rFonts w:ascii="Times New Roman" w:hAnsi="Times New Roman" w:cs="Times New Roman" w:hint="eastAsia"/>
          <w:sz w:val="24"/>
          <w:szCs w:val="24"/>
        </w:rPr>
        <w:t xml:space="preserve">. </w:t>
      </w:r>
      <w:r w:rsidR="00522E54">
        <w:rPr>
          <w:rFonts w:ascii="Times New Roman" w:hAnsi="Times New Roman" w:cs="Times New Roman"/>
          <w:sz w:val="24"/>
          <w:szCs w:val="24"/>
        </w:rPr>
        <w:t xml:space="preserve">Because of the growth-oriented government policy, firms had sufficient investment opportunities across the industries, and they establish </w:t>
      </w:r>
      <w:r w:rsidR="00A84684">
        <w:rPr>
          <w:rFonts w:ascii="Times New Roman" w:hAnsi="Times New Roman" w:cs="Times New Roman" w:hint="eastAsia"/>
          <w:sz w:val="24"/>
          <w:szCs w:val="24"/>
        </w:rPr>
        <w:t>new</w:t>
      </w:r>
      <w:r w:rsidR="00A15494">
        <w:rPr>
          <w:rFonts w:ascii="Times New Roman" w:hAnsi="Times New Roman" w:cs="Times New Roman" w:hint="eastAsia"/>
          <w:sz w:val="24"/>
          <w:szCs w:val="24"/>
        </w:rPr>
        <w:t xml:space="preserve"> </w:t>
      </w:r>
      <w:r w:rsidR="00FA0223">
        <w:rPr>
          <w:rFonts w:ascii="Times New Roman" w:hAnsi="Times New Roman" w:cs="Times New Roman" w:hint="eastAsia"/>
          <w:sz w:val="24"/>
          <w:szCs w:val="24"/>
        </w:rPr>
        <w:t>affiliated firms</w:t>
      </w:r>
      <w:r w:rsidR="00A15494">
        <w:rPr>
          <w:rFonts w:ascii="Times New Roman" w:hAnsi="Times New Roman" w:cs="Times New Roman" w:hint="eastAsia"/>
          <w:sz w:val="24"/>
          <w:szCs w:val="24"/>
        </w:rPr>
        <w:t xml:space="preserve"> </w:t>
      </w:r>
      <w:r w:rsidR="00A84684">
        <w:rPr>
          <w:rFonts w:ascii="Times New Roman" w:hAnsi="Times New Roman" w:cs="Times New Roman" w:hint="eastAsia"/>
          <w:sz w:val="24"/>
          <w:szCs w:val="24"/>
        </w:rPr>
        <w:t>using</w:t>
      </w:r>
      <w:r w:rsidR="00776068">
        <w:rPr>
          <w:rFonts w:ascii="Times New Roman" w:hAnsi="Times New Roman" w:cs="Times New Roman" w:hint="eastAsia"/>
          <w:sz w:val="24"/>
          <w:szCs w:val="24"/>
        </w:rPr>
        <w:t xml:space="preserve"> the</w:t>
      </w:r>
      <w:r w:rsidR="00A84684">
        <w:rPr>
          <w:rFonts w:ascii="Times New Roman" w:hAnsi="Times New Roman" w:cs="Times New Roman" w:hint="eastAsia"/>
          <w:sz w:val="24"/>
          <w:szCs w:val="24"/>
        </w:rPr>
        <w:t xml:space="preserve"> </w:t>
      </w:r>
      <w:r w:rsidR="002A240B">
        <w:rPr>
          <w:rFonts w:ascii="Times New Roman" w:hAnsi="Times New Roman" w:cs="Times New Roman" w:hint="eastAsia"/>
          <w:sz w:val="24"/>
          <w:szCs w:val="24"/>
        </w:rPr>
        <w:t>resourc</w:t>
      </w:r>
      <w:r w:rsidR="00776068">
        <w:rPr>
          <w:rFonts w:ascii="Times New Roman" w:hAnsi="Times New Roman" w:cs="Times New Roman" w:hint="eastAsia"/>
          <w:sz w:val="24"/>
          <w:szCs w:val="24"/>
        </w:rPr>
        <w:t>e of existing</w:t>
      </w:r>
      <w:r w:rsidR="002A240B">
        <w:rPr>
          <w:rFonts w:ascii="Times New Roman" w:hAnsi="Times New Roman" w:cs="Times New Roman" w:hint="eastAsia"/>
          <w:sz w:val="24"/>
          <w:szCs w:val="24"/>
        </w:rPr>
        <w:t xml:space="preserve"> affiliates. Chaebol-affiliated firms</w:t>
      </w:r>
      <w:r w:rsidR="00D35BA1">
        <w:rPr>
          <w:rFonts w:ascii="Times New Roman" w:hAnsi="Times New Roman" w:cs="Times New Roman" w:hint="eastAsia"/>
          <w:sz w:val="24"/>
          <w:szCs w:val="24"/>
        </w:rPr>
        <w:t xml:space="preserve"> also share </w:t>
      </w:r>
      <w:r w:rsidR="002A240B">
        <w:rPr>
          <w:rFonts w:ascii="Times New Roman" w:hAnsi="Times New Roman" w:cs="Times New Roman" w:hint="eastAsia"/>
          <w:sz w:val="24"/>
          <w:szCs w:val="24"/>
        </w:rPr>
        <w:t>their</w:t>
      </w:r>
      <w:r w:rsidR="00D35BA1">
        <w:rPr>
          <w:rFonts w:ascii="Times New Roman" w:hAnsi="Times New Roman" w:cs="Times New Roman" w:hint="eastAsia"/>
          <w:sz w:val="24"/>
          <w:szCs w:val="24"/>
        </w:rPr>
        <w:t xml:space="preserve"> resource</w:t>
      </w:r>
      <w:r w:rsidR="00776068">
        <w:rPr>
          <w:rFonts w:ascii="Times New Roman" w:hAnsi="Times New Roman" w:cs="Times New Roman" w:hint="eastAsia"/>
          <w:sz w:val="24"/>
          <w:szCs w:val="24"/>
        </w:rPr>
        <w:t>s</w:t>
      </w:r>
      <w:r w:rsidR="00D35BA1">
        <w:rPr>
          <w:rFonts w:ascii="Times New Roman" w:hAnsi="Times New Roman" w:cs="Times New Roman" w:hint="eastAsia"/>
          <w:sz w:val="24"/>
          <w:szCs w:val="24"/>
        </w:rPr>
        <w:t xml:space="preserve"> </w:t>
      </w:r>
      <w:r w:rsidR="00E7174C">
        <w:rPr>
          <w:rFonts w:ascii="Times New Roman" w:hAnsi="Times New Roman" w:cs="Times New Roman" w:hint="eastAsia"/>
          <w:sz w:val="24"/>
          <w:szCs w:val="24"/>
        </w:rPr>
        <w:t>when</w:t>
      </w:r>
      <w:r w:rsidR="00D35BA1">
        <w:rPr>
          <w:rFonts w:ascii="Times New Roman" w:hAnsi="Times New Roman" w:cs="Times New Roman" w:hint="eastAsia"/>
          <w:sz w:val="24"/>
          <w:szCs w:val="24"/>
        </w:rPr>
        <w:t xml:space="preserve"> </w:t>
      </w:r>
      <w:r w:rsidR="002A240B">
        <w:rPr>
          <w:rFonts w:ascii="Times New Roman" w:hAnsi="Times New Roman" w:cs="Times New Roman" w:hint="eastAsia"/>
          <w:sz w:val="24"/>
          <w:szCs w:val="24"/>
        </w:rPr>
        <w:t xml:space="preserve">some </w:t>
      </w:r>
      <w:r w:rsidR="00E7174C">
        <w:rPr>
          <w:rFonts w:ascii="Times New Roman" w:hAnsi="Times New Roman" w:cs="Times New Roman" w:hint="eastAsia"/>
          <w:sz w:val="24"/>
          <w:szCs w:val="24"/>
        </w:rPr>
        <w:t>affiliate</w:t>
      </w:r>
      <w:r w:rsidR="002A240B">
        <w:rPr>
          <w:rFonts w:ascii="Times New Roman" w:hAnsi="Times New Roman" w:cs="Times New Roman" w:hint="eastAsia"/>
          <w:sz w:val="24"/>
          <w:szCs w:val="24"/>
        </w:rPr>
        <w:t>d firms</w:t>
      </w:r>
      <w:r w:rsidR="00E7174C">
        <w:rPr>
          <w:rFonts w:ascii="Times New Roman" w:hAnsi="Times New Roman" w:cs="Times New Roman" w:hint="eastAsia"/>
          <w:sz w:val="24"/>
          <w:szCs w:val="24"/>
        </w:rPr>
        <w:t xml:space="preserve"> ha</w:t>
      </w:r>
      <w:r w:rsidR="002A240B">
        <w:rPr>
          <w:rFonts w:ascii="Times New Roman" w:hAnsi="Times New Roman" w:cs="Times New Roman" w:hint="eastAsia"/>
          <w:sz w:val="24"/>
          <w:szCs w:val="24"/>
        </w:rPr>
        <w:t>ve</w:t>
      </w:r>
      <w:r w:rsidR="00E7174C">
        <w:rPr>
          <w:rFonts w:ascii="Times New Roman" w:hAnsi="Times New Roman" w:cs="Times New Roman" w:hint="eastAsia"/>
          <w:sz w:val="24"/>
          <w:szCs w:val="24"/>
        </w:rPr>
        <w:t xml:space="preserve"> </w:t>
      </w:r>
      <w:r w:rsidR="00522E54">
        <w:rPr>
          <w:rFonts w:ascii="Times New Roman" w:hAnsi="Times New Roman" w:cs="Times New Roman"/>
          <w:sz w:val="24"/>
          <w:szCs w:val="24"/>
        </w:rPr>
        <w:t>sufficient</w:t>
      </w:r>
      <w:r w:rsidR="00E7174C">
        <w:rPr>
          <w:rFonts w:ascii="Times New Roman" w:hAnsi="Times New Roman" w:cs="Times New Roman" w:hint="eastAsia"/>
          <w:sz w:val="24"/>
          <w:szCs w:val="24"/>
        </w:rPr>
        <w:t xml:space="preserve"> investment opportunities</w:t>
      </w:r>
      <w:r w:rsidR="002A240B">
        <w:rPr>
          <w:rFonts w:ascii="Times New Roman" w:hAnsi="Times New Roman" w:cs="Times New Roman" w:hint="eastAsia"/>
          <w:sz w:val="24"/>
          <w:szCs w:val="24"/>
        </w:rPr>
        <w:t xml:space="preserve">. </w:t>
      </w:r>
      <w:r w:rsidR="00D35BA1">
        <w:rPr>
          <w:rFonts w:ascii="Times New Roman" w:hAnsi="Times New Roman" w:cs="Times New Roman" w:hint="eastAsia"/>
          <w:sz w:val="24"/>
          <w:szCs w:val="24"/>
        </w:rPr>
        <w:t xml:space="preserve">We </w:t>
      </w:r>
      <w:r w:rsidR="00522E54">
        <w:rPr>
          <w:rFonts w:ascii="Times New Roman" w:hAnsi="Times New Roman" w:cs="Times New Roman"/>
          <w:sz w:val="24"/>
          <w:szCs w:val="24"/>
        </w:rPr>
        <w:t>define as</w:t>
      </w:r>
      <w:r w:rsidR="0033610A">
        <w:rPr>
          <w:rFonts w:ascii="Times New Roman" w:hAnsi="Times New Roman" w:cs="Times New Roman"/>
          <w:sz w:val="24"/>
          <w:szCs w:val="24"/>
        </w:rPr>
        <w:t xml:space="preserve"> an</w:t>
      </w:r>
      <w:r w:rsidR="00D35BA1">
        <w:rPr>
          <w:rFonts w:ascii="Times New Roman" w:hAnsi="Times New Roman" w:cs="Times New Roman" w:hint="eastAsia"/>
          <w:sz w:val="24"/>
          <w:szCs w:val="24"/>
        </w:rPr>
        <w:t xml:space="preserve"> </w:t>
      </w:r>
      <w:r w:rsidR="00D35BA1">
        <w:rPr>
          <w:rFonts w:ascii="Times New Roman" w:hAnsi="Times New Roman" w:cs="Times New Roman"/>
          <w:sz w:val="24"/>
          <w:szCs w:val="24"/>
        </w:rPr>
        <w:t>‘</w:t>
      </w:r>
      <w:r w:rsidR="00522E54">
        <w:rPr>
          <w:rFonts w:ascii="Times New Roman" w:hAnsi="Times New Roman" w:cs="Times New Roman" w:hint="eastAsia"/>
          <w:sz w:val="24"/>
          <w:szCs w:val="24"/>
        </w:rPr>
        <w:t>E</w:t>
      </w:r>
      <w:r w:rsidR="00D35BA1">
        <w:rPr>
          <w:rFonts w:ascii="Times New Roman" w:hAnsi="Times New Roman" w:cs="Times New Roman" w:hint="eastAsia"/>
          <w:sz w:val="24"/>
          <w:szCs w:val="24"/>
        </w:rPr>
        <w:t>xtended internal capital market</w:t>
      </w:r>
      <w:r w:rsidR="0033610A">
        <w:rPr>
          <w:rFonts w:ascii="Times New Roman" w:hAnsi="Times New Roman" w:cs="Times New Roman"/>
          <w:sz w:val="24"/>
          <w:szCs w:val="24"/>
        </w:rPr>
        <w:t>s</w:t>
      </w:r>
      <w:r w:rsidR="00D35BA1">
        <w:rPr>
          <w:rFonts w:ascii="Times New Roman" w:hAnsi="Times New Roman" w:cs="Times New Roman"/>
          <w:sz w:val="24"/>
          <w:szCs w:val="24"/>
        </w:rPr>
        <w:t>’</w:t>
      </w:r>
      <w:r w:rsidR="00D35BA1">
        <w:rPr>
          <w:rFonts w:ascii="Times New Roman" w:hAnsi="Times New Roman" w:cs="Times New Roman" w:hint="eastAsia"/>
          <w:sz w:val="24"/>
          <w:szCs w:val="24"/>
        </w:rPr>
        <w:t xml:space="preserve"> because it is extending the range of internal capital market</w:t>
      </w:r>
      <w:r w:rsidR="0033610A">
        <w:rPr>
          <w:rFonts w:ascii="Times New Roman" w:hAnsi="Times New Roman" w:cs="Times New Roman"/>
          <w:sz w:val="24"/>
          <w:szCs w:val="24"/>
        </w:rPr>
        <w:t>s</w:t>
      </w:r>
      <w:r w:rsidR="0033610A">
        <w:rPr>
          <w:rFonts w:ascii="Times New Roman" w:hAnsi="Times New Roman" w:cs="Times New Roman" w:hint="eastAsia"/>
          <w:sz w:val="24"/>
          <w:szCs w:val="24"/>
        </w:rPr>
        <w:t xml:space="preserve"> through</w:t>
      </w:r>
      <w:r w:rsidR="00D35BA1">
        <w:rPr>
          <w:rFonts w:ascii="Times New Roman" w:hAnsi="Times New Roman" w:cs="Times New Roman" w:hint="eastAsia"/>
          <w:sz w:val="24"/>
          <w:szCs w:val="24"/>
        </w:rPr>
        <w:t xml:space="preserve"> other affiliates</w:t>
      </w:r>
      <w:r w:rsidR="00D35BA1">
        <w:rPr>
          <w:rFonts w:ascii="Times New Roman" w:hAnsi="Times New Roman" w:cs="Times New Roman"/>
          <w:sz w:val="24"/>
          <w:szCs w:val="24"/>
        </w:rPr>
        <w:t>’</w:t>
      </w:r>
      <w:r w:rsidR="00D35BA1">
        <w:rPr>
          <w:rFonts w:ascii="Times New Roman" w:hAnsi="Times New Roman" w:cs="Times New Roman" w:hint="eastAsia"/>
          <w:sz w:val="24"/>
          <w:szCs w:val="24"/>
        </w:rPr>
        <w:t xml:space="preserve"> internal capital markets. </w:t>
      </w:r>
      <w:r w:rsidR="002A240B">
        <w:rPr>
          <w:rFonts w:ascii="Times New Roman" w:hAnsi="Times New Roman" w:cs="Times New Roman" w:hint="eastAsia"/>
          <w:sz w:val="24"/>
          <w:szCs w:val="24"/>
        </w:rPr>
        <w:t xml:space="preserve">Sharing the </w:t>
      </w:r>
      <w:r w:rsidR="002A240B">
        <w:rPr>
          <w:rFonts w:ascii="Times New Roman" w:hAnsi="Times New Roman" w:cs="Times New Roman"/>
          <w:sz w:val="24"/>
          <w:szCs w:val="24"/>
        </w:rPr>
        <w:t>extended</w:t>
      </w:r>
      <w:r w:rsidR="002A240B">
        <w:rPr>
          <w:rFonts w:ascii="Times New Roman" w:hAnsi="Times New Roman" w:cs="Times New Roman" w:hint="eastAsia"/>
          <w:sz w:val="24"/>
          <w:szCs w:val="24"/>
        </w:rPr>
        <w:t xml:space="preserve"> internal capital market</w:t>
      </w:r>
      <w:r w:rsidR="0033610A">
        <w:rPr>
          <w:rFonts w:ascii="Times New Roman" w:hAnsi="Times New Roman" w:cs="Times New Roman"/>
          <w:sz w:val="24"/>
          <w:szCs w:val="24"/>
        </w:rPr>
        <w:t>s</w:t>
      </w:r>
      <w:r w:rsidR="002A240B">
        <w:rPr>
          <w:rFonts w:ascii="Times New Roman" w:hAnsi="Times New Roman" w:cs="Times New Roman" w:hint="eastAsia"/>
          <w:sz w:val="24"/>
          <w:szCs w:val="24"/>
        </w:rPr>
        <w:t xml:space="preserve"> contributes to maximize </w:t>
      </w:r>
      <w:r w:rsidR="0033610A">
        <w:rPr>
          <w:rFonts w:ascii="Times New Roman" w:hAnsi="Times New Roman" w:cs="Times New Roman"/>
          <w:sz w:val="24"/>
          <w:szCs w:val="24"/>
        </w:rPr>
        <w:t xml:space="preserve">the </w:t>
      </w:r>
      <w:r w:rsidR="002A240B">
        <w:rPr>
          <w:rFonts w:ascii="Times New Roman" w:hAnsi="Times New Roman" w:cs="Times New Roman"/>
          <w:sz w:val="24"/>
          <w:szCs w:val="24"/>
        </w:rPr>
        <w:t>efficiency</w:t>
      </w:r>
      <w:r w:rsidR="002A240B">
        <w:rPr>
          <w:rFonts w:ascii="Times New Roman" w:hAnsi="Times New Roman" w:cs="Times New Roman" w:hint="eastAsia"/>
          <w:sz w:val="24"/>
          <w:szCs w:val="24"/>
        </w:rPr>
        <w:t xml:space="preserve"> of business groups</w:t>
      </w:r>
      <w:r w:rsidR="002A240B">
        <w:rPr>
          <w:rFonts w:ascii="Times New Roman" w:hAnsi="Times New Roman" w:cs="Times New Roman"/>
          <w:sz w:val="24"/>
          <w:szCs w:val="24"/>
        </w:rPr>
        <w:t>’</w:t>
      </w:r>
      <w:r w:rsidR="00776068">
        <w:rPr>
          <w:rFonts w:ascii="Times New Roman" w:hAnsi="Times New Roman" w:cs="Times New Roman" w:hint="eastAsia"/>
          <w:sz w:val="24"/>
          <w:szCs w:val="24"/>
        </w:rPr>
        <w:t xml:space="preserve"> distribution of resources</w:t>
      </w:r>
      <w:r w:rsidR="002A240B">
        <w:rPr>
          <w:rFonts w:ascii="Times New Roman" w:hAnsi="Times New Roman" w:cs="Times New Roman" w:hint="eastAsia"/>
          <w:sz w:val="24"/>
          <w:szCs w:val="24"/>
        </w:rPr>
        <w:t xml:space="preserve">. As a </w:t>
      </w:r>
      <w:r w:rsidR="0033610A">
        <w:rPr>
          <w:rFonts w:ascii="Times New Roman" w:hAnsi="Times New Roman" w:cs="Times New Roman" w:hint="eastAsia"/>
          <w:sz w:val="24"/>
          <w:szCs w:val="24"/>
        </w:rPr>
        <w:t>result, in the growth process, C</w:t>
      </w:r>
      <w:r w:rsidR="002A240B">
        <w:rPr>
          <w:rFonts w:ascii="Times New Roman" w:hAnsi="Times New Roman" w:cs="Times New Roman" w:hint="eastAsia"/>
          <w:sz w:val="24"/>
          <w:szCs w:val="24"/>
        </w:rPr>
        <w:t>haebol-affiliated firm</w:t>
      </w:r>
      <w:r w:rsidR="0033610A">
        <w:rPr>
          <w:rFonts w:ascii="Times New Roman" w:hAnsi="Times New Roman" w:cs="Times New Roman"/>
          <w:sz w:val="24"/>
          <w:szCs w:val="24"/>
        </w:rPr>
        <w:t>s</w:t>
      </w:r>
      <w:r w:rsidR="002A240B">
        <w:rPr>
          <w:rFonts w:ascii="Times New Roman" w:hAnsi="Times New Roman" w:cs="Times New Roman" w:hint="eastAsia"/>
          <w:sz w:val="24"/>
          <w:szCs w:val="24"/>
        </w:rPr>
        <w:t xml:space="preserve"> often take </w:t>
      </w:r>
      <w:r w:rsidR="0033610A">
        <w:rPr>
          <w:rFonts w:ascii="Times New Roman" w:hAnsi="Times New Roman" w:cs="Times New Roman"/>
          <w:sz w:val="24"/>
          <w:szCs w:val="24"/>
        </w:rPr>
        <w:t>e</w:t>
      </w:r>
      <w:r w:rsidR="002A240B">
        <w:rPr>
          <w:rFonts w:ascii="Times New Roman" w:hAnsi="Times New Roman" w:cs="Times New Roman" w:hint="eastAsia"/>
          <w:sz w:val="24"/>
          <w:szCs w:val="24"/>
        </w:rPr>
        <w:t>quity stake</w:t>
      </w:r>
      <w:r w:rsidR="0033610A">
        <w:rPr>
          <w:rFonts w:ascii="Times New Roman" w:hAnsi="Times New Roman" w:cs="Times New Roman"/>
          <w:sz w:val="24"/>
          <w:szCs w:val="24"/>
        </w:rPr>
        <w:t>s</w:t>
      </w:r>
      <w:r w:rsidR="002A240B">
        <w:rPr>
          <w:rFonts w:ascii="Times New Roman" w:hAnsi="Times New Roman" w:cs="Times New Roman" w:hint="eastAsia"/>
          <w:sz w:val="24"/>
          <w:szCs w:val="24"/>
        </w:rPr>
        <w:t xml:space="preserve"> </w:t>
      </w:r>
      <w:r w:rsidR="0033610A">
        <w:rPr>
          <w:rFonts w:ascii="Times New Roman" w:hAnsi="Times New Roman" w:cs="Times New Roman"/>
          <w:sz w:val="24"/>
          <w:szCs w:val="24"/>
        </w:rPr>
        <w:t>of</w:t>
      </w:r>
      <w:r w:rsidR="002A240B">
        <w:rPr>
          <w:rFonts w:ascii="Times New Roman" w:hAnsi="Times New Roman" w:cs="Times New Roman" w:hint="eastAsia"/>
          <w:sz w:val="24"/>
          <w:szCs w:val="24"/>
        </w:rPr>
        <w:t xml:space="preserve"> other affiliated firms. Therefore, business group have very </w:t>
      </w:r>
      <w:r w:rsidR="002A240B">
        <w:rPr>
          <w:rFonts w:ascii="Times New Roman" w:hAnsi="Times New Roman" w:cs="Times New Roman"/>
          <w:sz w:val="24"/>
          <w:szCs w:val="24"/>
        </w:rPr>
        <w:t>complicated</w:t>
      </w:r>
      <w:r w:rsidR="002A240B">
        <w:rPr>
          <w:rFonts w:ascii="Times New Roman" w:hAnsi="Times New Roman" w:cs="Times New Roman" w:hint="eastAsia"/>
          <w:sz w:val="24"/>
          <w:szCs w:val="24"/>
        </w:rPr>
        <w:t xml:space="preserve"> ownership structure in Korea.</w:t>
      </w:r>
    </w:p>
    <w:p w:rsidR="003E55E2" w:rsidRDefault="002A240B" w:rsidP="00764BA5">
      <w:pPr>
        <w:tabs>
          <w:tab w:val="left" w:pos="851"/>
        </w:tabs>
        <w:wordWrap/>
        <w:ind w:firstLineChars="100" w:firstLine="240"/>
        <w:rPr>
          <w:rFonts w:ascii="Times New Roman" w:hAnsi="Times New Roman" w:cs="Times New Roman"/>
          <w:sz w:val="24"/>
          <w:szCs w:val="24"/>
        </w:rPr>
      </w:pPr>
      <w:r>
        <w:rPr>
          <w:rFonts w:ascii="Times New Roman" w:hAnsi="Times New Roman" w:cs="Times New Roman" w:hint="eastAsia"/>
          <w:sz w:val="24"/>
          <w:szCs w:val="24"/>
        </w:rPr>
        <w:t>As mention</w:t>
      </w:r>
      <w:r w:rsidR="00776068">
        <w:rPr>
          <w:rFonts w:ascii="Times New Roman" w:hAnsi="Times New Roman" w:cs="Times New Roman" w:hint="eastAsia"/>
          <w:sz w:val="24"/>
          <w:szCs w:val="24"/>
        </w:rPr>
        <w:t>ed</w:t>
      </w:r>
      <w:r>
        <w:rPr>
          <w:rFonts w:ascii="Times New Roman" w:hAnsi="Times New Roman" w:cs="Times New Roman" w:hint="eastAsia"/>
          <w:sz w:val="24"/>
          <w:szCs w:val="24"/>
        </w:rPr>
        <w:t xml:space="preserve"> above, </w:t>
      </w:r>
      <w:r w:rsidR="0058339D">
        <w:rPr>
          <w:rFonts w:ascii="Times New Roman" w:hAnsi="Times New Roman" w:cs="Times New Roman" w:hint="eastAsia"/>
          <w:sz w:val="24"/>
          <w:szCs w:val="24"/>
        </w:rPr>
        <w:t xml:space="preserve">sometimes </w:t>
      </w:r>
      <w:r>
        <w:rPr>
          <w:rFonts w:ascii="Times New Roman" w:hAnsi="Times New Roman" w:cs="Times New Roman" w:hint="eastAsia"/>
          <w:sz w:val="24"/>
          <w:szCs w:val="24"/>
        </w:rPr>
        <w:t>sharing resource</w:t>
      </w:r>
      <w:r w:rsidR="00776068">
        <w:rPr>
          <w:rFonts w:ascii="Times New Roman" w:hAnsi="Times New Roman" w:cs="Times New Roman" w:hint="eastAsia"/>
          <w:sz w:val="24"/>
          <w:szCs w:val="24"/>
        </w:rPr>
        <w:t>s</w:t>
      </w:r>
      <w:r>
        <w:rPr>
          <w:rFonts w:ascii="Times New Roman" w:hAnsi="Times New Roman" w:cs="Times New Roman" w:hint="eastAsia"/>
          <w:sz w:val="24"/>
          <w:szCs w:val="24"/>
        </w:rPr>
        <w:t xml:space="preserve"> of all firms is efficient </w:t>
      </w:r>
      <w:r w:rsidR="0058339D">
        <w:rPr>
          <w:rFonts w:ascii="Times New Roman" w:hAnsi="Times New Roman" w:cs="Times New Roman" w:hint="eastAsia"/>
          <w:sz w:val="24"/>
          <w:szCs w:val="24"/>
        </w:rPr>
        <w:t>for fast-growing, but those</w:t>
      </w:r>
      <w:r w:rsidR="00D053F0">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complicated </w:t>
      </w:r>
      <w:r w:rsidR="00776068">
        <w:rPr>
          <w:rFonts w:ascii="Times New Roman" w:hAnsi="Times New Roman" w:cs="Times New Roman" w:hint="eastAsia"/>
          <w:sz w:val="24"/>
          <w:szCs w:val="24"/>
        </w:rPr>
        <w:t xml:space="preserve">ownership structure with cross-holdings </w:t>
      </w:r>
      <w:r w:rsidR="0033610A">
        <w:rPr>
          <w:rFonts w:ascii="Times New Roman" w:hAnsi="Times New Roman" w:cs="Times New Roman"/>
          <w:sz w:val="24"/>
          <w:szCs w:val="24"/>
        </w:rPr>
        <w:t xml:space="preserve">result in </w:t>
      </w:r>
      <w:r>
        <w:rPr>
          <w:rFonts w:ascii="Times New Roman" w:hAnsi="Times New Roman" w:cs="Times New Roman" w:hint="eastAsia"/>
          <w:sz w:val="24"/>
          <w:szCs w:val="24"/>
        </w:rPr>
        <w:t xml:space="preserve">potential risks. </w:t>
      </w:r>
      <w:r w:rsidR="0058339D">
        <w:rPr>
          <w:rFonts w:ascii="Times New Roman" w:hAnsi="Times New Roman" w:cs="Times New Roman" w:hint="eastAsia"/>
          <w:sz w:val="24"/>
          <w:szCs w:val="24"/>
        </w:rPr>
        <w:t>In other words, f</w:t>
      </w:r>
      <w:r>
        <w:rPr>
          <w:rFonts w:ascii="Times New Roman" w:hAnsi="Times New Roman" w:cs="Times New Roman" w:hint="eastAsia"/>
          <w:sz w:val="24"/>
          <w:szCs w:val="24"/>
        </w:rPr>
        <w:t>inancial</w:t>
      </w:r>
      <w:r w:rsidR="008B03B4">
        <w:rPr>
          <w:rFonts w:ascii="Times New Roman" w:hAnsi="Times New Roman" w:cs="Times New Roman" w:hint="eastAsia"/>
          <w:sz w:val="24"/>
          <w:szCs w:val="24"/>
        </w:rPr>
        <w:t xml:space="preserve"> distress of one </w:t>
      </w:r>
      <w:r w:rsidR="00270FE4">
        <w:rPr>
          <w:rFonts w:ascii="Times New Roman" w:hAnsi="Times New Roman" w:cs="Times New Roman" w:hint="eastAsia"/>
          <w:sz w:val="24"/>
          <w:szCs w:val="24"/>
        </w:rPr>
        <w:t>chaebol-</w:t>
      </w:r>
      <w:r w:rsidR="008B03B4">
        <w:rPr>
          <w:rFonts w:ascii="Times New Roman" w:hAnsi="Times New Roman" w:cs="Times New Roman" w:hint="eastAsia"/>
          <w:sz w:val="24"/>
          <w:szCs w:val="24"/>
        </w:rPr>
        <w:t>affiliate</w:t>
      </w:r>
      <w:r w:rsidR="00270FE4">
        <w:rPr>
          <w:rFonts w:ascii="Times New Roman" w:hAnsi="Times New Roman" w:cs="Times New Roman" w:hint="eastAsia"/>
          <w:sz w:val="24"/>
          <w:szCs w:val="24"/>
        </w:rPr>
        <w:t>d firm</w:t>
      </w:r>
      <w:r w:rsidR="008B03B4">
        <w:rPr>
          <w:rFonts w:ascii="Times New Roman" w:hAnsi="Times New Roman" w:cs="Times New Roman" w:hint="eastAsia"/>
          <w:sz w:val="24"/>
          <w:szCs w:val="24"/>
        </w:rPr>
        <w:t xml:space="preserve"> </w:t>
      </w:r>
      <w:r w:rsidR="0058339D">
        <w:rPr>
          <w:rFonts w:ascii="Times New Roman" w:hAnsi="Times New Roman" w:cs="Times New Roman" w:hint="eastAsia"/>
          <w:sz w:val="24"/>
          <w:szCs w:val="24"/>
        </w:rPr>
        <w:t>may</w:t>
      </w:r>
      <w:r w:rsidR="008B03B4">
        <w:rPr>
          <w:rFonts w:ascii="Times New Roman" w:hAnsi="Times New Roman" w:cs="Times New Roman" w:hint="eastAsia"/>
          <w:sz w:val="24"/>
          <w:szCs w:val="24"/>
        </w:rPr>
        <w:t xml:space="preserve"> spread across the </w:t>
      </w:r>
      <w:r w:rsidR="00B903B8">
        <w:rPr>
          <w:rFonts w:ascii="Times New Roman" w:hAnsi="Times New Roman" w:cs="Times New Roman" w:hint="eastAsia"/>
          <w:sz w:val="24"/>
          <w:szCs w:val="24"/>
        </w:rPr>
        <w:t>business group</w:t>
      </w:r>
      <w:r w:rsidR="00D479FE">
        <w:rPr>
          <w:rFonts w:ascii="Times New Roman" w:hAnsi="Times New Roman" w:cs="Times New Roman" w:hint="eastAsia"/>
          <w:sz w:val="24"/>
          <w:szCs w:val="24"/>
        </w:rPr>
        <w:t xml:space="preserve">, and </w:t>
      </w:r>
      <w:r w:rsidR="00270FE4">
        <w:rPr>
          <w:rFonts w:ascii="Times New Roman" w:hAnsi="Times New Roman" w:cs="Times New Roman" w:hint="eastAsia"/>
          <w:sz w:val="24"/>
          <w:szCs w:val="24"/>
        </w:rPr>
        <w:t>the</w:t>
      </w:r>
      <w:r w:rsidR="0033610A">
        <w:rPr>
          <w:rFonts w:ascii="Times New Roman" w:hAnsi="Times New Roman" w:cs="Times New Roman"/>
          <w:sz w:val="24"/>
          <w:szCs w:val="24"/>
        </w:rPr>
        <w:t xml:space="preserve"> entire</w:t>
      </w:r>
      <w:r w:rsidR="00270FE4">
        <w:rPr>
          <w:rFonts w:ascii="Times New Roman" w:hAnsi="Times New Roman" w:cs="Times New Roman" w:hint="eastAsia"/>
          <w:sz w:val="24"/>
          <w:szCs w:val="24"/>
        </w:rPr>
        <w:t xml:space="preserve"> </w:t>
      </w:r>
      <w:r w:rsidR="00D479FE">
        <w:rPr>
          <w:rFonts w:ascii="Times New Roman" w:hAnsi="Times New Roman" w:cs="Times New Roman" w:hint="eastAsia"/>
          <w:sz w:val="24"/>
          <w:szCs w:val="24"/>
        </w:rPr>
        <w:t xml:space="preserve">business group </w:t>
      </w:r>
      <w:r w:rsidR="0058339D" w:rsidRPr="0033610A">
        <w:rPr>
          <w:rFonts w:ascii="Times New Roman" w:hAnsi="Times New Roman" w:cs="Times New Roman" w:hint="eastAsia"/>
          <w:sz w:val="24"/>
          <w:szCs w:val="24"/>
        </w:rPr>
        <w:t xml:space="preserve">may experience </w:t>
      </w:r>
      <w:r w:rsidR="0033610A">
        <w:rPr>
          <w:rFonts w:ascii="Times New Roman" w:hAnsi="Times New Roman" w:cs="Times New Roman"/>
          <w:sz w:val="24"/>
          <w:szCs w:val="24"/>
        </w:rPr>
        <w:t>serious financial distress</w:t>
      </w:r>
      <w:r w:rsidR="0058339D" w:rsidRPr="0033610A">
        <w:rPr>
          <w:rFonts w:ascii="Times New Roman" w:hAnsi="Times New Roman" w:cs="Times New Roman" w:hint="eastAsia"/>
          <w:sz w:val="24"/>
          <w:szCs w:val="24"/>
        </w:rPr>
        <w:t xml:space="preserve">. </w:t>
      </w:r>
      <w:r w:rsidR="00D479FE" w:rsidRPr="0033610A">
        <w:rPr>
          <w:rFonts w:ascii="Times New Roman" w:hAnsi="Times New Roman" w:cs="Times New Roman" w:hint="eastAsia"/>
          <w:sz w:val="24"/>
          <w:szCs w:val="24"/>
        </w:rPr>
        <w:t xml:space="preserve">For example, </w:t>
      </w:r>
      <w:r w:rsidR="0058339D" w:rsidRPr="0033610A">
        <w:rPr>
          <w:rFonts w:ascii="Times New Roman" w:hAnsi="Times New Roman" w:cs="Times New Roman" w:hint="eastAsia"/>
          <w:sz w:val="24"/>
          <w:szCs w:val="24"/>
        </w:rPr>
        <w:t xml:space="preserve">in 1999, </w:t>
      </w:r>
      <w:r w:rsidR="005C0018" w:rsidRPr="0033610A">
        <w:rPr>
          <w:rFonts w:ascii="Times New Roman" w:hAnsi="Times New Roman" w:cs="Times New Roman" w:hint="eastAsia"/>
          <w:sz w:val="24"/>
          <w:szCs w:val="24"/>
        </w:rPr>
        <w:t xml:space="preserve">financial distress of </w:t>
      </w:r>
      <w:r w:rsidR="00D479FE" w:rsidRPr="0033610A">
        <w:rPr>
          <w:rFonts w:ascii="Times New Roman" w:hAnsi="Times New Roman" w:cs="Times New Roman" w:hint="eastAsia"/>
          <w:sz w:val="24"/>
          <w:szCs w:val="24"/>
        </w:rPr>
        <w:t xml:space="preserve">Daewoo </w:t>
      </w:r>
      <w:r w:rsidR="0058339D" w:rsidRPr="0033610A">
        <w:rPr>
          <w:rFonts w:ascii="Times New Roman" w:hAnsi="Times New Roman" w:cs="Times New Roman" w:hint="eastAsia"/>
          <w:sz w:val="24"/>
          <w:szCs w:val="24"/>
        </w:rPr>
        <w:t xml:space="preserve">Motor spilled over to other affiliates such as Daewoo Heavy Industries &amp; Machinery, </w:t>
      </w:r>
      <w:r w:rsidR="008F7760" w:rsidRPr="0033610A">
        <w:rPr>
          <w:rFonts w:ascii="Times New Roman" w:hAnsi="Times New Roman" w:cs="Times New Roman" w:hint="eastAsia"/>
          <w:sz w:val="24"/>
          <w:szCs w:val="24"/>
        </w:rPr>
        <w:t xml:space="preserve">Daewoo Electronics, and Daewoo Engineering &amp; Construction. </w:t>
      </w:r>
      <w:r w:rsidR="0033610A">
        <w:rPr>
          <w:rFonts w:ascii="Times New Roman" w:hAnsi="Times New Roman" w:cs="Times New Roman"/>
          <w:sz w:val="24"/>
          <w:szCs w:val="24"/>
        </w:rPr>
        <w:t xml:space="preserve">Thus, </w:t>
      </w:r>
      <w:r w:rsidR="00D479FE">
        <w:rPr>
          <w:rFonts w:ascii="Times New Roman" w:hAnsi="Times New Roman" w:cs="Times New Roman" w:hint="eastAsia"/>
          <w:sz w:val="24"/>
          <w:szCs w:val="24"/>
        </w:rPr>
        <w:t>complicated ownership</w:t>
      </w:r>
      <w:r w:rsidR="00660B21">
        <w:rPr>
          <w:rFonts w:ascii="Times New Roman" w:hAnsi="Times New Roman" w:cs="Times New Roman" w:hint="eastAsia"/>
          <w:sz w:val="24"/>
          <w:szCs w:val="24"/>
        </w:rPr>
        <w:t xml:space="preserve"> structure </w:t>
      </w:r>
      <w:r w:rsidR="00EA4AB3">
        <w:rPr>
          <w:rFonts w:ascii="Times New Roman" w:hAnsi="Times New Roman" w:cs="Times New Roman" w:hint="eastAsia"/>
          <w:sz w:val="24"/>
          <w:szCs w:val="24"/>
        </w:rPr>
        <w:t xml:space="preserve">of business group </w:t>
      </w:r>
      <w:r w:rsidR="00C8218B">
        <w:rPr>
          <w:rFonts w:ascii="Times New Roman" w:hAnsi="Times New Roman" w:cs="Times New Roman" w:hint="eastAsia"/>
          <w:sz w:val="24"/>
          <w:szCs w:val="24"/>
        </w:rPr>
        <w:t>and inefficiency</w:t>
      </w:r>
      <w:r w:rsidR="00660B21">
        <w:rPr>
          <w:rFonts w:ascii="Times New Roman" w:hAnsi="Times New Roman" w:cs="Times New Roman" w:hint="eastAsia"/>
          <w:sz w:val="24"/>
          <w:szCs w:val="24"/>
        </w:rPr>
        <w:t xml:space="preserve"> of internal financial supporting are blamed for the </w:t>
      </w:r>
      <w:r w:rsidR="0033610A">
        <w:rPr>
          <w:rFonts w:ascii="Times New Roman" w:hAnsi="Times New Roman" w:cs="Times New Roman"/>
          <w:sz w:val="24"/>
          <w:szCs w:val="24"/>
        </w:rPr>
        <w:t xml:space="preserve">main course of </w:t>
      </w:r>
      <w:r w:rsidR="00660B21">
        <w:rPr>
          <w:rFonts w:ascii="Times New Roman" w:hAnsi="Times New Roman" w:cs="Times New Roman" w:hint="eastAsia"/>
          <w:sz w:val="24"/>
          <w:szCs w:val="24"/>
        </w:rPr>
        <w:t xml:space="preserve">East </w:t>
      </w:r>
      <w:r w:rsidR="00660B21">
        <w:rPr>
          <w:rFonts w:ascii="Times New Roman" w:hAnsi="Times New Roman" w:cs="Times New Roman"/>
          <w:sz w:val="24"/>
          <w:szCs w:val="24"/>
        </w:rPr>
        <w:t>Asian</w:t>
      </w:r>
      <w:r w:rsidR="00660B21">
        <w:rPr>
          <w:rFonts w:ascii="Times New Roman" w:hAnsi="Times New Roman" w:cs="Times New Roman" w:hint="eastAsia"/>
          <w:sz w:val="24"/>
          <w:szCs w:val="24"/>
        </w:rPr>
        <w:t xml:space="preserve"> Financial Crisis (Joh, 2003; Lemmon and Lins, 2003). </w:t>
      </w:r>
      <w:r w:rsidR="00EA4AB3">
        <w:rPr>
          <w:rFonts w:ascii="Times New Roman" w:hAnsi="Times New Roman" w:cs="Times New Roman" w:hint="eastAsia"/>
          <w:sz w:val="24"/>
          <w:szCs w:val="24"/>
        </w:rPr>
        <w:t>Therefore</w:t>
      </w:r>
      <w:r w:rsidR="00C7028F" w:rsidRPr="00C7028F">
        <w:rPr>
          <w:rFonts w:ascii="Times New Roman" w:hAnsi="Times New Roman" w:cs="Times New Roman" w:hint="eastAsia"/>
          <w:sz w:val="24"/>
          <w:szCs w:val="24"/>
        </w:rPr>
        <w:t xml:space="preserve">, </w:t>
      </w:r>
      <w:r w:rsidR="00EC055F" w:rsidRPr="00C7028F">
        <w:rPr>
          <w:rFonts w:ascii="Times New Roman" w:hAnsi="Times New Roman" w:cs="Times New Roman" w:hint="eastAsia"/>
          <w:sz w:val="24"/>
          <w:szCs w:val="24"/>
        </w:rPr>
        <w:t xml:space="preserve">after the experience of Asian financial crisis in 1997, </w:t>
      </w:r>
      <w:r w:rsidR="00C7028F" w:rsidRPr="00C7028F">
        <w:rPr>
          <w:rFonts w:ascii="Times New Roman" w:hAnsi="Times New Roman" w:cs="Times New Roman" w:hint="eastAsia"/>
          <w:sz w:val="24"/>
          <w:szCs w:val="24"/>
        </w:rPr>
        <w:t xml:space="preserve">governance reforms </w:t>
      </w:r>
      <w:r w:rsidR="00270FE4">
        <w:rPr>
          <w:rFonts w:ascii="Times New Roman" w:hAnsi="Times New Roman" w:cs="Times New Roman" w:hint="eastAsia"/>
          <w:sz w:val="24"/>
          <w:szCs w:val="24"/>
        </w:rPr>
        <w:t>were</w:t>
      </w:r>
      <w:r w:rsidR="00EC055F">
        <w:rPr>
          <w:rFonts w:ascii="Times New Roman" w:hAnsi="Times New Roman" w:cs="Times New Roman" w:hint="eastAsia"/>
          <w:sz w:val="24"/>
          <w:szCs w:val="24"/>
        </w:rPr>
        <w:t xml:space="preserve"> major </w:t>
      </w:r>
      <w:r w:rsidR="00C8218B">
        <w:rPr>
          <w:rFonts w:ascii="Times New Roman" w:hAnsi="Times New Roman" w:cs="Times New Roman" w:hint="eastAsia"/>
          <w:sz w:val="24"/>
          <w:szCs w:val="24"/>
        </w:rPr>
        <w:t>concern</w:t>
      </w:r>
      <w:r w:rsidR="00EC055F">
        <w:rPr>
          <w:rFonts w:ascii="Times New Roman" w:hAnsi="Times New Roman" w:cs="Times New Roman" w:hint="eastAsia"/>
          <w:sz w:val="24"/>
          <w:szCs w:val="24"/>
        </w:rPr>
        <w:t xml:space="preserve"> </w:t>
      </w:r>
      <w:r w:rsidR="00C7028F" w:rsidRPr="00C7028F">
        <w:rPr>
          <w:rFonts w:ascii="Times New Roman" w:hAnsi="Times New Roman" w:cs="Times New Roman" w:hint="eastAsia"/>
          <w:sz w:val="24"/>
          <w:szCs w:val="24"/>
        </w:rPr>
        <w:t xml:space="preserve">in </w:t>
      </w:r>
      <w:r w:rsidR="00C8218B" w:rsidRPr="00C8218B">
        <w:rPr>
          <w:rFonts w:ascii="Times New Roman" w:hAnsi="Times New Roman" w:cs="Times New Roman"/>
          <w:sz w:val="24"/>
          <w:szCs w:val="24"/>
        </w:rPr>
        <w:t xml:space="preserve">East Asian </w:t>
      </w:r>
      <w:r w:rsidR="00C8218B">
        <w:rPr>
          <w:rFonts w:ascii="Times New Roman" w:hAnsi="Times New Roman" w:cs="Times New Roman"/>
          <w:sz w:val="24"/>
          <w:szCs w:val="24"/>
        </w:rPr>
        <w:t>c</w:t>
      </w:r>
      <w:r w:rsidR="00C8218B">
        <w:rPr>
          <w:rFonts w:ascii="Times New Roman" w:hAnsi="Times New Roman" w:cs="Times New Roman" w:hint="eastAsia"/>
          <w:sz w:val="24"/>
          <w:szCs w:val="24"/>
        </w:rPr>
        <w:t>ountries</w:t>
      </w:r>
      <w:r w:rsidR="00B1707A">
        <w:rPr>
          <w:rFonts w:ascii="Times New Roman" w:hAnsi="Times New Roman" w:cs="Times New Roman" w:hint="eastAsia"/>
          <w:sz w:val="24"/>
          <w:szCs w:val="24"/>
        </w:rPr>
        <w:t>. B</w:t>
      </w:r>
      <w:r w:rsidR="00EC055F">
        <w:rPr>
          <w:rFonts w:ascii="Times New Roman" w:hAnsi="Times New Roman" w:cs="Times New Roman" w:hint="eastAsia"/>
          <w:sz w:val="24"/>
          <w:szCs w:val="24"/>
        </w:rPr>
        <w:t>usiness groups</w:t>
      </w:r>
      <w:r w:rsidR="00C7028F" w:rsidRPr="00C7028F">
        <w:rPr>
          <w:rFonts w:ascii="Times New Roman" w:hAnsi="Times New Roman" w:cs="Times New Roman" w:hint="eastAsia"/>
          <w:sz w:val="24"/>
          <w:szCs w:val="24"/>
        </w:rPr>
        <w:t xml:space="preserve"> have been </w:t>
      </w:r>
      <w:r w:rsidR="00EC055F">
        <w:rPr>
          <w:rFonts w:ascii="Times New Roman" w:hAnsi="Times New Roman" w:cs="Times New Roman" w:hint="eastAsia"/>
          <w:sz w:val="24"/>
          <w:szCs w:val="24"/>
        </w:rPr>
        <w:t xml:space="preserve">strongly </w:t>
      </w:r>
      <w:r w:rsidR="00C7028F" w:rsidRPr="00C7028F">
        <w:rPr>
          <w:rFonts w:ascii="Times New Roman" w:hAnsi="Times New Roman" w:cs="Times New Roman" w:hint="eastAsia"/>
          <w:sz w:val="24"/>
          <w:szCs w:val="24"/>
        </w:rPr>
        <w:t>regulated by b</w:t>
      </w:r>
      <w:r w:rsidR="00EC055F">
        <w:rPr>
          <w:rFonts w:ascii="Times New Roman" w:hAnsi="Times New Roman" w:cs="Times New Roman" w:hint="eastAsia"/>
          <w:sz w:val="24"/>
          <w:szCs w:val="24"/>
        </w:rPr>
        <w:t xml:space="preserve">oth government and </w:t>
      </w:r>
      <w:r w:rsidR="00EC055F">
        <w:rPr>
          <w:rFonts w:ascii="Times New Roman" w:hAnsi="Times New Roman" w:cs="Times New Roman" w:hint="eastAsia"/>
          <w:sz w:val="24"/>
          <w:szCs w:val="24"/>
        </w:rPr>
        <w:lastRenderedPageBreak/>
        <w:t>stake</w:t>
      </w:r>
      <w:r w:rsidR="003E55E2">
        <w:rPr>
          <w:rFonts w:ascii="Times New Roman" w:hAnsi="Times New Roman" w:cs="Times New Roman" w:hint="eastAsia"/>
          <w:sz w:val="24"/>
          <w:szCs w:val="24"/>
        </w:rPr>
        <w:t xml:space="preserve">holders </w:t>
      </w:r>
      <w:r w:rsidR="0033610A">
        <w:rPr>
          <w:rFonts w:ascii="Times New Roman" w:hAnsi="Times New Roman" w:cs="Times New Roman"/>
          <w:sz w:val="24"/>
          <w:szCs w:val="24"/>
        </w:rPr>
        <w:t>compared to</w:t>
      </w:r>
      <w:r w:rsidR="003E55E2">
        <w:rPr>
          <w:rFonts w:ascii="Times New Roman" w:hAnsi="Times New Roman" w:cs="Times New Roman" w:hint="eastAsia"/>
          <w:sz w:val="24"/>
          <w:szCs w:val="24"/>
        </w:rPr>
        <w:t xml:space="preserve"> </w:t>
      </w:r>
      <w:r w:rsidR="00270FE4">
        <w:rPr>
          <w:rFonts w:ascii="Times New Roman" w:hAnsi="Times New Roman" w:cs="Times New Roman" w:hint="eastAsia"/>
          <w:sz w:val="24"/>
          <w:szCs w:val="24"/>
        </w:rPr>
        <w:t>the past</w:t>
      </w:r>
      <w:r w:rsidR="003E55E2">
        <w:rPr>
          <w:rFonts w:ascii="Times New Roman" w:hAnsi="Times New Roman" w:cs="Times New Roman" w:hint="eastAsia"/>
          <w:sz w:val="24"/>
          <w:szCs w:val="24"/>
        </w:rPr>
        <w:t xml:space="preserve"> through the governance reform.</w:t>
      </w:r>
      <w:r w:rsidR="001B1055">
        <w:rPr>
          <w:rFonts w:ascii="Times New Roman" w:hAnsi="Times New Roman" w:cs="Times New Roman" w:hint="eastAsia"/>
          <w:sz w:val="24"/>
          <w:szCs w:val="24"/>
        </w:rPr>
        <w:t xml:space="preserve"> Especially, cross-holdings and loan </w:t>
      </w:r>
      <w:r w:rsidR="001B1055">
        <w:rPr>
          <w:rFonts w:ascii="Times New Roman" w:hAnsi="Times New Roman" w:cs="Times New Roman"/>
          <w:sz w:val="24"/>
          <w:szCs w:val="24"/>
        </w:rPr>
        <w:t>guarantee</w:t>
      </w:r>
      <w:r w:rsidR="001B1055">
        <w:rPr>
          <w:rFonts w:ascii="Times New Roman" w:hAnsi="Times New Roman" w:cs="Times New Roman" w:hint="eastAsia"/>
          <w:sz w:val="24"/>
          <w:szCs w:val="24"/>
        </w:rPr>
        <w:t xml:space="preserve"> are strongly regulated by the governments.  </w:t>
      </w:r>
      <w:r w:rsidR="00EC055F">
        <w:rPr>
          <w:rFonts w:ascii="Times New Roman" w:hAnsi="Times New Roman" w:cs="Times New Roman" w:hint="eastAsia"/>
          <w:sz w:val="24"/>
          <w:szCs w:val="24"/>
        </w:rPr>
        <w:t xml:space="preserve"> </w:t>
      </w:r>
    </w:p>
    <w:p w:rsidR="008A63D2" w:rsidRPr="0033610A" w:rsidRDefault="00B1707A" w:rsidP="00764BA5">
      <w:pPr>
        <w:tabs>
          <w:tab w:val="left" w:pos="851"/>
        </w:tabs>
        <w:wordWrap/>
        <w:ind w:firstLineChars="100" w:firstLine="240"/>
        <w:rPr>
          <w:rFonts w:ascii="Times New Roman" w:hAnsi="Times New Roman" w:cs="Times New Roman"/>
          <w:sz w:val="24"/>
          <w:szCs w:val="24"/>
        </w:rPr>
      </w:pPr>
      <w:r>
        <w:rPr>
          <w:rFonts w:ascii="Times New Roman" w:hAnsi="Times New Roman" w:cs="Times New Roman" w:hint="eastAsia"/>
          <w:sz w:val="24"/>
          <w:szCs w:val="24"/>
        </w:rPr>
        <w:t xml:space="preserve">However, we still </w:t>
      </w:r>
      <w:r w:rsidR="005C0018">
        <w:rPr>
          <w:rFonts w:ascii="Times New Roman" w:hAnsi="Times New Roman" w:cs="Times New Roman" w:hint="eastAsia"/>
          <w:sz w:val="24"/>
          <w:szCs w:val="24"/>
        </w:rPr>
        <w:t xml:space="preserve">find that </w:t>
      </w:r>
      <w:r>
        <w:rPr>
          <w:rFonts w:ascii="Times New Roman" w:hAnsi="Times New Roman" w:cs="Times New Roman" w:hint="eastAsia"/>
          <w:sz w:val="24"/>
          <w:szCs w:val="24"/>
        </w:rPr>
        <w:t xml:space="preserve">the financial </w:t>
      </w:r>
      <w:r w:rsidRPr="0033610A">
        <w:rPr>
          <w:rFonts w:ascii="Times New Roman" w:hAnsi="Times New Roman" w:cs="Times New Roman" w:hint="eastAsia"/>
          <w:sz w:val="24"/>
          <w:szCs w:val="24"/>
        </w:rPr>
        <w:t>distress of one</w:t>
      </w:r>
      <w:r w:rsidR="00270FE4" w:rsidRPr="0033610A">
        <w:rPr>
          <w:rFonts w:ascii="Times New Roman" w:hAnsi="Times New Roman" w:cs="Times New Roman" w:hint="eastAsia"/>
          <w:sz w:val="24"/>
          <w:szCs w:val="24"/>
        </w:rPr>
        <w:t xml:space="preserve"> chaebol-affiliated firm</w:t>
      </w:r>
      <w:r w:rsidRPr="0033610A">
        <w:rPr>
          <w:rFonts w:ascii="Times New Roman" w:hAnsi="Times New Roman" w:cs="Times New Roman" w:hint="eastAsia"/>
          <w:sz w:val="24"/>
          <w:szCs w:val="24"/>
        </w:rPr>
        <w:t xml:space="preserve"> spill</w:t>
      </w:r>
      <w:r w:rsidR="00270FE4" w:rsidRPr="0033610A">
        <w:rPr>
          <w:rFonts w:ascii="Times New Roman" w:hAnsi="Times New Roman" w:cs="Times New Roman" w:hint="eastAsia"/>
          <w:sz w:val="24"/>
          <w:szCs w:val="24"/>
        </w:rPr>
        <w:t>s</w:t>
      </w:r>
      <w:r w:rsidRPr="0033610A">
        <w:rPr>
          <w:rFonts w:ascii="Times New Roman" w:hAnsi="Times New Roman" w:cs="Times New Roman" w:hint="eastAsia"/>
          <w:sz w:val="24"/>
          <w:szCs w:val="24"/>
        </w:rPr>
        <w:t xml:space="preserve"> over the all affiliated f</w:t>
      </w:r>
      <w:r w:rsidR="00DC4486" w:rsidRPr="0033610A">
        <w:rPr>
          <w:rFonts w:ascii="Times New Roman" w:hAnsi="Times New Roman" w:cs="Times New Roman" w:hint="eastAsia"/>
          <w:sz w:val="24"/>
          <w:szCs w:val="24"/>
        </w:rPr>
        <w:t>irms in the same business group in Korea.</w:t>
      </w:r>
      <w:r w:rsidRPr="0033610A">
        <w:rPr>
          <w:rFonts w:ascii="Times New Roman" w:hAnsi="Times New Roman" w:cs="Times New Roman" w:hint="eastAsia"/>
          <w:sz w:val="24"/>
          <w:szCs w:val="24"/>
        </w:rPr>
        <w:t xml:space="preserve"> For example, Kumho Asiana group, Prime group, and C&amp; group </w:t>
      </w:r>
      <w:r w:rsidR="00270FE4" w:rsidRPr="0033610A">
        <w:rPr>
          <w:rFonts w:ascii="Times New Roman" w:hAnsi="Times New Roman" w:cs="Times New Roman" w:hint="eastAsia"/>
          <w:sz w:val="24"/>
          <w:szCs w:val="24"/>
        </w:rPr>
        <w:t>broke up around Global Financial Crisis in 2008</w:t>
      </w:r>
      <w:r w:rsidR="00134141" w:rsidRPr="0033610A">
        <w:rPr>
          <w:rFonts w:ascii="Times New Roman" w:hAnsi="Times New Roman" w:cs="Times New Roman" w:hint="eastAsia"/>
          <w:sz w:val="24"/>
          <w:szCs w:val="24"/>
        </w:rPr>
        <w:t>, and</w:t>
      </w:r>
      <w:r w:rsidRPr="0033610A">
        <w:rPr>
          <w:rFonts w:ascii="Times New Roman" w:hAnsi="Times New Roman" w:cs="Times New Roman" w:hint="eastAsia"/>
          <w:sz w:val="24"/>
          <w:szCs w:val="24"/>
        </w:rPr>
        <w:t xml:space="preserve"> </w:t>
      </w:r>
      <w:r w:rsidR="00134141" w:rsidRPr="0033610A">
        <w:rPr>
          <w:rFonts w:ascii="Times New Roman" w:hAnsi="Times New Roman" w:cs="Times New Roman" w:hint="eastAsia"/>
          <w:sz w:val="24"/>
          <w:szCs w:val="24"/>
        </w:rPr>
        <w:t>some</w:t>
      </w:r>
      <w:r w:rsidR="00DC4486" w:rsidRPr="0033610A">
        <w:rPr>
          <w:rFonts w:ascii="Times New Roman" w:hAnsi="Times New Roman" w:cs="Times New Roman" w:hint="eastAsia"/>
          <w:sz w:val="24"/>
          <w:szCs w:val="24"/>
        </w:rPr>
        <w:t xml:space="preserve"> of these Chaebol-</w:t>
      </w:r>
      <w:r w:rsidR="00134141" w:rsidRPr="0033610A">
        <w:rPr>
          <w:rFonts w:ascii="Times New Roman" w:hAnsi="Times New Roman" w:cs="Times New Roman" w:hint="eastAsia"/>
          <w:sz w:val="24"/>
          <w:szCs w:val="24"/>
        </w:rPr>
        <w:t xml:space="preserve">affiliated firms </w:t>
      </w:r>
      <w:r w:rsidR="00270FE4" w:rsidRPr="0033610A">
        <w:rPr>
          <w:rFonts w:ascii="Times New Roman" w:hAnsi="Times New Roman" w:cs="Times New Roman" w:hint="eastAsia"/>
          <w:sz w:val="24"/>
          <w:szCs w:val="24"/>
        </w:rPr>
        <w:t>even went</w:t>
      </w:r>
      <w:r w:rsidR="00134141" w:rsidRPr="0033610A">
        <w:rPr>
          <w:rFonts w:ascii="Times New Roman" w:hAnsi="Times New Roman" w:cs="Times New Roman" w:hint="eastAsia"/>
          <w:sz w:val="24"/>
          <w:szCs w:val="24"/>
        </w:rPr>
        <w:t xml:space="preserve"> </w:t>
      </w:r>
      <w:r w:rsidRPr="0033610A">
        <w:rPr>
          <w:rFonts w:ascii="Times New Roman" w:hAnsi="Times New Roman" w:cs="Times New Roman" w:hint="eastAsia"/>
          <w:sz w:val="24"/>
          <w:szCs w:val="24"/>
        </w:rPr>
        <w:t>bankrupt</w:t>
      </w:r>
      <w:r w:rsidR="00134141" w:rsidRPr="0033610A">
        <w:rPr>
          <w:rFonts w:ascii="Times New Roman" w:hAnsi="Times New Roman" w:cs="Times New Roman" w:hint="eastAsia"/>
          <w:sz w:val="24"/>
          <w:szCs w:val="24"/>
        </w:rPr>
        <w:t>.</w:t>
      </w:r>
      <w:r w:rsidRPr="0033610A">
        <w:rPr>
          <w:rFonts w:ascii="Times New Roman" w:hAnsi="Times New Roman" w:cs="Times New Roman" w:hint="eastAsia"/>
          <w:sz w:val="24"/>
          <w:szCs w:val="24"/>
        </w:rPr>
        <w:t xml:space="preserve"> </w:t>
      </w:r>
      <w:r w:rsidR="0045416F" w:rsidRPr="0033610A">
        <w:rPr>
          <w:rFonts w:ascii="Times New Roman" w:hAnsi="Times New Roman" w:cs="Times New Roman" w:hint="eastAsia"/>
          <w:sz w:val="24"/>
          <w:szCs w:val="24"/>
        </w:rPr>
        <w:t>These cases show</w:t>
      </w:r>
      <w:r w:rsidR="001B1055" w:rsidRPr="0033610A">
        <w:rPr>
          <w:rFonts w:ascii="Times New Roman" w:hAnsi="Times New Roman" w:cs="Times New Roman" w:hint="eastAsia"/>
          <w:sz w:val="24"/>
          <w:szCs w:val="24"/>
        </w:rPr>
        <w:t xml:space="preserve"> one </w:t>
      </w:r>
      <w:r w:rsidR="00270FE4" w:rsidRPr="0033610A">
        <w:rPr>
          <w:rFonts w:ascii="Times New Roman" w:hAnsi="Times New Roman" w:cs="Times New Roman" w:hint="eastAsia"/>
          <w:sz w:val="24"/>
          <w:szCs w:val="24"/>
        </w:rPr>
        <w:t>common phenomenon that se</w:t>
      </w:r>
      <w:r w:rsidR="0045416F" w:rsidRPr="0033610A">
        <w:rPr>
          <w:rFonts w:ascii="Times New Roman" w:hAnsi="Times New Roman" w:cs="Times New Roman" w:hint="eastAsia"/>
          <w:sz w:val="24"/>
          <w:szCs w:val="24"/>
        </w:rPr>
        <w:t xml:space="preserve">veral </w:t>
      </w:r>
      <w:r w:rsidR="00270FE4" w:rsidRPr="0033610A">
        <w:rPr>
          <w:rFonts w:ascii="Times New Roman" w:hAnsi="Times New Roman" w:cs="Times New Roman" w:hint="eastAsia"/>
          <w:sz w:val="24"/>
          <w:szCs w:val="24"/>
        </w:rPr>
        <w:t>chaebol-</w:t>
      </w:r>
      <w:r w:rsidR="0045416F" w:rsidRPr="0033610A">
        <w:rPr>
          <w:rFonts w:ascii="Times New Roman" w:hAnsi="Times New Roman" w:cs="Times New Roman" w:hint="eastAsia"/>
          <w:sz w:val="24"/>
          <w:szCs w:val="24"/>
        </w:rPr>
        <w:t>affiliated firms</w:t>
      </w:r>
      <w:r w:rsidR="0045416F" w:rsidRPr="0033610A">
        <w:rPr>
          <w:rFonts w:ascii="Times New Roman" w:hAnsi="Times New Roman" w:cs="Times New Roman"/>
          <w:sz w:val="24"/>
          <w:szCs w:val="24"/>
        </w:rPr>
        <w:t>’</w:t>
      </w:r>
      <w:r w:rsidR="0045416F" w:rsidRPr="0033610A">
        <w:rPr>
          <w:rFonts w:ascii="Times New Roman" w:hAnsi="Times New Roman" w:cs="Times New Roman" w:hint="eastAsia"/>
          <w:sz w:val="24"/>
          <w:szCs w:val="24"/>
        </w:rPr>
        <w:t xml:space="preserve"> </w:t>
      </w:r>
      <w:r w:rsidR="0045416F" w:rsidRPr="0033610A">
        <w:rPr>
          <w:rFonts w:ascii="Times New Roman" w:hAnsi="Times New Roman" w:cs="Times New Roman"/>
          <w:sz w:val="24"/>
          <w:szCs w:val="24"/>
        </w:rPr>
        <w:t>financial</w:t>
      </w:r>
      <w:r w:rsidR="0045416F" w:rsidRPr="0033610A">
        <w:rPr>
          <w:rFonts w:ascii="Times New Roman" w:hAnsi="Times New Roman" w:cs="Times New Roman" w:hint="eastAsia"/>
          <w:sz w:val="24"/>
          <w:szCs w:val="24"/>
        </w:rPr>
        <w:t xml:space="preserve"> distress spread out </w:t>
      </w:r>
      <w:r w:rsidR="00270FE4" w:rsidRPr="0033610A">
        <w:rPr>
          <w:rFonts w:ascii="Times New Roman" w:hAnsi="Times New Roman" w:cs="Times New Roman" w:hint="eastAsia"/>
          <w:sz w:val="24"/>
          <w:szCs w:val="24"/>
        </w:rPr>
        <w:t>to</w:t>
      </w:r>
      <w:r w:rsidR="0045416F" w:rsidRPr="0033610A">
        <w:rPr>
          <w:rFonts w:ascii="Times New Roman" w:hAnsi="Times New Roman" w:cs="Times New Roman" w:hint="eastAsia"/>
          <w:sz w:val="24"/>
          <w:szCs w:val="24"/>
        </w:rPr>
        <w:t xml:space="preserve"> all affiliates</w:t>
      </w:r>
      <w:r w:rsidR="001B1055" w:rsidRPr="0033610A">
        <w:rPr>
          <w:rFonts w:ascii="Times New Roman" w:hAnsi="Times New Roman" w:cs="Times New Roman" w:hint="eastAsia"/>
          <w:sz w:val="24"/>
          <w:szCs w:val="24"/>
        </w:rPr>
        <w:t xml:space="preserve">. These </w:t>
      </w:r>
      <w:r w:rsidR="0033610A">
        <w:rPr>
          <w:rFonts w:ascii="Times New Roman" w:hAnsi="Times New Roman" w:cs="Times New Roman"/>
          <w:sz w:val="24"/>
          <w:szCs w:val="24"/>
        </w:rPr>
        <w:t xml:space="preserve">cases </w:t>
      </w:r>
      <w:r w:rsidR="00DC4486" w:rsidRPr="0033610A">
        <w:rPr>
          <w:rFonts w:ascii="Times New Roman" w:hAnsi="Times New Roman" w:cs="Times New Roman" w:hint="eastAsia"/>
          <w:sz w:val="24"/>
          <w:szCs w:val="24"/>
        </w:rPr>
        <w:t>also</w:t>
      </w:r>
      <w:r w:rsidR="001B1055" w:rsidRPr="0033610A">
        <w:rPr>
          <w:rFonts w:ascii="Times New Roman" w:hAnsi="Times New Roman" w:cs="Times New Roman" w:hint="eastAsia"/>
          <w:sz w:val="24"/>
          <w:szCs w:val="24"/>
        </w:rPr>
        <w:t xml:space="preserve"> suggest </w:t>
      </w:r>
      <w:r w:rsidRPr="0033610A">
        <w:rPr>
          <w:rFonts w:ascii="Times New Roman" w:hAnsi="Times New Roman" w:cs="Times New Roman" w:hint="eastAsia"/>
          <w:sz w:val="24"/>
          <w:szCs w:val="24"/>
        </w:rPr>
        <w:t xml:space="preserve">that one </w:t>
      </w:r>
      <w:r w:rsidR="00270FE4" w:rsidRPr="0033610A">
        <w:rPr>
          <w:rFonts w:ascii="Times New Roman" w:hAnsi="Times New Roman" w:cs="Times New Roman" w:hint="eastAsia"/>
          <w:sz w:val="24"/>
          <w:szCs w:val="24"/>
        </w:rPr>
        <w:t>chaebol-</w:t>
      </w:r>
      <w:r w:rsidRPr="0033610A">
        <w:rPr>
          <w:rFonts w:ascii="Times New Roman" w:hAnsi="Times New Roman" w:cs="Times New Roman" w:hint="eastAsia"/>
          <w:sz w:val="24"/>
          <w:szCs w:val="24"/>
        </w:rPr>
        <w:t>affiliated firms</w:t>
      </w:r>
      <w:r w:rsidRPr="0033610A">
        <w:rPr>
          <w:rFonts w:ascii="Times New Roman" w:hAnsi="Times New Roman" w:cs="Times New Roman"/>
          <w:sz w:val="24"/>
          <w:szCs w:val="24"/>
        </w:rPr>
        <w:t>’</w:t>
      </w:r>
      <w:r w:rsidRPr="0033610A">
        <w:rPr>
          <w:rFonts w:ascii="Times New Roman" w:hAnsi="Times New Roman" w:cs="Times New Roman" w:hint="eastAsia"/>
          <w:sz w:val="24"/>
          <w:szCs w:val="24"/>
        </w:rPr>
        <w:t xml:space="preserve"> financial distress</w:t>
      </w:r>
      <w:r w:rsidR="001B1055" w:rsidRPr="0033610A">
        <w:rPr>
          <w:rFonts w:ascii="Times New Roman" w:hAnsi="Times New Roman" w:cs="Times New Roman" w:hint="eastAsia"/>
          <w:sz w:val="24"/>
          <w:szCs w:val="24"/>
        </w:rPr>
        <w:t xml:space="preserve"> still</w:t>
      </w:r>
      <w:r w:rsidRPr="0033610A">
        <w:rPr>
          <w:rFonts w:ascii="Times New Roman" w:hAnsi="Times New Roman" w:cs="Times New Roman" w:hint="eastAsia"/>
          <w:sz w:val="24"/>
          <w:szCs w:val="24"/>
        </w:rPr>
        <w:t xml:space="preserve"> spill over </w:t>
      </w:r>
      <w:r w:rsidR="005C0018" w:rsidRPr="0033610A">
        <w:rPr>
          <w:rFonts w:ascii="Times New Roman" w:hAnsi="Times New Roman" w:cs="Times New Roman" w:hint="eastAsia"/>
          <w:sz w:val="24"/>
          <w:szCs w:val="24"/>
        </w:rPr>
        <w:t>to</w:t>
      </w:r>
      <w:r w:rsidRPr="0033610A">
        <w:rPr>
          <w:rFonts w:ascii="Times New Roman" w:hAnsi="Times New Roman" w:cs="Times New Roman" w:hint="eastAsia"/>
          <w:sz w:val="24"/>
          <w:szCs w:val="24"/>
        </w:rPr>
        <w:t xml:space="preserve"> all affiliates</w:t>
      </w:r>
      <w:r w:rsidR="005C0018" w:rsidRPr="0033610A">
        <w:rPr>
          <w:rFonts w:ascii="Times New Roman" w:hAnsi="Times New Roman" w:cs="Times New Roman" w:hint="eastAsia"/>
          <w:sz w:val="24"/>
          <w:szCs w:val="24"/>
        </w:rPr>
        <w:t xml:space="preserve"> even</w:t>
      </w:r>
      <w:r w:rsidR="001B1055" w:rsidRPr="0033610A">
        <w:rPr>
          <w:rFonts w:ascii="Times New Roman" w:hAnsi="Times New Roman" w:cs="Times New Roman" w:hint="eastAsia"/>
          <w:sz w:val="24"/>
          <w:szCs w:val="24"/>
        </w:rPr>
        <w:t xml:space="preserve"> after </w:t>
      </w:r>
      <w:r w:rsidR="005C0018" w:rsidRPr="0033610A">
        <w:rPr>
          <w:rFonts w:ascii="Times New Roman" w:hAnsi="Times New Roman" w:cs="Times New Roman" w:hint="eastAsia"/>
          <w:sz w:val="24"/>
          <w:szCs w:val="24"/>
        </w:rPr>
        <w:t>the governance reform</w:t>
      </w:r>
      <w:r w:rsidR="00A566F0" w:rsidRPr="0033610A">
        <w:rPr>
          <w:rFonts w:ascii="Times New Roman" w:hAnsi="Times New Roman" w:cs="Times New Roman" w:hint="eastAsia"/>
          <w:sz w:val="24"/>
          <w:szCs w:val="24"/>
        </w:rPr>
        <w:t>s</w:t>
      </w:r>
      <w:r w:rsidR="005C0018" w:rsidRPr="0033610A">
        <w:rPr>
          <w:rFonts w:ascii="Times New Roman" w:hAnsi="Times New Roman" w:cs="Times New Roman" w:hint="eastAsia"/>
          <w:sz w:val="24"/>
          <w:szCs w:val="24"/>
        </w:rPr>
        <w:t xml:space="preserve"> which strictly regulated the </w:t>
      </w:r>
      <w:r w:rsidR="00DC4486" w:rsidRPr="0033610A">
        <w:rPr>
          <w:rFonts w:ascii="Times New Roman" w:hAnsi="Times New Roman" w:cs="Times New Roman" w:hint="eastAsia"/>
          <w:sz w:val="24"/>
          <w:szCs w:val="24"/>
        </w:rPr>
        <w:t xml:space="preserve">cross-holdings </w:t>
      </w:r>
      <w:r w:rsidR="005C0018" w:rsidRPr="0033610A">
        <w:rPr>
          <w:rFonts w:ascii="Times New Roman" w:hAnsi="Times New Roman" w:cs="Times New Roman" w:hint="eastAsia"/>
          <w:sz w:val="24"/>
          <w:szCs w:val="24"/>
        </w:rPr>
        <w:t>and strengthened the monitoring system.</w:t>
      </w:r>
      <w:r w:rsidR="001B1055" w:rsidRPr="0033610A">
        <w:rPr>
          <w:rFonts w:ascii="Times New Roman" w:hAnsi="Times New Roman" w:cs="Times New Roman" w:hint="eastAsia"/>
          <w:sz w:val="24"/>
          <w:szCs w:val="24"/>
        </w:rPr>
        <w:t xml:space="preserve"> There are at least three reasons for </w:t>
      </w:r>
      <w:r w:rsidR="00A566F0" w:rsidRPr="0033610A">
        <w:rPr>
          <w:rFonts w:ascii="Times New Roman" w:hAnsi="Times New Roman" w:cs="Times New Roman" w:hint="eastAsia"/>
          <w:sz w:val="24"/>
          <w:szCs w:val="24"/>
        </w:rPr>
        <w:t>this</w:t>
      </w:r>
      <w:r w:rsidR="001B1055" w:rsidRPr="0033610A">
        <w:rPr>
          <w:rFonts w:ascii="Times New Roman" w:hAnsi="Times New Roman" w:cs="Times New Roman" w:hint="eastAsia"/>
          <w:sz w:val="24"/>
          <w:szCs w:val="24"/>
        </w:rPr>
        <w:t xml:space="preserve"> effect. First, </w:t>
      </w:r>
      <w:r w:rsidR="0033610A">
        <w:rPr>
          <w:rFonts w:ascii="Times New Roman" w:hAnsi="Times New Roman" w:cs="Times New Roman"/>
          <w:sz w:val="24"/>
          <w:szCs w:val="24"/>
        </w:rPr>
        <w:t>Chaebol-affiliated firms</w:t>
      </w:r>
      <w:r w:rsidR="001B1055" w:rsidRPr="0033610A">
        <w:rPr>
          <w:rFonts w:ascii="Times New Roman" w:hAnsi="Times New Roman" w:cs="Times New Roman" w:hint="eastAsia"/>
          <w:sz w:val="24"/>
          <w:szCs w:val="24"/>
        </w:rPr>
        <w:t xml:space="preserve"> are </w:t>
      </w:r>
      <w:r w:rsidR="00DC4486" w:rsidRPr="0033610A">
        <w:rPr>
          <w:rFonts w:ascii="Times New Roman" w:hAnsi="Times New Roman" w:cs="Times New Roman" w:hint="eastAsia"/>
          <w:sz w:val="24"/>
          <w:szCs w:val="24"/>
        </w:rPr>
        <w:t xml:space="preserve">still </w:t>
      </w:r>
      <w:r w:rsidR="001B1055" w:rsidRPr="0033610A">
        <w:rPr>
          <w:rFonts w:ascii="Times New Roman" w:hAnsi="Times New Roman" w:cs="Times New Roman" w:hint="eastAsia"/>
          <w:sz w:val="24"/>
          <w:szCs w:val="24"/>
        </w:rPr>
        <w:t>dominated</w:t>
      </w:r>
      <w:r w:rsidR="00DC4486" w:rsidRPr="0033610A">
        <w:rPr>
          <w:rFonts w:ascii="Times New Roman" w:hAnsi="Times New Roman" w:cs="Times New Roman" w:hint="eastAsia"/>
          <w:sz w:val="24"/>
          <w:szCs w:val="24"/>
        </w:rPr>
        <w:t xml:space="preserve"> by several</w:t>
      </w:r>
      <w:r w:rsidR="00F85833" w:rsidRPr="0033610A">
        <w:rPr>
          <w:rFonts w:ascii="Times New Roman" w:hAnsi="Times New Roman" w:cs="Times New Roman" w:hint="eastAsia"/>
          <w:sz w:val="24"/>
          <w:szCs w:val="24"/>
        </w:rPr>
        <w:t xml:space="preserve"> family </w:t>
      </w:r>
      <w:r w:rsidR="00F85833" w:rsidRPr="0033610A">
        <w:rPr>
          <w:rFonts w:ascii="Times New Roman" w:hAnsi="Times New Roman" w:cs="Times New Roman"/>
          <w:sz w:val="24"/>
          <w:szCs w:val="24"/>
        </w:rPr>
        <w:t>members</w:t>
      </w:r>
      <w:r w:rsidR="00F85833" w:rsidRPr="0033610A">
        <w:rPr>
          <w:rFonts w:ascii="Times New Roman" w:hAnsi="Times New Roman" w:cs="Times New Roman" w:hint="eastAsia"/>
          <w:sz w:val="24"/>
          <w:szCs w:val="24"/>
        </w:rPr>
        <w:t>.</w:t>
      </w:r>
      <w:r w:rsidR="001B1055" w:rsidRPr="0033610A">
        <w:rPr>
          <w:rFonts w:ascii="Times New Roman" w:hAnsi="Times New Roman" w:cs="Times New Roman" w:hint="eastAsia"/>
          <w:sz w:val="24"/>
          <w:szCs w:val="24"/>
        </w:rPr>
        <w:t xml:space="preserve"> </w:t>
      </w:r>
      <w:r w:rsidR="00DC4486" w:rsidRPr="0033610A">
        <w:rPr>
          <w:rFonts w:ascii="Times New Roman" w:hAnsi="Times New Roman" w:cs="Times New Roman" w:hint="eastAsia"/>
          <w:sz w:val="24"/>
          <w:szCs w:val="24"/>
        </w:rPr>
        <w:t xml:space="preserve">Second, they </w:t>
      </w:r>
      <w:r w:rsidR="005C0018" w:rsidRPr="0033610A">
        <w:rPr>
          <w:rFonts w:ascii="Times New Roman" w:hAnsi="Times New Roman" w:cs="Times New Roman" w:hint="eastAsia"/>
          <w:sz w:val="24"/>
          <w:szCs w:val="24"/>
        </w:rPr>
        <w:t>share their</w:t>
      </w:r>
      <w:r w:rsidR="001B1055" w:rsidRPr="0033610A">
        <w:rPr>
          <w:rFonts w:ascii="Times New Roman" w:hAnsi="Times New Roman" w:cs="Times New Roman" w:hint="eastAsia"/>
          <w:sz w:val="24"/>
          <w:szCs w:val="24"/>
        </w:rPr>
        <w:t xml:space="preserve"> internal capital markets. Lastly, fa</w:t>
      </w:r>
      <w:r w:rsidR="00DC4486" w:rsidRPr="0033610A">
        <w:rPr>
          <w:rFonts w:ascii="Times New Roman" w:hAnsi="Times New Roman" w:cs="Times New Roman" w:hint="eastAsia"/>
          <w:sz w:val="24"/>
          <w:szCs w:val="24"/>
        </w:rPr>
        <w:t xml:space="preserve">mily ownership and family directors </w:t>
      </w:r>
      <w:r w:rsidR="001D35F8">
        <w:rPr>
          <w:rFonts w:ascii="Times New Roman" w:hAnsi="Times New Roman" w:cs="Times New Roman"/>
          <w:sz w:val="24"/>
          <w:szCs w:val="24"/>
        </w:rPr>
        <w:t>bound</w:t>
      </w:r>
      <w:r w:rsidR="00766557" w:rsidRPr="0033610A">
        <w:rPr>
          <w:rFonts w:ascii="Times New Roman" w:hAnsi="Times New Roman" w:cs="Times New Roman" w:hint="eastAsia"/>
          <w:sz w:val="24"/>
          <w:szCs w:val="24"/>
        </w:rPr>
        <w:t xml:space="preserve"> all affiliated firms </w:t>
      </w:r>
      <w:r w:rsidR="001D35F8">
        <w:rPr>
          <w:rFonts w:ascii="Times New Roman" w:hAnsi="Times New Roman" w:cs="Times New Roman"/>
          <w:sz w:val="24"/>
          <w:szCs w:val="24"/>
        </w:rPr>
        <w:t>within the</w:t>
      </w:r>
      <w:r w:rsidR="00766557" w:rsidRPr="0033610A">
        <w:rPr>
          <w:rFonts w:ascii="Times New Roman" w:hAnsi="Times New Roman" w:cs="Times New Roman" w:hint="eastAsia"/>
          <w:sz w:val="24"/>
          <w:szCs w:val="24"/>
        </w:rPr>
        <w:t xml:space="preserve"> business group. </w:t>
      </w:r>
      <w:r w:rsidR="001B1055" w:rsidRPr="0033610A">
        <w:rPr>
          <w:rFonts w:ascii="Times New Roman" w:hAnsi="Times New Roman" w:cs="Times New Roman" w:hint="eastAsia"/>
          <w:sz w:val="24"/>
          <w:szCs w:val="24"/>
        </w:rPr>
        <w:t xml:space="preserve"> </w:t>
      </w:r>
      <w:r w:rsidR="00F85833" w:rsidRPr="0033610A">
        <w:rPr>
          <w:rFonts w:ascii="Times New Roman" w:hAnsi="Times New Roman" w:cs="Times New Roman" w:hint="eastAsia"/>
          <w:sz w:val="24"/>
          <w:szCs w:val="24"/>
        </w:rPr>
        <w:t xml:space="preserve"> </w:t>
      </w:r>
      <w:r w:rsidRPr="0033610A">
        <w:rPr>
          <w:rFonts w:ascii="Times New Roman" w:hAnsi="Times New Roman" w:cs="Times New Roman" w:hint="eastAsia"/>
          <w:sz w:val="24"/>
          <w:szCs w:val="24"/>
        </w:rPr>
        <w:t xml:space="preserve"> </w:t>
      </w:r>
    </w:p>
    <w:p w:rsidR="003472C8" w:rsidRDefault="0024340C" w:rsidP="00764BA5">
      <w:pPr>
        <w:tabs>
          <w:tab w:val="left" w:pos="851"/>
        </w:tabs>
        <w:wordWrap/>
        <w:ind w:firstLineChars="100" w:firstLine="240"/>
        <w:rPr>
          <w:rFonts w:ascii="Times New Roman" w:hAnsi="Times New Roman" w:cs="Times New Roman"/>
          <w:sz w:val="24"/>
          <w:szCs w:val="24"/>
        </w:rPr>
      </w:pPr>
      <w:r w:rsidRPr="0033610A">
        <w:rPr>
          <w:rFonts w:ascii="Times New Roman" w:hAnsi="Times New Roman" w:cs="Times New Roman" w:hint="eastAsia"/>
          <w:sz w:val="24"/>
          <w:szCs w:val="24"/>
        </w:rPr>
        <w:t xml:space="preserve">This study focuses on </w:t>
      </w:r>
      <w:r w:rsidR="00A566F0" w:rsidRPr="0033610A">
        <w:rPr>
          <w:rFonts w:ascii="Times New Roman" w:hAnsi="Times New Roman" w:cs="Times New Roman" w:hint="eastAsia"/>
          <w:sz w:val="24"/>
          <w:szCs w:val="24"/>
        </w:rPr>
        <w:t xml:space="preserve">the </w:t>
      </w:r>
      <w:r w:rsidR="005F6F0D" w:rsidRPr="0033610A">
        <w:rPr>
          <w:rFonts w:ascii="Times New Roman" w:hAnsi="Times New Roman" w:cs="Times New Roman" w:hint="eastAsia"/>
          <w:sz w:val="24"/>
          <w:szCs w:val="24"/>
        </w:rPr>
        <w:t xml:space="preserve">spillover effect </w:t>
      </w:r>
      <w:r w:rsidR="00A566F0" w:rsidRPr="0033610A">
        <w:rPr>
          <w:rFonts w:ascii="Times New Roman" w:hAnsi="Times New Roman" w:cs="Times New Roman" w:hint="eastAsia"/>
          <w:sz w:val="24"/>
          <w:szCs w:val="24"/>
        </w:rPr>
        <w:t>in family business grou</w:t>
      </w:r>
      <w:r w:rsidR="00A566F0">
        <w:rPr>
          <w:rFonts w:ascii="Times New Roman" w:hAnsi="Times New Roman" w:cs="Times New Roman" w:hint="eastAsia"/>
          <w:sz w:val="24"/>
          <w:szCs w:val="24"/>
        </w:rPr>
        <w:t xml:space="preserve">ps </w:t>
      </w:r>
      <w:r w:rsidR="00716389">
        <w:rPr>
          <w:rFonts w:ascii="Times New Roman" w:hAnsi="Times New Roman" w:cs="Times New Roman" w:hint="eastAsia"/>
          <w:sz w:val="24"/>
          <w:szCs w:val="24"/>
        </w:rPr>
        <w:t>after governance reform</w:t>
      </w:r>
      <w:r w:rsidR="00A566F0">
        <w:rPr>
          <w:rFonts w:ascii="Times New Roman" w:hAnsi="Times New Roman" w:cs="Times New Roman" w:hint="eastAsia"/>
          <w:sz w:val="24"/>
          <w:szCs w:val="24"/>
        </w:rPr>
        <w:t>s</w:t>
      </w:r>
      <w:r w:rsidR="00716389">
        <w:rPr>
          <w:rFonts w:ascii="Times New Roman" w:hAnsi="Times New Roman" w:cs="Times New Roman" w:hint="eastAsia"/>
          <w:sz w:val="24"/>
          <w:szCs w:val="24"/>
        </w:rPr>
        <w:t xml:space="preserve"> </w:t>
      </w:r>
      <w:r w:rsidR="00A566F0">
        <w:rPr>
          <w:rFonts w:ascii="Times New Roman" w:hAnsi="Times New Roman" w:cs="Times New Roman" w:hint="eastAsia"/>
          <w:sz w:val="24"/>
          <w:szCs w:val="24"/>
        </w:rPr>
        <w:t xml:space="preserve">in Korea </w:t>
      </w:r>
      <w:r w:rsidR="00A566F0">
        <w:rPr>
          <w:rFonts w:ascii="Times New Roman" w:hAnsi="Times New Roman" w:cs="Times New Roman"/>
          <w:sz w:val="24"/>
          <w:szCs w:val="24"/>
        </w:rPr>
        <w:t>using</w:t>
      </w:r>
      <w:r w:rsidR="00A566F0">
        <w:rPr>
          <w:rFonts w:ascii="Times New Roman" w:hAnsi="Times New Roman" w:cs="Times New Roman" w:hint="eastAsia"/>
          <w:sz w:val="24"/>
          <w:szCs w:val="24"/>
        </w:rPr>
        <w:t xml:space="preserve"> credit rating change data.</w:t>
      </w:r>
      <w:r w:rsidR="00AC6DE7">
        <w:rPr>
          <w:rFonts w:ascii="Times New Roman" w:hAnsi="Times New Roman" w:cs="Times New Roman" w:hint="eastAsia"/>
          <w:sz w:val="24"/>
          <w:szCs w:val="24"/>
        </w:rPr>
        <w:t xml:space="preserve"> </w:t>
      </w:r>
      <w:r w:rsidR="000348C1">
        <w:rPr>
          <w:rFonts w:ascii="Times New Roman" w:hAnsi="Times New Roman" w:cs="Times New Roman" w:hint="eastAsia"/>
          <w:sz w:val="24"/>
          <w:szCs w:val="24"/>
        </w:rPr>
        <w:t xml:space="preserve">Bae, Cheon, and Kang (2008) </w:t>
      </w:r>
      <w:r w:rsidR="008C660A">
        <w:rPr>
          <w:rFonts w:ascii="Times New Roman" w:hAnsi="Times New Roman" w:cs="Times New Roman" w:hint="eastAsia"/>
          <w:sz w:val="24"/>
          <w:szCs w:val="24"/>
        </w:rPr>
        <w:t>show</w:t>
      </w:r>
      <w:r w:rsidR="000348C1">
        <w:rPr>
          <w:rFonts w:ascii="Times New Roman" w:hAnsi="Times New Roman" w:cs="Times New Roman" w:hint="eastAsia"/>
          <w:sz w:val="24"/>
          <w:szCs w:val="24"/>
        </w:rPr>
        <w:t xml:space="preserve"> the </w:t>
      </w:r>
      <w:r w:rsidR="005F598F">
        <w:rPr>
          <w:rFonts w:ascii="Times New Roman" w:hAnsi="Times New Roman" w:cs="Times New Roman" w:hint="eastAsia"/>
          <w:sz w:val="24"/>
          <w:szCs w:val="24"/>
        </w:rPr>
        <w:t>spillover</w:t>
      </w:r>
      <w:r w:rsidR="00A54494">
        <w:rPr>
          <w:rFonts w:ascii="Times New Roman" w:hAnsi="Times New Roman" w:cs="Times New Roman" w:hint="eastAsia"/>
          <w:sz w:val="24"/>
          <w:szCs w:val="24"/>
        </w:rPr>
        <w:t xml:space="preserve"> effect on chaebol affiliates</w:t>
      </w:r>
      <w:r w:rsidR="00A54494">
        <w:rPr>
          <w:rFonts w:ascii="Times New Roman" w:hAnsi="Times New Roman" w:cs="Times New Roman"/>
          <w:sz w:val="24"/>
          <w:szCs w:val="24"/>
        </w:rPr>
        <w:t>’</w:t>
      </w:r>
      <w:r w:rsidR="00A54494">
        <w:rPr>
          <w:rFonts w:ascii="Times New Roman" w:hAnsi="Times New Roman" w:cs="Times New Roman" w:hint="eastAsia"/>
          <w:sz w:val="24"/>
          <w:szCs w:val="24"/>
        </w:rPr>
        <w:t xml:space="preserve"> earnings announcement</w:t>
      </w:r>
      <w:r w:rsidR="00A54494" w:rsidRPr="00A54494">
        <w:rPr>
          <w:rFonts w:ascii="Times New Roman" w:hAnsi="Times New Roman" w:cs="Times New Roman" w:hint="eastAsia"/>
          <w:sz w:val="24"/>
          <w:szCs w:val="24"/>
        </w:rPr>
        <w:t xml:space="preserve"> </w:t>
      </w:r>
      <w:r w:rsidR="00A54494">
        <w:rPr>
          <w:rFonts w:ascii="Times New Roman" w:hAnsi="Times New Roman" w:cs="Times New Roman" w:hint="eastAsia"/>
          <w:sz w:val="24"/>
          <w:szCs w:val="24"/>
        </w:rPr>
        <w:t xml:space="preserve">from 1993 to 2001 and </w:t>
      </w:r>
      <w:r w:rsidR="00F324C7">
        <w:rPr>
          <w:rFonts w:ascii="Times New Roman" w:hAnsi="Times New Roman" w:cs="Times New Roman" w:hint="eastAsia"/>
          <w:sz w:val="24"/>
          <w:szCs w:val="24"/>
        </w:rPr>
        <w:t xml:space="preserve">they </w:t>
      </w:r>
      <w:r w:rsidR="00A54494">
        <w:rPr>
          <w:rFonts w:ascii="Times New Roman" w:hAnsi="Times New Roman" w:cs="Times New Roman" w:hint="eastAsia"/>
          <w:sz w:val="24"/>
          <w:szCs w:val="24"/>
        </w:rPr>
        <w:t xml:space="preserve">suggest the </w:t>
      </w:r>
      <w:r w:rsidR="000348C1">
        <w:rPr>
          <w:rFonts w:ascii="Times New Roman" w:hAnsi="Times New Roman" w:cs="Times New Roman"/>
          <w:sz w:val="24"/>
          <w:szCs w:val="24"/>
        </w:rPr>
        <w:t>existence</w:t>
      </w:r>
      <w:r w:rsidR="000348C1">
        <w:rPr>
          <w:rFonts w:ascii="Times New Roman" w:hAnsi="Times New Roman" w:cs="Times New Roman" w:hint="eastAsia"/>
          <w:sz w:val="24"/>
          <w:szCs w:val="24"/>
        </w:rPr>
        <w:t xml:space="preserve"> of </w:t>
      </w:r>
      <w:r w:rsidR="000348C1">
        <w:rPr>
          <w:rFonts w:ascii="Times New Roman" w:hAnsi="Times New Roman" w:cs="Times New Roman"/>
          <w:sz w:val="24"/>
          <w:szCs w:val="24"/>
        </w:rPr>
        <w:t>intragro</w:t>
      </w:r>
      <w:r w:rsidR="000348C1">
        <w:rPr>
          <w:rFonts w:ascii="Times New Roman" w:hAnsi="Times New Roman" w:cs="Times New Roman" w:hint="eastAsia"/>
          <w:sz w:val="24"/>
          <w:szCs w:val="24"/>
        </w:rPr>
        <w:t xml:space="preserve">up propping in Korean </w:t>
      </w:r>
      <w:r w:rsidR="00A54494">
        <w:rPr>
          <w:rFonts w:ascii="Times New Roman" w:hAnsi="Times New Roman" w:cs="Times New Roman" w:hint="eastAsia"/>
          <w:sz w:val="24"/>
          <w:szCs w:val="24"/>
        </w:rPr>
        <w:t>c</w:t>
      </w:r>
      <w:r w:rsidR="000348C1">
        <w:rPr>
          <w:rFonts w:ascii="Times New Roman" w:hAnsi="Times New Roman" w:cs="Times New Roman" w:hint="eastAsia"/>
          <w:sz w:val="24"/>
          <w:szCs w:val="24"/>
        </w:rPr>
        <w:t>haebol</w:t>
      </w:r>
      <w:r w:rsidR="00A54494">
        <w:rPr>
          <w:rFonts w:ascii="Times New Roman" w:hAnsi="Times New Roman" w:cs="Times New Roman" w:hint="eastAsia"/>
          <w:sz w:val="24"/>
          <w:szCs w:val="24"/>
        </w:rPr>
        <w:t>.</w:t>
      </w:r>
      <w:r w:rsidR="00AC6DE7">
        <w:rPr>
          <w:rFonts w:ascii="Times New Roman" w:hAnsi="Times New Roman" w:cs="Times New Roman" w:hint="eastAsia"/>
          <w:sz w:val="24"/>
          <w:szCs w:val="24"/>
        </w:rPr>
        <w:t xml:space="preserve"> </w:t>
      </w:r>
      <w:r w:rsidR="003E55E2">
        <w:rPr>
          <w:rFonts w:ascii="Times New Roman" w:hAnsi="Times New Roman" w:cs="Times New Roman" w:hint="eastAsia"/>
          <w:sz w:val="24"/>
          <w:szCs w:val="24"/>
        </w:rPr>
        <w:t>They</w:t>
      </w:r>
      <w:r w:rsidR="00A566F0">
        <w:rPr>
          <w:rFonts w:ascii="Times New Roman" w:hAnsi="Times New Roman" w:cs="Times New Roman" w:hint="eastAsia"/>
          <w:sz w:val="24"/>
          <w:szCs w:val="24"/>
        </w:rPr>
        <w:t xml:space="preserve"> also </w:t>
      </w:r>
      <w:r w:rsidR="003E55E2">
        <w:rPr>
          <w:rFonts w:ascii="Times New Roman" w:hAnsi="Times New Roman" w:cs="Times New Roman" w:hint="eastAsia"/>
          <w:sz w:val="24"/>
          <w:szCs w:val="24"/>
        </w:rPr>
        <w:t>show</w:t>
      </w:r>
      <w:r w:rsidR="00AC6DE7">
        <w:rPr>
          <w:rFonts w:ascii="Times New Roman" w:hAnsi="Times New Roman" w:cs="Times New Roman" w:hint="eastAsia"/>
          <w:sz w:val="24"/>
          <w:szCs w:val="24"/>
        </w:rPr>
        <w:t xml:space="preserve"> the </w:t>
      </w:r>
      <w:r w:rsidR="00AC6DE7">
        <w:rPr>
          <w:rFonts w:ascii="Times New Roman" w:hAnsi="Times New Roman" w:cs="Times New Roman"/>
          <w:sz w:val="24"/>
          <w:szCs w:val="24"/>
        </w:rPr>
        <w:t>existence</w:t>
      </w:r>
      <w:r w:rsidR="00AC6DE7">
        <w:rPr>
          <w:rFonts w:ascii="Times New Roman" w:hAnsi="Times New Roman" w:cs="Times New Roman" w:hint="eastAsia"/>
          <w:sz w:val="24"/>
          <w:szCs w:val="24"/>
        </w:rPr>
        <w:t xml:space="preserve"> of </w:t>
      </w:r>
      <w:r w:rsidR="00AC6DE7">
        <w:rPr>
          <w:rFonts w:ascii="Times New Roman" w:hAnsi="Times New Roman" w:cs="Times New Roman"/>
          <w:sz w:val="24"/>
          <w:szCs w:val="24"/>
        </w:rPr>
        <w:t>interrelation</w:t>
      </w:r>
      <w:r w:rsidR="00AC6DE7">
        <w:rPr>
          <w:rFonts w:ascii="Times New Roman" w:hAnsi="Times New Roman" w:cs="Times New Roman" w:hint="eastAsia"/>
          <w:sz w:val="24"/>
          <w:szCs w:val="24"/>
        </w:rPr>
        <w:t xml:space="preserve"> between </w:t>
      </w:r>
      <w:r w:rsidR="001D35F8">
        <w:rPr>
          <w:rFonts w:ascii="Times New Roman" w:hAnsi="Times New Roman" w:cs="Times New Roman"/>
          <w:sz w:val="24"/>
          <w:szCs w:val="24"/>
        </w:rPr>
        <w:t>the</w:t>
      </w:r>
      <w:r w:rsidR="003E55E2">
        <w:rPr>
          <w:rFonts w:ascii="Times New Roman" w:hAnsi="Times New Roman" w:cs="Times New Roman" w:hint="eastAsia"/>
          <w:sz w:val="24"/>
          <w:szCs w:val="24"/>
        </w:rPr>
        <w:t xml:space="preserve"> firm belong to business group</w:t>
      </w:r>
      <w:r w:rsidR="00AC6DE7">
        <w:rPr>
          <w:rFonts w:ascii="Times New Roman" w:hAnsi="Times New Roman" w:cs="Times New Roman" w:hint="eastAsia"/>
          <w:sz w:val="24"/>
          <w:szCs w:val="24"/>
        </w:rPr>
        <w:t xml:space="preserve"> and other affiliated</w:t>
      </w:r>
      <w:r w:rsidR="003E55E2">
        <w:rPr>
          <w:rFonts w:ascii="Times New Roman" w:hAnsi="Times New Roman" w:cs="Times New Roman" w:hint="eastAsia"/>
          <w:sz w:val="24"/>
          <w:szCs w:val="24"/>
        </w:rPr>
        <w:t xml:space="preserve"> firms before governance reform</w:t>
      </w:r>
      <w:r w:rsidR="00A566F0">
        <w:rPr>
          <w:rFonts w:ascii="Times New Roman" w:hAnsi="Times New Roman" w:cs="Times New Roman" w:hint="eastAsia"/>
          <w:sz w:val="24"/>
          <w:szCs w:val="24"/>
        </w:rPr>
        <w:t>s</w:t>
      </w:r>
      <w:r w:rsidR="003E55E2">
        <w:rPr>
          <w:rFonts w:ascii="Times New Roman" w:hAnsi="Times New Roman" w:cs="Times New Roman" w:hint="eastAsia"/>
          <w:sz w:val="24"/>
          <w:szCs w:val="24"/>
        </w:rPr>
        <w:t xml:space="preserve"> in early 2000s.</w:t>
      </w:r>
      <w:r w:rsidR="00AC6DE7">
        <w:rPr>
          <w:rFonts w:ascii="Times New Roman" w:hAnsi="Times New Roman" w:cs="Times New Roman" w:hint="eastAsia"/>
          <w:sz w:val="24"/>
          <w:szCs w:val="24"/>
        </w:rPr>
        <w:t xml:space="preserve"> </w:t>
      </w:r>
      <w:r w:rsidR="005F6F0D" w:rsidRPr="004B6506">
        <w:rPr>
          <w:rFonts w:ascii="Times New Roman" w:hAnsi="Times New Roman" w:cs="Times New Roman" w:hint="eastAsia"/>
          <w:sz w:val="24"/>
          <w:szCs w:val="24"/>
        </w:rPr>
        <w:t>In this study, u</w:t>
      </w:r>
      <w:r w:rsidR="008C660A" w:rsidRPr="004B6506">
        <w:rPr>
          <w:rFonts w:ascii="Times New Roman" w:hAnsi="Times New Roman" w:cs="Times New Roman" w:hint="eastAsia"/>
          <w:sz w:val="24"/>
          <w:szCs w:val="24"/>
        </w:rPr>
        <w:t>sing credit rating change data from 2001 to 2011, we</w:t>
      </w:r>
      <w:r w:rsidR="00A36B99" w:rsidRPr="004B6506">
        <w:rPr>
          <w:rFonts w:ascii="Times New Roman" w:hAnsi="Times New Roman" w:cs="Times New Roman" w:hint="eastAsia"/>
          <w:sz w:val="24"/>
          <w:szCs w:val="24"/>
        </w:rPr>
        <w:t xml:space="preserve"> </w:t>
      </w:r>
      <w:r w:rsidR="000348C1" w:rsidRPr="004B6506">
        <w:rPr>
          <w:rFonts w:ascii="Times New Roman" w:hAnsi="Times New Roman" w:cs="Times New Roman" w:hint="eastAsia"/>
          <w:sz w:val="24"/>
          <w:szCs w:val="24"/>
        </w:rPr>
        <w:t>examine</w:t>
      </w:r>
      <w:r w:rsidR="00B056A7" w:rsidRPr="004B6506">
        <w:rPr>
          <w:rFonts w:ascii="Times New Roman" w:hAnsi="Times New Roman" w:cs="Times New Roman" w:hint="eastAsia"/>
          <w:sz w:val="24"/>
          <w:szCs w:val="24"/>
        </w:rPr>
        <w:t xml:space="preserve"> </w:t>
      </w:r>
      <w:r w:rsidRPr="004B6506">
        <w:rPr>
          <w:rFonts w:ascii="Times New Roman" w:hAnsi="Times New Roman" w:cs="Times New Roman" w:hint="eastAsia"/>
          <w:sz w:val="24"/>
          <w:szCs w:val="24"/>
        </w:rPr>
        <w:t>whether governance</w:t>
      </w:r>
      <w:r w:rsidR="00A36B99" w:rsidRPr="004B6506">
        <w:rPr>
          <w:rFonts w:ascii="Times New Roman" w:hAnsi="Times New Roman" w:cs="Times New Roman" w:hint="eastAsia"/>
          <w:sz w:val="24"/>
          <w:szCs w:val="24"/>
        </w:rPr>
        <w:t xml:space="preserve"> reform</w:t>
      </w:r>
      <w:r w:rsidR="00A566F0" w:rsidRPr="004B6506">
        <w:rPr>
          <w:rFonts w:ascii="Times New Roman" w:hAnsi="Times New Roman" w:cs="Times New Roman" w:hint="eastAsia"/>
          <w:sz w:val="24"/>
          <w:szCs w:val="24"/>
        </w:rPr>
        <w:t>s</w:t>
      </w:r>
      <w:r w:rsidR="00A36B99" w:rsidRPr="004B6506">
        <w:rPr>
          <w:rFonts w:ascii="Times New Roman" w:hAnsi="Times New Roman" w:cs="Times New Roman" w:hint="eastAsia"/>
          <w:sz w:val="24"/>
          <w:szCs w:val="24"/>
        </w:rPr>
        <w:t xml:space="preserve"> </w:t>
      </w:r>
      <w:r w:rsidR="003E55E2" w:rsidRPr="004B6506">
        <w:rPr>
          <w:rFonts w:ascii="Times New Roman" w:hAnsi="Times New Roman" w:cs="Times New Roman" w:hint="eastAsia"/>
          <w:sz w:val="24"/>
          <w:szCs w:val="24"/>
        </w:rPr>
        <w:t xml:space="preserve">could </w:t>
      </w:r>
      <w:r w:rsidR="005F598F" w:rsidRPr="004B6506">
        <w:rPr>
          <w:rFonts w:ascii="Times New Roman" w:hAnsi="Times New Roman" w:cs="Times New Roman" w:hint="eastAsia"/>
          <w:sz w:val="24"/>
          <w:szCs w:val="24"/>
        </w:rPr>
        <w:t xml:space="preserve">effectively </w:t>
      </w:r>
      <w:r w:rsidR="001D35F8">
        <w:rPr>
          <w:rFonts w:ascii="Times New Roman" w:hAnsi="Times New Roman" w:cs="Times New Roman" w:hint="eastAsia"/>
          <w:sz w:val="24"/>
          <w:szCs w:val="24"/>
        </w:rPr>
        <w:t>reduce</w:t>
      </w:r>
      <w:r w:rsidR="00A36B99" w:rsidRPr="004B6506">
        <w:rPr>
          <w:rFonts w:ascii="Times New Roman" w:hAnsi="Times New Roman" w:cs="Times New Roman" w:hint="eastAsia"/>
          <w:sz w:val="24"/>
          <w:szCs w:val="24"/>
        </w:rPr>
        <w:t xml:space="preserve"> </w:t>
      </w:r>
      <w:r w:rsidRPr="004B6506">
        <w:rPr>
          <w:rFonts w:ascii="Times New Roman" w:hAnsi="Times New Roman" w:cs="Times New Roman" w:hint="eastAsia"/>
          <w:sz w:val="24"/>
          <w:szCs w:val="24"/>
        </w:rPr>
        <w:t>intragroup propping</w:t>
      </w:r>
      <w:r w:rsidR="000348C1" w:rsidRPr="004B6506">
        <w:rPr>
          <w:rFonts w:ascii="Times New Roman" w:hAnsi="Times New Roman" w:cs="Times New Roman" w:hint="eastAsia"/>
          <w:sz w:val="24"/>
          <w:szCs w:val="24"/>
        </w:rPr>
        <w:t>.</w:t>
      </w:r>
      <w:r w:rsidR="00B056A7" w:rsidRPr="004B6506">
        <w:rPr>
          <w:rFonts w:ascii="Times New Roman" w:hAnsi="Times New Roman" w:cs="Times New Roman" w:hint="eastAsia"/>
          <w:sz w:val="24"/>
          <w:szCs w:val="24"/>
        </w:rPr>
        <w:t xml:space="preserve"> </w:t>
      </w:r>
      <w:r w:rsidR="00A566F0" w:rsidRPr="004B6506">
        <w:rPr>
          <w:rFonts w:ascii="Times New Roman" w:hAnsi="Times New Roman" w:cs="Times New Roman" w:hint="eastAsia"/>
          <w:sz w:val="24"/>
          <w:szCs w:val="24"/>
        </w:rPr>
        <w:t>Because B</w:t>
      </w:r>
      <w:r w:rsidR="00F324C7" w:rsidRPr="004B6506">
        <w:rPr>
          <w:rFonts w:ascii="Times New Roman" w:hAnsi="Times New Roman" w:cs="Times New Roman" w:hint="eastAsia"/>
          <w:sz w:val="24"/>
          <w:szCs w:val="24"/>
        </w:rPr>
        <w:t>ae, Cheon, and Kang (2008) u</w:t>
      </w:r>
      <w:r w:rsidR="00C8218B" w:rsidRPr="004B6506">
        <w:rPr>
          <w:rFonts w:ascii="Times New Roman" w:hAnsi="Times New Roman" w:cs="Times New Roman" w:hint="eastAsia"/>
          <w:sz w:val="24"/>
          <w:szCs w:val="24"/>
        </w:rPr>
        <w:t>s</w:t>
      </w:r>
      <w:r w:rsidR="00F324C7" w:rsidRPr="004B6506">
        <w:rPr>
          <w:rFonts w:ascii="Times New Roman" w:hAnsi="Times New Roman" w:cs="Times New Roman" w:hint="eastAsia"/>
          <w:sz w:val="24"/>
          <w:szCs w:val="24"/>
        </w:rPr>
        <w:t>e</w:t>
      </w:r>
      <w:r w:rsidR="00C8218B" w:rsidRPr="004B6506">
        <w:rPr>
          <w:rFonts w:ascii="Times New Roman" w:hAnsi="Times New Roman" w:cs="Times New Roman" w:hint="eastAsia"/>
          <w:sz w:val="24"/>
          <w:szCs w:val="24"/>
        </w:rPr>
        <w:t xml:space="preserve"> earnings announcements data, </w:t>
      </w:r>
      <w:r w:rsidR="00F324C7" w:rsidRPr="004B6506">
        <w:rPr>
          <w:rFonts w:ascii="Times New Roman" w:hAnsi="Times New Roman" w:cs="Times New Roman" w:hint="eastAsia"/>
          <w:sz w:val="24"/>
          <w:szCs w:val="24"/>
        </w:rPr>
        <w:t>they</w:t>
      </w:r>
      <w:r w:rsidR="00A36B99" w:rsidRPr="004B6506">
        <w:rPr>
          <w:rFonts w:ascii="Times New Roman" w:hAnsi="Times New Roman" w:cs="Times New Roman" w:hint="eastAsia"/>
          <w:sz w:val="24"/>
          <w:szCs w:val="24"/>
        </w:rPr>
        <w:t xml:space="preserve"> </w:t>
      </w:r>
      <w:r w:rsidR="008C660A" w:rsidRPr="004B6506">
        <w:rPr>
          <w:rFonts w:ascii="Times New Roman" w:hAnsi="Times New Roman" w:cs="Times New Roman" w:hint="eastAsia"/>
          <w:sz w:val="24"/>
          <w:szCs w:val="24"/>
        </w:rPr>
        <w:t xml:space="preserve">do not systemically </w:t>
      </w:r>
      <w:r w:rsidR="00A36B99" w:rsidRPr="004B6506">
        <w:rPr>
          <w:rFonts w:ascii="Times New Roman" w:hAnsi="Times New Roman" w:cs="Times New Roman" w:hint="eastAsia"/>
          <w:sz w:val="24"/>
          <w:szCs w:val="24"/>
        </w:rPr>
        <w:t xml:space="preserve">distinguish </w:t>
      </w:r>
      <w:r w:rsidR="00C8218B" w:rsidRPr="004B6506">
        <w:rPr>
          <w:rFonts w:ascii="Times New Roman" w:hAnsi="Times New Roman" w:cs="Times New Roman" w:hint="eastAsia"/>
          <w:sz w:val="24"/>
          <w:szCs w:val="24"/>
        </w:rPr>
        <w:t xml:space="preserve">information between </w:t>
      </w:r>
      <w:r w:rsidR="00A36B99" w:rsidRPr="004B6506">
        <w:rPr>
          <w:rFonts w:ascii="Times New Roman" w:hAnsi="Times New Roman" w:cs="Times New Roman" w:hint="eastAsia"/>
          <w:sz w:val="24"/>
          <w:szCs w:val="24"/>
        </w:rPr>
        <w:t>positive and negative e</w:t>
      </w:r>
      <w:r w:rsidR="008C660A" w:rsidRPr="004B6506">
        <w:rPr>
          <w:rFonts w:ascii="Times New Roman" w:hAnsi="Times New Roman" w:cs="Times New Roman" w:hint="eastAsia"/>
          <w:sz w:val="24"/>
          <w:szCs w:val="24"/>
        </w:rPr>
        <w:t>vent</w:t>
      </w:r>
      <w:r w:rsidR="00C8218B" w:rsidRPr="004B6506">
        <w:rPr>
          <w:rFonts w:ascii="Times New Roman" w:hAnsi="Times New Roman" w:cs="Times New Roman" w:hint="eastAsia"/>
          <w:sz w:val="24"/>
          <w:szCs w:val="24"/>
        </w:rPr>
        <w:t>s</w:t>
      </w:r>
      <w:r w:rsidR="00811D20" w:rsidRPr="004B6506">
        <w:rPr>
          <w:rFonts w:ascii="Times New Roman" w:hAnsi="Times New Roman" w:cs="Times New Roman" w:hint="eastAsia"/>
          <w:sz w:val="24"/>
          <w:szCs w:val="24"/>
        </w:rPr>
        <w:t>.</w:t>
      </w:r>
      <w:r w:rsidR="00A36B99">
        <w:rPr>
          <w:rFonts w:ascii="Times New Roman" w:hAnsi="Times New Roman" w:cs="Times New Roman" w:hint="eastAsia"/>
          <w:sz w:val="24"/>
          <w:szCs w:val="24"/>
        </w:rPr>
        <w:t xml:space="preserve"> </w:t>
      </w:r>
      <w:r w:rsidR="00716389">
        <w:rPr>
          <w:rFonts w:ascii="Times New Roman" w:hAnsi="Times New Roman" w:cs="Times New Roman" w:hint="eastAsia"/>
          <w:sz w:val="24"/>
          <w:szCs w:val="24"/>
        </w:rPr>
        <w:t xml:space="preserve">Furthermore, </w:t>
      </w:r>
      <w:r w:rsidR="00812721">
        <w:rPr>
          <w:rFonts w:ascii="Times New Roman" w:hAnsi="Times New Roman" w:cs="Times New Roman" w:hint="eastAsia"/>
          <w:sz w:val="24"/>
          <w:szCs w:val="24"/>
        </w:rPr>
        <w:t xml:space="preserve">credit rating </w:t>
      </w:r>
      <w:r w:rsidR="00716389">
        <w:rPr>
          <w:rFonts w:ascii="Times New Roman" w:hAnsi="Times New Roman" w:cs="Times New Roman" w:hint="eastAsia"/>
          <w:sz w:val="24"/>
          <w:szCs w:val="24"/>
        </w:rPr>
        <w:t>downgrade</w:t>
      </w:r>
      <w:r w:rsidR="00A566F0">
        <w:rPr>
          <w:rFonts w:ascii="Times New Roman" w:hAnsi="Times New Roman" w:cs="Times New Roman" w:hint="eastAsia"/>
          <w:sz w:val="24"/>
          <w:szCs w:val="24"/>
        </w:rPr>
        <w:t xml:space="preserve"> induces</w:t>
      </w:r>
      <w:r w:rsidR="00C8218B">
        <w:rPr>
          <w:rFonts w:ascii="Times New Roman" w:hAnsi="Times New Roman" w:cs="Times New Roman" w:hint="eastAsia"/>
          <w:sz w:val="24"/>
          <w:szCs w:val="24"/>
        </w:rPr>
        <w:t xml:space="preserve"> </w:t>
      </w:r>
      <w:r w:rsidR="003E55E2">
        <w:rPr>
          <w:rFonts w:ascii="Times New Roman" w:hAnsi="Times New Roman" w:cs="Times New Roman" w:hint="eastAsia"/>
          <w:sz w:val="24"/>
          <w:szCs w:val="24"/>
        </w:rPr>
        <w:t>an important and meaningful</w:t>
      </w:r>
      <w:r w:rsidR="00716389">
        <w:rPr>
          <w:rFonts w:ascii="Times New Roman" w:hAnsi="Times New Roman" w:cs="Times New Roman" w:hint="eastAsia"/>
          <w:sz w:val="24"/>
          <w:szCs w:val="24"/>
        </w:rPr>
        <w:t xml:space="preserve"> change of the</w:t>
      </w:r>
      <w:r w:rsidR="00151242">
        <w:rPr>
          <w:rFonts w:ascii="Times New Roman" w:hAnsi="Times New Roman" w:cs="Times New Roman" w:hint="eastAsia"/>
          <w:sz w:val="24"/>
          <w:szCs w:val="24"/>
        </w:rPr>
        <w:t xml:space="preserve"> distinct</w:t>
      </w:r>
      <w:r w:rsidR="00716389">
        <w:rPr>
          <w:rFonts w:ascii="Times New Roman" w:hAnsi="Times New Roman" w:cs="Times New Roman" w:hint="eastAsia"/>
          <w:sz w:val="24"/>
          <w:szCs w:val="24"/>
        </w:rPr>
        <w:t xml:space="preserve"> extent of financial distress.</w:t>
      </w:r>
      <w:r w:rsidR="003E55E2">
        <w:rPr>
          <w:rFonts w:ascii="Times New Roman" w:hAnsi="Times New Roman" w:cs="Times New Roman" w:hint="eastAsia"/>
          <w:sz w:val="24"/>
          <w:szCs w:val="24"/>
        </w:rPr>
        <w:t xml:space="preserve"> </w:t>
      </w:r>
      <w:r w:rsidR="00716389">
        <w:rPr>
          <w:rFonts w:ascii="Times New Roman" w:hAnsi="Times New Roman" w:cs="Times New Roman" w:hint="eastAsia"/>
          <w:sz w:val="24"/>
          <w:szCs w:val="24"/>
        </w:rPr>
        <w:t>Therefore, it</w:t>
      </w:r>
      <w:r w:rsidR="00B056A7">
        <w:rPr>
          <w:rFonts w:ascii="Times New Roman" w:hAnsi="Times New Roman" w:cs="Times New Roman" w:hint="eastAsia"/>
          <w:sz w:val="24"/>
          <w:szCs w:val="24"/>
        </w:rPr>
        <w:t xml:space="preserve"> </w:t>
      </w:r>
      <w:r w:rsidR="001D35F8">
        <w:rPr>
          <w:rFonts w:ascii="Times New Roman" w:hAnsi="Times New Roman" w:cs="Times New Roman"/>
          <w:sz w:val="24"/>
          <w:szCs w:val="24"/>
        </w:rPr>
        <w:t>provides</w:t>
      </w:r>
      <w:r w:rsidR="009C3515">
        <w:rPr>
          <w:rFonts w:ascii="Times New Roman" w:hAnsi="Times New Roman" w:cs="Times New Roman" w:hint="eastAsia"/>
          <w:sz w:val="24"/>
          <w:szCs w:val="24"/>
        </w:rPr>
        <w:t xml:space="preserve"> </w:t>
      </w:r>
      <w:r w:rsidR="00716389">
        <w:rPr>
          <w:rFonts w:ascii="Times New Roman" w:hAnsi="Times New Roman" w:cs="Times New Roman" w:hint="eastAsia"/>
          <w:sz w:val="24"/>
          <w:szCs w:val="24"/>
        </w:rPr>
        <w:t xml:space="preserve">a good </w:t>
      </w:r>
      <w:r w:rsidR="00C8218B">
        <w:rPr>
          <w:rFonts w:ascii="Times New Roman" w:hAnsi="Times New Roman" w:cs="Times New Roman" w:hint="eastAsia"/>
          <w:sz w:val="24"/>
          <w:szCs w:val="24"/>
        </w:rPr>
        <w:t xml:space="preserve">experimental setting where </w:t>
      </w:r>
      <w:r w:rsidR="00772D08">
        <w:rPr>
          <w:rFonts w:ascii="Times New Roman" w:hAnsi="Times New Roman" w:cs="Times New Roman" w:hint="eastAsia"/>
          <w:sz w:val="24"/>
          <w:szCs w:val="24"/>
        </w:rPr>
        <w:t xml:space="preserve">we can </w:t>
      </w:r>
      <w:r w:rsidR="00C8218B">
        <w:rPr>
          <w:rFonts w:ascii="Times New Roman" w:hAnsi="Times New Roman" w:cs="Times New Roman" w:hint="eastAsia"/>
          <w:sz w:val="24"/>
          <w:szCs w:val="24"/>
        </w:rPr>
        <w:t xml:space="preserve">test </w:t>
      </w:r>
      <w:r w:rsidR="008C660A">
        <w:rPr>
          <w:rFonts w:ascii="Times New Roman" w:hAnsi="Times New Roman" w:cs="Times New Roman" w:hint="eastAsia"/>
          <w:sz w:val="24"/>
          <w:szCs w:val="24"/>
        </w:rPr>
        <w:t xml:space="preserve">the </w:t>
      </w:r>
      <w:r w:rsidR="003E55E2">
        <w:rPr>
          <w:rFonts w:ascii="Times New Roman" w:hAnsi="Times New Roman" w:cs="Times New Roman"/>
          <w:sz w:val="24"/>
          <w:szCs w:val="24"/>
        </w:rPr>
        <w:t>existence</w:t>
      </w:r>
      <w:r w:rsidR="003E55E2">
        <w:rPr>
          <w:rFonts w:ascii="Times New Roman" w:hAnsi="Times New Roman" w:cs="Times New Roman" w:hint="eastAsia"/>
          <w:sz w:val="24"/>
          <w:szCs w:val="24"/>
        </w:rPr>
        <w:t xml:space="preserve"> </w:t>
      </w:r>
      <w:r w:rsidR="009C3515">
        <w:rPr>
          <w:rFonts w:ascii="Times New Roman" w:hAnsi="Times New Roman" w:cs="Times New Roman" w:hint="eastAsia"/>
          <w:sz w:val="24"/>
          <w:szCs w:val="24"/>
        </w:rPr>
        <w:t xml:space="preserve">of </w:t>
      </w:r>
      <w:r w:rsidR="00F91DE2">
        <w:rPr>
          <w:rFonts w:ascii="Times New Roman" w:hAnsi="Times New Roman" w:cs="Times New Roman" w:hint="eastAsia"/>
          <w:sz w:val="24"/>
          <w:szCs w:val="24"/>
        </w:rPr>
        <w:t xml:space="preserve">the </w:t>
      </w:r>
      <w:r w:rsidR="003E55E2">
        <w:rPr>
          <w:rFonts w:ascii="Times New Roman" w:hAnsi="Times New Roman" w:cs="Times New Roman" w:hint="eastAsia"/>
          <w:sz w:val="24"/>
          <w:szCs w:val="24"/>
        </w:rPr>
        <w:t>spillover</w:t>
      </w:r>
      <w:r w:rsidR="008C660A">
        <w:rPr>
          <w:rFonts w:ascii="Times New Roman" w:hAnsi="Times New Roman" w:cs="Times New Roman" w:hint="eastAsia"/>
          <w:sz w:val="24"/>
          <w:szCs w:val="24"/>
        </w:rPr>
        <w:t xml:space="preserve"> effect</w:t>
      </w:r>
      <w:r w:rsidR="003E55E2">
        <w:rPr>
          <w:rFonts w:ascii="Times New Roman" w:hAnsi="Times New Roman" w:cs="Times New Roman" w:hint="eastAsia"/>
          <w:sz w:val="24"/>
          <w:szCs w:val="24"/>
        </w:rPr>
        <w:t xml:space="preserve"> in family business group</w:t>
      </w:r>
      <w:r w:rsidR="00A566F0">
        <w:rPr>
          <w:rFonts w:ascii="Times New Roman" w:hAnsi="Times New Roman" w:cs="Times New Roman" w:hint="eastAsia"/>
          <w:sz w:val="24"/>
          <w:szCs w:val="24"/>
        </w:rPr>
        <w:t>s</w:t>
      </w:r>
      <w:r w:rsidR="003E55E2">
        <w:rPr>
          <w:rFonts w:ascii="Times New Roman" w:hAnsi="Times New Roman" w:cs="Times New Roman" w:hint="eastAsia"/>
          <w:sz w:val="24"/>
          <w:szCs w:val="24"/>
        </w:rPr>
        <w:t xml:space="preserve">. </w:t>
      </w:r>
    </w:p>
    <w:p w:rsidR="00C7028F" w:rsidRDefault="003472C8" w:rsidP="00764BA5">
      <w:pPr>
        <w:tabs>
          <w:tab w:val="left" w:pos="851"/>
        </w:tabs>
        <w:wordWrap/>
        <w:ind w:firstLineChars="100" w:firstLine="240"/>
        <w:rPr>
          <w:rFonts w:ascii="Times New Roman" w:hAnsi="Times New Roman" w:cs="Times New Roman"/>
          <w:sz w:val="24"/>
          <w:szCs w:val="24"/>
        </w:rPr>
      </w:pPr>
      <w:r>
        <w:rPr>
          <w:rFonts w:ascii="Times New Roman" w:hAnsi="Times New Roman" w:cs="Times New Roman" w:hint="eastAsia"/>
          <w:sz w:val="24"/>
          <w:szCs w:val="24"/>
        </w:rPr>
        <w:t xml:space="preserve">The Korea market is </w:t>
      </w:r>
      <w:proofErr w:type="spellStart"/>
      <w:r w:rsidRPr="001D35F8">
        <w:rPr>
          <w:rFonts w:ascii="Times New Roman" w:hAnsi="Times New Roman" w:cs="Times New Roman" w:hint="eastAsia"/>
          <w:sz w:val="24"/>
          <w:szCs w:val="24"/>
        </w:rPr>
        <w:t>sui</w:t>
      </w:r>
      <w:r w:rsidR="005A068A">
        <w:rPr>
          <w:rFonts w:ascii="Times New Roman" w:hAnsi="Times New Roman" w:cs="Times New Roman" w:hint="eastAsia"/>
          <w:sz w:val="24"/>
          <w:szCs w:val="24"/>
        </w:rPr>
        <w:t>Table</w:t>
      </w:r>
      <w:proofErr w:type="spellEnd"/>
      <w:r w:rsidRPr="001D35F8">
        <w:rPr>
          <w:rFonts w:ascii="Times New Roman" w:hAnsi="Times New Roman" w:cs="Times New Roman" w:hint="eastAsia"/>
          <w:sz w:val="24"/>
          <w:szCs w:val="24"/>
        </w:rPr>
        <w:t xml:space="preserve"> for conducting this research for </w:t>
      </w:r>
      <w:r w:rsidR="005C0934" w:rsidRPr="001D35F8">
        <w:rPr>
          <w:rFonts w:ascii="Times New Roman" w:hAnsi="Times New Roman" w:cs="Times New Roman"/>
          <w:sz w:val="24"/>
          <w:szCs w:val="24"/>
        </w:rPr>
        <w:t>four</w:t>
      </w:r>
      <w:r w:rsidR="005C0934" w:rsidRPr="001D35F8">
        <w:rPr>
          <w:rFonts w:ascii="Times New Roman" w:hAnsi="Times New Roman" w:cs="Times New Roman" w:hint="eastAsia"/>
          <w:sz w:val="24"/>
          <w:szCs w:val="24"/>
        </w:rPr>
        <w:t xml:space="preserve"> </w:t>
      </w:r>
      <w:r w:rsidRPr="001D35F8">
        <w:rPr>
          <w:rFonts w:ascii="Times New Roman" w:hAnsi="Times New Roman" w:cs="Times New Roman" w:hint="eastAsia"/>
          <w:sz w:val="24"/>
          <w:szCs w:val="24"/>
        </w:rPr>
        <w:t>reasons. First, the Korea</w:t>
      </w:r>
      <w:r w:rsidR="00A566F0" w:rsidRPr="001D35F8">
        <w:rPr>
          <w:rFonts w:ascii="Times New Roman" w:hAnsi="Times New Roman" w:cs="Times New Roman" w:hint="eastAsia"/>
          <w:sz w:val="24"/>
          <w:szCs w:val="24"/>
        </w:rPr>
        <w:t>n</w:t>
      </w:r>
      <w:r w:rsidRPr="001D35F8">
        <w:rPr>
          <w:rFonts w:ascii="Times New Roman" w:hAnsi="Times New Roman" w:cs="Times New Roman" w:hint="eastAsia"/>
          <w:sz w:val="24"/>
          <w:szCs w:val="24"/>
        </w:rPr>
        <w:t xml:space="preserve"> stock ma</w:t>
      </w:r>
      <w:r w:rsidR="00812721" w:rsidRPr="001D35F8">
        <w:rPr>
          <w:rFonts w:ascii="Times New Roman" w:hAnsi="Times New Roman" w:cs="Times New Roman" w:hint="eastAsia"/>
          <w:sz w:val="24"/>
          <w:szCs w:val="24"/>
        </w:rPr>
        <w:t xml:space="preserve">rket is dominated by </w:t>
      </w:r>
      <w:r w:rsidR="00716389" w:rsidRPr="001D35F8">
        <w:rPr>
          <w:rFonts w:ascii="Times New Roman" w:hAnsi="Times New Roman" w:cs="Times New Roman" w:hint="eastAsia"/>
          <w:sz w:val="24"/>
          <w:szCs w:val="24"/>
        </w:rPr>
        <w:t>several</w:t>
      </w:r>
      <w:r w:rsidR="00B13670" w:rsidRPr="001D35F8">
        <w:rPr>
          <w:rFonts w:ascii="Times New Roman" w:hAnsi="Times New Roman" w:cs="Times New Roman" w:hint="eastAsia"/>
          <w:sz w:val="24"/>
          <w:szCs w:val="24"/>
        </w:rPr>
        <w:t xml:space="preserve"> family </w:t>
      </w:r>
      <w:r w:rsidR="001D35F8">
        <w:rPr>
          <w:rFonts w:ascii="Times New Roman" w:hAnsi="Times New Roman" w:cs="Times New Roman"/>
          <w:sz w:val="24"/>
          <w:szCs w:val="24"/>
        </w:rPr>
        <w:t xml:space="preserve">owned </w:t>
      </w:r>
      <w:r w:rsidR="00812721" w:rsidRPr="001D35F8">
        <w:rPr>
          <w:rFonts w:ascii="Times New Roman" w:hAnsi="Times New Roman" w:cs="Times New Roman" w:hint="eastAsia"/>
          <w:sz w:val="24"/>
          <w:szCs w:val="24"/>
        </w:rPr>
        <w:t>business group</w:t>
      </w:r>
      <w:r w:rsidR="00772D08" w:rsidRPr="001D35F8">
        <w:rPr>
          <w:rFonts w:ascii="Times New Roman" w:hAnsi="Times New Roman" w:cs="Times New Roman" w:hint="eastAsia"/>
          <w:sz w:val="24"/>
          <w:szCs w:val="24"/>
        </w:rPr>
        <w:t>s</w:t>
      </w:r>
      <w:r w:rsidR="00812721" w:rsidRPr="001D35F8">
        <w:rPr>
          <w:rFonts w:ascii="Times New Roman" w:hAnsi="Times New Roman" w:cs="Times New Roman" w:hint="eastAsia"/>
          <w:sz w:val="24"/>
          <w:szCs w:val="24"/>
        </w:rPr>
        <w:t xml:space="preserve"> called </w:t>
      </w:r>
      <w:r w:rsidR="00EF7B36" w:rsidRPr="001D35F8">
        <w:rPr>
          <w:rFonts w:ascii="Times New Roman" w:hAnsi="Times New Roman" w:cs="Times New Roman" w:hint="eastAsia"/>
          <w:sz w:val="24"/>
          <w:szCs w:val="24"/>
        </w:rPr>
        <w:t>C</w:t>
      </w:r>
      <w:r w:rsidRPr="001D35F8">
        <w:rPr>
          <w:rFonts w:ascii="Times New Roman" w:hAnsi="Times New Roman" w:cs="Times New Roman" w:hint="eastAsia"/>
          <w:sz w:val="24"/>
          <w:szCs w:val="24"/>
        </w:rPr>
        <w:t>haebol</w:t>
      </w:r>
      <w:r w:rsidR="00772D08" w:rsidRPr="001D35F8">
        <w:rPr>
          <w:rFonts w:ascii="Times New Roman" w:hAnsi="Times New Roman" w:cs="Times New Roman" w:hint="eastAsia"/>
          <w:sz w:val="24"/>
          <w:szCs w:val="24"/>
        </w:rPr>
        <w:t>s</w:t>
      </w:r>
      <w:r w:rsidRPr="001D35F8">
        <w:rPr>
          <w:rFonts w:ascii="Times New Roman" w:hAnsi="Times New Roman" w:cs="Times New Roman" w:hint="eastAsia"/>
          <w:sz w:val="24"/>
          <w:szCs w:val="24"/>
        </w:rPr>
        <w:t>.</w:t>
      </w:r>
      <w:r w:rsidRPr="001D35F8">
        <w:rPr>
          <w:rStyle w:val="a8"/>
          <w:rFonts w:ascii="Times New Roman" w:hAnsi="Times New Roman" w:cs="Times New Roman"/>
          <w:sz w:val="24"/>
          <w:szCs w:val="24"/>
        </w:rPr>
        <w:footnoteReference w:id="2"/>
      </w:r>
      <w:r w:rsidRPr="001D35F8">
        <w:rPr>
          <w:rFonts w:ascii="Times New Roman" w:hAnsi="Times New Roman" w:cs="Times New Roman" w:hint="eastAsia"/>
          <w:sz w:val="24"/>
          <w:szCs w:val="24"/>
        </w:rPr>
        <w:t xml:space="preserve"> </w:t>
      </w:r>
      <w:r w:rsidR="00C21D74" w:rsidRPr="001D35F8">
        <w:rPr>
          <w:rFonts w:ascii="Times New Roman" w:hAnsi="Times New Roman" w:cs="Times New Roman" w:hint="eastAsia"/>
          <w:sz w:val="24"/>
          <w:szCs w:val="24"/>
        </w:rPr>
        <w:t xml:space="preserve">Because most </w:t>
      </w:r>
      <w:r w:rsidR="001D35F8">
        <w:rPr>
          <w:rFonts w:ascii="Times New Roman" w:hAnsi="Times New Roman" w:cs="Times New Roman"/>
          <w:sz w:val="24"/>
          <w:szCs w:val="24"/>
        </w:rPr>
        <w:t xml:space="preserve">of the </w:t>
      </w:r>
      <w:r w:rsidR="00C21D74" w:rsidRPr="001D35F8">
        <w:rPr>
          <w:rFonts w:ascii="Times New Roman" w:hAnsi="Times New Roman" w:cs="Times New Roman" w:hint="eastAsia"/>
          <w:sz w:val="24"/>
          <w:szCs w:val="24"/>
        </w:rPr>
        <w:t xml:space="preserve">listed firms </w:t>
      </w:r>
      <w:r w:rsidR="00A566F0" w:rsidRPr="001D35F8">
        <w:rPr>
          <w:rFonts w:ascii="Times New Roman" w:hAnsi="Times New Roman" w:cs="Times New Roman" w:hint="eastAsia"/>
          <w:sz w:val="24"/>
          <w:szCs w:val="24"/>
        </w:rPr>
        <w:t xml:space="preserve">generally </w:t>
      </w:r>
      <w:r w:rsidR="00F324C7" w:rsidRPr="001D35F8">
        <w:rPr>
          <w:rFonts w:ascii="Times New Roman" w:hAnsi="Times New Roman" w:cs="Times New Roman" w:hint="eastAsia"/>
          <w:sz w:val="24"/>
          <w:szCs w:val="24"/>
        </w:rPr>
        <w:t xml:space="preserve">have </w:t>
      </w:r>
      <w:r w:rsidR="00C21D74" w:rsidRPr="001D35F8">
        <w:rPr>
          <w:rFonts w:ascii="Times New Roman" w:hAnsi="Times New Roman" w:cs="Times New Roman" w:hint="eastAsia"/>
          <w:sz w:val="24"/>
          <w:szCs w:val="24"/>
        </w:rPr>
        <w:t xml:space="preserve">complex </w:t>
      </w:r>
      <w:r w:rsidR="00C21D74" w:rsidRPr="001D35F8">
        <w:rPr>
          <w:rFonts w:ascii="Times New Roman" w:hAnsi="Times New Roman" w:cs="Times New Roman"/>
          <w:sz w:val="24"/>
          <w:szCs w:val="24"/>
        </w:rPr>
        <w:t>interconnection</w:t>
      </w:r>
      <w:r w:rsidR="00812721" w:rsidRPr="001D35F8">
        <w:rPr>
          <w:rFonts w:ascii="Times New Roman" w:hAnsi="Times New Roman" w:cs="Times New Roman" w:hint="eastAsia"/>
          <w:sz w:val="24"/>
          <w:szCs w:val="24"/>
        </w:rPr>
        <w:t xml:space="preserve"> through </w:t>
      </w:r>
      <w:r w:rsidR="001A7B74" w:rsidRPr="001D35F8">
        <w:rPr>
          <w:rFonts w:ascii="Times New Roman" w:hAnsi="Times New Roman" w:cs="Times New Roman" w:hint="eastAsia"/>
          <w:sz w:val="24"/>
          <w:szCs w:val="24"/>
        </w:rPr>
        <w:t>cross-holdings</w:t>
      </w:r>
      <w:r w:rsidR="00812721" w:rsidRPr="001D35F8">
        <w:rPr>
          <w:rFonts w:ascii="Times New Roman" w:hAnsi="Times New Roman" w:cs="Times New Roman" w:hint="eastAsia"/>
          <w:sz w:val="24"/>
          <w:szCs w:val="24"/>
        </w:rPr>
        <w:t xml:space="preserve"> within </w:t>
      </w:r>
      <w:r w:rsidR="00F324C7" w:rsidRPr="001D35F8">
        <w:rPr>
          <w:rFonts w:ascii="Times New Roman" w:hAnsi="Times New Roman" w:cs="Times New Roman" w:hint="eastAsia"/>
          <w:sz w:val="24"/>
          <w:szCs w:val="24"/>
        </w:rPr>
        <w:t xml:space="preserve">the </w:t>
      </w:r>
      <w:r w:rsidR="00812721" w:rsidRPr="001D35F8">
        <w:rPr>
          <w:rFonts w:ascii="Times New Roman" w:hAnsi="Times New Roman" w:cs="Times New Roman" w:hint="eastAsia"/>
          <w:sz w:val="24"/>
          <w:szCs w:val="24"/>
        </w:rPr>
        <w:t>business group</w:t>
      </w:r>
      <w:r w:rsidR="00F324C7" w:rsidRPr="001D35F8">
        <w:rPr>
          <w:rFonts w:ascii="Times New Roman" w:hAnsi="Times New Roman" w:cs="Times New Roman" w:hint="eastAsia"/>
          <w:sz w:val="24"/>
          <w:szCs w:val="24"/>
        </w:rPr>
        <w:t>s</w:t>
      </w:r>
      <w:r w:rsidR="00812721" w:rsidRPr="001D35F8">
        <w:rPr>
          <w:rFonts w:ascii="Times New Roman" w:hAnsi="Times New Roman" w:cs="Times New Roman" w:hint="eastAsia"/>
          <w:sz w:val="24"/>
          <w:szCs w:val="24"/>
        </w:rPr>
        <w:t xml:space="preserve">, we </w:t>
      </w:r>
      <w:r w:rsidR="002E0116" w:rsidRPr="001D35F8">
        <w:rPr>
          <w:rFonts w:ascii="Times New Roman" w:hAnsi="Times New Roman" w:cs="Times New Roman" w:hint="eastAsia"/>
          <w:sz w:val="24"/>
          <w:szCs w:val="24"/>
        </w:rPr>
        <w:t>get</w:t>
      </w:r>
      <w:r w:rsidR="00C21D74" w:rsidRPr="001D35F8">
        <w:rPr>
          <w:rFonts w:ascii="Times New Roman" w:hAnsi="Times New Roman" w:cs="Times New Roman" w:hint="eastAsia"/>
          <w:sz w:val="24"/>
          <w:szCs w:val="24"/>
        </w:rPr>
        <w:t xml:space="preserve"> </w:t>
      </w:r>
      <w:r w:rsidR="00A566F0" w:rsidRPr="001D35F8">
        <w:rPr>
          <w:rFonts w:ascii="Times New Roman" w:hAnsi="Times New Roman" w:cs="Times New Roman" w:hint="eastAsia"/>
          <w:sz w:val="24"/>
          <w:szCs w:val="24"/>
        </w:rPr>
        <w:t>a</w:t>
      </w:r>
      <w:r w:rsidR="002E0116" w:rsidRPr="001D35F8">
        <w:rPr>
          <w:rFonts w:ascii="Times New Roman" w:hAnsi="Times New Roman" w:cs="Times New Roman" w:hint="eastAsia"/>
          <w:sz w:val="24"/>
          <w:szCs w:val="24"/>
        </w:rPr>
        <w:t xml:space="preserve"> valuable</w:t>
      </w:r>
      <w:r w:rsidR="00812721" w:rsidRPr="001D35F8">
        <w:rPr>
          <w:rFonts w:ascii="Times New Roman" w:hAnsi="Times New Roman" w:cs="Times New Roman" w:hint="eastAsia"/>
          <w:sz w:val="24"/>
          <w:szCs w:val="24"/>
        </w:rPr>
        <w:t xml:space="preserve"> </w:t>
      </w:r>
      <w:r w:rsidR="00F324C7" w:rsidRPr="001D35F8">
        <w:rPr>
          <w:rFonts w:ascii="Times New Roman" w:hAnsi="Times New Roman" w:cs="Times New Roman" w:hint="eastAsia"/>
          <w:sz w:val="24"/>
          <w:szCs w:val="24"/>
        </w:rPr>
        <w:t xml:space="preserve">empirical </w:t>
      </w:r>
      <w:r w:rsidR="00812721" w:rsidRPr="001D35F8">
        <w:rPr>
          <w:rFonts w:ascii="Times New Roman" w:hAnsi="Times New Roman" w:cs="Times New Roman" w:hint="eastAsia"/>
          <w:sz w:val="24"/>
          <w:szCs w:val="24"/>
        </w:rPr>
        <w:t xml:space="preserve">data set </w:t>
      </w:r>
      <w:r w:rsidR="002E0116" w:rsidRPr="001D35F8">
        <w:rPr>
          <w:rFonts w:ascii="Times New Roman" w:hAnsi="Times New Roman" w:cs="Times New Roman" w:hint="eastAsia"/>
          <w:sz w:val="24"/>
          <w:szCs w:val="24"/>
        </w:rPr>
        <w:t>which can test</w:t>
      </w:r>
      <w:r w:rsidR="00812721" w:rsidRPr="001D35F8">
        <w:rPr>
          <w:rFonts w:ascii="Times New Roman" w:hAnsi="Times New Roman" w:cs="Times New Roman" w:hint="eastAsia"/>
          <w:sz w:val="24"/>
          <w:szCs w:val="24"/>
        </w:rPr>
        <w:t xml:space="preserve"> the </w:t>
      </w:r>
      <w:r w:rsidR="00B13670" w:rsidRPr="001D35F8">
        <w:rPr>
          <w:rFonts w:ascii="Times New Roman" w:hAnsi="Times New Roman" w:cs="Times New Roman" w:hint="eastAsia"/>
          <w:sz w:val="24"/>
          <w:szCs w:val="24"/>
        </w:rPr>
        <w:t xml:space="preserve">relationship between ownership structure and spillover </w:t>
      </w:r>
      <w:r w:rsidR="003E55E2" w:rsidRPr="001D35F8">
        <w:rPr>
          <w:rFonts w:ascii="Times New Roman" w:hAnsi="Times New Roman" w:cs="Times New Roman" w:hint="eastAsia"/>
          <w:sz w:val="24"/>
          <w:szCs w:val="24"/>
        </w:rPr>
        <w:t>of the financial distress</w:t>
      </w:r>
      <w:r w:rsidR="002E0116" w:rsidRPr="001D35F8">
        <w:rPr>
          <w:rFonts w:ascii="Times New Roman" w:hAnsi="Times New Roman" w:cs="Times New Roman" w:hint="eastAsia"/>
          <w:sz w:val="24"/>
          <w:szCs w:val="24"/>
        </w:rPr>
        <w:t>, especial</w:t>
      </w:r>
      <w:r w:rsidR="00EF7B36" w:rsidRPr="001D35F8">
        <w:rPr>
          <w:rFonts w:ascii="Times New Roman" w:hAnsi="Times New Roman" w:cs="Times New Roman" w:hint="eastAsia"/>
          <w:sz w:val="24"/>
          <w:szCs w:val="24"/>
        </w:rPr>
        <w:t>ly focusing on family ownership and family directors.</w:t>
      </w:r>
      <w:r w:rsidR="00C21D74" w:rsidRPr="001D35F8">
        <w:rPr>
          <w:rFonts w:ascii="Times New Roman" w:hAnsi="Times New Roman" w:cs="Times New Roman" w:hint="eastAsia"/>
          <w:sz w:val="24"/>
          <w:szCs w:val="24"/>
        </w:rPr>
        <w:t xml:space="preserve"> Second, </w:t>
      </w:r>
      <w:r w:rsidR="00D4308D" w:rsidRPr="001D35F8">
        <w:rPr>
          <w:rFonts w:ascii="Times New Roman" w:hAnsi="Times New Roman" w:cs="Times New Roman" w:hint="eastAsia"/>
          <w:sz w:val="24"/>
          <w:szCs w:val="24"/>
        </w:rPr>
        <w:t>Korean Fair Trading Commission (</w:t>
      </w:r>
      <w:r w:rsidR="003E55E2" w:rsidRPr="001D35F8">
        <w:rPr>
          <w:rFonts w:ascii="Times New Roman" w:hAnsi="Times New Roman" w:cs="Times New Roman" w:hint="eastAsia"/>
          <w:sz w:val="24"/>
          <w:szCs w:val="24"/>
        </w:rPr>
        <w:t>KFTC hereafter</w:t>
      </w:r>
      <w:r w:rsidR="00D4308D" w:rsidRPr="001D35F8">
        <w:rPr>
          <w:rFonts w:ascii="Times New Roman" w:hAnsi="Times New Roman" w:cs="Times New Roman" w:hint="eastAsia"/>
          <w:sz w:val="24"/>
          <w:szCs w:val="24"/>
        </w:rPr>
        <w:t xml:space="preserve">) </w:t>
      </w:r>
      <w:r w:rsidR="00D4308D" w:rsidRPr="001D35F8">
        <w:rPr>
          <w:rFonts w:ascii="Times New Roman" w:hAnsi="Times New Roman" w:cs="Times New Roman"/>
          <w:sz w:val="24"/>
          <w:szCs w:val="24"/>
        </w:rPr>
        <w:t xml:space="preserve">annually </w:t>
      </w:r>
      <w:r w:rsidR="003E55E2" w:rsidRPr="001D35F8">
        <w:rPr>
          <w:rFonts w:ascii="Times New Roman" w:hAnsi="Times New Roman" w:cs="Times New Roman" w:hint="eastAsia"/>
          <w:sz w:val="24"/>
          <w:szCs w:val="24"/>
        </w:rPr>
        <w:t xml:space="preserve">discloses </w:t>
      </w:r>
      <w:r w:rsidR="00D4308D" w:rsidRPr="001D35F8">
        <w:rPr>
          <w:rFonts w:ascii="Times New Roman" w:hAnsi="Times New Roman" w:cs="Times New Roman"/>
          <w:sz w:val="24"/>
          <w:szCs w:val="24"/>
        </w:rPr>
        <w:t>ownershi</w:t>
      </w:r>
      <w:r w:rsidR="003E55E2" w:rsidRPr="001D35F8">
        <w:rPr>
          <w:rFonts w:ascii="Times New Roman" w:hAnsi="Times New Roman" w:cs="Times New Roman"/>
          <w:sz w:val="24"/>
          <w:szCs w:val="24"/>
        </w:rPr>
        <w:t xml:space="preserve">p </w:t>
      </w:r>
      <w:r w:rsidR="00546B9B" w:rsidRPr="001D35F8">
        <w:rPr>
          <w:rFonts w:ascii="Times New Roman" w:hAnsi="Times New Roman" w:cs="Times New Roman" w:hint="eastAsia"/>
          <w:sz w:val="24"/>
          <w:szCs w:val="24"/>
        </w:rPr>
        <w:t>and board structure data</w:t>
      </w:r>
      <w:r w:rsidR="003E55E2" w:rsidRPr="001D35F8">
        <w:rPr>
          <w:rFonts w:ascii="Times New Roman" w:hAnsi="Times New Roman" w:cs="Times New Roman"/>
          <w:sz w:val="24"/>
          <w:szCs w:val="24"/>
        </w:rPr>
        <w:t xml:space="preserve"> </w:t>
      </w:r>
      <w:r w:rsidR="002E0116" w:rsidRPr="001D35F8">
        <w:rPr>
          <w:rFonts w:ascii="Times New Roman" w:hAnsi="Times New Roman" w:cs="Times New Roman" w:hint="eastAsia"/>
          <w:sz w:val="24"/>
          <w:szCs w:val="24"/>
        </w:rPr>
        <w:t xml:space="preserve">of each </w:t>
      </w:r>
      <w:r w:rsidR="003E55E2" w:rsidRPr="001D35F8">
        <w:rPr>
          <w:rFonts w:ascii="Times New Roman" w:hAnsi="Times New Roman" w:cs="Times New Roman"/>
          <w:sz w:val="24"/>
          <w:szCs w:val="24"/>
        </w:rPr>
        <w:t xml:space="preserve">business group </w:t>
      </w:r>
      <w:r w:rsidR="003E55E2" w:rsidRPr="001D35F8">
        <w:rPr>
          <w:rFonts w:ascii="Times New Roman" w:hAnsi="Times New Roman" w:cs="Times New Roman" w:hint="eastAsia"/>
          <w:sz w:val="24"/>
          <w:szCs w:val="24"/>
        </w:rPr>
        <w:t>from</w:t>
      </w:r>
      <w:r w:rsidR="00D4308D" w:rsidRPr="001D35F8">
        <w:rPr>
          <w:rFonts w:ascii="Times New Roman" w:hAnsi="Times New Roman" w:cs="Times New Roman"/>
          <w:sz w:val="24"/>
          <w:szCs w:val="24"/>
        </w:rPr>
        <w:t xml:space="preserve"> 2001</w:t>
      </w:r>
      <w:r w:rsidR="005C0934" w:rsidRPr="001D35F8">
        <w:rPr>
          <w:rFonts w:ascii="Times New Roman" w:hAnsi="Times New Roman" w:cs="Times New Roman"/>
          <w:sz w:val="24"/>
          <w:szCs w:val="24"/>
        </w:rPr>
        <w:t>, and they also specify the owner of each business group.</w:t>
      </w:r>
      <w:r w:rsidR="00151242" w:rsidRPr="001D35F8">
        <w:rPr>
          <w:rStyle w:val="a8"/>
          <w:rFonts w:ascii="Times New Roman" w:hAnsi="Times New Roman" w:cs="Times New Roman"/>
          <w:sz w:val="24"/>
          <w:szCs w:val="24"/>
        </w:rPr>
        <w:footnoteReference w:id="3"/>
      </w:r>
      <w:r w:rsidR="005C0934" w:rsidRPr="001D35F8">
        <w:rPr>
          <w:rFonts w:ascii="Times New Roman" w:hAnsi="Times New Roman" w:cs="Times New Roman"/>
          <w:sz w:val="24"/>
          <w:szCs w:val="24"/>
        </w:rPr>
        <w:t xml:space="preserve"> Using </w:t>
      </w:r>
      <w:r w:rsidR="00A802EC" w:rsidRPr="001D35F8">
        <w:rPr>
          <w:rFonts w:ascii="Times New Roman" w:hAnsi="Times New Roman" w:cs="Times New Roman" w:hint="eastAsia"/>
          <w:sz w:val="24"/>
          <w:szCs w:val="24"/>
        </w:rPr>
        <w:t>the</w:t>
      </w:r>
      <w:r w:rsidR="005C0934" w:rsidRPr="001D35F8">
        <w:rPr>
          <w:rFonts w:ascii="Times New Roman" w:hAnsi="Times New Roman" w:cs="Times New Roman"/>
          <w:sz w:val="24"/>
          <w:szCs w:val="24"/>
        </w:rPr>
        <w:t xml:space="preserve"> database, we classify family ownership, extend</w:t>
      </w:r>
      <w:r w:rsidR="003E55E2" w:rsidRPr="001D35F8">
        <w:rPr>
          <w:rFonts w:ascii="Times New Roman" w:hAnsi="Times New Roman" w:cs="Times New Roman" w:hint="eastAsia"/>
          <w:sz w:val="24"/>
          <w:szCs w:val="24"/>
        </w:rPr>
        <w:t>ed</w:t>
      </w:r>
      <w:r w:rsidR="005C0934" w:rsidRPr="001D35F8">
        <w:rPr>
          <w:rFonts w:ascii="Times New Roman" w:hAnsi="Times New Roman" w:cs="Times New Roman"/>
          <w:sz w:val="24"/>
          <w:szCs w:val="24"/>
        </w:rPr>
        <w:t xml:space="preserve"> family ownership, and affiliates’ ownership of each </w:t>
      </w:r>
      <w:r w:rsidR="002E0116" w:rsidRPr="001D35F8">
        <w:rPr>
          <w:rFonts w:ascii="Times New Roman" w:hAnsi="Times New Roman" w:cs="Times New Roman" w:hint="eastAsia"/>
          <w:sz w:val="24"/>
          <w:szCs w:val="24"/>
        </w:rPr>
        <w:t>chaebol-affiliated firm</w:t>
      </w:r>
      <w:r w:rsidR="005C0934" w:rsidRPr="001D35F8">
        <w:rPr>
          <w:rFonts w:ascii="Times New Roman" w:hAnsi="Times New Roman" w:cs="Times New Roman"/>
          <w:sz w:val="24"/>
          <w:szCs w:val="24"/>
        </w:rPr>
        <w:t>.</w:t>
      </w:r>
      <w:r w:rsidR="001D35F8">
        <w:rPr>
          <w:rStyle w:val="a8"/>
          <w:rFonts w:ascii="Times New Roman" w:hAnsi="Times New Roman" w:cs="Times New Roman"/>
          <w:sz w:val="24"/>
          <w:szCs w:val="24"/>
        </w:rPr>
        <w:footnoteReference w:id="4"/>
      </w:r>
      <w:r w:rsidR="00A802EC" w:rsidRPr="001D35F8">
        <w:rPr>
          <w:rFonts w:ascii="Times New Roman" w:hAnsi="Times New Roman" w:cs="Times New Roman" w:hint="eastAsia"/>
          <w:sz w:val="24"/>
          <w:szCs w:val="24"/>
        </w:rPr>
        <w:t xml:space="preserve"> We also classify the family members who included in registered directors. </w:t>
      </w:r>
      <w:r w:rsidR="005C0934" w:rsidRPr="001D35F8">
        <w:rPr>
          <w:rFonts w:ascii="Times New Roman" w:hAnsi="Times New Roman" w:cs="Times New Roman"/>
          <w:sz w:val="24"/>
          <w:szCs w:val="24"/>
        </w:rPr>
        <w:t xml:space="preserve">Third, </w:t>
      </w:r>
      <w:r w:rsidR="002F3FE5" w:rsidRPr="001D35F8">
        <w:rPr>
          <w:rFonts w:ascii="Times New Roman" w:hAnsi="Times New Roman" w:cs="Times New Roman" w:hint="eastAsia"/>
          <w:sz w:val="24"/>
          <w:szCs w:val="24"/>
        </w:rPr>
        <w:t>Korea</w:t>
      </w:r>
      <w:r w:rsidR="002E0116" w:rsidRPr="001D35F8">
        <w:rPr>
          <w:rFonts w:ascii="Times New Roman" w:hAnsi="Times New Roman" w:cs="Times New Roman" w:hint="eastAsia"/>
          <w:sz w:val="24"/>
          <w:szCs w:val="24"/>
        </w:rPr>
        <w:t>n</w:t>
      </w:r>
      <w:r w:rsidR="002F3FE5" w:rsidRPr="001D35F8">
        <w:rPr>
          <w:rFonts w:ascii="Times New Roman" w:hAnsi="Times New Roman" w:cs="Times New Roman" w:hint="eastAsia"/>
          <w:sz w:val="24"/>
          <w:szCs w:val="24"/>
        </w:rPr>
        <w:t xml:space="preserve"> credit agencies are </w:t>
      </w:r>
      <w:r w:rsidR="00DD1123" w:rsidRPr="001D35F8">
        <w:rPr>
          <w:rFonts w:ascii="Times New Roman" w:hAnsi="Times New Roman" w:cs="Times New Roman" w:hint="eastAsia"/>
          <w:sz w:val="24"/>
          <w:szCs w:val="24"/>
        </w:rPr>
        <w:t xml:space="preserve">intimately related with </w:t>
      </w:r>
      <w:r w:rsidR="002F3FE5" w:rsidRPr="001D35F8">
        <w:rPr>
          <w:rFonts w:ascii="Times New Roman" w:hAnsi="Times New Roman" w:cs="Times New Roman" w:hint="eastAsia"/>
          <w:sz w:val="24"/>
          <w:szCs w:val="24"/>
        </w:rPr>
        <w:t xml:space="preserve">global credit </w:t>
      </w:r>
      <w:r w:rsidR="00DD1123" w:rsidRPr="001D35F8">
        <w:rPr>
          <w:rFonts w:ascii="Times New Roman" w:hAnsi="Times New Roman" w:cs="Times New Roman" w:hint="eastAsia"/>
          <w:sz w:val="24"/>
          <w:szCs w:val="24"/>
        </w:rPr>
        <w:t xml:space="preserve">rating </w:t>
      </w:r>
      <w:r w:rsidR="002F3FE5" w:rsidRPr="001D35F8">
        <w:rPr>
          <w:rFonts w:ascii="Times New Roman" w:hAnsi="Times New Roman" w:cs="Times New Roman" w:hint="eastAsia"/>
          <w:sz w:val="24"/>
          <w:szCs w:val="24"/>
        </w:rPr>
        <w:t xml:space="preserve">agencies to improve </w:t>
      </w:r>
      <w:r w:rsidR="00DD1123" w:rsidRPr="001D35F8">
        <w:rPr>
          <w:rFonts w:ascii="Times New Roman" w:hAnsi="Times New Roman" w:cs="Times New Roman" w:hint="eastAsia"/>
          <w:sz w:val="24"/>
          <w:szCs w:val="24"/>
        </w:rPr>
        <w:t>credit ratin</w:t>
      </w:r>
      <w:r w:rsidR="00DD1123">
        <w:rPr>
          <w:rFonts w:ascii="Times New Roman" w:hAnsi="Times New Roman" w:cs="Times New Roman" w:hint="eastAsia"/>
          <w:sz w:val="24"/>
          <w:szCs w:val="24"/>
        </w:rPr>
        <w:t>g system</w:t>
      </w:r>
      <w:r w:rsidR="00E52777">
        <w:rPr>
          <w:rFonts w:ascii="Times New Roman" w:hAnsi="Times New Roman" w:cs="Times New Roman" w:hint="eastAsia"/>
          <w:sz w:val="24"/>
          <w:szCs w:val="24"/>
        </w:rPr>
        <w:t xml:space="preserve"> after 2001</w:t>
      </w:r>
      <w:r w:rsidR="00E52777">
        <w:rPr>
          <w:rStyle w:val="a8"/>
          <w:rFonts w:ascii="Times New Roman" w:hAnsi="Times New Roman" w:cs="Times New Roman"/>
          <w:sz w:val="24"/>
          <w:szCs w:val="24"/>
        </w:rPr>
        <w:footnoteReference w:id="5"/>
      </w:r>
      <w:r w:rsidR="00DD1123">
        <w:rPr>
          <w:rFonts w:ascii="Times New Roman" w:hAnsi="Times New Roman" w:cs="Times New Roman" w:hint="eastAsia"/>
          <w:sz w:val="24"/>
          <w:szCs w:val="24"/>
        </w:rPr>
        <w:t xml:space="preserve">. </w:t>
      </w:r>
      <w:r w:rsidR="00DD1123">
        <w:rPr>
          <w:rFonts w:ascii="Times New Roman" w:hAnsi="Times New Roman" w:cs="Times New Roman" w:hint="eastAsia"/>
          <w:sz w:val="24"/>
          <w:szCs w:val="24"/>
        </w:rPr>
        <w:lastRenderedPageBreak/>
        <w:t>Han, Pagano, and Shin (201</w:t>
      </w:r>
      <w:r w:rsidR="00772D08">
        <w:rPr>
          <w:rFonts w:ascii="Times New Roman" w:hAnsi="Times New Roman" w:cs="Times New Roman" w:hint="eastAsia"/>
          <w:sz w:val="24"/>
          <w:szCs w:val="24"/>
        </w:rPr>
        <w:t>2</w:t>
      </w:r>
      <w:r w:rsidR="00DD1123">
        <w:rPr>
          <w:rFonts w:ascii="Times New Roman" w:hAnsi="Times New Roman" w:cs="Times New Roman" w:hint="eastAsia"/>
          <w:sz w:val="24"/>
          <w:szCs w:val="24"/>
        </w:rPr>
        <w:t xml:space="preserve">) argue that </w:t>
      </w:r>
      <w:r w:rsidR="00F90A9D">
        <w:rPr>
          <w:rFonts w:ascii="Times New Roman" w:hAnsi="Times New Roman" w:cs="Times New Roman" w:hint="eastAsia"/>
          <w:sz w:val="24"/>
          <w:szCs w:val="24"/>
        </w:rPr>
        <w:t>credit ratin</w:t>
      </w:r>
      <w:r w:rsidR="00306316">
        <w:rPr>
          <w:rFonts w:ascii="Times New Roman" w:hAnsi="Times New Roman" w:cs="Times New Roman" w:hint="eastAsia"/>
          <w:sz w:val="24"/>
          <w:szCs w:val="24"/>
        </w:rPr>
        <w:t>g</w:t>
      </w:r>
      <w:r w:rsidR="002E0116">
        <w:rPr>
          <w:rFonts w:ascii="Times New Roman" w:hAnsi="Times New Roman" w:cs="Times New Roman" w:hint="eastAsia"/>
          <w:sz w:val="24"/>
          <w:szCs w:val="24"/>
        </w:rPr>
        <w:t>s</w:t>
      </w:r>
      <w:r w:rsidR="00306316">
        <w:rPr>
          <w:rFonts w:ascii="Times New Roman" w:hAnsi="Times New Roman" w:cs="Times New Roman" w:hint="eastAsia"/>
          <w:sz w:val="24"/>
          <w:szCs w:val="24"/>
        </w:rPr>
        <w:t xml:space="preserve"> of global rating agencies </w:t>
      </w:r>
      <w:r w:rsidR="002E0116">
        <w:rPr>
          <w:rFonts w:ascii="Times New Roman" w:hAnsi="Times New Roman" w:cs="Times New Roman" w:hint="eastAsia"/>
          <w:sz w:val="24"/>
          <w:szCs w:val="24"/>
        </w:rPr>
        <w:t xml:space="preserve">are </w:t>
      </w:r>
      <w:r w:rsidR="003E55E2">
        <w:rPr>
          <w:rFonts w:ascii="Times New Roman" w:hAnsi="Times New Roman" w:cs="Times New Roman" w:hint="eastAsia"/>
          <w:sz w:val="24"/>
          <w:szCs w:val="24"/>
        </w:rPr>
        <w:t>more powerful</w:t>
      </w:r>
      <w:r w:rsidR="00F90A9D">
        <w:rPr>
          <w:rFonts w:ascii="Times New Roman" w:hAnsi="Times New Roman" w:cs="Times New Roman" w:hint="eastAsia"/>
          <w:sz w:val="24"/>
          <w:szCs w:val="24"/>
        </w:rPr>
        <w:t xml:space="preserve"> than </w:t>
      </w:r>
      <w:r w:rsidR="002E0116">
        <w:rPr>
          <w:rFonts w:ascii="Times New Roman" w:hAnsi="Times New Roman" w:cs="Times New Roman" w:hint="eastAsia"/>
          <w:sz w:val="24"/>
          <w:szCs w:val="24"/>
        </w:rPr>
        <w:t>those</w:t>
      </w:r>
      <w:r w:rsidR="00306316">
        <w:rPr>
          <w:rFonts w:ascii="Times New Roman" w:hAnsi="Times New Roman" w:cs="Times New Roman" w:hint="eastAsia"/>
          <w:sz w:val="24"/>
          <w:szCs w:val="24"/>
        </w:rPr>
        <w:t xml:space="preserve"> of </w:t>
      </w:r>
      <w:r w:rsidR="002442F3">
        <w:rPr>
          <w:rFonts w:ascii="Times New Roman" w:hAnsi="Times New Roman" w:cs="Times New Roman" w:hint="eastAsia"/>
          <w:sz w:val="24"/>
          <w:szCs w:val="24"/>
        </w:rPr>
        <w:t>domestic</w:t>
      </w:r>
      <w:r w:rsidR="00C8218B">
        <w:rPr>
          <w:rFonts w:ascii="Times New Roman" w:hAnsi="Times New Roman" w:cs="Times New Roman" w:hint="eastAsia"/>
          <w:sz w:val="24"/>
          <w:szCs w:val="24"/>
        </w:rPr>
        <w:t xml:space="preserve"> agencies. Therefore, we</w:t>
      </w:r>
      <w:r w:rsidR="00B27C3E">
        <w:rPr>
          <w:rFonts w:ascii="Times New Roman" w:hAnsi="Times New Roman" w:cs="Times New Roman" w:hint="eastAsia"/>
          <w:sz w:val="24"/>
          <w:szCs w:val="24"/>
        </w:rPr>
        <w:t xml:space="preserve"> </w:t>
      </w:r>
      <w:r w:rsidR="00F90A9D">
        <w:rPr>
          <w:rFonts w:ascii="Times New Roman" w:hAnsi="Times New Roman" w:cs="Times New Roman" w:hint="eastAsia"/>
          <w:sz w:val="24"/>
          <w:szCs w:val="24"/>
        </w:rPr>
        <w:t xml:space="preserve">expect that </w:t>
      </w:r>
      <w:r w:rsidR="00B27C3E">
        <w:rPr>
          <w:rFonts w:ascii="Times New Roman" w:hAnsi="Times New Roman" w:cs="Times New Roman" w:hint="eastAsia"/>
          <w:sz w:val="24"/>
          <w:szCs w:val="24"/>
        </w:rPr>
        <w:t>credit ratin</w:t>
      </w:r>
      <w:r w:rsidR="00C8218B">
        <w:rPr>
          <w:rFonts w:ascii="Times New Roman" w:hAnsi="Times New Roman" w:cs="Times New Roman" w:hint="eastAsia"/>
          <w:sz w:val="24"/>
          <w:szCs w:val="24"/>
        </w:rPr>
        <w:t>g</w:t>
      </w:r>
      <w:r w:rsidR="00B131A3">
        <w:rPr>
          <w:rFonts w:ascii="Times New Roman" w:hAnsi="Times New Roman" w:cs="Times New Roman" w:hint="eastAsia"/>
          <w:sz w:val="24"/>
          <w:szCs w:val="24"/>
        </w:rPr>
        <w:t>s</w:t>
      </w:r>
      <w:r w:rsidR="00C8218B">
        <w:rPr>
          <w:rFonts w:ascii="Times New Roman" w:hAnsi="Times New Roman" w:cs="Times New Roman" w:hint="eastAsia"/>
          <w:sz w:val="24"/>
          <w:szCs w:val="24"/>
        </w:rPr>
        <w:t xml:space="preserve"> of Korean credit rating agencies</w:t>
      </w:r>
      <w:r w:rsidR="00B27C3E">
        <w:rPr>
          <w:rFonts w:ascii="Times New Roman" w:hAnsi="Times New Roman" w:cs="Times New Roman" w:hint="eastAsia"/>
          <w:sz w:val="24"/>
          <w:szCs w:val="24"/>
        </w:rPr>
        <w:t xml:space="preserve"> </w:t>
      </w:r>
      <w:r w:rsidR="00C8218B">
        <w:rPr>
          <w:rFonts w:ascii="Times New Roman" w:hAnsi="Times New Roman" w:cs="Times New Roman" w:hint="eastAsia"/>
          <w:sz w:val="24"/>
          <w:szCs w:val="24"/>
        </w:rPr>
        <w:t xml:space="preserve">provide </w:t>
      </w:r>
      <w:r w:rsidR="00772D08">
        <w:rPr>
          <w:rFonts w:ascii="Times New Roman" w:hAnsi="Times New Roman" w:cs="Times New Roman" w:hint="eastAsia"/>
          <w:sz w:val="24"/>
          <w:szCs w:val="24"/>
        </w:rPr>
        <w:t>effective</w:t>
      </w:r>
      <w:r w:rsidR="00C8218B">
        <w:rPr>
          <w:rFonts w:ascii="Times New Roman" w:hAnsi="Times New Roman" w:cs="Times New Roman" w:hint="eastAsia"/>
          <w:sz w:val="24"/>
          <w:szCs w:val="24"/>
        </w:rPr>
        <w:t xml:space="preserve"> information</w:t>
      </w:r>
      <w:r w:rsidR="00B27C3E">
        <w:rPr>
          <w:rFonts w:ascii="Times New Roman" w:hAnsi="Times New Roman" w:cs="Times New Roman" w:hint="eastAsia"/>
          <w:sz w:val="24"/>
          <w:szCs w:val="24"/>
        </w:rPr>
        <w:t xml:space="preserve"> </w:t>
      </w:r>
      <w:r w:rsidR="00C8218B">
        <w:rPr>
          <w:rFonts w:ascii="Times New Roman" w:hAnsi="Times New Roman" w:cs="Times New Roman" w:hint="eastAsia"/>
          <w:sz w:val="24"/>
          <w:szCs w:val="24"/>
        </w:rPr>
        <w:t>in Korea s</w:t>
      </w:r>
      <w:r w:rsidR="00E52777">
        <w:rPr>
          <w:rFonts w:ascii="Times New Roman" w:hAnsi="Times New Roman" w:cs="Times New Roman" w:hint="eastAsia"/>
          <w:sz w:val="24"/>
          <w:szCs w:val="24"/>
        </w:rPr>
        <w:t xml:space="preserve">tock market </w:t>
      </w:r>
      <w:r w:rsidR="00306316">
        <w:rPr>
          <w:rFonts w:ascii="Times New Roman" w:hAnsi="Times New Roman" w:cs="Times New Roman" w:hint="eastAsia"/>
          <w:sz w:val="24"/>
          <w:szCs w:val="24"/>
        </w:rPr>
        <w:t>during</w:t>
      </w:r>
      <w:r w:rsidR="00E52777">
        <w:rPr>
          <w:rFonts w:ascii="Times New Roman" w:hAnsi="Times New Roman" w:cs="Times New Roman" w:hint="eastAsia"/>
          <w:sz w:val="24"/>
          <w:szCs w:val="24"/>
        </w:rPr>
        <w:t xml:space="preserve"> </w:t>
      </w:r>
      <w:r w:rsidR="001366D5">
        <w:rPr>
          <w:rFonts w:ascii="Times New Roman" w:hAnsi="Times New Roman" w:cs="Times New Roman" w:hint="eastAsia"/>
          <w:sz w:val="24"/>
          <w:szCs w:val="24"/>
        </w:rPr>
        <w:t>our</w:t>
      </w:r>
      <w:r w:rsidR="00DD1123">
        <w:rPr>
          <w:rFonts w:ascii="Times New Roman" w:hAnsi="Times New Roman" w:cs="Times New Roman" w:hint="eastAsia"/>
          <w:sz w:val="24"/>
          <w:szCs w:val="24"/>
        </w:rPr>
        <w:t xml:space="preserve"> sample</w:t>
      </w:r>
      <w:r w:rsidR="00E52777">
        <w:rPr>
          <w:rFonts w:ascii="Times New Roman" w:hAnsi="Times New Roman" w:cs="Times New Roman" w:hint="eastAsia"/>
          <w:sz w:val="24"/>
          <w:szCs w:val="24"/>
        </w:rPr>
        <w:t xml:space="preserve"> period. </w:t>
      </w:r>
      <w:r w:rsidR="003E55E2">
        <w:rPr>
          <w:rFonts w:ascii="Times New Roman" w:hAnsi="Times New Roman" w:cs="Times New Roman" w:hint="eastAsia"/>
          <w:sz w:val="24"/>
          <w:szCs w:val="24"/>
        </w:rPr>
        <w:t>Lastly</w:t>
      </w:r>
      <w:r w:rsidR="002136F0">
        <w:rPr>
          <w:rFonts w:ascii="Times New Roman" w:hAnsi="Times New Roman" w:cs="Times New Roman" w:hint="eastAsia"/>
          <w:sz w:val="24"/>
          <w:szCs w:val="24"/>
        </w:rPr>
        <w:t>, after Asian Financial Crisis in 199</w:t>
      </w:r>
      <w:r w:rsidR="00B27C3E">
        <w:rPr>
          <w:rFonts w:ascii="Times New Roman" w:hAnsi="Times New Roman" w:cs="Times New Roman" w:hint="eastAsia"/>
          <w:sz w:val="24"/>
          <w:szCs w:val="24"/>
        </w:rPr>
        <w:t>7</w:t>
      </w:r>
      <w:r w:rsidR="002136F0">
        <w:rPr>
          <w:rFonts w:ascii="Times New Roman" w:hAnsi="Times New Roman" w:cs="Times New Roman" w:hint="eastAsia"/>
          <w:sz w:val="24"/>
          <w:szCs w:val="24"/>
        </w:rPr>
        <w:t xml:space="preserve">, East Asian countries </w:t>
      </w:r>
      <w:r w:rsidR="001D35F8">
        <w:rPr>
          <w:rFonts w:ascii="Times New Roman" w:hAnsi="Times New Roman" w:cs="Times New Roman"/>
          <w:sz w:val="24"/>
          <w:szCs w:val="24"/>
        </w:rPr>
        <w:t xml:space="preserve">had </w:t>
      </w:r>
      <w:r w:rsidR="002136F0">
        <w:rPr>
          <w:rFonts w:ascii="Times New Roman" w:hAnsi="Times New Roman" w:cs="Times New Roman" w:hint="eastAsia"/>
          <w:sz w:val="24"/>
          <w:szCs w:val="24"/>
        </w:rPr>
        <w:t xml:space="preserve">governance reform </w:t>
      </w:r>
      <w:r w:rsidR="00B27C3E">
        <w:rPr>
          <w:rFonts w:ascii="Times New Roman" w:hAnsi="Times New Roman" w:cs="Times New Roman" w:hint="eastAsia"/>
          <w:sz w:val="24"/>
          <w:szCs w:val="24"/>
        </w:rPr>
        <w:t>by government</w:t>
      </w:r>
      <w:r w:rsidR="00B131A3">
        <w:rPr>
          <w:rFonts w:ascii="Times New Roman" w:hAnsi="Times New Roman" w:cs="Times New Roman" w:hint="eastAsia"/>
          <w:sz w:val="24"/>
          <w:szCs w:val="24"/>
        </w:rPr>
        <w:t>s</w:t>
      </w:r>
      <w:r w:rsidR="00B27C3E">
        <w:rPr>
          <w:rFonts w:ascii="Times New Roman" w:hAnsi="Times New Roman" w:cs="Times New Roman" w:hint="eastAsia"/>
          <w:sz w:val="24"/>
          <w:szCs w:val="24"/>
        </w:rPr>
        <w:t xml:space="preserve"> and stakeholders</w:t>
      </w:r>
      <w:r w:rsidR="002136F0">
        <w:rPr>
          <w:rFonts w:ascii="Times New Roman" w:hAnsi="Times New Roman" w:cs="Times New Roman" w:hint="eastAsia"/>
          <w:sz w:val="24"/>
          <w:szCs w:val="24"/>
        </w:rPr>
        <w:t xml:space="preserve"> be</w:t>
      </w:r>
      <w:r w:rsidR="00DD40D3">
        <w:rPr>
          <w:rFonts w:ascii="Times New Roman" w:hAnsi="Times New Roman" w:cs="Times New Roman" w:hint="eastAsia"/>
          <w:sz w:val="24"/>
          <w:szCs w:val="24"/>
        </w:rPr>
        <w:t>cause weak governance system</w:t>
      </w:r>
      <w:r w:rsidR="002136F0">
        <w:rPr>
          <w:rFonts w:ascii="Times New Roman" w:hAnsi="Times New Roman" w:cs="Times New Roman" w:hint="eastAsia"/>
          <w:sz w:val="24"/>
          <w:szCs w:val="24"/>
        </w:rPr>
        <w:t xml:space="preserve"> </w:t>
      </w:r>
      <w:r w:rsidR="00B131A3">
        <w:rPr>
          <w:rFonts w:ascii="Times New Roman" w:hAnsi="Times New Roman" w:cs="Times New Roman" w:hint="eastAsia"/>
          <w:sz w:val="24"/>
          <w:szCs w:val="24"/>
        </w:rPr>
        <w:t>was</w:t>
      </w:r>
      <w:r w:rsidR="002136F0">
        <w:rPr>
          <w:rFonts w:ascii="Times New Roman" w:hAnsi="Times New Roman" w:cs="Times New Roman" w:hint="eastAsia"/>
          <w:sz w:val="24"/>
          <w:szCs w:val="24"/>
        </w:rPr>
        <w:t xml:space="preserve"> regarded as </w:t>
      </w:r>
      <w:r w:rsidR="00772D08">
        <w:rPr>
          <w:rFonts w:ascii="Times New Roman" w:hAnsi="Times New Roman" w:cs="Times New Roman" w:hint="eastAsia"/>
          <w:sz w:val="24"/>
          <w:szCs w:val="24"/>
        </w:rPr>
        <w:t xml:space="preserve">a </w:t>
      </w:r>
      <w:r w:rsidR="00DD40D3">
        <w:rPr>
          <w:rFonts w:ascii="Times New Roman" w:hAnsi="Times New Roman" w:cs="Times New Roman" w:hint="eastAsia"/>
          <w:sz w:val="24"/>
          <w:szCs w:val="24"/>
        </w:rPr>
        <w:t>major cause of financial crisis (Mitton, 200</w:t>
      </w:r>
      <w:r w:rsidR="00792B22">
        <w:rPr>
          <w:rFonts w:ascii="Times New Roman" w:hAnsi="Times New Roman" w:cs="Times New Roman" w:hint="eastAsia"/>
          <w:sz w:val="24"/>
          <w:szCs w:val="24"/>
        </w:rPr>
        <w:t>2</w:t>
      </w:r>
      <w:r w:rsidR="00DD40D3">
        <w:rPr>
          <w:rFonts w:ascii="Times New Roman" w:hAnsi="Times New Roman" w:cs="Times New Roman" w:hint="eastAsia"/>
          <w:sz w:val="24"/>
          <w:szCs w:val="24"/>
        </w:rPr>
        <w:t xml:space="preserve">). This research </w:t>
      </w:r>
      <w:r w:rsidR="001372B4">
        <w:rPr>
          <w:rFonts w:ascii="Times New Roman" w:hAnsi="Times New Roman" w:cs="Times New Roman" w:hint="eastAsia"/>
          <w:sz w:val="24"/>
          <w:szCs w:val="24"/>
        </w:rPr>
        <w:t>shows</w:t>
      </w:r>
      <w:r w:rsidR="00DD40D3">
        <w:rPr>
          <w:rFonts w:ascii="Times New Roman" w:hAnsi="Times New Roman" w:cs="Times New Roman" w:hint="eastAsia"/>
          <w:sz w:val="24"/>
          <w:szCs w:val="24"/>
        </w:rPr>
        <w:t xml:space="preserve"> whether </w:t>
      </w:r>
      <w:r w:rsidR="00306316">
        <w:rPr>
          <w:rFonts w:ascii="Times New Roman" w:hAnsi="Times New Roman" w:cs="Times New Roman" w:hint="eastAsia"/>
          <w:sz w:val="24"/>
          <w:szCs w:val="24"/>
        </w:rPr>
        <w:t xml:space="preserve">the </w:t>
      </w:r>
      <w:r w:rsidR="00DD40D3">
        <w:rPr>
          <w:rFonts w:ascii="Times New Roman" w:hAnsi="Times New Roman" w:cs="Times New Roman" w:hint="eastAsia"/>
          <w:sz w:val="24"/>
          <w:szCs w:val="24"/>
        </w:rPr>
        <w:t>governance reform</w:t>
      </w:r>
      <w:r w:rsidR="002136F0">
        <w:rPr>
          <w:rFonts w:ascii="Times New Roman" w:hAnsi="Times New Roman" w:cs="Times New Roman" w:hint="eastAsia"/>
          <w:sz w:val="24"/>
          <w:szCs w:val="24"/>
        </w:rPr>
        <w:t xml:space="preserve"> </w:t>
      </w:r>
      <w:r w:rsidR="00306316">
        <w:rPr>
          <w:rFonts w:ascii="Times New Roman" w:hAnsi="Times New Roman" w:cs="Times New Roman" w:hint="eastAsia"/>
          <w:sz w:val="24"/>
          <w:szCs w:val="24"/>
        </w:rPr>
        <w:t>ha</w:t>
      </w:r>
      <w:r w:rsidR="001D35F8">
        <w:rPr>
          <w:rFonts w:ascii="Times New Roman" w:hAnsi="Times New Roman" w:cs="Times New Roman"/>
          <w:sz w:val="24"/>
          <w:szCs w:val="24"/>
        </w:rPr>
        <w:t>s</w:t>
      </w:r>
      <w:r w:rsidR="00306316">
        <w:rPr>
          <w:rFonts w:ascii="Times New Roman" w:hAnsi="Times New Roman" w:cs="Times New Roman" w:hint="eastAsia"/>
          <w:sz w:val="24"/>
          <w:szCs w:val="24"/>
        </w:rPr>
        <w:t xml:space="preserve"> been </w:t>
      </w:r>
      <w:r w:rsidR="001366D5">
        <w:rPr>
          <w:rFonts w:ascii="Times New Roman" w:hAnsi="Times New Roman" w:cs="Times New Roman" w:hint="eastAsia"/>
          <w:sz w:val="24"/>
          <w:szCs w:val="24"/>
        </w:rPr>
        <w:t xml:space="preserve">successful in Korea. </w:t>
      </w:r>
      <w:r w:rsidR="00306316">
        <w:rPr>
          <w:rFonts w:ascii="Times New Roman" w:hAnsi="Times New Roman" w:cs="Times New Roman" w:hint="eastAsia"/>
          <w:sz w:val="24"/>
          <w:szCs w:val="24"/>
        </w:rPr>
        <w:t xml:space="preserve"> </w:t>
      </w:r>
      <w:r w:rsidR="002136F0">
        <w:rPr>
          <w:rFonts w:ascii="Times New Roman" w:hAnsi="Times New Roman" w:cs="Times New Roman" w:hint="eastAsia"/>
          <w:sz w:val="24"/>
          <w:szCs w:val="24"/>
        </w:rPr>
        <w:t xml:space="preserve">   </w:t>
      </w:r>
      <w:r w:rsidR="00E52777">
        <w:rPr>
          <w:rFonts w:ascii="Times New Roman" w:hAnsi="Times New Roman" w:cs="Times New Roman" w:hint="eastAsia"/>
          <w:sz w:val="24"/>
          <w:szCs w:val="24"/>
        </w:rPr>
        <w:t xml:space="preserve">  </w:t>
      </w:r>
      <w:r w:rsidR="00C21D74">
        <w:rPr>
          <w:rFonts w:ascii="Times New Roman" w:hAnsi="Times New Roman" w:cs="Times New Roman" w:hint="eastAsia"/>
          <w:sz w:val="24"/>
          <w:szCs w:val="24"/>
        </w:rPr>
        <w:t xml:space="preserve">  </w:t>
      </w:r>
      <w:r>
        <w:rPr>
          <w:rFonts w:ascii="Times New Roman" w:hAnsi="Times New Roman" w:cs="Times New Roman" w:hint="eastAsia"/>
          <w:sz w:val="24"/>
          <w:szCs w:val="24"/>
        </w:rPr>
        <w:t xml:space="preserve"> </w:t>
      </w:r>
      <w:r w:rsidR="000348C1">
        <w:rPr>
          <w:rFonts w:ascii="Times New Roman" w:hAnsi="Times New Roman" w:cs="Times New Roman" w:hint="eastAsia"/>
          <w:sz w:val="24"/>
          <w:szCs w:val="24"/>
        </w:rPr>
        <w:t xml:space="preserve"> </w:t>
      </w:r>
      <w:r w:rsidR="009C3515">
        <w:rPr>
          <w:rFonts w:ascii="Times New Roman" w:hAnsi="Times New Roman" w:cs="Times New Roman" w:hint="eastAsia"/>
          <w:sz w:val="24"/>
          <w:szCs w:val="24"/>
        </w:rPr>
        <w:t xml:space="preserve"> </w:t>
      </w:r>
      <w:r w:rsidR="00B056A7">
        <w:rPr>
          <w:rFonts w:ascii="Times New Roman" w:hAnsi="Times New Roman" w:cs="Times New Roman" w:hint="eastAsia"/>
          <w:sz w:val="24"/>
          <w:szCs w:val="24"/>
        </w:rPr>
        <w:t xml:space="preserve"> </w:t>
      </w:r>
    </w:p>
    <w:p w:rsidR="002136F0" w:rsidRDefault="002136F0" w:rsidP="00764BA5">
      <w:pPr>
        <w:tabs>
          <w:tab w:val="left" w:pos="851"/>
        </w:tabs>
        <w:wordWrap/>
        <w:ind w:firstLineChars="100" w:firstLine="240"/>
        <w:rPr>
          <w:rFonts w:ascii="Times New Roman" w:hAnsi="Times New Roman" w:cs="Times New Roman"/>
          <w:sz w:val="24"/>
          <w:szCs w:val="24"/>
        </w:rPr>
      </w:pPr>
      <w:r>
        <w:rPr>
          <w:rFonts w:ascii="Times New Roman" w:hAnsi="Times New Roman" w:cs="Times New Roman" w:hint="eastAsia"/>
          <w:sz w:val="24"/>
          <w:szCs w:val="24"/>
        </w:rPr>
        <w:t xml:space="preserve">In this study, we </w:t>
      </w:r>
      <w:r w:rsidR="00DC3682">
        <w:rPr>
          <w:rFonts w:ascii="Times New Roman" w:hAnsi="Times New Roman" w:cs="Times New Roman" w:hint="eastAsia"/>
          <w:sz w:val="24"/>
          <w:szCs w:val="24"/>
        </w:rPr>
        <w:t xml:space="preserve">examine </w:t>
      </w:r>
      <w:r w:rsidR="002442F3">
        <w:rPr>
          <w:rFonts w:ascii="Times New Roman" w:hAnsi="Times New Roman" w:cs="Times New Roman" w:hint="eastAsia"/>
          <w:sz w:val="24"/>
          <w:szCs w:val="24"/>
        </w:rPr>
        <w:t xml:space="preserve">three </w:t>
      </w:r>
      <w:r w:rsidR="00DC3682">
        <w:rPr>
          <w:rFonts w:ascii="Times New Roman" w:hAnsi="Times New Roman" w:cs="Times New Roman" w:hint="eastAsia"/>
          <w:sz w:val="24"/>
          <w:szCs w:val="24"/>
        </w:rPr>
        <w:t xml:space="preserve">hypotheses. First, we </w:t>
      </w:r>
      <w:r w:rsidR="00487514">
        <w:rPr>
          <w:rFonts w:ascii="Times New Roman" w:hAnsi="Times New Roman" w:cs="Times New Roman" w:hint="eastAsia"/>
          <w:sz w:val="24"/>
          <w:szCs w:val="24"/>
        </w:rPr>
        <w:t>test</w:t>
      </w:r>
      <w:r w:rsidR="00DC3682" w:rsidRPr="00DC3682">
        <w:rPr>
          <w:rFonts w:ascii="Times New Roman" w:hAnsi="Times New Roman" w:cs="Times New Roman"/>
          <w:sz w:val="24"/>
          <w:szCs w:val="24"/>
        </w:rPr>
        <w:t xml:space="preserve"> </w:t>
      </w:r>
      <w:r w:rsidR="00DC3682">
        <w:rPr>
          <w:rFonts w:ascii="Times New Roman" w:hAnsi="Times New Roman" w:cs="Times New Roman" w:hint="eastAsia"/>
          <w:sz w:val="24"/>
          <w:szCs w:val="24"/>
        </w:rPr>
        <w:t xml:space="preserve">the </w:t>
      </w:r>
      <w:r w:rsidR="00DC3682" w:rsidRPr="00DC3682">
        <w:rPr>
          <w:rFonts w:ascii="Times New Roman" w:hAnsi="Times New Roman" w:cs="Times New Roman"/>
          <w:sz w:val="24"/>
          <w:szCs w:val="24"/>
        </w:rPr>
        <w:t xml:space="preserve">existence of </w:t>
      </w:r>
      <w:r w:rsidR="001366D5">
        <w:rPr>
          <w:rFonts w:ascii="Times New Roman" w:hAnsi="Times New Roman" w:cs="Times New Roman" w:hint="eastAsia"/>
          <w:sz w:val="24"/>
          <w:szCs w:val="24"/>
        </w:rPr>
        <w:t>spillover effect</w:t>
      </w:r>
      <w:r w:rsidR="00DC3682" w:rsidRPr="00DC3682">
        <w:rPr>
          <w:rFonts w:ascii="Times New Roman" w:hAnsi="Times New Roman" w:cs="Times New Roman"/>
          <w:sz w:val="24"/>
          <w:szCs w:val="24"/>
        </w:rPr>
        <w:t xml:space="preserve"> within </w:t>
      </w:r>
      <w:r w:rsidR="001372B4">
        <w:rPr>
          <w:rFonts w:ascii="Times New Roman" w:hAnsi="Times New Roman" w:cs="Times New Roman" w:hint="eastAsia"/>
          <w:sz w:val="24"/>
          <w:szCs w:val="24"/>
        </w:rPr>
        <w:t xml:space="preserve">Korean </w:t>
      </w:r>
      <w:r w:rsidR="001366D5">
        <w:rPr>
          <w:rFonts w:ascii="Times New Roman" w:hAnsi="Times New Roman" w:cs="Times New Roman" w:hint="eastAsia"/>
          <w:sz w:val="24"/>
          <w:szCs w:val="24"/>
        </w:rPr>
        <w:t>business groups</w:t>
      </w:r>
      <w:r w:rsidR="00E55024">
        <w:rPr>
          <w:rFonts w:ascii="Times New Roman" w:hAnsi="Times New Roman" w:cs="Times New Roman" w:hint="eastAsia"/>
          <w:sz w:val="24"/>
          <w:szCs w:val="24"/>
        </w:rPr>
        <w:t xml:space="preserve"> using credit </w:t>
      </w:r>
      <w:r w:rsidR="00E55024">
        <w:rPr>
          <w:rFonts w:ascii="Times New Roman" w:hAnsi="Times New Roman" w:cs="Times New Roman"/>
          <w:sz w:val="24"/>
          <w:szCs w:val="24"/>
        </w:rPr>
        <w:t>rating</w:t>
      </w:r>
      <w:r w:rsidR="00E55024">
        <w:rPr>
          <w:rFonts w:ascii="Times New Roman" w:hAnsi="Times New Roman" w:cs="Times New Roman" w:hint="eastAsia"/>
          <w:sz w:val="24"/>
          <w:szCs w:val="24"/>
        </w:rPr>
        <w:t xml:space="preserve"> </w:t>
      </w:r>
      <w:r w:rsidR="00E55024">
        <w:rPr>
          <w:rFonts w:ascii="Times New Roman" w:hAnsi="Times New Roman" w:cs="Times New Roman"/>
          <w:sz w:val="24"/>
          <w:szCs w:val="24"/>
        </w:rPr>
        <w:t xml:space="preserve">change data, </w:t>
      </w:r>
      <w:r w:rsidR="00DC3682">
        <w:rPr>
          <w:rFonts w:ascii="Times New Roman" w:hAnsi="Times New Roman" w:cs="Times New Roman" w:hint="eastAsia"/>
          <w:sz w:val="24"/>
          <w:szCs w:val="24"/>
        </w:rPr>
        <w:t>and it</w:t>
      </w:r>
      <w:r w:rsidR="00DC3682" w:rsidRPr="00DC3682">
        <w:rPr>
          <w:rFonts w:ascii="Times New Roman" w:hAnsi="Times New Roman" w:cs="Times New Roman"/>
          <w:sz w:val="24"/>
          <w:szCs w:val="24"/>
        </w:rPr>
        <w:t xml:space="preserve"> </w:t>
      </w:r>
      <w:r w:rsidR="001366D5">
        <w:rPr>
          <w:rFonts w:ascii="Times New Roman" w:hAnsi="Times New Roman" w:cs="Times New Roman" w:hint="eastAsia"/>
          <w:sz w:val="24"/>
          <w:szCs w:val="24"/>
        </w:rPr>
        <w:t xml:space="preserve">is </w:t>
      </w:r>
      <w:r w:rsidR="001366D5">
        <w:rPr>
          <w:rFonts w:ascii="Times New Roman" w:hAnsi="Times New Roman" w:cs="Times New Roman"/>
          <w:sz w:val="24"/>
          <w:szCs w:val="24"/>
        </w:rPr>
        <w:t>cause</w:t>
      </w:r>
      <w:r w:rsidR="001366D5">
        <w:rPr>
          <w:rFonts w:ascii="Times New Roman" w:hAnsi="Times New Roman" w:cs="Times New Roman" w:hint="eastAsia"/>
          <w:sz w:val="24"/>
          <w:szCs w:val="24"/>
        </w:rPr>
        <w:t xml:space="preserve">d by </w:t>
      </w:r>
      <w:r w:rsidR="00BF21D6">
        <w:rPr>
          <w:rFonts w:ascii="Times New Roman" w:hAnsi="Times New Roman" w:cs="Times New Roman" w:hint="eastAsia"/>
          <w:sz w:val="24"/>
          <w:szCs w:val="24"/>
        </w:rPr>
        <w:t xml:space="preserve">the existence of </w:t>
      </w:r>
      <w:r w:rsidR="001366D5">
        <w:rPr>
          <w:rFonts w:ascii="Times New Roman" w:hAnsi="Times New Roman" w:cs="Times New Roman" w:hint="eastAsia"/>
          <w:sz w:val="24"/>
          <w:szCs w:val="24"/>
        </w:rPr>
        <w:t xml:space="preserve">extended internal capital markets and complicated ownership structure. </w:t>
      </w:r>
      <w:r w:rsidR="00DC3682" w:rsidRPr="005B6056">
        <w:rPr>
          <w:rFonts w:ascii="Times New Roman" w:hAnsi="Times New Roman" w:cs="Times New Roman"/>
          <w:sz w:val="24"/>
          <w:szCs w:val="24"/>
        </w:rPr>
        <w:t>Shin and Park (1999)</w:t>
      </w:r>
      <w:r w:rsidR="00DC3682" w:rsidRPr="00DC3682">
        <w:rPr>
          <w:rFonts w:ascii="Times New Roman" w:hAnsi="Times New Roman" w:cs="Times New Roman"/>
          <w:sz w:val="24"/>
          <w:szCs w:val="24"/>
        </w:rPr>
        <w:t xml:space="preserve"> </w:t>
      </w:r>
      <w:r w:rsidR="00487514">
        <w:rPr>
          <w:rFonts w:ascii="Times New Roman" w:hAnsi="Times New Roman" w:cs="Times New Roman" w:hint="eastAsia"/>
          <w:sz w:val="24"/>
          <w:szCs w:val="24"/>
        </w:rPr>
        <w:t>show</w:t>
      </w:r>
      <w:r w:rsidR="00DC3682" w:rsidRPr="00DC3682">
        <w:rPr>
          <w:rFonts w:ascii="Times New Roman" w:hAnsi="Times New Roman" w:cs="Times New Roman"/>
          <w:sz w:val="24"/>
          <w:szCs w:val="24"/>
        </w:rPr>
        <w:t xml:space="preserve"> the existence of </w:t>
      </w:r>
      <w:r w:rsidR="00487514">
        <w:rPr>
          <w:rFonts w:ascii="Times New Roman" w:hAnsi="Times New Roman" w:cs="Times New Roman" w:hint="eastAsia"/>
          <w:sz w:val="24"/>
          <w:szCs w:val="24"/>
        </w:rPr>
        <w:t xml:space="preserve">firm-level </w:t>
      </w:r>
      <w:r w:rsidR="00DC3682" w:rsidRPr="00DC3682">
        <w:rPr>
          <w:rFonts w:ascii="Times New Roman" w:hAnsi="Times New Roman" w:cs="Times New Roman"/>
          <w:sz w:val="24"/>
          <w:szCs w:val="24"/>
        </w:rPr>
        <w:t>internal capital market</w:t>
      </w:r>
      <w:r w:rsidR="001372B4">
        <w:rPr>
          <w:rFonts w:ascii="Times New Roman" w:hAnsi="Times New Roman" w:cs="Times New Roman" w:hint="eastAsia"/>
          <w:sz w:val="24"/>
          <w:szCs w:val="24"/>
        </w:rPr>
        <w:t>s</w:t>
      </w:r>
      <w:r w:rsidR="00DC3682" w:rsidRPr="00DC3682">
        <w:rPr>
          <w:rFonts w:ascii="Times New Roman" w:hAnsi="Times New Roman" w:cs="Times New Roman"/>
          <w:sz w:val="24"/>
          <w:szCs w:val="24"/>
        </w:rPr>
        <w:t xml:space="preserve"> in Korean chaebols</w:t>
      </w:r>
      <w:r w:rsidR="00DC3682">
        <w:rPr>
          <w:rFonts w:ascii="Times New Roman" w:hAnsi="Times New Roman" w:cs="Times New Roman" w:hint="eastAsia"/>
          <w:sz w:val="24"/>
          <w:szCs w:val="24"/>
        </w:rPr>
        <w:t xml:space="preserve"> from 1994 to 1995. We </w:t>
      </w:r>
      <w:r w:rsidR="002B6C4F">
        <w:rPr>
          <w:rFonts w:ascii="Times New Roman" w:hAnsi="Times New Roman" w:cs="Times New Roman" w:hint="eastAsia"/>
          <w:sz w:val="24"/>
          <w:szCs w:val="24"/>
        </w:rPr>
        <w:t>investigate</w:t>
      </w:r>
      <w:r w:rsidR="00487514">
        <w:rPr>
          <w:rFonts w:ascii="Times New Roman" w:hAnsi="Times New Roman" w:cs="Times New Roman" w:hint="eastAsia"/>
          <w:sz w:val="24"/>
          <w:szCs w:val="24"/>
        </w:rPr>
        <w:t xml:space="preserve"> </w:t>
      </w:r>
      <w:r w:rsidR="001372B4">
        <w:rPr>
          <w:rFonts w:ascii="Times New Roman" w:hAnsi="Times New Roman" w:cs="Times New Roman" w:hint="eastAsia"/>
          <w:sz w:val="24"/>
          <w:szCs w:val="24"/>
        </w:rPr>
        <w:t>the</w:t>
      </w:r>
      <w:r w:rsidR="00DC3682">
        <w:rPr>
          <w:rFonts w:ascii="Times New Roman" w:hAnsi="Times New Roman" w:cs="Times New Roman" w:hint="eastAsia"/>
          <w:sz w:val="24"/>
          <w:szCs w:val="24"/>
        </w:rPr>
        <w:t xml:space="preserve"> </w:t>
      </w:r>
      <w:r w:rsidR="00DC3682">
        <w:rPr>
          <w:rFonts w:ascii="Times New Roman" w:hAnsi="Times New Roman" w:cs="Times New Roman"/>
          <w:sz w:val="24"/>
          <w:szCs w:val="24"/>
        </w:rPr>
        <w:t>existence</w:t>
      </w:r>
      <w:r w:rsidR="00DC3682">
        <w:rPr>
          <w:rFonts w:ascii="Times New Roman" w:hAnsi="Times New Roman" w:cs="Times New Roman" w:hint="eastAsia"/>
          <w:sz w:val="24"/>
          <w:szCs w:val="24"/>
        </w:rPr>
        <w:t xml:space="preserve"> of extend</w:t>
      </w:r>
      <w:r w:rsidR="00BF21D6">
        <w:rPr>
          <w:rFonts w:ascii="Times New Roman" w:hAnsi="Times New Roman" w:cs="Times New Roman" w:hint="eastAsia"/>
          <w:sz w:val="24"/>
          <w:szCs w:val="24"/>
        </w:rPr>
        <w:t>ed</w:t>
      </w:r>
      <w:r w:rsidR="00DC3682">
        <w:rPr>
          <w:rFonts w:ascii="Times New Roman" w:hAnsi="Times New Roman" w:cs="Times New Roman" w:hint="eastAsia"/>
          <w:sz w:val="24"/>
          <w:szCs w:val="24"/>
        </w:rPr>
        <w:t xml:space="preserve"> internal capital market</w:t>
      </w:r>
      <w:r w:rsidR="00487514">
        <w:rPr>
          <w:rFonts w:ascii="Times New Roman" w:hAnsi="Times New Roman" w:cs="Times New Roman" w:hint="eastAsia"/>
          <w:sz w:val="24"/>
          <w:szCs w:val="24"/>
        </w:rPr>
        <w:t>s</w:t>
      </w:r>
      <w:r w:rsidR="00DC3682">
        <w:rPr>
          <w:rFonts w:ascii="Times New Roman" w:hAnsi="Times New Roman" w:cs="Times New Roman" w:hint="eastAsia"/>
          <w:sz w:val="24"/>
          <w:szCs w:val="24"/>
        </w:rPr>
        <w:t xml:space="preserve"> within </w:t>
      </w:r>
      <w:r w:rsidR="001372B4">
        <w:rPr>
          <w:rFonts w:ascii="Times New Roman" w:hAnsi="Times New Roman" w:cs="Times New Roman" w:hint="eastAsia"/>
          <w:sz w:val="24"/>
          <w:szCs w:val="24"/>
        </w:rPr>
        <w:t xml:space="preserve">Korean </w:t>
      </w:r>
      <w:r w:rsidR="00DC3682">
        <w:rPr>
          <w:rFonts w:ascii="Times New Roman" w:hAnsi="Times New Roman" w:cs="Times New Roman" w:hint="eastAsia"/>
          <w:sz w:val="24"/>
          <w:szCs w:val="24"/>
        </w:rPr>
        <w:t xml:space="preserve">chaebol after </w:t>
      </w:r>
      <w:r w:rsidR="001372B4">
        <w:rPr>
          <w:rFonts w:ascii="Times New Roman" w:hAnsi="Times New Roman" w:cs="Times New Roman" w:hint="eastAsia"/>
          <w:sz w:val="24"/>
          <w:szCs w:val="24"/>
        </w:rPr>
        <w:t>East Asian Financial Crisis in 1997</w:t>
      </w:r>
      <w:r w:rsidR="00487514">
        <w:rPr>
          <w:rFonts w:ascii="Times New Roman" w:hAnsi="Times New Roman" w:cs="Times New Roman" w:hint="eastAsia"/>
          <w:sz w:val="24"/>
          <w:szCs w:val="24"/>
        </w:rPr>
        <w:t>.</w:t>
      </w:r>
      <w:r w:rsidR="00B648B0">
        <w:rPr>
          <w:rFonts w:ascii="Times New Roman" w:hAnsi="Times New Roman" w:cs="Times New Roman" w:hint="eastAsia"/>
          <w:sz w:val="24"/>
          <w:szCs w:val="24"/>
        </w:rPr>
        <w:t xml:space="preserve"> Second, we examine that </w:t>
      </w:r>
      <w:r w:rsidR="00175846">
        <w:rPr>
          <w:rFonts w:ascii="Times New Roman" w:hAnsi="Times New Roman" w:cs="Times New Roman" w:hint="eastAsia"/>
          <w:sz w:val="24"/>
          <w:szCs w:val="24"/>
        </w:rPr>
        <w:t>ownership structure of affiliated firms</w:t>
      </w:r>
      <w:r w:rsidR="00B648B0" w:rsidRPr="00B648B0">
        <w:rPr>
          <w:rFonts w:ascii="Times New Roman" w:hAnsi="Times New Roman" w:cs="Times New Roman"/>
          <w:sz w:val="24"/>
          <w:szCs w:val="24"/>
        </w:rPr>
        <w:t xml:space="preserve"> </w:t>
      </w:r>
      <w:r w:rsidR="00175846">
        <w:rPr>
          <w:rFonts w:ascii="Times New Roman" w:hAnsi="Times New Roman" w:cs="Times New Roman" w:hint="eastAsia"/>
          <w:sz w:val="24"/>
          <w:szCs w:val="24"/>
        </w:rPr>
        <w:t>determines</w:t>
      </w:r>
      <w:r w:rsidR="00B648B0">
        <w:rPr>
          <w:rFonts w:ascii="Times New Roman" w:hAnsi="Times New Roman" w:cs="Times New Roman" w:hint="eastAsia"/>
          <w:sz w:val="24"/>
          <w:szCs w:val="24"/>
        </w:rPr>
        <w:t xml:space="preserve"> </w:t>
      </w:r>
      <w:r w:rsidR="001372B4">
        <w:rPr>
          <w:rFonts w:ascii="Times New Roman" w:hAnsi="Times New Roman" w:cs="Times New Roman" w:hint="eastAsia"/>
          <w:sz w:val="24"/>
          <w:szCs w:val="24"/>
        </w:rPr>
        <w:t xml:space="preserve">the </w:t>
      </w:r>
      <w:r w:rsidR="00175846">
        <w:rPr>
          <w:rFonts w:ascii="Times New Roman" w:hAnsi="Times New Roman" w:cs="Times New Roman" w:hint="eastAsia"/>
          <w:sz w:val="24"/>
          <w:szCs w:val="24"/>
        </w:rPr>
        <w:t xml:space="preserve">extent of </w:t>
      </w:r>
      <w:r w:rsidR="00E51E10">
        <w:rPr>
          <w:rFonts w:ascii="Times New Roman" w:hAnsi="Times New Roman" w:cs="Times New Roman" w:hint="eastAsia"/>
          <w:sz w:val="24"/>
          <w:szCs w:val="24"/>
        </w:rPr>
        <w:t>spillover</w:t>
      </w:r>
      <w:r w:rsidR="00487514">
        <w:rPr>
          <w:rFonts w:ascii="Times New Roman" w:hAnsi="Times New Roman" w:cs="Times New Roman" w:hint="eastAsia"/>
          <w:sz w:val="24"/>
          <w:szCs w:val="24"/>
        </w:rPr>
        <w:t xml:space="preserve"> effect</w:t>
      </w:r>
      <w:r w:rsidR="00B648B0">
        <w:rPr>
          <w:rFonts w:ascii="Times New Roman" w:hAnsi="Times New Roman" w:cs="Times New Roman" w:hint="eastAsia"/>
          <w:sz w:val="24"/>
          <w:szCs w:val="24"/>
        </w:rPr>
        <w:t xml:space="preserve">. </w:t>
      </w:r>
      <w:r w:rsidR="00B648B0" w:rsidRPr="005B6056">
        <w:rPr>
          <w:rFonts w:ascii="Times New Roman" w:hAnsi="Times New Roman" w:cs="Times New Roman"/>
          <w:sz w:val="24"/>
          <w:szCs w:val="24"/>
        </w:rPr>
        <w:t xml:space="preserve">Bae, Cheon and Kang (2008) </w:t>
      </w:r>
      <w:r w:rsidR="00F07A0B" w:rsidRPr="005B6056">
        <w:rPr>
          <w:rFonts w:ascii="Times New Roman" w:hAnsi="Times New Roman" w:cs="Times New Roman" w:hint="eastAsia"/>
          <w:sz w:val="24"/>
          <w:szCs w:val="24"/>
        </w:rPr>
        <w:t xml:space="preserve">argue that earnings growth of one </w:t>
      </w:r>
      <w:r w:rsidR="00BF21D6">
        <w:rPr>
          <w:rFonts w:ascii="Times New Roman" w:hAnsi="Times New Roman" w:cs="Times New Roman" w:hint="eastAsia"/>
          <w:sz w:val="24"/>
          <w:szCs w:val="24"/>
        </w:rPr>
        <w:t>chaebol-</w:t>
      </w:r>
      <w:r w:rsidR="00F07A0B" w:rsidRPr="005B6056">
        <w:rPr>
          <w:rFonts w:ascii="Times New Roman" w:hAnsi="Times New Roman" w:cs="Times New Roman" w:hint="eastAsia"/>
          <w:sz w:val="24"/>
          <w:szCs w:val="24"/>
        </w:rPr>
        <w:t>affili</w:t>
      </w:r>
      <w:r w:rsidR="001372B4">
        <w:rPr>
          <w:rFonts w:ascii="Times New Roman" w:hAnsi="Times New Roman" w:cs="Times New Roman" w:hint="eastAsia"/>
          <w:sz w:val="24"/>
          <w:szCs w:val="24"/>
        </w:rPr>
        <w:t>ate</w:t>
      </w:r>
      <w:r w:rsidR="00BF21D6">
        <w:rPr>
          <w:rFonts w:ascii="Times New Roman" w:hAnsi="Times New Roman" w:cs="Times New Roman" w:hint="eastAsia"/>
          <w:sz w:val="24"/>
          <w:szCs w:val="24"/>
        </w:rPr>
        <w:t>d firm</w:t>
      </w:r>
      <w:r w:rsidR="001372B4">
        <w:rPr>
          <w:rFonts w:ascii="Times New Roman" w:hAnsi="Times New Roman" w:cs="Times New Roman" w:hint="eastAsia"/>
          <w:sz w:val="24"/>
          <w:szCs w:val="24"/>
        </w:rPr>
        <w:t xml:space="preserve"> affects</w:t>
      </w:r>
      <w:r w:rsidR="00F07A0B" w:rsidRPr="005B6056">
        <w:rPr>
          <w:rFonts w:ascii="Times New Roman" w:hAnsi="Times New Roman" w:cs="Times New Roman" w:hint="eastAsia"/>
          <w:sz w:val="24"/>
          <w:szCs w:val="24"/>
        </w:rPr>
        <w:t xml:space="preserve"> stock return</w:t>
      </w:r>
      <w:r w:rsidR="001372B4">
        <w:rPr>
          <w:rFonts w:ascii="Times New Roman" w:hAnsi="Times New Roman" w:cs="Times New Roman" w:hint="eastAsia"/>
          <w:sz w:val="24"/>
          <w:szCs w:val="24"/>
        </w:rPr>
        <w:t>s</w:t>
      </w:r>
      <w:r w:rsidR="004C215B">
        <w:rPr>
          <w:rFonts w:ascii="Times New Roman" w:hAnsi="Times New Roman" w:cs="Times New Roman" w:hint="eastAsia"/>
          <w:sz w:val="24"/>
          <w:szCs w:val="24"/>
        </w:rPr>
        <w:t xml:space="preserve"> of other affiliates</w:t>
      </w:r>
      <w:r w:rsidR="00F07A0B" w:rsidRPr="005B6056">
        <w:rPr>
          <w:rFonts w:ascii="Times New Roman" w:hAnsi="Times New Roman" w:cs="Times New Roman" w:hint="eastAsia"/>
          <w:sz w:val="24"/>
          <w:szCs w:val="24"/>
        </w:rPr>
        <w:t>.</w:t>
      </w:r>
      <w:r w:rsidR="00E3231B" w:rsidRPr="005B6056">
        <w:rPr>
          <w:rFonts w:ascii="Times New Roman" w:hAnsi="Times New Roman" w:cs="Times New Roman" w:hint="eastAsia"/>
          <w:sz w:val="24"/>
          <w:szCs w:val="24"/>
        </w:rPr>
        <w:t xml:space="preserve"> </w:t>
      </w:r>
      <w:r w:rsidR="00E55024">
        <w:rPr>
          <w:rFonts w:ascii="Times New Roman" w:hAnsi="Times New Roman" w:cs="Times New Roman"/>
          <w:sz w:val="24"/>
          <w:szCs w:val="24"/>
        </w:rPr>
        <w:t>Consistent with the previous study, w</w:t>
      </w:r>
      <w:r w:rsidR="009D0844" w:rsidRPr="005B6056">
        <w:rPr>
          <w:rFonts w:ascii="Times New Roman" w:hAnsi="Times New Roman" w:cs="Times New Roman" w:hint="eastAsia"/>
          <w:sz w:val="24"/>
          <w:szCs w:val="24"/>
        </w:rPr>
        <w:t>e</w:t>
      </w:r>
      <w:r w:rsidR="00E55024">
        <w:rPr>
          <w:rFonts w:ascii="Times New Roman" w:hAnsi="Times New Roman" w:cs="Times New Roman"/>
          <w:sz w:val="24"/>
          <w:szCs w:val="24"/>
        </w:rPr>
        <w:t xml:space="preserve"> argue</w:t>
      </w:r>
      <w:r w:rsidR="005D1A83" w:rsidRPr="005B6056">
        <w:rPr>
          <w:rFonts w:ascii="Times New Roman" w:hAnsi="Times New Roman" w:cs="Times New Roman" w:hint="eastAsia"/>
          <w:sz w:val="24"/>
          <w:szCs w:val="24"/>
        </w:rPr>
        <w:t xml:space="preserve"> </w:t>
      </w:r>
      <w:r w:rsidR="009D0844" w:rsidRPr="005B6056">
        <w:rPr>
          <w:rFonts w:ascii="Times New Roman" w:hAnsi="Times New Roman" w:cs="Times New Roman" w:hint="eastAsia"/>
          <w:sz w:val="24"/>
          <w:szCs w:val="24"/>
        </w:rPr>
        <w:t>that</w:t>
      </w:r>
      <w:r w:rsidR="005D1A83" w:rsidRPr="005B6056">
        <w:rPr>
          <w:rFonts w:ascii="Times New Roman" w:hAnsi="Times New Roman" w:cs="Times New Roman" w:hint="eastAsia"/>
          <w:sz w:val="24"/>
          <w:szCs w:val="24"/>
        </w:rPr>
        <w:t xml:space="preserve"> </w:t>
      </w:r>
      <w:r w:rsidR="001372B4">
        <w:rPr>
          <w:rFonts w:ascii="Times New Roman" w:hAnsi="Times New Roman" w:cs="Times New Roman" w:hint="eastAsia"/>
          <w:sz w:val="24"/>
          <w:szCs w:val="24"/>
        </w:rPr>
        <w:t xml:space="preserve">the </w:t>
      </w:r>
      <w:r w:rsidR="00E51E10">
        <w:rPr>
          <w:rFonts w:ascii="Times New Roman" w:hAnsi="Times New Roman" w:cs="Times New Roman" w:hint="eastAsia"/>
          <w:sz w:val="24"/>
          <w:szCs w:val="24"/>
        </w:rPr>
        <w:t>spillover</w:t>
      </w:r>
      <w:r w:rsidR="00487514" w:rsidRPr="005B6056">
        <w:rPr>
          <w:rFonts w:ascii="Times New Roman" w:hAnsi="Times New Roman" w:cs="Times New Roman" w:hint="eastAsia"/>
          <w:sz w:val="24"/>
          <w:szCs w:val="24"/>
        </w:rPr>
        <w:t xml:space="preserve"> effect</w:t>
      </w:r>
      <w:r w:rsidR="00B648B0" w:rsidRPr="005B6056">
        <w:rPr>
          <w:rFonts w:ascii="Times New Roman" w:hAnsi="Times New Roman" w:cs="Times New Roman" w:hint="eastAsia"/>
          <w:sz w:val="24"/>
          <w:szCs w:val="24"/>
        </w:rPr>
        <w:t xml:space="preserve"> within </w:t>
      </w:r>
      <w:r w:rsidR="00E55024">
        <w:rPr>
          <w:rFonts w:ascii="Times New Roman" w:hAnsi="Times New Roman" w:cs="Times New Roman"/>
          <w:sz w:val="24"/>
          <w:szCs w:val="24"/>
        </w:rPr>
        <w:t>the business group</w:t>
      </w:r>
      <w:r w:rsidR="005D1A83" w:rsidRPr="005B6056">
        <w:rPr>
          <w:rFonts w:ascii="Times New Roman" w:hAnsi="Times New Roman" w:cs="Times New Roman" w:hint="eastAsia"/>
          <w:sz w:val="24"/>
          <w:szCs w:val="24"/>
        </w:rPr>
        <w:t xml:space="preserve"> </w:t>
      </w:r>
      <w:r w:rsidR="00F24C3F">
        <w:rPr>
          <w:rFonts w:ascii="Times New Roman" w:hAnsi="Times New Roman" w:cs="Times New Roman" w:hint="eastAsia"/>
          <w:sz w:val="24"/>
          <w:szCs w:val="24"/>
        </w:rPr>
        <w:t xml:space="preserve">is </w:t>
      </w:r>
      <w:r w:rsidR="00E55024">
        <w:rPr>
          <w:rFonts w:ascii="Times New Roman" w:hAnsi="Times New Roman" w:cs="Times New Roman"/>
          <w:sz w:val="24"/>
          <w:szCs w:val="24"/>
        </w:rPr>
        <w:t xml:space="preserve">caused by the </w:t>
      </w:r>
      <w:r w:rsidR="00094A09">
        <w:rPr>
          <w:rFonts w:ascii="Times New Roman" w:hAnsi="Times New Roman" w:cs="Times New Roman"/>
          <w:sz w:val="24"/>
          <w:szCs w:val="24"/>
        </w:rPr>
        <w:t xml:space="preserve">change of possibility of </w:t>
      </w:r>
      <w:r w:rsidR="007A2FE6" w:rsidRPr="005B6056">
        <w:rPr>
          <w:rFonts w:ascii="Times New Roman" w:hAnsi="Times New Roman" w:cs="Times New Roman" w:hint="eastAsia"/>
          <w:sz w:val="24"/>
          <w:szCs w:val="24"/>
        </w:rPr>
        <w:t xml:space="preserve">propping up </w:t>
      </w:r>
      <w:r w:rsidR="00F24C3F">
        <w:rPr>
          <w:rFonts w:ascii="Times New Roman" w:hAnsi="Times New Roman" w:cs="Times New Roman" w:hint="eastAsia"/>
          <w:sz w:val="24"/>
          <w:szCs w:val="24"/>
        </w:rPr>
        <w:t xml:space="preserve">other </w:t>
      </w:r>
      <w:r w:rsidR="007A2FE6" w:rsidRPr="005B6056">
        <w:rPr>
          <w:rFonts w:ascii="Times New Roman" w:hAnsi="Times New Roman" w:cs="Times New Roman" w:hint="eastAsia"/>
          <w:sz w:val="24"/>
          <w:szCs w:val="24"/>
        </w:rPr>
        <w:t xml:space="preserve">affiliates </w:t>
      </w:r>
      <w:r w:rsidR="00094A09">
        <w:rPr>
          <w:rFonts w:ascii="Times New Roman" w:hAnsi="Times New Roman" w:cs="Times New Roman"/>
          <w:sz w:val="24"/>
          <w:szCs w:val="24"/>
        </w:rPr>
        <w:t>which have</w:t>
      </w:r>
      <w:r w:rsidR="007A2FE6" w:rsidRPr="005B6056">
        <w:rPr>
          <w:rFonts w:ascii="Times New Roman" w:hAnsi="Times New Roman" w:cs="Times New Roman" w:hint="eastAsia"/>
          <w:sz w:val="24"/>
          <w:szCs w:val="24"/>
        </w:rPr>
        <w:t xml:space="preserve"> financial </w:t>
      </w:r>
      <w:r w:rsidR="00094A09">
        <w:rPr>
          <w:rFonts w:ascii="Times New Roman" w:hAnsi="Times New Roman" w:cs="Times New Roman"/>
          <w:sz w:val="24"/>
          <w:szCs w:val="24"/>
        </w:rPr>
        <w:t>distress.</w:t>
      </w:r>
      <w:r w:rsidR="00E3231B" w:rsidRPr="005B6056">
        <w:rPr>
          <w:rFonts w:ascii="Times New Roman" w:hAnsi="Times New Roman" w:cs="Times New Roman" w:hint="eastAsia"/>
          <w:sz w:val="24"/>
          <w:szCs w:val="24"/>
        </w:rPr>
        <w:t xml:space="preserve"> </w:t>
      </w:r>
      <w:r w:rsidR="00B648B0" w:rsidRPr="005B6056">
        <w:rPr>
          <w:rFonts w:ascii="Times New Roman" w:hAnsi="Times New Roman" w:cs="Times New Roman" w:hint="eastAsia"/>
          <w:sz w:val="24"/>
          <w:szCs w:val="24"/>
        </w:rPr>
        <w:t xml:space="preserve">Finally, we </w:t>
      </w:r>
      <w:r w:rsidR="00EE67B1" w:rsidRPr="005B6056">
        <w:rPr>
          <w:rFonts w:ascii="Times New Roman" w:hAnsi="Times New Roman" w:cs="Times New Roman" w:hint="eastAsia"/>
          <w:sz w:val="24"/>
          <w:szCs w:val="24"/>
        </w:rPr>
        <w:t>test</w:t>
      </w:r>
      <w:r w:rsidR="0062642F" w:rsidRPr="005B6056">
        <w:rPr>
          <w:rFonts w:ascii="Times New Roman" w:hAnsi="Times New Roman" w:cs="Times New Roman" w:hint="eastAsia"/>
          <w:sz w:val="24"/>
          <w:szCs w:val="24"/>
        </w:rPr>
        <w:t xml:space="preserve"> that</w:t>
      </w:r>
      <w:r w:rsidR="00B648B0" w:rsidRPr="005B6056">
        <w:rPr>
          <w:rFonts w:ascii="Times New Roman" w:hAnsi="Times New Roman" w:cs="Times New Roman" w:hint="eastAsia"/>
          <w:sz w:val="24"/>
          <w:szCs w:val="24"/>
        </w:rPr>
        <w:t xml:space="preserve"> </w:t>
      </w:r>
      <w:r w:rsidR="001A7B74" w:rsidRPr="005B6056">
        <w:rPr>
          <w:rFonts w:ascii="Times New Roman" w:hAnsi="Times New Roman" w:cs="Times New Roman"/>
          <w:sz w:val="24"/>
          <w:szCs w:val="24"/>
        </w:rPr>
        <w:t>cross-holdings</w:t>
      </w:r>
      <w:r w:rsidR="0062642F" w:rsidRPr="005B6056">
        <w:rPr>
          <w:rFonts w:ascii="Times New Roman" w:hAnsi="Times New Roman" w:cs="Times New Roman"/>
          <w:sz w:val="24"/>
          <w:szCs w:val="24"/>
        </w:rPr>
        <w:t xml:space="preserve"> </w:t>
      </w:r>
      <w:r w:rsidR="0062642F" w:rsidRPr="005B6056">
        <w:rPr>
          <w:rFonts w:ascii="Times New Roman" w:hAnsi="Times New Roman" w:cs="Times New Roman" w:hint="eastAsia"/>
          <w:sz w:val="24"/>
          <w:szCs w:val="24"/>
        </w:rPr>
        <w:t>within</w:t>
      </w:r>
      <w:r w:rsidR="00EE67B1" w:rsidRPr="005B6056">
        <w:rPr>
          <w:rFonts w:ascii="Times New Roman" w:hAnsi="Times New Roman" w:cs="Times New Roman"/>
          <w:sz w:val="24"/>
          <w:szCs w:val="24"/>
        </w:rPr>
        <w:t xml:space="preserve"> chaebol</w:t>
      </w:r>
      <w:r w:rsidR="00EE67B1" w:rsidRPr="005B6056">
        <w:rPr>
          <w:rFonts w:ascii="Times New Roman" w:hAnsi="Times New Roman" w:cs="Times New Roman" w:hint="eastAsia"/>
          <w:sz w:val="24"/>
          <w:szCs w:val="24"/>
        </w:rPr>
        <w:t xml:space="preserve"> </w:t>
      </w:r>
      <w:r w:rsidR="00B648B0" w:rsidRPr="005B6056">
        <w:rPr>
          <w:rFonts w:ascii="Times New Roman" w:hAnsi="Times New Roman" w:cs="Times New Roman"/>
          <w:sz w:val="24"/>
          <w:szCs w:val="24"/>
        </w:rPr>
        <w:t xml:space="preserve">is </w:t>
      </w:r>
      <w:r w:rsidR="00B648B0" w:rsidRPr="005B6056">
        <w:rPr>
          <w:rFonts w:ascii="Times New Roman" w:hAnsi="Times New Roman" w:cs="Times New Roman" w:hint="eastAsia"/>
          <w:sz w:val="24"/>
          <w:szCs w:val="24"/>
        </w:rPr>
        <w:t xml:space="preserve">an </w:t>
      </w:r>
      <w:r w:rsidR="00B648B0" w:rsidRPr="005B6056">
        <w:rPr>
          <w:rFonts w:ascii="Times New Roman" w:hAnsi="Times New Roman" w:cs="Times New Roman"/>
          <w:sz w:val="24"/>
          <w:szCs w:val="24"/>
        </w:rPr>
        <w:t xml:space="preserve">important </w:t>
      </w:r>
      <w:r w:rsidR="00EE67B1" w:rsidRPr="005B6056">
        <w:rPr>
          <w:rFonts w:ascii="Times New Roman" w:hAnsi="Times New Roman" w:cs="Times New Roman" w:hint="eastAsia"/>
          <w:sz w:val="24"/>
          <w:szCs w:val="24"/>
        </w:rPr>
        <w:t>determinant of</w:t>
      </w:r>
      <w:r w:rsidR="00B648B0" w:rsidRPr="005B6056">
        <w:rPr>
          <w:rFonts w:ascii="Times New Roman" w:hAnsi="Times New Roman" w:cs="Times New Roman"/>
          <w:sz w:val="24"/>
          <w:szCs w:val="24"/>
        </w:rPr>
        <w:t xml:space="preserve"> </w:t>
      </w:r>
      <w:r w:rsidR="00F24C3F">
        <w:rPr>
          <w:rFonts w:ascii="Times New Roman" w:hAnsi="Times New Roman" w:cs="Times New Roman" w:hint="eastAsia"/>
          <w:sz w:val="24"/>
          <w:szCs w:val="24"/>
        </w:rPr>
        <w:t xml:space="preserve">the </w:t>
      </w:r>
      <w:r w:rsidR="00175846">
        <w:rPr>
          <w:rFonts w:ascii="Times New Roman" w:hAnsi="Times New Roman" w:cs="Times New Roman" w:hint="eastAsia"/>
          <w:sz w:val="24"/>
          <w:szCs w:val="24"/>
        </w:rPr>
        <w:t>spillover</w:t>
      </w:r>
      <w:r w:rsidR="00B648B0" w:rsidRPr="005B6056">
        <w:rPr>
          <w:rFonts w:ascii="Times New Roman" w:hAnsi="Times New Roman" w:cs="Times New Roman"/>
          <w:sz w:val="24"/>
          <w:szCs w:val="24"/>
        </w:rPr>
        <w:t xml:space="preserve"> effect. Shin and Park (1999) </w:t>
      </w:r>
      <w:r w:rsidR="002A6875" w:rsidRPr="005B6056">
        <w:rPr>
          <w:rFonts w:ascii="Times New Roman" w:hAnsi="Times New Roman" w:cs="Times New Roman" w:hint="eastAsia"/>
          <w:sz w:val="24"/>
          <w:szCs w:val="24"/>
        </w:rPr>
        <w:t xml:space="preserve">argue that the </w:t>
      </w:r>
      <w:r w:rsidR="00BF21D6">
        <w:rPr>
          <w:rFonts w:ascii="Times New Roman" w:hAnsi="Times New Roman" w:cs="Times New Roman" w:hint="eastAsia"/>
          <w:sz w:val="24"/>
          <w:szCs w:val="24"/>
        </w:rPr>
        <w:t>parent companies often</w:t>
      </w:r>
      <w:r w:rsidR="00727413" w:rsidRPr="005B6056">
        <w:rPr>
          <w:rFonts w:ascii="Times New Roman" w:hAnsi="Times New Roman" w:cs="Times New Roman" w:hint="eastAsia"/>
          <w:sz w:val="24"/>
          <w:szCs w:val="24"/>
        </w:rPr>
        <w:t xml:space="preserve"> giv</w:t>
      </w:r>
      <w:r w:rsidR="0081341E" w:rsidRPr="005B6056">
        <w:rPr>
          <w:rFonts w:ascii="Times New Roman" w:hAnsi="Times New Roman" w:cs="Times New Roman" w:hint="eastAsia"/>
          <w:sz w:val="24"/>
          <w:szCs w:val="24"/>
        </w:rPr>
        <w:t xml:space="preserve">e a financial aid to </w:t>
      </w:r>
      <w:r w:rsidR="00F24C3F">
        <w:rPr>
          <w:rFonts w:ascii="Times New Roman" w:hAnsi="Times New Roman" w:cs="Times New Roman" w:hint="eastAsia"/>
          <w:sz w:val="24"/>
          <w:szCs w:val="24"/>
        </w:rPr>
        <w:t xml:space="preserve">their </w:t>
      </w:r>
      <w:r w:rsidR="0081341E" w:rsidRPr="005B6056">
        <w:rPr>
          <w:rFonts w:ascii="Times New Roman" w:hAnsi="Times New Roman" w:cs="Times New Roman" w:hint="eastAsia"/>
          <w:sz w:val="24"/>
          <w:szCs w:val="24"/>
        </w:rPr>
        <w:t>subsidiaries</w:t>
      </w:r>
      <w:r w:rsidR="00727413" w:rsidRPr="005B6056">
        <w:rPr>
          <w:rFonts w:ascii="Times New Roman" w:hAnsi="Times New Roman" w:cs="Times New Roman" w:hint="eastAsia"/>
          <w:sz w:val="24"/>
          <w:szCs w:val="24"/>
        </w:rPr>
        <w:t xml:space="preserve"> by </w:t>
      </w:r>
      <w:r w:rsidR="0081341E" w:rsidRPr="005B6056">
        <w:rPr>
          <w:rFonts w:ascii="Times New Roman" w:hAnsi="Times New Roman" w:cs="Times New Roman"/>
          <w:sz w:val="24"/>
          <w:szCs w:val="24"/>
        </w:rPr>
        <w:t>guarante</w:t>
      </w:r>
      <w:r w:rsidR="0081341E">
        <w:rPr>
          <w:rFonts w:ascii="Times New Roman" w:hAnsi="Times New Roman" w:cs="Times New Roman"/>
          <w:sz w:val="24"/>
          <w:szCs w:val="24"/>
        </w:rPr>
        <w:t>eing</w:t>
      </w:r>
      <w:r w:rsidR="00727413">
        <w:rPr>
          <w:rFonts w:ascii="Times New Roman" w:hAnsi="Times New Roman" w:cs="Times New Roman" w:hint="eastAsia"/>
          <w:sz w:val="24"/>
          <w:szCs w:val="24"/>
        </w:rPr>
        <w:t xml:space="preserve"> the cross-payment</w:t>
      </w:r>
      <w:r w:rsidR="0081341E" w:rsidRPr="0081341E">
        <w:rPr>
          <w:rFonts w:ascii="Times New Roman" w:hAnsi="Times New Roman" w:cs="Times New Roman" w:hint="eastAsia"/>
          <w:sz w:val="24"/>
          <w:szCs w:val="24"/>
        </w:rPr>
        <w:t xml:space="preserve">. </w:t>
      </w:r>
      <w:r w:rsidR="00B648B0">
        <w:rPr>
          <w:rFonts w:ascii="Times New Roman" w:hAnsi="Times New Roman" w:cs="Times New Roman" w:hint="eastAsia"/>
          <w:sz w:val="24"/>
          <w:szCs w:val="24"/>
        </w:rPr>
        <w:t xml:space="preserve">In this study, we examine the </w:t>
      </w:r>
      <w:r w:rsidR="00B648B0">
        <w:rPr>
          <w:rFonts w:ascii="Times New Roman" w:hAnsi="Times New Roman" w:cs="Times New Roman"/>
          <w:sz w:val="24"/>
          <w:szCs w:val="24"/>
        </w:rPr>
        <w:t>relationship</w:t>
      </w:r>
      <w:r w:rsidR="00B648B0">
        <w:rPr>
          <w:rFonts w:ascii="Times New Roman" w:hAnsi="Times New Roman" w:cs="Times New Roman" w:hint="eastAsia"/>
          <w:sz w:val="24"/>
          <w:szCs w:val="24"/>
        </w:rPr>
        <w:t xml:space="preserve"> between </w:t>
      </w:r>
      <w:r w:rsidR="001A7B74">
        <w:rPr>
          <w:rFonts w:ascii="Times New Roman" w:hAnsi="Times New Roman" w:cs="Times New Roman" w:hint="eastAsia"/>
          <w:sz w:val="24"/>
          <w:szCs w:val="24"/>
        </w:rPr>
        <w:t>cross-holdings</w:t>
      </w:r>
      <w:r w:rsidR="00B648B0" w:rsidRPr="00B648B0">
        <w:rPr>
          <w:rFonts w:ascii="Times New Roman" w:hAnsi="Times New Roman" w:cs="Times New Roman"/>
          <w:sz w:val="24"/>
          <w:szCs w:val="24"/>
        </w:rPr>
        <w:t xml:space="preserve"> within </w:t>
      </w:r>
      <w:r w:rsidR="00F24C3F">
        <w:rPr>
          <w:rFonts w:ascii="Times New Roman" w:hAnsi="Times New Roman" w:cs="Times New Roman" w:hint="eastAsia"/>
          <w:sz w:val="24"/>
          <w:szCs w:val="24"/>
        </w:rPr>
        <w:t>the</w:t>
      </w:r>
      <w:r w:rsidR="00B648B0" w:rsidRPr="00B648B0">
        <w:rPr>
          <w:rFonts w:ascii="Times New Roman" w:hAnsi="Times New Roman" w:cs="Times New Roman"/>
          <w:sz w:val="24"/>
          <w:szCs w:val="24"/>
        </w:rPr>
        <w:t xml:space="preserve"> business group </w:t>
      </w:r>
      <w:r w:rsidR="00B648B0">
        <w:rPr>
          <w:rFonts w:ascii="Times New Roman" w:hAnsi="Times New Roman" w:cs="Times New Roman" w:hint="eastAsia"/>
          <w:sz w:val="24"/>
          <w:szCs w:val="24"/>
        </w:rPr>
        <w:t xml:space="preserve">and </w:t>
      </w:r>
      <w:r w:rsidR="00B648B0" w:rsidRPr="00B648B0">
        <w:rPr>
          <w:rFonts w:ascii="Times New Roman" w:hAnsi="Times New Roman" w:cs="Times New Roman"/>
          <w:sz w:val="24"/>
          <w:szCs w:val="24"/>
        </w:rPr>
        <w:t xml:space="preserve">the </w:t>
      </w:r>
      <w:r w:rsidR="002075DB">
        <w:rPr>
          <w:rFonts w:ascii="Times New Roman" w:hAnsi="Times New Roman" w:cs="Times New Roman" w:hint="eastAsia"/>
          <w:sz w:val="24"/>
          <w:szCs w:val="24"/>
        </w:rPr>
        <w:t xml:space="preserve">extent of </w:t>
      </w:r>
      <w:r w:rsidR="00FF3E1A">
        <w:rPr>
          <w:rFonts w:ascii="Times New Roman" w:hAnsi="Times New Roman" w:cs="Times New Roman" w:hint="eastAsia"/>
          <w:sz w:val="24"/>
          <w:szCs w:val="24"/>
        </w:rPr>
        <w:t xml:space="preserve">the </w:t>
      </w:r>
      <w:r w:rsidR="00175846">
        <w:rPr>
          <w:rFonts w:ascii="Times New Roman" w:hAnsi="Times New Roman" w:cs="Times New Roman" w:hint="eastAsia"/>
          <w:sz w:val="24"/>
          <w:szCs w:val="24"/>
        </w:rPr>
        <w:t>spillover effect</w:t>
      </w:r>
      <w:r w:rsidR="00B648B0" w:rsidRPr="00B648B0">
        <w:rPr>
          <w:rFonts w:ascii="Times New Roman" w:hAnsi="Times New Roman" w:cs="Times New Roman"/>
          <w:sz w:val="24"/>
          <w:szCs w:val="24"/>
        </w:rPr>
        <w:t>.</w:t>
      </w:r>
    </w:p>
    <w:p w:rsidR="00094A09" w:rsidRDefault="00094A09" w:rsidP="00764BA5">
      <w:pPr>
        <w:tabs>
          <w:tab w:val="left" w:pos="851"/>
        </w:tabs>
        <w:wordWrap/>
        <w:ind w:firstLineChars="150" w:firstLine="360"/>
        <w:rPr>
          <w:rFonts w:ascii="Times New Roman" w:hAnsi="Times New Roman" w:cs="Times New Roman"/>
          <w:sz w:val="24"/>
          <w:szCs w:val="24"/>
        </w:rPr>
      </w:pPr>
      <w:r w:rsidRPr="00094A09">
        <w:rPr>
          <w:rFonts w:ascii="Times New Roman" w:hAnsi="Times New Roman" w:cs="Times New Roman"/>
          <w:sz w:val="24"/>
          <w:szCs w:val="24"/>
        </w:rPr>
        <w:t>We start with an empirical data set of 1,892 credit rating change events announced by three major Korean credit rating agencies (</w:t>
      </w:r>
      <w:r>
        <w:rPr>
          <w:rFonts w:ascii="Times New Roman" w:hAnsi="Times New Roman" w:cs="Times New Roman"/>
          <w:sz w:val="24"/>
          <w:szCs w:val="24"/>
        </w:rPr>
        <w:t>KIS</w:t>
      </w:r>
      <w:r w:rsidRPr="00094A09">
        <w:rPr>
          <w:rFonts w:ascii="Times New Roman" w:hAnsi="Times New Roman" w:cs="Times New Roman"/>
          <w:sz w:val="24"/>
          <w:szCs w:val="24"/>
        </w:rPr>
        <w:t>, NICE, and KR)</w:t>
      </w:r>
      <w:r w:rsidR="009B15D4" w:rsidRPr="009B15D4">
        <w:rPr>
          <w:rFonts w:ascii="Times New Roman" w:hAnsi="Times New Roman" w:cs="Times New Roman"/>
          <w:sz w:val="24"/>
          <w:szCs w:val="24"/>
        </w:rPr>
        <w:t xml:space="preserve"> </w:t>
      </w:r>
      <w:r w:rsidR="009B15D4" w:rsidRPr="00094A09">
        <w:rPr>
          <w:rFonts w:ascii="Times New Roman" w:hAnsi="Times New Roman" w:cs="Times New Roman"/>
          <w:sz w:val="24"/>
          <w:szCs w:val="24"/>
        </w:rPr>
        <w:t>from 2001 to 2011 using Bloomberg. We exclude 1,142 events which are unable to obtain stock price data or financial data on the Korea Stock Exchange (KSE hereafter) during research period, financial institutions’ credit rating change, credit rating cancellation, and non-chaebol firms’ credit rating change. We also search the major presses to find other firm-specific information released such as M&amp;A in the five business days surrounding the announcement dat</w:t>
      </w:r>
      <w:r w:rsidR="009B15D4">
        <w:rPr>
          <w:rFonts w:ascii="Times New Roman" w:hAnsi="Times New Roman" w:cs="Times New Roman"/>
          <w:sz w:val="24"/>
          <w:szCs w:val="24"/>
        </w:rPr>
        <w:t xml:space="preserve">e of the credit rating changes because we exclude contaminated samples. </w:t>
      </w:r>
      <w:r w:rsidR="009B15D4" w:rsidRPr="00094A09">
        <w:rPr>
          <w:rFonts w:ascii="Times New Roman" w:hAnsi="Times New Roman" w:cs="Times New Roman"/>
          <w:sz w:val="24"/>
          <w:szCs w:val="24"/>
        </w:rPr>
        <w:t xml:space="preserve">If other significant event occurred during (-2, 2) window, the credit rating change event is eliminated. Lastly, we exclude firms which did not have effective credit rating in the past. As a result, we have 748 rating changes with chaebol firms (603 upgrades and 145 downgrades). </w:t>
      </w:r>
    </w:p>
    <w:p w:rsidR="00025865" w:rsidRDefault="00766ACA" w:rsidP="00764BA5">
      <w:pPr>
        <w:tabs>
          <w:tab w:val="left" w:pos="851"/>
        </w:tabs>
        <w:wordWrap/>
        <w:ind w:firstLineChars="150" w:firstLine="360"/>
        <w:rPr>
          <w:rFonts w:ascii="Times New Roman" w:hAnsi="Times New Roman" w:cs="Times New Roman"/>
          <w:sz w:val="24"/>
          <w:szCs w:val="24"/>
        </w:rPr>
      </w:pPr>
      <w:r>
        <w:rPr>
          <w:rFonts w:ascii="Times New Roman" w:hAnsi="Times New Roman" w:cs="Times New Roman" w:hint="eastAsia"/>
          <w:sz w:val="24"/>
          <w:szCs w:val="24"/>
        </w:rPr>
        <w:t>We find that credit rating downgrade</w:t>
      </w:r>
      <w:r w:rsidR="00326FFF">
        <w:rPr>
          <w:rFonts w:ascii="Times New Roman" w:hAnsi="Times New Roman" w:cs="Times New Roman" w:hint="eastAsia"/>
          <w:sz w:val="24"/>
          <w:szCs w:val="24"/>
        </w:rPr>
        <w:t xml:space="preserve"> announcement</w:t>
      </w:r>
      <w:r w:rsidR="00FC6A3A">
        <w:rPr>
          <w:rFonts w:ascii="Times New Roman" w:hAnsi="Times New Roman" w:cs="Times New Roman" w:hint="eastAsia"/>
          <w:sz w:val="24"/>
          <w:szCs w:val="24"/>
        </w:rPr>
        <w:t xml:space="preserve"> </w:t>
      </w:r>
      <w:r w:rsidR="009B15D4">
        <w:rPr>
          <w:rFonts w:ascii="Times New Roman" w:hAnsi="Times New Roman" w:cs="Times New Roman" w:hint="eastAsia"/>
          <w:sz w:val="24"/>
          <w:szCs w:val="24"/>
        </w:rPr>
        <w:t>negatively affects</w:t>
      </w:r>
      <w:r>
        <w:rPr>
          <w:rFonts w:ascii="Times New Roman" w:hAnsi="Times New Roman" w:cs="Times New Roman" w:hint="eastAsia"/>
          <w:sz w:val="24"/>
          <w:szCs w:val="24"/>
        </w:rPr>
        <w:t xml:space="preserve"> both credit rating </w:t>
      </w:r>
      <w:r w:rsidR="00326FFF">
        <w:rPr>
          <w:rFonts w:ascii="Times New Roman" w:hAnsi="Times New Roman" w:cs="Times New Roman" w:hint="eastAsia"/>
          <w:sz w:val="24"/>
          <w:szCs w:val="24"/>
        </w:rPr>
        <w:t>downgrade</w:t>
      </w:r>
      <w:r>
        <w:rPr>
          <w:rFonts w:ascii="Times New Roman" w:hAnsi="Times New Roman" w:cs="Times New Roman" w:hint="eastAsia"/>
          <w:sz w:val="24"/>
          <w:szCs w:val="24"/>
        </w:rPr>
        <w:t xml:space="preserve"> firm and </w:t>
      </w:r>
      <w:r w:rsidR="00326FFF">
        <w:rPr>
          <w:rFonts w:ascii="Times New Roman" w:hAnsi="Times New Roman" w:cs="Times New Roman" w:hint="eastAsia"/>
          <w:sz w:val="24"/>
          <w:szCs w:val="24"/>
        </w:rPr>
        <w:t xml:space="preserve">their affiliates in the same business group. </w:t>
      </w:r>
      <w:r>
        <w:rPr>
          <w:rFonts w:ascii="Times New Roman" w:hAnsi="Times New Roman" w:cs="Times New Roman" w:hint="eastAsia"/>
          <w:sz w:val="24"/>
          <w:szCs w:val="24"/>
        </w:rPr>
        <w:t xml:space="preserve">This result indicates </w:t>
      </w:r>
      <w:r w:rsidR="00326FFF">
        <w:rPr>
          <w:rFonts w:ascii="Times New Roman" w:hAnsi="Times New Roman" w:cs="Times New Roman" w:hint="eastAsia"/>
          <w:sz w:val="24"/>
          <w:szCs w:val="24"/>
        </w:rPr>
        <w:t xml:space="preserve">that </w:t>
      </w:r>
      <w:r>
        <w:rPr>
          <w:rFonts w:ascii="Times New Roman" w:hAnsi="Times New Roman" w:cs="Times New Roman" w:hint="eastAsia"/>
          <w:sz w:val="24"/>
          <w:szCs w:val="24"/>
        </w:rPr>
        <w:t xml:space="preserve">financial distress of </w:t>
      </w:r>
      <w:r w:rsidR="00003096">
        <w:rPr>
          <w:rFonts w:ascii="Times New Roman" w:hAnsi="Times New Roman" w:cs="Times New Roman"/>
          <w:sz w:val="24"/>
          <w:szCs w:val="24"/>
        </w:rPr>
        <w:t>Chaebol-affiliated firms</w:t>
      </w:r>
      <w:r>
        <w:rPr>
          <w:rFonts w:ascii="Times New Roman" w:hAnsi="Times New Roman" w:cs="Times New Roman" w:hint="eastAsia"/>
          <w:sz w:val="24"/>
          <w:szCs w:val="24"/>
        </w:rPr>
        <w:t xml:space="preserve"> spill</w:t>
      </w:r>
      <w:r w:rsidR="002442F3">
        <w:rPr>
          <w:rFonts w:ascii="Times New Roman" w:hAnsi="Times New Roman" w:cs="Times New Roman" w:hint="eastAsia"/>
          <w:sz w:val="24"/>
          <w:szCs w:val="24"/>
        </w:rPr>
        <w:t>s</w:t>
      </w:r>
      <w:r>
        <w:rPr>
          <w:rFonts w:ascii="Times New Roman" w:hAnsi="Times New Roman" w:cs="Times New Roman" w:hint="eastAsia"/>
          <w:sz w:val="24"/>
          <w:szCs w:val="24"/>
        </w:rPr>
        <w:t xml:space="preserve"> over</w:t>
      </w:r>
      <w:r w:rsidR="002442F3">
        <w:rPr>
          <w:rFonts w:ascii="Times New Roman" w:hAnsi="Times New Roman" w:cs="Times New Roman" w:hint="eastAsia"/>
          <w:sz w:val="24"/>
          <w:szCs w:val="24"/>
        </w:rPr>
        <w:t xml:space="preserve"> to</w:t>
      </w:r>
      <w:r>
        <w:rPr>
          <w:rFonts w:ascii="Times New Roman" w:hAnsi="Times New Roman" w:cs="Times New Roman" w:hint="eastAsia"/>
          <w:sz w:val="24"/>
          <w:szCs w:val="24"/>
        </w:rPr>
        <w:t xml:space="preserve"> the </w:t>
      </w:r>
      <w:r w:rsidR="00003096">
        <w:rPr>
          <w:rFonts w:ascii="Times New Roman" w:hAnsi="Times New Roman" w:cs="Times New Roman"/>
          <w:sz w:val="24"/>
          <w:szCs w:val="24"/>
        </w:rPr>
        <w:t>other affiliated firms</w:t>
      </w:r>
      <w:r>
        <w:rPr>
          <w:rFonts w:ascii="Times New Roman" w:hAnsi="Times New Roman" w:cs="Times New Roman" w:hint="eastAsia"/>
          <w:sz w:val="24"/>
          <w:szCs w:val="24"/>
        </w:rPr>
        <w:t xml:space="preserve">. </w:t>
      </w:r>
      <w:r w:rsidR="00003096">
        <w:rPr>
          <w:rFonts w:ascii="Times New Roman" w:hAnsi="Times New Roman" w:cs="Times New Roman"/>
          <w:sz w:val="24"/>
          <w:szCs w:val="24"/>
        </w:rPr>
        <w:t>Furthermore</w:t>
      </w:r>
      <w:r>
        <w:rPr>
          <w:rFonts w:ascii="Times New Roman" w:hAnsi="Times New Roman" w:cs="Times New Roman" w:hint="eastAsia"/>
          <w:sz w:val="24"/>
          <w:szCs w:val="24"/>
        </w:rPr>
        <w:t xml:space="preserve">, we show the relationship between ownership structure and </w:t>
      </w:r>
      <w:r w:rsidR="00FC6A3A">
        <w:rPr>
          <w:rFonts w:ascii="Times New Roman" w:hAnsi="Times New Roman" w:cs="Times New Roman" w:hint="eastAsia"/>
          <w:sz w:val="24"/>
          <w:szCs w:val="24"/>
        </w:rPr>
        <w:t>Cumulative Abnormal Returns (</w:t>
      </w:r>
      <w:r>
        <w:rPr>
          <w:rFonts w:ascii="Times New Roman" w:hAnsi="Times New Roman" w:cs="Times New Roman" w:hint="eastAsia"/>
          <w:sz w:val="24"/>
          <w:szCs w:val="24"/>
        </w:rPr>
        <w:t>CARs</w:t>
      </w:r>
      <w:r w:rsidR="00FC6A3A">
        <w:rPr>
          <w:rFonts w:ascii="Times New Roman" w:hAnsi="Times New Roman" w:cs="Times New Roman" w:hint="eastAsia"/>
          <w:sz w:val="24"/>
          <w:szCs w:val="24"/>
        </w:rPr>
        <w:t xml:space="preserve"> hereafter)</w:t>
      </w:r>
      <w:r>
        <w:rPr>
          <w:rFonts w:ascii="Times New Roman" w:hAnsi="Times New Roman" w:cs="Times New Roman" w:hint="eastAsia"/>
          <w:sz w:val="24"/>
          <w:szCs w:val="24"/>
        </w:rPr>
        <w:t xml:space="preserve"> of affiliates.</w:t>
      </w:r>
      <w:r w:rsidR="002442F3">
        <w:rPr>
          <w:rFonts w:ascii="Times New Roman" w:hAnsi="Times New Roman" w:cs="Times New Roman" w:hint="eastAsia"/>
          <w:sz w:val="24"/>
          <w:szCs w:val="24"/>
        </w:rPr>
        <w:t xml:space="preserve"> </w:t>
      </w:r>
      <w:r w:rsidR="00FC6A3A">
        <w:rPr>
          <w:rFonts w:ascii="Times New Roman" w:hAnsi="Times New Roman" w:cs="Times New Roman" w:hint="eastAsia"/>
          <w:sz w:val="24"/>
          <w:szCs w:val="24"/>
        </w:rPr>
        <w:t>We</w:t>
      </w:r>
      <w:r w:rsidR="00DD1107">
        <w:rPr>
          <w:rFonts w:ascii="Times New Roman" w:hAnsi="Times New Roman" w:cs="Times New Roman" w:hint="eastAsia"/>
          <w:sz w:val="24"/>
          <w:szCs w:val="24"/>
        </w:rPr>
        <w:t xml:space="preserve"> find that largest ownership of credit rating</w:t>
      </w:r>
      <w:r w:rsidR="00326FFF">
        <w:rPr>
          <w:rFonts w:ascii="Times New Roman" w:hAnsi="Times New Roman" w:cs="Times New Roman" w:hint="eastAsia"/>
          <w:sz w:val="24"/>
          <w:szCs w:val="24"/>
        </w:rPr>
        <w:t xml:space="preserve"> downgrade </w:t>
      </w:r>
      <w:r w:rsidR="00FC6A3A">
        <w:rPr>
          <w:rFonts w:ascii="Times New Roman" w:hAnsi="Times New Roman" w:cs="Times New Roman" w:hint="eastAsia"/>
          <w:sz w:val="24"/>
          <w:szCs w:val="24"/>
        </w:rPr>
        <w:t xml:space="preserve">firm </w:t>
      </w:r>
      <w:r w:rsidR="009B15D4">
        <w:rPr>
          <w:rFonts w:ascii="Times New Roman" w:hAnsi="Times New Roman" w:cs="Times New Roman" w:hint="eastAsia"/>
          <w:sz w:val="24"/>
          <w:szCs w:val="24"/>
        </w:rPr>
        <w:t>negatively affects</w:t>
      </w:r>
      <w:r w:rsidR="00326FFF">
        <w:rPr>
          <w:rFonts w:ascii="Times New Roman" w:hAnsi="Times New Roman" w:cs="Times New Roman" w:hint="eastAsia"/>
          <w:sz w:val="24"/>
          <w:szCs w:val="24"/>
        </w:rPr>
        <w:t xml:space="preserve"> for affiliates</w:t>
      </w:r>
      <w:r w:rsidR="00326FFF">
        <w:rPr>
          <w:rFonts w:ascii="Times New Roman" w:hAnsi="Times New Roman" w:cs="Times New Roman"/>
          <w:sz w:val="24"/>
          <w:szCs w:val="24"/>
        </w:rPr>
        <w:t>’</w:t>
      </w:r>
      <w:r w:rsidR="00326FFF">
        <w:rPr>
          <w:rFonts w:ascii="Times New Roman" w:hAnsi="Times New Roman" w:cs="Times New Roman" w:hint="eastAsia"/>
          <w:sz w:val="24"/>
          <w:szCs w:val="24"/>
        </w:rPr>
        <w:t xml:space="preserve"> CARs, and we also find that </w:t>
      </w:r>
      <w:r w:rsidR="00B84529">
        <w:rPr>
          <w:rFonts w:ascii="Times New Roman" w:hAnsi="Times New Roman" w:cs="Times New Roman"/>
          <w:sz w:val="24"/>
          <w:szCs w:val="24"/>
        </w:rPr>
        <w:t xml:space="preserve">concentrated </w:t>
      </w:r>
      <w:r w:rsidR="00326FFF">
        <w:rPr>
          <w:rFonts w:ascii="Times New Roman" w:hAnsi="Times New Roman" w:cs="Times New Roman" w:hint="eastAsia"/>
          <w:sz w:val="24"/>
          <w:szCs w:val="24"/>
        </w:rPr>
        <w:t>family ownership show a consistent result. These results suggest</w:t>
      </w:r>
      <w:r w:rsidR="00DD1107">
        <w:rPr>
          <w:rFonts w:ascii="Times New Roman" w:hAnsi="Times New Roman" w:cs="Times New Roman" w:hint="eastAsia"/>
          <w:sz w:val="24"/>
          <w:szCs w:val="24"/>
        </w:rPr>
        <w:t xml:space="preserve"> that </w:t>
      </w:r>
      <w:r w:rsidR="00B84529">
        <w:rPr>
          <w:rFonts w:ascii="Times New Roman" w:hAnsi="Times New Roman" w:cs="Times New Roman"/>
          <w:sz w:val="24"/>
          <w:szCs w:val="24"/>
        </w:rPr>
        <w:t>high ownership concentration of credit rating downgrade firms</w:t>
      </w:r>
      <w:r w:rsidR="00DD1107">
        <w:rPr>
          <w:rFonts w:ascii="Times New Roman" w:hAnsi="Times New Roman" w:cs="Times New Roman" w:hint="eastAsia"/>
          <w:sz w:val="24"/>
          <w:szCs w:val="24"/>
        </w:rPr>
        <w:t xml:space="preserve"> </w:t>
      </w:r>
      <w:r w:rsidR="00B84529">
        <w:rPr>
          <w:rFonts w:ascii="Times New Roman" w:hAnsi="Times New Roman" w:cs="Times New Roman"/>
          <w:sz w:val="24"/>
          <w:szCs w:val="24"/>
        </w:rPr>
        <w:t>negatively affects</w:t>
      </w:r>
      <w:r w:rsidR="00326FFF">
        <w:rPr>
          <w:rFonts w:ascii="Times New Roman" w:hAnsi="Times New Roman" w:cs="Times New Roman" w:hint="eastAsia"/>
          <w:sz w:val="24"/>
          <w:szCs w:val="24"/>
        </w:rPr>
        <w:t xml:space="preserve"> the </w:t>
      </w:r>
      <w:r w:rsidR="00B84529">
        <w:rPr>
          <w:rFonts w:ascii="Times New Roman" w:hAnsi="Times New Roman" w:cs="Times New Roman"/>
          <w:sz w:val="24"/>
          <w:szCs w:val="24"/>
        </w:rPr>
        <w:t>spillover effect</w:t>
      </w:r>
      <w:r w:rsidR="00B84529">
        <w:rPr>
          <w:rFonts w:ascii="Times New Roman" w:hAnsi="Times New Roman" w:cs="Times New Roman" w:hint="eastAsia"/>
          <w:sz w:val="24"/>
          <w:szCs w:val="24"/>
        </w:rPr>
        <w:t xml:space="preserve"> for the Chaebol-</w:t>
      </w:r>
      <w:r w:rsidR="00DD1107">
        <w:rPr>
          <w:rFonts w:ascii="Times New Roman" w:hAnsi="Times New Roman" w:cs="Times New Roman" w:hint="eastAsia"/>
          <w:sz w:val="24"/>
          <w:szCs w:val="24"/>
        </w:rPr>
        <w:t>affiliate</w:t>
      </w:r>
      <w:r w:rsidR="00B84529">
        <w:rPr>
          <w:rFonts w:ascii="Times New Roman" w:hAnsi="Times New Roman" w:cs="Times New Roman" w:hint="eastAsia"/>
          <w:sz w:val="24"/>
          <w:szCs w:val="24"/>
        </w:rPr>
        <w:t>d firms which included the same business group</w:t>
      </w:r>
      <w:r w:rsidR="00DD1107">
        <w:rPr>
          <w:rFonts w:ascii="Times New Roman" w:hAnsi="Times New Roman" w:cs="Times New Roman" w:hint="eastAsia"/>
          <w:sz w:val="24"/>
          <w:szCs w:val="24"/>
        </w:rPr>
        <w:t xml:space="preserve"> </w:t>
      </w:r>
      <w:r w:rsidR="00B84529">
        <w:rPr>
          <w:rFonts w:ascii="Times New Roman" w:hAnsi="Times New Roman" w:cs="Times New Roman"/>
          <w:sz w:val="24"/>
          <w:szCs w:val="24"/>
        </w:rPr>
        <w:t>when the credit rating downgrade announcement is released</w:t>
      </w:r>
      <w:r w:rsidR="00DD1107">
        <w:rPr>
          <w:rFonts w:ascii="Times New Roman" w:hAnsi="Times New Roman" w:cs="Times New Roman" w:hint="eastAsia"/>
          <w:sz w:val="24"/>
          <w:szCs w:val="24"/>
        </w:rPr>
        <w:t xml:space="preserve">. </w:t>
      </w:r>
      <w:r w:rsidR="0014471A">
        <w:rPr>
          <w:rFonts w:ascii="Times New Roman" w:hAnsi="Times New Roman" w:cs="Times New Roman"/>
          <w:sz w:val="24"/>
          <w:szCs w:val="24"/>
        </w:rPr>
        <w:t>W</w:t>
      </w:r>
      <w:r w:rsidR="00B84529">
        <w:rPr>
          <w:rFonts w:ascii="Times New Roman" w:hAnsi="Times New Roman" w:cs="Times New Roman"/>
          <w:sz w:val="24"/>
          <w:szCs w:val="24"/>
        </w:rPr>
        <w:t xml:space="preserve">e </w:t>
      </w:r>
      <w:r w:rsidR="0014471A">
        <w:rPr>
          <w:rFonts w:ascii="Times New Roman" w:hAnsi="Times New Roman" w:cs="Times New Roman"/>
          <w:sz w:val="24"/>
          <w:szCs w:val="24"/>
        </w:rPr>
        <w:t xml:space="preserve">also </w:t>
      </w:r>
      <w:r w:rsidR="00B84529">
        <w:rPr>
          <w:rFonts w:ascii="Times New Roman" w:hAnsi="Times New Roman" w:cs="Times New Roman"/>
          <w:sz w:val="24"/>
          <w:szCs w:val="24"/>
        </w:rPr>
        <w:t xml:space="preserve">find that high ownership concentration of affiliated firms which included in the same business group also negatively affects CARs of them. </w:t>
      </w:r>
      <w:r w:rsidR="0014471A">
        <w:rPr>
          <w:rFonts w:ascii="Times New Roman" w:hAnsi="Times New Roman" w:cs="Times New Roman"/>
          <w:sz w:val="24"/>
          <w:szCs w:val="24"/>
        </w:rPr>
        <w:t xml:space="preserve">Furthermore, we examine that board structure of business group </w:t>
      </w:r>
      <w:r w:rsidR="0014471A">
        <w:rPr>
          <w:rFonts w:ascii="Times New Roman" w:hAnsi="Times New Roman" w:cs="Times New Roman"/>
          <w:sz w:val="24"/>
          <w:szCs w:val="24"/>
        </w:rPr>
        <w:lastRenderedPageBreak/>
        <w:t xml:space="preserve">affects the extent of the spillover effect. If one or more controlling family members are registered on the board of directors of credit rating downgrade firms, the extent of the spillover effect increase. We also find that if one or more controlling family members are registered on the board of directors of affiliated firms, CARs of affiliated firms are negatively affected by the announcement of credit rating downgrade. These empirical findings suggest that board structure of the business group is an important determinant of the spillover effect. </w:t>
      </w:r>
      <w:r w:rsidR="0048775D">
        <w:rPr>
          <w:rFonts w:ascii="Times New Roman" w:hAnsi="Times New Roman" w:cs="Times New Roman" w:hint="eastAsia"/>
          <w:sz w:val="24"/>
          <w:szCs w:val="24"/>
        </w:rPr>
        <w:t>Lastly</w:t>
      </w:r>
      <w:r w:rsidR="00A6522A">
        <w:rPr>
          <w:rFonts w:ascii="Times New Roman" w:hAnsi="Times New Roman" w:cs="Times New Roman" w:hint="eastAsia"/>
          <w:sz w:val="24"/>
          <w:szCs w:val="24"/>
        </w:rPr>
        <w:t>,</w:t>
      </w:r>
      <w:r w:rsidR="0048775D">
        <w:rPr>
          <w:rFonts w:ascii="Times New Roman" w:hAnsi="Times New Roman" w:cs="Times New Roman" w:hint="eastAsia"/>
          <w:sz w:val="24"/>
          <w:szCs w:val="24"/>
        </w:rPr>
        <w:t xml:space="preserve"> we show the relationship betwe</w:t>
      </w:r>
      <w:r w:rsidR="0014471A">
        <w:rPr>
          <w:rFonts w:ascii="Times New Roman" w:hAnsi="Times New Roman" w:cs="Times New Roman" w:hint="eastAsia"/>
          <w:sz w:val="24"/>
          <w:szCs w:val="24"/>
        </w:rPr>
        <w:t>en interrelationship of Chaebol-affiliated firms</w:t>
      </w:r>
      <w:r w:rsidR="0048775D">
        <w:rPr>
          <w:rFonts w:ascii="Times New Roman" w:hAnsi="Times New Roman" w:cs="Times New Roman" w:hint="eastAsia"/>
          <w:sz w:val="24"/>
          <w:szCs w:val="24"/>
        </w:rPr>
        <w:t xml:space="preserve"> and </w:t>
      </w:r>
      <w:r w:rsidR="0014471A">
        <w:rPr>
          <w:rFonts w:ascii="Times New Roman" w:hAnsi="Times New Roman" w:cs="Times New Roman"/>
          <w:sz w:val="24"/>
          <w:szCs w:val="24"/>
        </w:rPr>
        <w:t>CARs</w:t>
      </w:r>
      <w:r w:rsidR="00B3572C">
        <w:rPr>
          <w:rFonts w:ascii="Times New Roman" w:hAnsi="Times New Roman" w:cs="Times New Roman" w:hint="eastAsia"/>
          <w:sz w:val="24"/>
          <w:szCs w:val="24"/>
        </w:rPr>
        <w:t xml:space="preserve"> of affiliated firms</w:t>
      </w:r>
      <w:r w:rsidR="0048775D">
        <w:rPr>
          <w:rFonts w:ascii="Times New Roman" w:hAnsi="Times New Roman" w:cs="Times New Roman" w:hint="eastAsia"/>
          <w:sz w:val="24"/>
          <w:szCs w:val="24"/>
        </w:rPr>
        <w:t xml:space="preserve">. </w:t>
      </w:r>
      <w:r w:rsidR="00B3572C">
        <w:rPr>
          <w:rFonts w:ascii="Times New Roman" w:hAnsi="Times New Roman" w:cs="Times New Roman" w:hint="eastAsia"/>
          <w:sz w:val="24"/>
          <w:szCs w:val="24"/>
        </w:rPr>
        <w:t>W</w:t>
      </w:r>
      <w:r w:rsidR="00DB577F">
        <w:rPr>
          <w:rFonts w:ascii="Times New Roman" w:hAnsi="Times New Roman" w:cs="Times New Roman" w:hint="eastAsia"/>
          <w:sz w:val="24"/>
          <w:szCs w:val="24"/>
        </w:rPr>
        <w:t xml:space="preserve">e find that </w:t>
      </w:r>
      <w:r w:rsidR="0014471A">
        <w:rPr>
          <w:rFonts w:ascii="Times New Roman" w:hAnsi="Times New Roman" w:cs="Times New Roman"/>
          <w:sz w:val="24"/>
          <w:szCs w:val="24"/>
        </w:rPr>
        <w:t>if parents</w:t>
      </w:r>
      <w:r w:rsidR="00DB577F">
        <w:rPr>
          <w:rFonts w:ascii="Times New Roman" w:hAnsi="Times New Roman" w:cs="Times New Roman" w:hint="eastAsia"/>
          <w:sz w:val="24"/>
          <w:szCs w:val="24"/>
        </w:rPr>
        <w:t xml:space="preserve"> of the credit rating </w:t>
      </w:r>
      <w:r w:rsidR="005D0874">
        <w:rPr>
          <w:rFonts w:ascii="Times New Roman" w:hAnsi="Times New Roman" w:cs="Times New Roman"/>
          <w:sz w:val="24"/>
          <w:szCs w:val="24"/>
        </w:rPr>
        <w:t xml:space="preserve">downgrade </w:t>
      </w:r>
      <w:r w:rsidR="00DB577F">
        <w:rPr>
          <w:rFonts w:ascii="Times New Roman" w:hAnsi="Times New Roman" w:cs="Times New Roman" w:hint="eastAsia"/>
          <w:sz w:val="24"/>
          <w:szCs w:val="24"/>
        </w:rPr>
        <w:t>firm</w:t>
      </w:r>
      <w:r w:rsidR="0014471A">
        <w:rPr>
          <w:rFonts w:ascii="Times New Roman" w:hAnsi="Times New Roman" w:cs="Times New Roman"/>
          <w:sz w:val="24"/>
          <w:szCs w:val="24"/>
        </w:rPr>
        <w:t xml:space="preserve"> </w:t>
      </w:r>
      <w:r w:rsidR="005D0874">
        <w:rPr>
          <w:rFonts w:ascii="Times New Roman" w:hAnsi="Times New Roman" w:cs="Times New Roman"/>
          <w:sz w:val="24"/>
          <w:szCs w:val="24"/>
        </w:rPr>
        <w:t>send</w:t>
      </w:r>
      <w:r w:rsidR="0014471A">
        <w:rPr>
          <w:rFonts w:ascii="Times New Roman" w:hAnsi="Times New Roman" w:cs="Times New Roman"/>
          <w:sz w:val="24"/>
          <w:szCs w:val="24"/>
        </w:rPr>
        <w:t xml:space="preserve"> the directors with subsidiaries,</w:t>
      </w:r>
      <w:r w:rsidR="00DB577F">
        <w:rPr>
          <w:rFonts w:ascii="Times New Roman" w:hAnsi="Times New Roman" w:cs="Times New Roman" w:hint="eastAsia"/>
          <w:sz w:val="24"/>
          <w:szCs w:val="24"/>
        </w:rPr>
        <w:t xml:space="preserve"> </w:t>
      </w:r>
      <w:r w:rsidR="005D0874">
        <w:rPr>
          <w:rFonts w:ascii="Times New Roman" w:hAnsi="Times New Roman" w:cs="Times New Roman"/>
          <w:sz w:val="24"/>
          <w:szCs w:val="24"/>
        </w:rPr>
        <w:t>parents</w:t>
      </w:r>
      <w:r w:rsidR="0014471A">
        <w:rPr>
          <w:rFonts w:ascii="Times New Roman" w:hAnsi="Times New Roman" w:cs="Times New Roman"/>
          <w:sz w:val="24"/>
          <w:szCs w:val="24"/>
        </w:rPr>
        <w:t xml:space="preserve"> </w:t>
      </w:r>
      <w:r w:rsidR="00DB577F">
        <w:rPr>
          <w:rFonts w:ascii="Times New Roman" w:hAnsi="Times New Roman" w:cs="Times New Roman" w:hint="eastAsia"/>
          <w:sz w:val="24"/>
          <w:szCs w:val="24"/>
        </w:rPr>
        <w:t>show more negative reaction</w:t>
      </w:r>
      <w:r w:rsidR="00B3572C">
        <w:rPr>
          <w:rFonts w:ascii="Times New Roman" w:hAnsi="Times New Roman" w:cs="Times New Roman"/>
          <w:sz w:val="24"/>
          <w:szCs w:val="24"/>
        </w:rPr>
        <w:t xml:space="preserve"> than </w:t>
      </w:r>
      <w:r w:rsidR="005D0874">
        <w:rPr>
          <w:rFonts w:ascii="Times New Roman" w:hAnsi="Times New Roman" w:cs="Times New Roman"/>
          <w:sz w:val="24"/>
          <w:szCs w:val="24"/>
        </w:rPr>
        <w:t xml:space="preserve">both </w:t>
      </w:r>
      <w:r w:rsidR="00CD5642">
        <w:rPr>
          <w:rFonts w:ascii="Times New Roman" w:hAnsi="Times New Roman" w:cs="Times New Roman" w:hint="eastAsia"/>
          <w:sz w:val="24"/>
          <w:szCs w:val="24"/>
        </w:rPr>
        <w:t>non-related</w:t>
      </w:r>
      <w:r w:rsidR="00B3572C">
        <w:rPr>
          <w:rFonts w:ascii="Times New Roman" w:hAnsi="Times New Roman" w:cs="Times New Roman" w:hint="eastAsia"/>
          <w:sz w:val="24"/>
          <w:szCs w:val="24"/>
        </w:rPr>
        <w:t xml:space="preserve"> firms</w:t>
      </w:r>
      <w:r w:rsidR="0014471A">
        <w:rPr>
          <w:rFonts w:ascii="Times New Roman" w:hAnsi="Times New Roman" w:cs="Times New Roman"/>
          <w:sz w:val="24"/>
          <w:szCs w:val="24"/>
        </w:rPr>
        <w:t xml:space="preserve"> and subsidiaries.</w:t>
      </w:r>
      <w:r w:rsidR="00DB577F">
        <w:rPr>
          <w:rFonts w:ascii="Times New Roman" w:hAnsi="Times New Roman" w:cs="Times New Roman" w:hint="eastAsia"/>
          <w:sz w:val="24"/>
          <w:szCs w:val="24"/>
        </w:rPr>
        <w:t xml:space="preserve"> </w:t>
      </w:r>
    </w:p>
    <w:p w:rsidR="00C84B74" w:rsidRDefault="00025865" w:rsidP="00764BA5">
      <w:pPr>
        <w:tabs>
          <w:tab w:val="left" w:pos="851"/>
        </w:tabs>
        <w:wordWrap/>
        <w:ind w:firstLineChars="100" w:firstLine="240"/>
        <w:rPr>
          <w:rFonts w:ascii="Times New Roman" w:hAnsi="Times New Roman" w:cs="Times New Roman"/>
          <w:sz w:val="24"/>
          <w:szCs w:val="24"/>
        </w:rPr>
      </w:pPr>
      <w:r w:rsidRPr="00BC6053">
        <w:rPr>
          <w:rFonts w:ascii="Times New Roman" w:hAnsi="Times New Roman" w:cs="Times New Roman" w:hint="eastAsia"/>
          <w:sz w:val="24"/>
          <w:szCs w:val="24"/>
        </w:rPr>
        <w:t>T</w:t>
      </w:r>
      <w:r w:rsidRPr="00BC6053">
        <w:rPr>
          <w:rFonts w:ascii="Times New Roman" w:hAnsi="Times New Roman" w:cs="Times New Roman"/>
          <w:sz w:val="24"/>
          <w:szCs w:val="24"/>
        </w:rPr>
        <w:t>h</w:t>
      </w:r>
      <w:r w:rsidRPr="00BC6053">
        <w:rPr>
          <w:rFonts w:ascii="Times New Roman" w:hAnsi="Times New Roman" w:cs="Times New Roman" w:hint="eastAsia"/>
          <w:sz w:val="24"/>
          <w:szCs w:val="24"/>
        </w:rPr>
        <w:t>e rest of t</w:t>
      </w:r>
      <w:r w:rsidR="005D0874">
        <w:rPr>
          <w:rFonts w:ascii="Times New Roman" w:hAnsi="Times New Roman" w:cs="Times New Roman"/>
          <w:sz w:val="24"/>
          <w:szCs w:val="24"/>
        </w:rPr>
        <w:t>his</w:t>
      </w:r>
      <w:r w:rsidRPr="00BC6053">
        <w:rPr>
          <w:rFonts w:ascii="Times New Roman" w:hAnsi="Times New Roman" w:cs="Times New Roman"/>
          <w:sz w:val="24"/>
          <w:szCs w:val="24"/>
        </w:rPr>
        <w:t xml:space="preserve"> </w:t>
      </w:r>
      <w:r w:rsidRPr="00BC6053">
        <w:rPr>
          <w:rFonts w:ascii="Times New Roman" w:hAnsi="Times New Roman" w:cs="Times New Roman" w:hint="eastAsia"/>
          <w:sz w:val="24"/>
          <w:szCs w:val="24"/>
        </w:rPr>
        <w:t xml:space="preserve">paper is organized as follows. </w:t>
      </w:r>
      <w:r w:rsidR="00F91DE2">
        <w:rPr>
          <w:rFonts w:ascii="Times New Roman" w:hAnsi="Times New Roman" w:cs="Times New Roman" w:hint="eastAsia"/>
          <w:sz w:val="24"/>
          <w:szCs w:val="24"/>
        </w:rPr>
        <w:t xml:space="preserve">Section 2 reviews </w:t>
      </w:r>
      <w:r w:rsidRPr="00BC6053">
        <w:rPr>
          <w:rFonts w:ascii="Times New Roman" w:hAnsi="Times New Roman" w:cs="Times New Roman" w:hint="eastAsia"/>
          <w:sz w:val="24"/>
          <w:szCs w:val="24"/>
        </w:rPr>
        <w:t xml:space="preserve">literatures </w:t>
      </w:r>
      <w:r w:rsidR="005D0874">
        <w:rPr>
          <w:rFonts w:ascii="Times New Roman" w:hAnsi="Times New Roman" w:cs="Times New Roman"/>
          <w:sz w:val="24"/>
          <w:szCs w:val="24"/>
        </w:rPr>
        <w:t>and develops hypotheses</w:t>
      </w:r>
      <w:r w:rsidRPr="00BC6053">
        <w:rPr>
          <w:rFonts w:ascii="Times New Roman" w:hAnsi="Times New Roman" w:cs="Times New Roman" w:hint="eastAsia"/>
          <w:sz w:val="24"/>
          <w:szCs w:val="24"/>
        </w:rPr>
        <w:t xml:space="preserve">. </w:t>
      </w:r>
      <w:r w:rsidR="00C84B74">
        <w:rPr>
          <w:rFonts w:ascii="Times New Roman" w:hAnsi="Times New Roman" w:cs="Times New Roman" w:hint="eastAsia"/>
          <w:sz w:val="24"/>
          <w:szCs w:val="24"/>
        </w:rPr>
        <w:t>Section 3 shows data</w:t>
      </w:r>
      <w:r w:rsidR="00F91DE2">
        <w:rPr>
          <w:rFonts w:ascii="Times New Roman" w:hAnsi="Times New Roman" w:cs="Times New Roman" w:hint="eastAsia"/>
          <w:sz w:val="24"/>
          <w:szCs w:val="24"/>
        </w:rPr>
        <w:t xml:space="preserve"> </w:t>
      </w:r>
      <w:r w:rsidR="00C84B74">
        <w:rPr>
          <w:rFonts w:ascii="Times New Roman" w:hAnsi="Times New Roman" w:cs="Times New Roman" w:hint="eastAsia"/>
          <w:sz w:val="24"/>
          <w:szCs w:val="24"/>
        </w:rPr>
        <w:t xml:space="preserve">and </w:t>
      </w:r>
      <w:r w:rsidR="005D0874">
        <w:rPr>
          <w:rFonts w:ascii="Times New Roman" w:hAnsi="Times New Roman" w:cs="Times New Roman"/>
          <w:sz w:val="24"/>
          <w:szCs w:val="24"/>
        </w:rPr>
        <w:t>empirical setting</w:t>
      </w:r>
      <w:r w:rsidR="005D0874">
        <w:rPr>
          <w:rFonts w:ascii="Times New Roman" w:hAnsi="Times New Roman" w:cs="Times New Roman" w:hint="eastAsia"/>
          <w:sz w:val="24"/>
          <w:szCs w:val="24"/>
        </w:rPr>
        <w:t xml:space="preserve">. </w:t>
      </w:r>
      <w:r w:rsidR="00C84B74">
        <w:rPr>
          <w:rFonts w:ascii="Times New Roman" w:hAnsi="Times New Roman" w:cs="Times New Roman" w:hint="eastAsia"/>
          <w:sz w:val="24"/>
          <w:szCs w:val="24"/>
        </w:rPr>
        <w:t>Empirical r</w:t>
      </w:r>
      <w:r w:rsidRPr="00BC6053">
        <w:rPr>
          <w:rFonts w:ascii="Times New Roman" w:hAnsi="Times New Roman" w:cs="Times New Roman"/>
          <w:sz w:val="24"/>
          <w:szCs w:val="24"/>
        </w:rPr>
        <w:t xml:space="preserve">esults are discussed in Section </w:t>
      </w:r>
      <w:r w:rsidR="00C84B74">
        <w:rPr>
          <w:rFonts w:ascii="Times New Roman" w:hAnsi="Times New Roman" w:cs="Times New Roman" w:hint="eastAsia"/>
          <w:sz w:val="24"/>
          <w:szCs w:val="24"/>
        </w:rPr>
        <w:t>4</w:t>
      </w:r>
      <w:r w:rsidRPr="00BC6053">
        <w:rPr>
          <w:rFonts w:ascii="Times New Roman" w:hAnsi="Times New Roman" w:cs="Times New Roman"/>
          <w:sz w:val="24"/>
          <w:szCs w:val="24"/>
        </w:rPr>
        <w:t xml:space="preserve">, </w:t>
      </w:r>
      <w:r w:rsidR="00BE5C3C">
        <w:rPr>
          <w:rFonts w:ascii="Times New Roman" w:hAnsi="Times New Roman" w:cs="Times New Roman" w:hint="eastAsia"/>
          <w:sz w:val="24"/>
          <w:szCs w:val="24"/>
        </w:rPr>
        <w:t>and</w:t>
      </w:r>
      <w:r w:rsidRPr="00BC6053">
        <w:rPr>
          <w:rFonts w:ascii="Times New Roman" w:hAnsi="Times New Roman" w:cs="Times New Roman"/>
          <w:sz w:val="24"/>
          <w:szCs w:val="24"/>
        </w:rPr>
        <w:t xml:space="preserve"> Section </w:t>
      </w:r>
      <w:r w:rsidR="00C84B74">
        <w:rPr>
          <w:rFonts w:ascii="Times New Roman" w:hAnsi="Times New Roman" w:cs="Times New Roman" w:hint="eastAsia"/>
          <w:sz w:val="24"/>
          <w:szCs w:val="24"/>
        </w:rPr>
        <w:t>5</w:t>
      </w:r>
      <w:r w:rsidRPr="00BC6053">
        <w:rPr>
          <w:rFonts w:ascii="Times New Roman" w:hAnsi="Times New Roman" w:cs="Times New Roman"/>
          <w:sz w:val="24"/>
          <w:szCs w:val="24"/>
        </w:rPr>
        <w:t xml:space="preserve"> concludes the paper.</w:t>
      </w:r>
    </w:p>
    <w:p w:rsidR="00766ACA" w:rsidRPr="005D0874" w:rsidRDefault="00766ACA" w:rsidP="00764BA5">
      <w:pPr>
        <w:tabs>
          <w:tab w:val="left" w:pos="851"/>
        </w:tabs>
        <w:wordWrap/>
        <w:ind w:firstLineChars="100" w:firstLine="240"/>
        <w:rPr>
          <w:rFonts w:ascii="Times New Roman" w:hAnsi="Times New Roman" w:cs="Times New Roman"/>
          <w:sz w:val="24"/>
          <w:szCs w:val="24"/>
        </w:rPr>
      </w:pPr>
    </w:p>
    <w:p w:rsidR="00AB1629" w:rsidRDefault="00AB1629" w:rsidP="00764BA5">
      <w:pPr>
        <w:tabs>
          <w:tab w:val="left" w:pos="851"/>
        </w:tabs>
        <w:wordWrap/>
        <w:ind w:firstLineChars="150" w:firstLine="360"/>
        <w:rPr>
          <w:rFonts w:ascii="Times New Roman" w:hAnsi="Times New Roman" w:cs="Times New Roman"/>
          <w:b/>
          <w:sz w:val="24"/>
          <w:szCs w:val="24"/>
        </w:rPr>
      </w:pPr>
      <w:r>
        <w:rPr>
          <w:rFonts w:ascii="Times New Roman" w:hAnsi="Times New Roman" w:cs="Times New Roman"/>
          <w:b/>
          <w:sz w:val="24"/>
          <w:szCs w:val="24"/>
        </w:rPr>
        <w:t xml:space="preserve">2. Literature Review </w:t>
      </w:r>
      <w:r w:rsidR="005D0874">
        <w:rPr>
          <w:rFonts w:ascii="Times New Roman" w:hAnsi="Times New Roman" w:cs="Times New Roman"/>
          <w:b/>
          <w:sz w:val="24"/>
          <w:szCs w:val="24"/>
        </w:rPr>
        <w:t>and Hypothesis Development</w:t>
      </w:r>
    </w:p>
    <w:p w:rsidR="00AB1629" w:rsidRDefault="00AB1629" w:rsidP="00764BA5">
      <w:pPr>
        <w:tabs>
          <w:tab w:val="left" w:pos="851"/>
        </w:tabs>
        <w:wordWrap/>
        <w:ind w:firstLineChars="150" w:firstLine="360"/>
        <w:rPr>
          <w:rFonts w:ascii="Times New Roman" w:hAnsi="Times New Roman" w:cs="Times New Roman"/>
          <w:sz w:val="24"/>
          <w:szCs w:val="24"/>
        </w:rPr>
      </w:pPr>
    </w:p>
    <w:p w:rsidR="00AB1629" w:rsidRDefault="00AB1629" w:rsidP="00764BA5">
      <w:pPr>
        <w:ind w:firstLine="360"/>
        <w:rPr>
          <w:rFonts w:ascii="Times New Roman" w:hAnsi="Times New Roman" w:cs="Times New Roman"/>
          <w:sz w:val="24"/>
          <w:szCs w:val="24"/>
        </w:rPr>
      </w:pPr>
      <w:r>
        <w:rPr>
          <w:rFonts w:ascii="Times New Roman"/>
          <w:sz w:val="24"/>
        </w:rPr>
        <w:t xml:space="preserve">Korean chaebols have unique characteristics such as </w:t>
      </w:r>
      <w:r w:rsidR="00E0066F">
        <w:rPr>
          <w:rFonts w:ascii="Times New Roman" w:hint="eastAsia"/>
          <w:sz w:val="24"/>
        </w:rPr>
        <w:t>complicated</w:t>
      </w:r>
      <w:r>
        <w:rPr>
          <w:rFonts w:ascii="Times New Roman"/>
          <w:sz w:val="24"/>
        </w:rPr>
        <w:t xml:space="preserve"> </w:t>
      </w:r>
      <w:r w:rsidR="00883BFE">
        <w:rPr>
          <w:rFonts w:ascii="Times New Roman" w:hint="eastAsia"/>
          <w:sz w:val="24"/>
        </w:rPr>
        <w:t xml:space="preserve">pyramidal </w:t>
      </w:r>
      <w:r>
        <w:rPr>
          <w:rFonts w:ascii="Times New Roman"/>
          <w:sz w:val="24"/>
        </w:rPr>
        <w:t>ownership</w:t>
      </w:r>
      <w:r w:rsidR="00E0066F">
        <w:rPr>
          <w:rFonts w:ascii="Times New Roman" w:hint="eastAsia"/>
          <w:sz w:val="24"/>
        </w:rPr>
        <w:t xml:space="preserve"> structure</w:t>
      </w:r>
      <w:r w:rsidR="00883BFE">
        <w:rPr>
          <w:rFonts w:ascii="Times New Roman" w:hint="eastAsia"/>
          <w:sz w:val="24"/>
        </w:rPr>
        <w:t xml:space="preserve"> through cross-holdings</w:t>
      </w:r>
      <w:r>
        <w:rPr>
          <w:rFonts w:ascii="Times New Roman"/>
          <w:sz w:val="24"/>
        </w:rPr>
        <w:t xml:space="preserve">, propping, </w:t>
      </w:r>
      <w:r w:rsidR="00883BFE">
        <w:rPr>
          <w:rFonts w:ascii="Times New Roman" w:hint="eastAsia"/>
          <w:sz w:val="24"/>
        </w:rPr>
        <w:t xml:space="preserve">and </w:t>
      </w:r>
      <w:r>
        <w:rPr>
          <w:rFonts w:ascii="Times New Roman"/>
          <w:sz w:val="24"/>
        </w:rPr>
        <w:t>tunneling</w:t>
      </w:r>
      <w:r w:rsidR="00883BFE">
        <w:rPr>
          <w:rFonts w:ascii="Times New Roman" w:hint="eastAsia"/>
          <w:sz w:val="24"/>
        </w:rPr>
        <w:t xml:space="preserve">, </w:t>
      </w:r>
      <w:r w:rsidR="00182393">
        <w:rPr>
          <w:rFonts w:ascii="Times New Roman" w:hint="eastAsia"/>
          <w:sz w:val="24"/>
        </w:rPr>
        <w:t xml:space="preserve">which </w:t>
      </w:r>
      <w:r w:rsidR="00883BFE">
        <w:rPr>
          <w:rFonts w:ascii="Times New Roman" w:hint="eastAsia"/>
          <w:sz w:val="24"/>
        </w:rPr>
        <w:t>are discussed in</w:t>
      </w:r>
      <w:r>
        <w:rPr>
          <w:rFonts w:ascii="Times New Roman"/>
          <w:sz w:val="24"/>
        </w:rPr>
        <w:t xml:space="preserve"> many previous research</w:t>
      </w:r>
      <w:r w:rsidR="00E670DC">
        <w:rPr>
          <w:rFonts w:ascii="Times New Roman"/>
          <w:sz w:val="24"/>
        </w:rPr>
        <w:t>es</w:t>
      </w:r>
      <w:r>
        <w:rPr>
          <w:rFonts w:ascii="Times New Roman"/>
          <w:sz w:val="24"/>
        </w:rPr>
        <w:t xml:space="preserve"> on Korean chaebols</w:t>
      </w:r>
      <w:r w:rsidR="00E0066F">
        <w:rPr>
          <w:rFonts w:ascii="Times New Roman"/>
          <w:sz w:val="24"/>
        </w:rPr>
        <w:t xml:space="preserve">. </w:t>
      </w:r>
      <w:r w:rsidR="00E0066F">
        <w:rPr>
          <w:rFonts w:ascii="Times New Roman" w:hint="eastAsia"/>
          <w:sz w:val="24"/>
        </w:rPr>
        <w:t xml:space="preserve">Especially, </w:t>
      </w:r>
      <w:r w:rsidR="00E0066F">
        <w:rPr>
          <w:rFonts w:ascii="Times New Roman"/>
          <w:sz w:val="24"/>
        </w:rPr>
        <w:t>spill</w:t>
      </w:r>
      <w:r>
        <w:rPr>
          <w:rFonts w:ascii="Times New Roman"/>
          <w:sz w:val="24"/>
        </w:rPr>
        <w:t xml:space="preserve">over effect on Korean chaebols is consistent with </w:t>
      </w:r>
      <w:r w:rsidR="00883BFE">
        <w:rPr>
          <w:rFonts w:ascii="Times New Roman" w:hint="eastAsia"/>
          <w:sz w:val="24"/>
        </w:rPr>
        <w:t>the argument of these</w:t>
      </w:r>
      <w:r>
        <w:rPr>
          <w:rFonts w:ascii="Times New Roman"/>
          <w:sz w:val="24"/>
        </w:rPr>
        <w:t xml:space="preserve"> previous researches.</w:t>
      </w:r>
      <w:r w:rsidR="00E0066F">
        <w:rPr>
          <w:rFonts w:ascii="Times New Roman" w:hint="eastAsia"/>
          <w:sz w:val="24"/>
        </w:rPr>
        <w:t xml:space="preserve"> For example, B</w:t>
      </w:r>
      <w:r>
        <w:rPr>
          <w:rFonts w:ascii="Times New Roman"/>
          <w:sz w:val="24"/>
        </w:rPr>
        <w:t xml:space="preserve">ae, Cheon and Kang (2008) show the interrelationship between earnings announcement of one </w:t>
      </w:r>
      <w:r w:rsidR="00182393">
        <w:rPr>
          <w:rFonts w:ascii="Times New Roman" w:hint="eastAsia"/>
          <w:sz w:val="24"/>
        </w:rPr>
        <w:t>chaebol-</w:t>
      </w:r>
      <w:r>
        <w:rPr>
          <w:rFonts w:ascii="Times New Roman"/>
          <w:sz w:val="24"/>
        </w:rPr>
        <w:t xml:space="preserve">affiliated firm and market value change of other affiliates </w:t>
      </w:r>
      <w:r w:rsidR="00532407">
        <w:rPr>
          <w:rFonts w:ascii="Times New Roman" w:hint="eastAsia"/>
          <w:sz w:val="24"/>
        </w:rPr>
        <w:t>which are included in the</w:t>
      </w:r>
      <w:r w:rsidR="00182393">
        <w:rPr>
          <w:rFonts w:ascii="Times New Roman"/>
          <w:sz w:val="24"/>
        </w:rPr>
        <w:t xml:space="preserve"> same </w:t>
      </w:r>
      <w:r w:rsidR="00182393">
        <w:rPr>
          <w:rFonts w:ascii="Times New Roman" w:hint="eastAsia"/>
          <w:sz w:val="24"/>
        </w:rPr>
        <w:t>business group</w:t>
      </w:r>
      <w:r>
        <w:rPr>
          <w:rFonts w:ascii="Times New Roman"/>
          <w:sz w:val="24"/>
        </w:rPr>
        <w:t>.</w:t>
      </w:r>
      <w:r>
        <w:rPr>
          <w:rFonts w:ascii="Times New Roman" w:hAnsi="Times New Roman" w:cs="Times New Roman"/>
          <w:sz w:val="24"/>
          <w:szCs w:val="24"/>
        </w:rPr>
        <w:t xml:space="preserve"> </w:t>
      </w:r>
      <w:r w:rsidR="00532407">
        <w:rPr>
          <w:rFonts w:ascii="Times New Roman" w:hAnsi="Times New Roman" w:cs="Times New Roman" w:hint="eastAsia"/>
          <w:sz w:val="24"/>
          <w:szCs w:val="24"/>
        </w:rPr>
        <w:t xml:space="preserve">Meanwhile, </w:t>
      </w:r>
      <w:r>
        <w:rPr>
          <w:rFonts w:ascii="Times New Roman" w:hAnsi="Times New Roman" w:cs="Times New Roman"/>
          <w:sz w:val="24"/>
          <w:szCs w:val="24"/>
        </w:rPr>
        <w:t xml:space="preserve">Almeida, Park, Subrahmanyam and Wolfenzon (2011) argue that chaebol affiliates show relative performance </w:t>
      </w:r>
      <w:r w:rsidR="00182393">
        <w:rPr>
          <w:rFonts w:ascii="Times New Roman" w:hAnsi="Times New Roman" w:cs="Times New Roman" w:hint="eastAsia"/>
          <w:sz w:val="24"/>
          <w:szCs w:val="24"/>
        </w:rPr>
        <w:t xml:space="preserve">due to </w:t>
      </w:r>
      <w:r>
        <w:rPr>
          <w:rFonts w:ascii="Times New Roman" w:hAnsi="Times New Roman" w:cs="Times New Roman"/>
          <w:sz w:val="24"/>
          <w:szCs w:val="24"/>
        </w:rPr>
        <w:t xml:space="preserve">the firms’ position in the business group. In </w:t>
      </w:r>
      <w:r w:rsidR="00182393">
        <w:rPr>
          <w:rFonts w:ascii="Times New Roman" w:hAnsi="Times New Roman" w:cs="Times New Roman" w:hint="eastAsia"/>
          <w:sz w:val="24"/>
          <w:szCs w:val="24"/>
        </w:rPr>
        <w:t>our</w:t>
      </w:r>
      <w:r>
        <w:rPr>
          <w:rFonts w:ascii="Times New Roman" w:hAnsi="Times New Roman" w:cs="Times New Roman"/>
          <w:sz w:val="24"/>
          <w:szCs w:val="24"/>
        </w:rPr>
        <w:t xml:space="preserve"> paper, using credit rating </w:t>
      </w:r>
      <w:r w:rsidR="00532407">
        <w:rPr>
          <w:rFonts w:ascii="Times New Roman" w:hAnsi="Times New Roman" w:cs="Times New Roman" w:hint="eastAsia"/>
          <w:sz w:val="24"/>
          <w:szCs w:val="24"/>
        </w:rPr>
        <w:t>downgrade</w:t>
      </w:r>
      <w:r>
        <w:rPr>
          <w:rFonts w:ascii="Times New Roman" w:hAnsi="Times New Roman" w:cs="Times New Roman"/>
          <w:sz w:val="24"/>
          <w:szCs w:val="24"/>
        </w:rPr>
        <w:t xml:space="preserve"> announcement data, we test that what determines the </w:t>
      </w:r>
      <w:r w:rsidR="00532407">
        <w:rPr>
          <w:rFonts w:ascii="Times New Roman" w:hAnsi="Times New Roman" w:cs="Times New Roman" w:hint="eastAsia"/>
          <w:sz w:val="24"/>
          <w:szCs w:val="24"/>
        </w:rPr>
        <w:t xml:space="preserve">extent of </w:t>
      </w:r>
      <w:r>
        <w:rPr>
          <w:rFonts w:ascii="Times New Roman" w:hAnsi="Times New Roman" w:cs="Times New Roman"/>
          <w:sz w:val="24"/>
          <w:szCs w:val="24"/>
        </w:rPr>
        <w:t xml:space="preserve">spillover effect among Korean family business groups when credit rating </w:t>
      </w:r>
      <w:r w:rsidR="00532407">
        <w:rPr>
          <w:rFonts w:ascii="Times New Roman" w:hAnsi="Times New Roman" w:cs="Times New Roman" w:hint="eastAsia"/>
          <w:sz w:val="24"/>
          <w:szCs w:val="24"/>
        </w:rPr>
        <w:t>downgrade</w:t>
      </w:r>
      <w:r>
        <w:rPr>
          <w:rFonts w:ascii="Times New Roman" w:hAnsi="Times New Roman" w:cs="Times New Roman"/>
          <w:sz w:val="24"/>
          <w:szCs w:val="24"/>
        </w:rPr>
        <w:t xml:space="preserve"> </w:t>
      </w:r>
      <w:r w:rsidR="00883BFE">
        <w:rPr>
          <w:rFonts w:ascii="Times New Roman" w:hAnsi="Times New Roman" w:cs="Times New Roman" w:hint="eastAsia"/>
          <w:sz w:val="24"/>
          <w:szCs w:val="24"/>
        </w:rPr>
        <w:t xml:space="preserve">is </w:t>
      </w:r>
      <w:r w:rsidR="00883BFE">
        <w:rPr>
          <w:rFonts w:ascii="Times New Roman" w:hAnsi="Times New Roman" w:cs="Times New Roman"/>
          <w:sz w:val="24"/>
          <w:szCs w:val="24"/>
        </w:rPr>
        <w:t>announce</w:t>
      </w:r>
      <w:r w:rsidR="00883BFE">
        <w:rPr>
          <w:rFonts w:ascii="Times New Roman" w:hAnsi="Times New Roman" w:cs="Times New Roman" w:hint="eastAsia"/>
          <w:sz w:val="24"/>
          <w:szCs w:val="24"/>
        </w:rPr>
        <w:t>d</w:t>
      </w:r>
      <w:r w:rsidR="00532407">
        <w:rPr>
          <w:rFonts w:ascii="Times New Roman" w:hAnsi="Times New Roman" w:cs="Times New Roman" w:hint="eastAsia"/>
          <w:sz w:val="24"/>
          <w:szCs w:val="24"/>
        </w:rPr>
        <w:t xml:space="preserve"> to the</w:t>
      </w:r>
      <w:r>
        <w:rPr>
          <w:rFonts w:ascii="Times New Roman" w:hAnsi="Times New Roman" w:cs="Times New Roman"/>
          <w:sz w:val="24"/>
          <w:szCs w:val="24"/>
        </w:rPr>
        <w:t xml:space="preserve"> public. </w:t>
      </w:r>
    </w:p>
    <w:p w:rsidR="00D63069" w:rsidRDefault="002844C6" w:rsidP="00764BA5">
      <w:pPr>
        <w:ind w:firstLine="360"/>
        <w:rPr>
          <w:rFonts w:ascii="Times New Roman" w:hAnsi="Times New Roman" w:cs="Times New Roman"/>
          <w:sz w:val="24"/>
          <w:szCs w:val="24"/>
        </w:rPr>
      </w:pPr>
      <w:r>
        <w:rPr>
          <w:rFonts w:ascii="Times New Roman" w:hAnsi="Times New Roman" w:cs="Times New Roman" w:hint="eastAsia"/>
          <w:sz w:val="24"/>
          <w:szCs w:val="24"/>
        </w:rPr>
        <w:t>Although c</w:t>
      </w:r>
      <w:r w:rsidR="00AB1629">
        <w:rPr>
          <w:rFonts w:ascii="Times New Roman" w:hAnsi="Times New Roman" w:cs="Times New Roman"/>
          <w:sz w:val="24"/>
          <w:szCs w:val="24"/>
        </w:rPr>
        <w:t>redit rating</w:t>
      </w:r>
      <w:r w:rsidR="00E670DC">
        <w:rPr>
          <w:rFonts w:ascii="Times New Roman" w:hAnsi="Times New Roman" w:cs="Times New Roman"/>
          <w:sz w:val="24"/>
          <w:szCs w:val="24"/>
        </w:rPr>
        <w:t xml:space="preserve"> change</w:t>
      </w:r>
      <w:r w:rsidR="00AB1629">
        <w:rPr>
          <w:rFonts w:ascii="Times New Roman" w:hAnsi="Times New Roman" w:cs="Times New Roman"/>
          <w:sz w:val="24"/>
          <w:szCs w:val="24"/>
        </w:rPr>
        <w:t xml:space="preserve"> is intended to give informative contents to </w:t>
      </w:r>
      <w:r>
        <w:rPr>
          <w:rFonts w:ascii="Times New Roman" w:hAnsi="Times New Roman" w:cs="Times New Roman" w:hint="eastAsia"/>
          <w:sz w:val="24"/>
          <w:szCs w:val="24"/>
        </w:rPr>
        <w:t>bond</w:t>
      </w:r>
      <w:r w:rsidR="00AB1629">
        <w:rPr>
          <w:rFonts w:ascii="Times New Roman" w:hAnsi="Times New Roman" w:cs="Times New Roman"/>
          <w:sz w:val="24"/>
          <w:szCs w:val="24"/>
        </w:rPr>
        <w:t>holders</w:t>
      </w:r>
      <w:r>
        <w:rPr>
          <w:rFonts w:ascii="Times New Roman" w:hAnsi="Times New Roman" w:cs="Times New Roman" w:hint="eastAsia"/>
          <w:sz w:val="24"/>
          <w:szCs w:val="24"/>
        </w:rPr>
        <w:t>,</w:t>
      </w:r>
      <w:r w:rsidR="00AB1629">
        <w:rPr>
          <w:rFonts w:ascii="Times New Roman" w:hAnsi="Times New Roman" w:cs="Times New Roman"/>
          <w:sz w:val="24"/>
          <w:szCs w:val="24"/>
        </w:rPr>
        <w:t xml:space="preserve"> </w:t>
      </w:r>
      <w:r>
        <w:rPr>
          <w:rFonts w:ascii="Times New Roman" w:hAnsi="Times New Roman" w:cs="Times New Roman" w:hint="eastAsia"/>
          <w:sz w:val="24"/>
          <w:szCs w:val="24"/>
        </w:rPr>
        <w:t xml:space="preserve">now </w:t>
      </w:r>
      <w:r w:rsidR="00AB1629">
        <w:rPr>
          <w:rFonts w:ascii="Times New Roman" w:hAnsi="Times New Roman" w:cs="Times New Roman"/>
          <w:sz w:val="24"/>
          <w:szCs w:val="24"/>
        </w:rPr>
        <w:t xml:space="preserve">it </w:t>
      </w:r>
      <w:r w:rsidR="00E670DC">
        <w:rPr>
          <w:rFonts w:ascii="Times New Roman" w:hAnsi="Times New Roman" w:cs="Times New Roman"/>
          <w:sz w:val="24"/>
          <w:szCs w:val="24"/>
        </w:rPr>
        <w:t xml:space="preserve">is valuable information because it </w:t>
      </w:r>
      <w:r w:rsidR="00AB1629">
        <w:rPr>
          <w:rFonts w:ascii="Times New Roman" w:hAnsi="Times New Roman" w:cs="Times New Roman"/>
          <w:sz w:val="24"/>
          <w:szCs w:val="24"/>
        </w:rPr>
        <w:t>represents the probability of bankrupt</w:t>
      </w:r>
      <w:r>
        <w:rPr>
          <w:rFonts w:ascii="Times New Roman" w:hAnsi="Times New Roman" w:cs="Times New Roman" w:hint="eastAsia"/>
          <w:sz w:val="24"/>
          <w:szCs w:val="24"/>
        </w:rPr>
        <w:t xml:space="preserve"> and ability of financing</w:t>
      </w:r>
      <w:r w:rsidR="00AB1629">
        <w:rPr>
          <w:rFonts w:ascii="Times New Roman" w:hAnsi="Times New Roman" w:cs="Times New Roman"/>
          <w:sz w:val="24"/>
          <w:szCs w:val="24"/>
        </w:rPr>
        <w:t xml:space="preserve"> in the public capital markets. Hand, Holthausen and Leftwich (1992) show that downgrade of credit rating causes to decrease bond and stock returns. Goh and Ederington (1993) </w:t>
      </w:r>
      <w:r w:rsidR="00D63069">
        <w:rPr>
          <w:rFonts w:ascii="Times New Roman" w:hAnsi="Times New Roman" w:cs="Times New Roman" w:hint="eastAsia"/>
          <w:sz w:val="24"/>
          <w:szCs w:val="24"/>
        </w:rPr>
        <w:t xml:space="preserve">also </w:t>
      </w:r>
      <w:r w:rsidR="00883BFE">
        <w:rPr>
          <w:rFonts w:ascii="Times New Roman" w:hAnsi="Times New Roman" w:cs="Times New Roman"/>
          <w:sz w:val="24"/>
          <w:szCs w:val="24"/>
        </w:rPr>
        <w:t>show that</w:t>
      </w:r>
      <w:r w:rsidR="00AB1629">
        <w:rPr>
          <w:rFonts w:ascii="Times New Roman" w:hAnsi="Times New Roman" w:cs="Times New Roman"/>
          <w:sz w:val="24"/>
          <w:szCs w:val="24"/>
        </w:rPr>
        <w:t xml:space="preserve"> </w:t>
      </w:r>
      <w:r w:rsidR="00883BFE">
        <w:rPr>
          <w:rFonts w:ascii="Times New Roman" w:hAnsi="Times New Roman" w:cs="Times New Roman" w:hint="eastAsia"/>
          <w:sz w:val="24"/>
          <w:szCs w:val="24"/>
        </w:rPr>
        <w:t xml:space="preserve">credit </w:t>
      </w:r>
      <w:r w:rsidR="00AB1629">
        <w:rPr>
          <w:rFonts w:ascii="Times New Roman" w:hAnsi="Times New Roman" w:cs="Times New Roman"/>
          <w:sz w:val="24"/>
          <w:szCs w:val="24"/>
        </w:rPr>
        <w:t xml:space="preserve">rating changes affect common stock returns because </w:t>
      </w:r>
      <w:r>
        <w:rPr>
          <w:rFonts w:ascii="Times New Roman" w:hAnsi="Times New Roman" w:cs="Times New Roman" w:hint="eastAsia"/>
          <w:sz w:val="24"/>
          <w:szCs w:val="24"/>
        </w:rPr>
        <w:t xml:space="preserve">credit rating </w:t>
      </w:r>
      <w:r w:rsidR="00AB1629">
        <w:rPr>
          <w:rFonts w:ascii="Times New Roman" w:hAnsi="Times New Roman" w:cs="Times New Roman"/>
          <w:sz w:val="24"/>
          <w:szCs w:val="24"/>
        </w:rPr>
        <w:t>has informativ</w:t>
      </w:r>
      <w:r w:rsidR="00A16EC9">
        <w:rPr>
          <w:rFonts w:ascii="Times New Roman" w:hAnsi="Times New Roman" w:cs="Times New Roman"/>
          <w:sz w:val="24"/>
          <w:szCs w:val="24"/>
        </w:rPr>
        <w:t>e contests to the firm value. These previous studies consistently argue that</w:t>
      </w:r>
      <w:r w:rsidR="00AB1629">
        <w:rPr>
          <w:rFonts w:ascii="Times New Roman" w:hAnsi="Times New Roman" w:cs="Times New Roman"/>
          <w:sz w:val="24"/>
          <w:szCs w:val="24"/>
        </w:rPr>
        <w:t xml:space="preserve"> downgrade of credit rating </w:t>
      </w:r>
      <w:r w:rsidR="00A16EC9">
        <w:rPr>
          <w:rFonts w:ascii="Times New Roman" w:hAnsi="Times New Roman" w:cs="Times New Roman"/>
          <w:sz w:val="24"/>
          <w:szCs w:val="24"/>
        </w:rPr>
        <w:t>induces</w:t>
      </w:r>
      <w:r w:rsidR="00AB1629">
        <w:rPr>
          <w:rFonts w:ascii="Times New Roman" w:hAnsi="Times New Roman" w:cs="Times New Roman"/>
          <w:sz w:val="24"/>
          <w:szCs w:val="24"/>
        </w:rPr>
        <w:t xml:space="preserve"> the negative abnormal return to credit rating </w:t>
      </w:r>
      <w:r w:rsidR="00D63069">
        <w:rPr>
          <w:rFonts w:ascii="Times New Roman" w:hAnsi="Times New Roman" w:cs="Times New Roman" w:hint="eastAsia"/>
          <w:sz w:val="24"/>
          <w:szCs w:val="24"/>
        </w:rPr>
        <w:t>downgrade</w:t>
      </w:r>
      <w:r w:rsidR="00AB1629">
        <w:rPr>
          <w:rFonts w:ascii="Times New Roman" w:hAnsi="Times New Roman" w:cs="Times New Roman"/>
          <w:sz w:val="24"/>
          <w:szCs w:val="24"/>
        </w:rPr>
        <w:t xml:space="preserve"> firm. </w:t>
      </w:r>
      <w:r w:rsidR="00883BFE">
        <w:rPr>
          <w:rFonts w:ascii="Times New Roman" w:hAnsi="Times New Roman" w:cs="Times New Roman" w:hint="eastAsia"/>
          <w:sz w:val="24"/>
          <w:szCs w:val="24"/>
        </w:rPr>
        <w:t>On the other hand, t</w:t>
      </w:r>
      <w:r w:rsidR="00AB1629">
        <w:rPr>
          <w:rFonts w:ascii="Times New Roman" w:hAnsi="Times New Roman" w:cs="Times New Roman"/>
          <w:sz w:val="24"/>
          <w:szCs w:val="24"/>
        </w:rPr>
        <w:t xml:space="preserve">here </w:t>
      </w:r>
      <w:r w:rsidR="00A16EC9">
        <w:rPr>
          <w:rFonts w:ascii="Times New Roman" w:hAnsi="Times New Roman" w:cs="Times New Roman"/>
          <w:sz w:val="24"/>
          <w:szCs w:val="24"/>
        </w:rPr>
        <w:t>are</w:t>
      </w:r>
      <w:r w:rsidR="00AB1629">
        <w:rPr>
          <w:rFonts w:ascii="Times New Roman" w:hAnsi="Times New Roman" w:cs="Times New Roman"/>
          <w:sz w:val="24"/>
          <w:szCs w:val="24"/>
        </w:rPr>
        <w:t xml:space="preserve"> </w:t>
      </w:r>
      <w:r w:rsidR="00D13D20">
        <w:rPr>
          <w:rFonts w:ascii="Times New Roman" w:hAnsi="Times New Roman" w:cs="Times New Roman"/>
          <w:sz w:val="24"/>
          <w:szCs w:val="24"/>
        </w:rPr>
        <w:t xml:space="preserve">inconsistent </w:t>
      </w:r>
      <w:r w:rsidR="00974769">
        <w:rPr>
          <w:rFonts w:ascii="Times New Roman" w:hAnsi="Times New Roman" w:cs="Times New Roman"/>
          <w:sz w:val="24"/>
          <w:szCs w:val="24"/>
        </w:rPr>
        <w:t xml:space="preserve">empirical </w:t>
      </w:r>
      <w:r w:rsidR="00A16EC9">
        <w:rPr>
          <w:rFonts w:ascii="Times New Roman" w:hAnsi="Times New Roman" w:cs="Times New Roman"/>
          <w:sz w:val="24"/>
          <w:szCs w:val="24"/>
        </w:rPr>
        <w:t>findings</w:t>
      </w:r>
      <w:r w:rsidR="00AB1629">
        <w:rPr>
          <w:rFonts w:ascii="Times New Roman" w:hAnsi="Times New Roman" w:cs="Times New Roman"/>
          <w:sz w:val="24"/>
          <w:szCs w:val="24"/>
        </w:rPr>
        <w:t xml:space="preserve"> </w:t>
      </w:r>
      <w:r w:rsidR="00CB3375">
        <w:rPr>
          <w:rFonts w:ascii="Times New Roman" w:hAnsi="Times New Roman" w:cs="Times New Roman"/>
          <w:sz w:val="24"/>
          <w:szCs w:val="24"/>
        </w:rPr>
        <w:t xml:space="preserve">for </w:t>
      </w:r>
      <w:r w:rsidR="00974769">
        <w:rPr>
          <w:rFonts w:ascii="Times New Roman" w:hAnsi="Times New Roman" w:cs="Times New Roman"/>
          <w:sz w:val="24"/>
          <w:szCs w:val="24"/>
        </w:rPr>
        <w:t xml:space="preserve">the </w:t>
      </w:r>
      <w:r w:rsidR="00AB1629">
        <w:rPr>
          <w:rFonts w:ascii="Times New Roman" w:hAnsi="Times New Roman" w:cs="Times New Roman"/>
          <w:sz w:val="24"/>
          <w:szCs w:val="24"/>
        </w:rPr>
        <w:t xml:space="preserve">credit rating </w:t>
      </w:r>
      <w:r>
        <w:rPr>
          <w:rFonts w:ascii="Times New Roman" w:hAnsi="Times New Roman" w:cs="Times New Roman" w:hint="eastAsia"/>
          <w:sz w:val="24"/>
          <w:szCs w:val="24"/>
        </w:rPr>
        <w:t>upgrade</w:t>
      </w:r>
      <w:r w:rsidR="00974769">
        <w:rPr>
          <w:rFonts w:ascii="Times New Roman" w:hAnsi="Times New Roman" w:cs="Times New Roman"/>
          <w:sz w:val="24"/>
          <w:szCs w:val="24"/>
        </w:rPr>
        <w:t xml:space="preserve">. </w:t>
      </w:r>
      <w:r>
        <w:rPr>
          <w:rFonts w:ascii="Times New Roman" w:hAnsi="Times New Roman" w:cs="Times New Roman" w:hint="eastAsia"/>
          <w:sz w:val="24"/>
          <w:szCs w:val="24"/>
        </w:rPr>
        <w:t>For example</w:t>
      </w:r>
      <w:r w:rsidR="00AB1629">
        <w:rPr>
          <w:rFonts w:ascii="Times New Roman" w:hAnsi="Times New Roman" w:cs="Times New Roman"/>
          <w:sz w:val="24"/>
          <w:szCs w:val="24"/>
        </w:rPr>
        <w:t xml:space="preserve">, </w:t>
      </w:r>
      <w:r w:rsidR="00A16EC9">
        <w:rPr>
          <w:rFonts w:ascii="Times New Roman" w:hAnsi="Times New Roman" w:cs="Times New Roman"/>
          <w:sz w:val="24"/>
          <w:szCs w:val="24"/>
        </w:rPr>
        <w:t>Hand, Holthausen and Leftwich (1992)</w:t>
      </w:r>
      <w:r w:rsidR="00A16EC9">
        <w:rPr>
          <w:rFonts w:ascii="Times New Roman" w:hAnsi="Times New Roman" w:cs="Times New Roman"/>
          <w:sz w:val="24"/>
          <w:szCs w:val="24"/>
        </w:rPr>
        <w:t xml:space="preserve"> and </w:t>
      </w:r>
      <w:r w:rsidR="00AB1629">
        <w:rPr>
          <w:rFonts w:ascii="Times New Roman" w:hAnsi="Times New Roman" w:cs="Times New Roman"/>
          <w:sz w:val="24"/>
          <w:szCs w:val="24"/>
        </w:rPr>
        <w:t>Goh and Ederington (1993) and show that announcement of upgrade of credit rating change gives no significant effect on abnormal return of credit rating changed firm.</w:t>
      </w:r>
      <w:r w:rsidR="00D63069">
        <w:rPr>
          <w:rFonts w:ascii="Times New Roman" w:hAnsi="Times New Roman" w:cs="Times New Roman" w:hint="eastAsia"/>
          <w:sz w:val="24"/>
          <w:szCs w:val="24"/>
        </w:rPr>
        <w:t xml:space="preserve"> </w:t>
      </w:r>
      <w:r w:rsidR="00CB3375">
        <w:rPr>
          <w:rFonts w:ascii="Times New Roman" w:hAnsi="Times New Roman" w:cs="Times New Roman"/>
          <w:sz w:val="24"/>
          <w:szCs w:val="24"/>
        </w:rPr>
        <w:t xml:space="preserve">However, </w:t>
      </w:r>
      <w:r w:rsidR="00CB3375" w:rsidRPr="00FF1FFD">
        <w:rPr>
          <w:rFonts w:ascii="Times New Roman" w:hAnsi="Times New Roman" w:cs="Times New Roman"/>
          <w:sz w:val="24"/>
          <w:szCs w:val="24"/>
        </w:rPr>
        <w:t xml:space="preserve">Cornell, Landsman, </w:t>
      </w:r>
      <w:r w:rsidR="00CB3375">
        <w:rPr>
          <w:rFonts w:ascii="Times New Roman" w:hAnsi="Times New Roman" w:cs="Times New Roman"/>
          <w:sz w:val="24"/>
          <w:szCs w:val="24"/>
        </w:rPr>
        <w:t xml:space="preserve">Shapiro </w:t>
      </w:r>
      <w:r w:rsidR="00CB3375" w:rsidRPr="00FF1FFD">
        <w:rPr>
          <w:rFonts w:ascii="Times New Roman" w:hAnsi="Times New Roman" w:cs="Times New Roman"/>
          <w:sz w:val="24"/>
          <w:szCs w:val="24"/>
        </w:rPr>
        <w:t>(1989)</w:t>
      </w:r>
      <w:r w:rsidR="00CB3375">
        <w:rPr>
          <w:rFonts w:ascii="Times New Roman" w:hAnsi="Times New Roman" w:cs="Times New Roman"/>
          <w:sz w:val="24"/>
          <w:szCs w:val="24"/>
        </w:rPr>
        <w:t xml:space="preserve"> show that upgrade announcements show positive reaction measured over the three day window (days -1 to +1). </w:t>
      </w:r>
      <w:r w:rsidR="00D63069">
        <w:rPr>
          <w:rFonts w:ascii="Times New Roman" w:hAnsi="Times New Roman" w:cs="Times New Roman" w:hint="eastAsia"/>
          <w:sz w:val="24"/>
          <w:szCs w:val="24"/>
        </w:rPr>
        <w:t xml:space="preserve">Therefore, </w:t>
      </w:r>
      <w:r w:rsidR="00974769">
        <w:rPr>
          <w:rFonts w:ascii="Times New Roman" w:hAnsi="Times New Roman" w:cs="Times New Roman"/>
          <w:sz w:val="24"/>
          <w:szCs w:val="24"/>
        </w:rPr>
        <w:t xml:space="preserve">in this study, </w:t>
      </w:r>
      <w:r w:rsidR="00D63069">
        <w:rPr>
          <w:rFonts w:ascii="Times New Roman" w:hAnsi="Times New Roman" w:cs="Times New Roman" w:hint="eastAsia"/>
          <w:sz w:val="24"/>
          <w:szCs w:val="24"/>
        </w:rPr>
        <w:t xml:space="preserve">we focus only on downgrade announcements. </w:t>
      </w:r>
    </w:p>
    <w:p w:rsidR="00AB1629" w:rsidRDefault="00AB1629" w:rsidP="00764BA5">
      <w:pPr>
        <w:ind w:firstLine="360"/>
        <w:rPr>
          <w:rFonts w:ascii="Times New Roman"/>
          <w:sz w:val="24"/>
        </w:rPr>
      </w:pPr>
      <w:r>
        <w:rPr>
          <w:rFonts w:ascii="Times New Roman" w:hAnsi="Times New Roman" w:cs="Times New Roman"/>
          <w:sz w:val="24"/>
          <w:szCs w:val="24"/>
        </w:rPr>
        <w:t>Meanwhile, we know that Bae, Cheon, and Kang (2008) find the existence of intragroup propping using CARs with earnings announcing-firm and no</w:t>
      </w:r>
      <w:r w:rsidR="002844C6">
        <w:rPr>
          <w:rFonts w:ascii="Times New Roman" w:hAnsi="Times New Roman" w:cs="Times New Roman"/>
          <w:sz w:val="24"/>
          <w:szCs w:val="24"/>
        </w:rPr>
        <w:t xml:space="preserve">n-announcing-affiliates. In </w:t>
      </w:r>
      <w:r w:rsidR="002844C6">
        <w:rPr>
          <w:rFonts w:ascii="Times New Roman" w:hAnsi="Times New Roman" w:cs="Times New Roman" w:hint="eastAsia"/>
          <w:sz w:val="24"/>
          <w:szCs w:val="24"/>
        </w:rPr>
        <w:t>our</w:t>
      </w:r>
      <w:r>
        <w:rPr>
          <w:rFonts w:ascii="Times New Roman" w:hAnsi="Times New Roman" w:cs="Times New Roman"/>
          <w:sz w:val="24"/>
          <w:szCs w:val="24"/>
        </w:rPr>
        <w:t xml:space="preserve"> study, we </w:t>
      </w:r>
      <w:r w:rsidR="00974769">
        <w:rPr>
          <w:rFonts w:ascii="Times New Roman" w:hAnsi="Times New Roman" w:cs="Times New Roman"/>
          <w:sz w:val="24"/>
          <w:szCs w:val="24"/>
        </w:rPr>
        <w:t>examine</w:t>
      </w:r>
      <w:r>
        <w:rPr>
          <w:rFonts w:ascii="Times New Roman" w:hAnsi="Times New Roman" w:cs="Times New Roman"/>
          <w:sz w:val="24"/>
          <w:szCs w:val="24"/>
        </w:rPr>
        <w:t xml:space="preserve"> the relationship between </w:t>
      </w:r>
      <w:r w:rsidR="00D63069">
        <w:rPr>
          <w:rFonts w:ascii="Times New Roman" w:hAnsi="Times New Roman" w:cs="Times New Roman" w:hint="eastAsia"/>
          <w:sz w:val="24"/>
          <w:szCs w:val="24"/>
        </w:rPr>
        <w:t>ownership structure</w:t>
      </w:r>
      <w:r>
        <w:rPr>
          <w:rFonts w:ascii="Times New Roman" w:hAnsi="Times New Roman" w:cs="Times New Roman"/>
          <w:sz w:val="24"/>
          <w:szCs w:val="24"/>
        </w:rPr>
        <w:t xml:space="preserve"> of credit rating </w:t>
      </w:r>
      <w:r w:rsidR="00D63069">
        <w:rPr>
          <w:rFonts w:ascii="Times New Roman" w:hAnsi="Times New Roman" w:cs="Times New Roman" w:hint="eastAsia"/>
          <w:sz w:val="24"/>
          <w:szCs w:val="24"/>
        </w:rPr>
        <w:t>downgrade firm</w:t>
      </w:r>
      <w:r>
        <w:rPr>
          <w:rFonts w:ascii="Times New Roman" w:hAnsi="Times New Roman" w:cs="Times New Roman"/>
          <w:sz w:val="24"/>
          <w:szCs w:val="24"/>
        </w:rPr>
        <w:t xml:space="preserve"> and CARs of affiliates which belong to the same </w:t>
      </w:r>
      <w:r w:rsidR="00974769">
        <w:rPr>
          <w:rFonts w:ascii="Times New Roman" w:hAnsi="Times New Roman" w:cs="Times New Roman"/>
          <w:sz w:val="24"/>
          <w:szCs w:val="24"/>
        </w:rPr>
        <w:t>C</w:t>
      </w:r>
      <w:r>
        <w:rPr>
          <w:rFonts w:ascii="Times New Roman" w:hAnsi="Times New Roman" w:cs="Times New Roman"/>
          <w:sz w:val="24"/>
          <w:szCs w:val="24"/>
        </w:rPr>
        <w:t xml:space="preserve">haebol with credit rating </w:t>
      </w:r>
      <w:r w:rsidR="00D63069">
        <w:rPr>
          <w:rFonts w:ascii="Times New Roman" w:hAnsi="Times New Roman" w:cs="Times New Roman" w:hint="eastAsia"/>
          <w:sz w:val="24"/>
          <w:szCs w:val="24"/>
        </w:rPr>
        <w:t>downgrade</w:t>
      </w:r>
      <w:r>
        <w:rPr>
          <w:rFonts w:ascii="Times New Roman" w:hAnsi="Times New Roman" w:cs="Times New Roman"/>
          <w:sz w:val="24"/>
          <w:szCs w:val="24"/>
        </w:rPr>
        <w:t xml:space="preserve"> firm.</w:t>
      </w:r>
      <w:r w:rsidR="00D63069">
        <w:rPr>
          <w:rFonts w:ascii="Times New Roman" w:hAnsi="Times New Roman" w:cs="Times New Roman" w:hint="eastAsia"/>
          <w:sz w:val="24"/>
          <w:szCs w:val="24"/>
        </w:rPr>
        <w:t xml:space="preserve"> Furthermore, we also find the relati</w:t>
      </w:r>
      <w:r w:rsidR="00FF1FFD">
        <w:rPr>
          <w:rFonts w:ascii="Times New Roman" w:hAnsi="Times New Roman" w:cs="Times New Roman" w:hint="eastAsia"/>
          <w:sz w:val="24"/>
          <w:szCs w:val="24"/>
        </w:rPr>
        <w:t>onship between board structure</w:t>
      </w:r>
      <w:r w:rsidR="00D63069">
        <w:rPr>
          <w:rFonts w:ascii="Times New Roman" w:hAnsi="Times New Roman" w:cs="Times New Roman" w:hint="eastAsia"/>
          <w:sz w:val="24"/>
          <w:szCs w:val="24"/>
        </w:rPr>
        <w:t xml:space="preserve"> of </w:t>
      </w:r>
      <w:r w:rsidR="00FF1FFD">
        <w:rPr>
          <w:rFonts w:ascii="Times New Roman" w:hAnsi="Times New Roman" w:cs="Times New Roman"/>
          <w:sz w:val="24"/>
          <w:szCs w:val="24"/>
        </w:rPr>
        <w:t>business group</w:t>
      </w:r>
      <w:r w:rsidR="00D63069">
        <w:rPr>
          <w:rFonts w:ascii="Times New Roman" w:hAnsi="Times New Roman" w:cs="Times New Roman" w:hint="eastAsia"/>
          <w:sz w:val="24"/>
          <w:szCs w:val="24"/>
        </w:rPr>
        <w:t xml:space="preserve"> and CARs of </w:t>
      </w:r>
      <w:r w:rsidR="00FF1FFD">
        <w:rPr>
          <w:rFonts w:ascii="Times New Roman" w:hAnsi="Times New Roman" w:cs="Times New Roman"/>
          <w:sz w:val="24"/>
          <w:szCs w:val="24"/>
        </w:rPr>
        <w:t>Chaebol-affiliated firms.</w:t>
      </w:r>
      <w:r w:rsidR="00D63069">
        <w:rPr>
          <w:rFonts w:ascii="Times New Roman" w:hAnsi="Times New Roman" w:cs="Times New Roman" w:hint="eastAsia"/>
          <w:sz w:val="24"/>
          <w:szCs w:val="24"/>
        </w:rPr>
        <w:t xml:space="preserve"> </w:t>
      </w:r>
      <w:r>
        <w:rPr>
          <w:rFonts w:ascii="Times New Roman" w:hAnsi="Times New Roman" w:cs="Times New Roman"/>
          <w:sz w:val="24"/>
          <w:szCs w:val="24"/>
        </w:rPr>
        <w:t xml:space="preserve">  </w:t>
      </w:r>
    </w:p>
    <w:p w:rsidR="00AB1629" w:rsidRDefault="00AB1629" w:rsidP="00764BA5">
      <w:pPr>
        <w:ind w:firstLine="360"/>
        <w:rPr>
          <w:rFonts w:ascii="Times New Roman" w:hAnsi="Times New Roman" w:cs="Times New Roman"/>
          <w:sz w:val="24"/>
        </w:rPr>
      </w:pPr>
    </w:p>
    <w:p w:rsidR="00AB1629" w:rsidRDefault="00AB1629" w:rsidP="00764BA5">
      <w:pPr>
        <w:ind w:firstLine="360"/>
        <w:rPr>
          <w:rFonts w:ascii="Times New Roman" w:hAnsi="Times New Roman" w:cs="Times New Roman"/>
          <w:i/>
          <w:sz w:val="24"/>
        </w:rPr>
      </w:pPr>
      <w:r>
        <w:rPr>
          <w:rFonts w:ascii="Times New Roman" w:hAnsi="Times New Roman" w:cs="Times New Roman"/>
          <w:sz w:val="24"/>
        </w:rPr>
        <w:lastRenderedPageBreak/>
        <w:t>2</w:t>
      </w:r>
      <w:r w:rsidR="00D63069">
        <w:rPr>
          <w:rFonts w:ascii="Times New Roman" w:hAnsi="Times New Roman" w:cs="Times New Roman"/>
          <w:i/>
          <w:sz w:val="24"/>
        </w:rPr>
        <w:t>.</w:t>
      </w:r>
      <w:r w:rsidR="00D63069">
        <w:rPr>
          <w:rFonts w:ascii="Times New Roman" w:hAnsi="Times New Roman" w:cs="Times New Roman" w:hint="eastAsia"/>
          <w:i/>
          <w:sz w:val="24"/>
        </w:rPr>
        <w:t xml:space="preserve">1 </w:t>
      </w:r>
      <w:r w:rsidR="005F24D0">
        <w:rPr>
          <w:rFonts w:ascii="Times New Roman" w:hAnsi="Times New Roman" w:cs="Times New Roman"/>
          <w:i/>
          <w:sz w:val="24"/>
        </w:rPr>
        <w:t>Intragroup propping in Korean Chaebol</w:t>
      </w:r>
    </w:p>
    <w:p w:rsidR="00AB1629" w:rsidRPr="00D63069" w:rsidRDefault="00AB1629" w:rsidP="00764BA5">
      <w:pPr>
        <w:ind w:firstLine="360"/>
        <w:rPr>
          <w:rFonts w:ascii="Times New Roman" w:hAnsi="Times New Roman" w:cs="Times New Roman"/>
          <w:sz w:val="24"/>
        </w:rPr>
      </w:pPr>
    </w:p>
    <w:p w:rsidR="00AB1629" w:rsidRDefault="00AB1629" w:rsidP="00764BA5">
      <w:pPr>
        <w:ind w:firstLine="360"/>
        <w:rPr>
          <w:rFonts w:ascii="Times New Roman" w:hAnsi="Times New Roman" w:cs="Times New Roman"/>
          <w:sz w:val="24"/>
        </w:rPr>
      </w:pPr>
      <w:r>
        <w:rPr>
          <w:rFonts w:ascii="Times New Roman" w:hAnsi="Times New Roman" w:cs="Times New Roman"/>
          <w:sz w:val="24"/>
        </w:rPr>
        <w:t xml:space="preserve">Korean </w:t>
      </w:r>
      <w:r w:rsidR="00974769">
        <w:rPr>
          <w:rFonts w:ascii="Times New Roman" w:hAnsi="Times New Roman" w:cs="Times New Roman"/>
          <w:sz w:val="24"/>
        </w:rPr>
        <w:t>Chaebol</w:t>
      </w:r>
      <w:r>
        <w:rPr>
          <w:rFonts w:ascii="Times New Roman" w:hAnsi="Times New Roman" w:cs="Times New Roman"/>
          <w:sz w:val="24"/>
        </w:rPr>
        <w:t xml:space="preserve">s share </w:t>
      </w:r>
      <w:r w:rsidR="00B169A3">
        <w:rPr>
          <w:rFonts w:ascii="Times New Roman" w:hAnsi="Times New Roman" w:cs="Times New Roman"/>
          <w:sz w:val="24"/>
        </w:rPr>
        <w:t>“E</w:t>
      </w:r>
      <w:r>
        <w:rPr>
          <w:rFonts w:ascii="Times New Roman" w:hAnsi="Times New Roman" w:cs="Times New Roman"/>
          <w:sz w:val="24"/>
        </w:rPr>
        <w:t>xtended internal capital market</w:t>
      </w:r>
      <w:r w:rsidR="00B169A3">
        <w:rPr>
          <w:rFonts w:ascii="Times New Roman" w:hAnsi="Times New Roman" w:cs="Times New Roman"/>
          <w:sz w:val="24"/>
        </w:rPr>
        <w:t>s”</w:t>
      </w:r>
      <w:r>
        <w:rPr>
          <w:rFonts w:ascii="Times New Roman" w:hAnsi="Times New Roman" w:cs="Times New Roman"/>
          <w:sz w:val="24"/>
        </w:rPr>
        <w:t xml:space="preserve"> at the firm-level within the business group. Shin and Park (1999) show the existence of internal capital market in Korean </w:t>
      </w:r>
      <w:r w:rsidR="00974769">
        <w:rPr>
          <w:rFonts w:ascii="Times New Roman" w:hAnsi="Times New Roman" w:cs="Times New Roman"/>
          <w:sz w:val="24"/>
        </w:rPr>
        <w:t>Chaebol</w:t>
      </w:r>
      <w:r>
        <w:rPr>
          <w:rFonts w:ascii="Times New Roman" w:hAnsi="Times New Roman" w:cs="Times New Roman"/>
          <w:sz w:val="24"/>
        </w:rPr>
        <w:t xml:space="preserve">s. Korean </w:t>
      </w:r>
      <w:r w:rsidR="00974769">
        <w:rPr>
          <w:rFonts w:ascii="Times New Roman" w:hAnsi="Times New Roman" w:cs="Times New Roman"/>
          <w:sz w:val="24"/>
        </w:rPr>
        <w:t>Chaebol</w:t>
      </w:r>
      <w:r>
        <w:rPr>
          <w:rFonts w:ascii="Times New Roman" w:hAnsi="Times New Roman" w:cs="Times New Roman"/>
          <w:sz w:val="24"/>
        </w:rPr>
        <w:t xml:space="preserve">s utilize affiliates’ internal capital markets when they are facing financial constraints in external capital markets. </w:t>
      </w:r>
      <w:r w:rsidR="00974788">
        <w:rPr>
          <w:rFonts w:ascii="Times New Roman" w:hAnsi="Times New Roman" w:cs="Times New Roman" w:hint="eastAsia"/>
          <w:sz w:val="24"/>
        </w:rPr>
        <w:t>On the other hand, t</w:t>
      </w:r>
      <w:r>
        <w:rPr>
          <w:rFonts w:ascii="Times New Roman" w:hAnsi="Times New Roman" w:cs="Times New Roman"/>
          <w:sz w:val="24"/>
        </w:rPr>
        <w:t xml:space="preserve">he existence of extended internal capital market suggests that credit rating changes of one </w:t>
      </w:r>
      <w:r w:rsidR="00974769">
        <w:rPr>
          <w:rFonts w:ascii="Times New Roman" w:hAnsi="Times New Roman" w:cs="Times New Roman" w:hint="eastAsia"/>
          <w:sz w:val="24"/>
        </w:rPr>
        <w:t>Chaebol</w:t>
      </w:r>
      <w:r w:rsidR="00974788">
        <w:rPr>
          <w:rFonts w:ascii="Times New Roman" w:hAnsi="Times New Roman" w:cs="Times New Roman" w:hint="eastAsia"/>
          <w:sz w:val="24"/>
        </w:rPr>
        <w:t>-</w:t>
      </w:r>
      <w:r>
        <w:rPr>
          <w:rFonts w:ascii="Times New Roman" w:hAnsi="Times New Roman" w:cs="Times New Roman"/>
          <w:sz w:val="24"/>
        </w:rPr>
        <w:t>affiliated firm</w:t>
      </w:r>
      <w:r w:rsidR="00974788">
        <w:rPr>
          <w:rFonts w:ascii="Times New Roman" w:hAnsi="Times New Roman" w:cs="Times New Roman" w:hint="eastAsia"/>
          <w:sz w:val="24"/>
        </w:rPr>
        <w:t xml:space="preserve"> may</w:t>
      </w:r>
      <w:r w:rsidR="00883BFE">
        <w:rPr>
          <w:rFonts w:ascii="Times New Roman" w:hAnsi="Times New Roman" w:cs="Times New Roman" w:hint="eastAsia"/>
          <w:sz w:val="24"/>
        </w:rPr>
        <w:t xml:space="preserve"> provide </w:t>
      </w:r>
      <w:r>
        <w:rPr>
          <w:rFonts w:ascii="Times New Roman" w:hAnsi="Times New Roman" w:cs="Times New Roman"/>
          <w:sz w:val="24"/>
        </w:rPr>
        <w:t>the pressure on other affiliates’ resources</w:t>
      </w:r>
      <w:r w:rsidR="00974788">
        <w:rPr>
          <w:rFonts w:ascii="Times New Roman" w:hAnsi="Times New Roman" w:cs="Times New Roman" w:hint="eastAsia"/>
          <w:sz w:val="24"/>
        </w:rPr>
        <w:t>, especially</w:t>
      </w:r>
      <w:r>
        <w:rPr>
          <w:rFonts w:ascii="Times New Roman" w:hAnsi="Times New Roman" w:cs="Times New Roman"/>
          <w:sz w:val="24"/>
        </w:rPr>
        <w:t xml:space="preserve"> when </w:t>
      </w:r>
      <w:r w:rsidR="00974788">
        <w:rPr>
          <w:rFonts w:ascii="Times New Roman" w:hAnsi="Times New Roman" w:cs="Times New Roman" w:hint="eastAsia"/>
          <w:sz w:val="24"/>
        </w:rPr>
        <w:t>the firm</w:t>
      </w:r>
      <w:r>
        <w:rPr>
          <w:rFonts w:ascii="Times New Roman" w:hAnsi="Times New Roman" w:cs="Times New Roman"/>
          <w:sz w:val="24"/>
        </w:rPr>
        <w:t xml:space="preserve"> </w:t>
      </w:r>
      <w:r w:rsidR="00974788">
        <w:rPr>
          <w:rFonts w:ascii="Times New Roman" w:hAnsi="Times New Roman" w:cs="Times New Roman" w:hint="eastAsia"/>
          <w:sz w:val="24"/>
        </w:rPr>
        <w:t xml:space="preserve">has </w:t>
      </w:r>
      <w:r>
        <w:rPr>
          <w:rFonts w:ascii="Times New Roman" w:hAnsi="Times New Roman" w:cs="Times New Roman"/>
          <w:sz w:val="24"/>
        </w:rPr>
        <w:t xml:space="preserve">financial </w:t>
      </w:r>
      <w:r w:rsidR="00974788">
        <w:rPr>
          <w:rFonts w:ascii="Times New Roman" w:hAnsi="Times New Roman" w:cs="Times New Roman" w:hint="eastAsia"/>
          <w:sz w:val="24"/>
        </w:rPr>
        <w:t>problems.</w:t>
      </w:r>
      <w:r w:rsidR="00B169A3">
        <w:rPr>
          <w:rFonts w:ascii="Times New Roman" w:hAnsi="Times New Roman" w:cs="Times New Roman"/>
          <w:sz w:val="24"/>
        </w:rPr>
        <w:t xml:space="preserve"> For example, if </w:t>
      </w:r>
      <w:r w:rsidR="00974769">
        <w:rPr>
          <w:rFonts w:ascii="Times New Roman" w:hAnsi="Times New Roman" w:cs="Times New Roman"/>
          <w:sz w:val="24"/>
        </w:rPr>
        <w:t>Chaebol</w:t>
      </w:r>
      <w:r w:rsidR="00974788">
        <w:rPr>
          <w:rFonts w:ascii="Times New Roman" w:hAnsi="Times New Roman" w:cs="Times New Roman"/>
          <w:sz w:val="24"/>
        </w:rPr>
        <w:t>-affiliate</w:t>
      </w:r>
      <w:r w:rsidR="00B169A3">
        <w:rPr>
          <w:rFonts w:ascii="Times New Roman" w:hAnsi="Times New Roman" w:cs="Times New Roman"/>
          <w:sz w:val="24"/>
        </w:rPr>
        <w:t>d</w:t>
      </w:r>
      <w:r w:rsidR="00974788">
        <w:rPr>
          <w:rFonts w:ascii="Times New Roman" w:hAnsi="Times New Roman" w:cs="Times New Roman"/>
          <w:sz w:val="24"/>
        </w:rPr>
        <w:t xml:space="preserve"> firm is informed </w:t>
      </w:r>
      <w:r w:rsidR="00974788">
        <w:rPr>
          <w:rFonts w:ascii="Times New Roman" w:hAnsi="Times New Roman" w:cs="Times New Roman" w:hint="eastAsia"/>
          <w:sz w:val="24"/>
        </w:rPr>
        <w:t>to</w:t>
      </w:r>
      <w:r>
        <w:rPr>
          <w:rFonts w:ascii="Times New Roman" w:hAnsi="Times New Roman" w:cs="Times New Roman"/>
          <w:sz w:val="24"/>
        </w:rPr>
        <w:t xml:space="preserve"> credit r</w:t>
      </w:r>
      <w:r w:rsidR="00B169A3">
        <w:rPr>
          <w:rFonts w:ascii="Times New Roman" w:hAnsi="Times New Roman" w:cs="Times New Roman"/>
          <w:sz w:val="24"/>
        </w:rPr>
        <w:t xml:space="preserve">ating downgrade, the firm has </w:t>
      </w:r>
      <w:r>
        <w:rPr>
          <w:rFonts w:ascii="Times New Roman" w:hAnsi="Times New Roman" w:cs="Times New Roman"/>
          <w:sz w:val="24"/>
        </w:rPr>
        <w:t>strong incentive to request fund from extended internal capital markets rather than external capital markets. Therefore, credit rating downgrade give</w:t>
      </w:r>
      <w:r w:rsidR="00974788">
        <w:rPr>
          <w:rFonts w:ascii="Times New Roman" w:hAnsi="Times New Roman" w:cs="Times New Roman" w:hint="eastAsia"/>
          <w:sz w:val="24"/>
        </w:rPr>
        <w:t>s</w:t>
      </w:r>
      <w:r>
        <w:rPr>
          <w:rFonts w:ascii="Times New Roman" w:hAnsi="Times New Roman" w:cs="Times New Roman"/>
          <w:sz w:val="24"/>
        </w:rPr>
        <w:t xml:space="preserve"> a negative effect not only </w:t>
      </w:r>
      <w:r w:rsidR="00883BFE">
        <w:rPr>
          <w:rFonts w:ascii="Times New Roman" w:hAnsi="Times New Roman" w:cs="Times New Roman" w:hint="eastAsia"/>
          <w:sz w:val="24"/>
        </w:rPr>
        <w:t xml:space="preserve">to the </w:t>
      </w:r>
      <w:r w:rsidR="00974788">
        <w:rPr>
          <w:rFonts w:ascii="Times New Roman" w:hAnsi="Times New Roman" w:cs="Times New Roman"/>
          <w:sz w:val="24"/>
        </w:rPr>
        <w:t xml:space="preserve">credit rating </w:t>
      </w:r>
      <w:r w:rsidR="00974788">
        <w:rPr>
          <w:rFonts w:ascii="Times New Roman" w:hAnsi="Times New Roman" w:cs="Times New Roman" w:hint="eastAsia"/>
          <w:sz w:val="24"/>
        </w:rPr>
        <w:t>downgrade</w:t>
      </w:r>
      <w:r>
        <w:rPr>
          <w:rFonts w:ascii="Times New Roman" w:hAnsi="Times New Roman" w:cs="Times New Roman"/>
          <w:sz w:val="24"/>
        </w:rPr>
        <w:t xml:space="preserve"> firms’ shareholders</w:t>
      </w:r>
      <w:r w:rsidR="00974788">
        <w:rPr>
          <w:rFonts w:ascii="Times New Roman" w:hAnsi="Times New Roman" w:cs="Times New Roman" w:hint="eastAsia"/>
          <w:sz w:val="24"/>
        </w:rPr>
        <w:t xml:space="preserve"> and bondholders</w:t>
      </w:r>
      <w:r>
        <w:rPr>
          <w:rFonts w:ascii="Times New Roman" w:hAnsi="Times New Roman" w:cs="Times New Roman"/>
          <w:sz w:val="24"/>
        </w:rPr>
        <w:t>, but also</w:t>
      </w:r>
      <w:r w:rsidR="00883BFE">
        <w:rPr>
          <w:rFonts w:ascii="Times New Roman" w:hAnsi="Times New Roman" w:cs="Times New Roman" w:hint="eastAsia"/>
          <w:sz w:val="24"/>
        </w:rPr>
        <w:t xml:space="preserve"> to</w:t>
      </w:r>
      <w:r>
        <w:rPr>
          <w:rFonts w:ascii="Times New Roman" w:hAnsi="Times New Roman" w:cs="Times New Roman"/>
          <w:sz w:val="24"/>
        </w:rPr>
        <w:t xml:space="preserve"> other affiliated firms’ shareholders</w:t>
      </w:r>
      <w:r w:rsidR="00974788">
        <w:rPr>
          <w:rFonts w:ascii="Times New Roman" w:hAnsi="Times New Roman" w:cs="Times New Roman" w:hint="eastAsia"/>
          <w:sz w:val="24"/>
        </w:rPr>
        <w:t xml:space="preserve"> and bondholders</w:t>
      </w:r>
      <w:r>
        <w:rPr>
          <w:rFonts w:ascii="Times New Roman" w:hAnsi="Times New Roman" w:cs="Times New Roman"/>
          <w:sz w:val="24"/>
        </w:rPr>
        <w:t xml:space="preserve">. The existence of extended internal capital market in Korean </w:t>
      </w:r>
      <w:r w:rsidR="00974769">
        <w:rPr>
          <w:rFonts w:ascii="Times New Roman" w:hAnsi="Times New Roman" w:cs="Times New Roman"/>
          <w:sz w:val="24"/>
        </w:rPr>
        <w:t>Chaebol</w:t>
      </w:r>
      <w:r>
        <w:rPr>
          <w:rFonts w:ascii="Times New Roman" w:hAnsi="Times New Roman" w:cs="Times New Roman"/>
          <w:sz w:val="24"/>
        </w:rPr>
        <w:t xml:space="preserve">s supports our argument that informative contents of credit rating </w:t>
      </w:r>
      <w:r w:rsidR="00974788">
        <w:rPr>
          <w:rFonts w:ascii="Times New Roman" w:hAnsi="Times New Roman" w:cs="Times New Roman" w:hint="eastAsia"/>
          <w:sz w:val="24"/>
        </w:rPr>
        <w:t>change</w:t>
      </w:r>
      <w:r>
        <w:rPr>
          <w:rFonts w:ascii="Times New Roman" w:hAnsi="Times New Roman" w:cs="Times New Roman"/>
          <w:sz w:val="24"/>
        </w:rPr>
        <w:t xml:space="preserve"> </w:t>
      </w:r>
      <w:r w:rsidR="00B169A3">
        <w:rPr>
          <w:rFonts w:ascii="Times New Roman" w:hAnsi="Times New Roman" w:cs="Times New Roman"/>
          <w:sz w:val="24"/>
        </w:rPr>
        <w:t>may aff</w:t>
      </w:r>
      <w:r>
        <w:rPr>
          <w:rFonts w:ascii="Times New Roman" w:hAnsi="Times New Roman" w:cs="Times New Roman"/>
          <w:sz w:val="24"/>
        </w:rPr>
        <w:t xml:space="preserve">ect all </w:t>
      </w:r>
      <w:r w:rsidR="00974769">
        <w:rPr>
          <w:rFonts w:ascii="Times New Roman" w:hAnsi="Times New Roman" w:cs="Times New Roman"/>
          <w:sz w:val="24"/>
        </w:rPr>
        <w:t>Chaebol</w:t>
      </w:r>
      <w:r>
        <w:rPr>
          <w:rFonts w:ascii="Times New Roman" w:hAnsi="Times New Roman" w:cs="Times New Roman"/>
          <w:sz w:val="24"/>
        </w:rPr>
        <w:t xml:space="preserve"> affiliates which belong to the same </w:t>
      </w:r>
      <w:r w:rsidR="00974769">
        <w:rPr>
          <w:rFonts w:ascii="Times New Roman" w:hAnsi="Times New Roman" w:cs="Times New Roman"/>
          <w:sz w:val="24"/>
        </w:rPr>
        <w:t>Chaebol</w:t>
      </w:r>
      <w:r>
        <w:rPr>
          <w:rFonts w:ascii="Times New Roman" w:hAnsi="Times New Roman" w:cs="Times New Roman"/>
          <w:sz w:val="24"/>
        </w:rPr>
        <w:t xml:space="preserve">.  </w:t>
      </w:r>
    </w:p>
    <w:p w:rsidR="00AB1629" w:rsidRDefault="0069213E" w:rsidP="00764BA5">
      <w:pPr>
        <w:ind w:firstLine="360"/>
        <w:rPr>
          <w:rFonts w:ascii="Times New Roman" w:hAnsi="Times New Roman" w:cs="Times New Roman"/>
          <w:color w:val="000000" w:themeColor="text1"/>
          <w:sz w:val="24"/>
        </w:rPr>
      </w:pPr>
      <w:r>
        <w:rPr>
          <w:rFonts w:ascii="Times New Roman" w:hAnsi="Times New Roman" w:cs="Times New Roman" w:hint="eastAsia"/>
          <w:sz w:val="24"/>
        </w:rPr>
        <w:t>The e</w:t>
      </w:r>
      <w:r w:rsidR="005F24D0">
        <w:rPr>
          <w:rFonts w:ascii="Times New Roman" w:hAnsi="Times New Roman" w:cs="Times New Roman"/>
          <w:sz w:val="24"/>
        </w:rPr>
        <w:t>xistence</w:t>
      </w:r>
      <w:r>
        <w:rPr>
          <w:rFonts w:ascii="Times New Roman" w:hAnsi="Times New Roman" w:cs="Times New Roman" w:hint="eastAsia"/>
          <w:sz w:val="24"/>
        </w:rPr>
        <w:t xml:space="preserve"> of ext</w:t>
      </w:r>
      <w:r w:rsidR="005F24D0">
        <w:rPr>
          <w:rFonts w:ascii="Times New Roman" w:hAnsi="Times New Roman" w:cs="Times New Roman" w:hint="eastAsia"/>
          <w:sz w:val="24"/>
        </w:rPr>
        <w:t>ended internal capital market</w:t>
      </w:r>
      <w:r w:rsidR="00B169A3">
        <w:rPr>
          <w:rFonts w:ascii="Times New Roman" w:hAnsi="Times New Roman" w:cs="Times New Roman"/>
          <w:sz w:val="24"/>
        </w:rPr>
        <w:t>s</w:t>
      </w:r>
      <w:r w:rsidR="005F24D0">
        <w:rPr>
          <w:rFonts w:ascii="Times New Roman" w:hAnsi="Times New Roman" w:cs="Times New Roman" w:hint="eastAsia"/>
          <w:sz w:val="24"/>
        </w:rPr>
        <w:t xml:space="preserve"> supports intragroup propping hypothesis.  </w:t>
      </w:r>
      <w:r w:rsidR="00AB1629">
        <w:rPr>
          <w:rFonts w:ascii="Times New Roman" w:hAnsi="Times New Roman" w:cs="Times New Roman"/>
          <w:sz w:val="24"/>
        </w:rPr>
        <w:t xml:space="preserve">There are many previous researches on propping within business group (Billett and Mauer, 2003; Bae, Cheon, and Kang, 2008; Dow, and McGuire, 2009; </w:t>
      </w:r>
      <w:proofErr w:type="spellStart"/>
      <w:r w:rsidR="00AB1629">
        <w:rPr>
          <w:rFonts w:ascii="Times New Roman" w:hAnsi="Times New Roman" w:cs="Times New Roman"/>
          <w:sz w:val="24"/>
        </w:rPr>
        <w:t>Peng</w:t>
      </w:r>
      <w:proofErr w:type="spellEnd"/>
      <w:r w:rsidR="00AB1629">
        <w:rPr>
          <w:rFonts w:ascii="Times New Roman" w:hAnsi="Times New Roman" w:cs="Times New Roman"/>
          <w:sz w:val="24"/>
        </w:rPr>
        <w:t>, Wei, and Yang, 2011).</w:t>
      </w:r>
      <w:r w:rsidR="00AB1629">
        <w:rPr>
          <w:rFonts w:ascii="Times New Roman" w:hAnsi="Times New Roman" w:cs="Times New Roman"/>
          <w:b/>
          <w:sz w:val="24"/>
        </w:rPr>
        <w:t xml:space="preserve"> </w:t>
      </w:r>
      <w:r w:rsidR="00AB1629">
        <w:rPr>
          <w:rFonts w:ascii="Times New Roman" w:hAnsi="Times New Roman" w:cs="Times New Roman"/>
          <w:sz w:val="24"/>
        </w:rPr>
        <w:t>Bae, Cheon and Kang (2008)</w:t>
      </w:r>
      <w:r w:rsidR="00AB1629">
        <w:rPr>
          <w:rFonts w:ascii="Times New Roman" w:hAnsi="Times New Roman" w:cs="Times New Roman"/>
          <w:b/>
          <w:sz w:val="24"/>
        </w:rPr>
        <w:t xml:space="preserve"> </w:t>
      </w:r>
      <w:r w:rsidR="00AB1629">
        <w:rPr>
          <w:rFonts w:ascii="Times New Roman" w:hAnsi="Times New Roman" w:cs="Times New Roman"/>
          <w:sz w:val="24"/>
        </w:rPr>
        <w:t>argue that propping is the redistribution of resources within business group in order to aid other affiliates which have financial distress. A</w:t>
      </w:r>
      <w:r w:rsidR="00BE7459">
        <w:rPr>
          <w:rFonts w:ascii="Times New Roman" w:hAnsi="Times New Roman" w:cs="Times New Roman" w:hint="eastAsia"/>
          <w:sz w:val="24"/>
        </w:rPr>
        <w:t>lso</w:t>
      </w:r>
      <w:r w:rsidR="00AB1629">
        <w:rPr>
          <w:rFonts w:ascii="Times New Roman" w:hAnsi="Times New Roman" w:cs="Times New Roman"/>
          <w:sz w:val="24"/>
        </w:rPr>
        <w:t xml:space="preserve"> propping means that </w:t>
      </w:r>
      <w:r w:rsidR="00ED622C">
        <w:rPr>
          <w:rFonts w:ascii="Times New Roman" w:hAnsi="Times New Roman" w:cs="Times New Roman" w:hint="eastAsia"/>
          <w:sz w:val="24"/>
        </w:rPr>
        <w:t>credit rating downgrade</w:t>
      </w:r>
      <w:r>
        <w:rPr>
          <w:rFonts w:ascii="Times New Roman" w:hAnsi="Times New Roman" w:cs="Times New Roman" w:hint="eastAsia"/>
          <w:sz w:val="24"/>
        </w:rPr>
        <w:t xml:space="preserve"> </w:t>
      </w:r>
      <w:r w:rsidR="00ED622C">
        <w:rPr>
          <w:rFonts w:ascii="Times New Roman" w:hAnsi="Times New Roman" w:cs="Times New Roman"/>
          <w:sz w:val="24"/>
        </w:rPr>
        <w:t xml:space="preserve">of Chaebol-affiliated firms </w:t>
      </w:r>
      <w:r>
        <w:rPr>
          <w:rFonts w:ascii="Times New Roman" w:hAnsi="Times New Roman" w:cs="Times New Roman" w:hint="eastAsia"/>
          <w:sz w:val="24"/>
        </w:rPr>
        <w:t>may</w:t>
      </w:r>
      <w:r w:rsidR="00AB1629">
        <w:rPr>
          <w:rFonts w:ascii="Times New Roman" w:hAnsi="Times New Roman" w:cs="Times New Roman"/>
          <w:sz w:val="24"/>
        </w:rPr>
        <w:t xml:space="preserve"> affect</w:t>
      </w:r>
      <w:r>
        <w:rPr>
          <w:rFonts w:ascii="Times New Roman" w:hAnsi="Times New Roman" w:cs="Times New Roman" w:hint="eastAsia"/>
          <w:sz w:val="24"/>
        </w:rPr>
        <w:t xml:space="preserve"> </w:t>
      </w:r>
      <w:r>
        <w:rPr>
          <w:rFonts w:ascii="Times New Roman" w:hAnsi="Times New Roman" w:cs="Times New Roman"/>
          <w:sz w:val="24"/>
        </w:rPr>
        <w:t xml:space="preserve">its </w:t>
      </w:r>
      <w:r>
        <w:rPr>
          <w:rFonts w:ascii="Times New Roman" w:hAnsi="Times New Roman" w:cs="Times New Roman" w:hint="eastAsia"/>
          <w:sz w:val="24"/>
        </w:rPr>
        <w:t xml:space="preserve">ability to </w:t>
      </w:r>
      <w:r w:rsidR="00ED622C">
        <w:rPr>
          <w:rFonts w:ascii="Times New Roman" w:hAnsi="Times New Roman" w:cs="Times New Roman"/>
          <w:sz w:val="24"/>
        </w:rPr>
        <w:t>finance</w:t>
      </w:r>
      <w:r w:rsidR="00AB1629">
        <w:rPr>
          <w:rFonts w:ascii="Times New Roman" w:hAnsi="Times New Roman" w:cs="Times New Roman"/>
          <w:sz w:val="24"/>
        </w:rPr>
        <w:t xml:space="preserve"> as well as other affiliated firms’.</w:t>
      </w:r>
      <w:r w:rsidR="00ED622C">
        <w:rPr>
          <w:rFonts w:ascii="Times New Roman" w:hAnsi="Times New Roman" w:cs="Times New Roman"/>
          <w:sz w:val="24"/>
        </w:rPr>
        <w:t xml:space="preserve"> Because</w:t>
      </w:r>
      <w:r w:rsidR="00AB1629">
        <w:rPr>
          <w:rFonts w:ascii="Times New Roman" w:hAnsi="Times New Roman" w:cs="Times New Roman"/>
          <w:sz w:val="24"/>
        </w:rPr>
        <w:t xml:space="preserve"> downgrade of credit rating change suggests that </w:t>
      </w:r>
      <w:r w:rsidR="00C2756C">
        <w:rPr>
          <w:rFonts w:ascii="Times New Roman" w:hAnsi="Times New Roman" w:cs="Times New Roman" w:hint="eastAsia"/>
          <w:sz w:val="24"/>
        </w:rPr>
        <w:t xml:space="preserve">the </w:t>
      </w:r>
      <w:r w:rsidR="00AB1629">
        <w:rPr>
          <w:rFonts w:ascii="Times New Roman" w:hAnsi="Times New Roman" w:cs="Times New Roman"/>
          <w:sz w:val="24"/>
        </w:rPr>
        <w:t xml:space="preserve">firm faces financial trouble and the possibility to be propped up by other affiliates, credit rating downgrade imposes </w:t>
      </w:r>
      <w:r w:rsidR="00C2756C">
        <w:rPr>
          <w:rFonts w:ascii="Times New Roman" w:hAnsi="Times New Roman" w:cs="Times New Roman" w:hint="eastAsia"/>
          <w:sz w:val="24"/>
        </w:rPr>
        <w:t xml:space="preserve">a </w:t>
      </w:r>
      <w:r w:rsidR="00AB1629">
        <w:rPr>
          <w:rFonts w:ascii="Times New Roman" w:hAnsi="Times New Roman" w:cs="Times New Roman"/>
          <w:sz w:val="24"/>
        </w:rPr>
        <w:t xml:space="preserve">negative effect on other affiliates. </w:t>
      </w:r>
      <w:r w:rsidR="00AB1629">
        <w:rPr>
          <w:rFonts w:ascii="Times New Roman" w:hAnsi="Times New Roman" w:cs="Times New Roman"/>
          <w:color w:val="000000" w:themeColor="text1"/>
          <w:sz w:val="24"/>
        </w:rPr>
        <w:t xml:space="preserve"> </w:t>
      </w:r>
    </w:p>
    <w:p w:rsidR="00AB1629" w:rsidRPr="00C2756C" w:rsidRDefault="00AB1629" w:rsidP="00764BA5">
      <w:pPr>
        <w:rPr>
          <w:rFonts w:ascii="Times New Roman" w:hAnsi="Times New Roman" w:cs="Times New Roman"/>
          <w:color w:val="000000" w:themeColor="text1"/>
          <w:sz w:val="24"/>
        </w:rPr>
      </w:pPr>
    </w:p>
    <w:p w:rsidR="00246D17" w:rsidRDefault="00AB1629" w:rsidP="00764BA5">
      <w:pPr>
        <w:ind w:firstLine="360"/>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H</w:t>
      </w:r>
      <w:r w:rsidR="005F24D0">
        <w:rPr>
          <w:rFonts w:ascii="Times New Roman" w:hAnsi="Times New Roman" w:cs="Times New Roman" w:hint="eastAsia"/>
          <w:i/>
          <w:color w:val="000000" w:themeColor="text1"/>
          <w:sz w:val="24"/>
          <w:szCs w:val="24"/>
          <w:vertAlign w:val="subscript"/>
        </w:rPr>
        <w:t>1</w:t>
      </w:r>
      <w:r>
        <w:rPr>
          <w:rFonts w:ascii="Times New Roman" w:hAnsi="Times New Roman" w:cs="Times New Roman"/>
          <w:i/>
          <w:color w:val="000000" w:themeColor="text1"/>
          <w:sz w:val="24"/>
          <w:szCs w:val="24"/>
        </w:rPr>
        <w:t xml:space="preserve">: Propping within a business group causes the </w:t>
      </w:r>
      <w:r w:rsidR="00C2756C">
        <w:rPr>
          <w:rFonts w:ascii="Times New Roman" w:hAnsi="Times New Roman" w:cs="Times New Roman" w:hint="eastAsia"/>
          <w:i/>
          <w:color w:val="000000" w:themeColor="text1"/>
          <w:sz w:val="24"/>
          <w:szCs w:val="24"/>
        </w:rPr>
        <w:t>firm value change</w:t>
      </w:r>
      <w:r>
        <w:rPr>
          <w:rFonts w:ascii="Times New Roman" w:hAnsi="Times New Roman" w:cs="Times New Roman"/>
          <w:i/>
          <w:color w:val="000000" w:themeColor="text1"/>
          <w:sz w:val="24"/>
          <w:szCs w:val="24"/>
        </w:rPr>
        <w:t xml:space="preserve"> of each</w:t>
      </w:r>
      <w:r w:rsidR="00EF2EF9">
        <w:rPr>
          <w:rFonts w:ascii="Times New Roman" w:hAnsi="Times New Roman" w:cs="Times New Roman"/>
          <w:i/>
          <w:color w:val="000000" w:themeColor="text1"/>
          <w:sz w:val="24"/>
          <w:szCs w:val="24"/>
        </w:rPr>
        <w:t xml:space="preserve"> </w:t>
      </w:r>
      <w:r w:rsidR="00974769">
        <w:rPr>
          <w:rFonts w:ascii="Times New Roman" w:hAnsi="Times New Roman" w:cs="Times New Roman"/>
          <w:i/>
          <w:color w:val="000000" w:themeColor="text1"/>
          <w:sz w:val="24"/>
          <w:szCs w:val="24"/>
        </w:rPr>
        <w:t>Chaebol</w:t>
      </w:r>
      <w:r w:rsidR="00EF2EF9">
        <w:rPr>
          <w:rFonts w:ascii="Times New Roman" w:hAnsi="Times New Roman" w:cs="Times New Roman"/>
          <w:i/>
          <w:color w:val="000000" w:themeColor="text1"/>
          <w:sz w:val="24"/>
          <w:szCs w:val="24"/>
        </w:rPr>
        <w:t>-affiliated</w:t>
      </w:r>
      <w:r w:rsidR="00C2756C">
        <w:rPr>
          <w:rFonts w:ascii="Times New Roman" w:hAnsi="Times New Roman" w:cs="Times New Roman" w:hint="eastAsia"/>
          <w:i/>
          <w:color w:val="000000" w:themeColor="text1"/>
          <w:sz w:val="24"/>
          <w:szCs w:val="24"/>
        </w:rPr>
        <w:t xml:space="preserve"> </w:t>
      </w:r>
      <w:proofErr w:type="gramStart"/>
      <w:r w:rsidR="00EF2EF9">
        <w:rPr>
          <w:rFonts w:ascii="Times New Roman" w:hAnsi="Times New Roman" w:cs="Times New Roman"/>
          <w:i/>
          <w:color w:val="000000" w:themeColor="text1"/>
          <w:sz w:val="24"/>
          <w:szCs w:val="24"/>
        </w:rPr>
        <w:t>firm</w:t>
      </w:r>
      <w:proofErr w:type="gramEnd"/>
      <w:r w:rsidR="00EF2EF9">
        <w:rPr>
          <w:rFonts w:ascii="Times New Roman" w:hAnsi="Times New Roman" w:cs="Times New Roman"/>
          <w:i/>
          <w:color w:val="000000" w:themeColor="text1"/>
          <w:sz w:val="24"/>
          <w:szCs w:val="24"/>
        </w:rPr>
        <w:t xml:space="preserve"> by </w:t>
      </w:r>
      <w:r w:rsidR="00883BFE">
        <w:rPr>
          <w:rFonts w:ascii="Times New Roman" w:hAnsi="Times New Roman" w:cs="Times New Roman" w:hint="eastAsia"/>
          <w:i/>
          <w:color w:val="000000" w:themeColor="text1"/>
          <w:sz w:val="24"/>
          <w:szCs w:val="24"/>
        </w:rPr>
        <w:t xml:space="preserve">the </w:t>
      </w:r>
      <w:r w:rsidR="00EF2EF9">
        <w:rPr>
          <w:rFonts w:ascii="Times New Roman" w:hAnsi="Times New Roman" w:cs="Times New Roman" w:hint="eastAsia"/>
          <w:i/>
          <w:color w:val="000000" w:themeColor="text1"/>
          <w:sz w:val="24"/>
          <w:szCs w:val="24"/>
        </w:rPr>
        <w:t xml:space="preserve">spillover </w:t>
      </w:r>
      <w:r>
        <w:rPr>
          <w:rFonts w:ascii="Times New Roman" w:hAnsi="Times New Roman" w:cs="Times New Roman"/>
          <w:i/>
          <w:color w:val="000000" w:themeColor="text1"/>
          <w:sz w:val="24"/>
          <w:szCs w:val="24"/>
        </w:rPr>
        <w:t>effec</w:t>
      </w:r>
      <w:r w:rsidR="00C2756C">
        <w:rPr>
          <w:rFonts w:ascii="Times New Roman" w:hAnsi="Times New Roman" w:cs="Times New Roman" w:hint="eastAsia"/>
          <w:i/>
          <w:color w:val="000000" w:themeColor="text1"/>
          <w:sz w:val="24"/>
          <w:szCs w:val="24"/>
        </w:rPr>
        <w:t>t.</w:t>
      </w:r>
    </w:p>
    <w:p w:rsidR="00C2756C" w:rsidRDefault="00C2756C" w:rsidP="00764BA5">
      <w:pPr>
        <w:ind w:firstLine="360"/>
        <w:rPr>
          <w:rFonts w:ascii="Times New Roman" w:hAnsi="Times New Roman" w:cs="Times New Roman"/>
          <w:i/>
          <w:color w:val="000000" w:themeColor="text1"/>
          <w:sz w:val="24"/>
          <w:szCs w:val="24"/>
        </w:rPr>
      </w:pPr>
    </w:p>
    <w:p w:rsidR="00246D17" w:rsidRDefault="00246D17" w:rsidP="00764BA5">
      <w:pPr>
        <w:ind w:firstLine="360"/>
        <w:rPr>
          <w:rFonts w:ascii="Times New Roman" w:hAnsi="Times New Roman" w:cs="Times New Roman"/>
          <w:i/>
          <w:sz w:val="24"/>
          <w:szCs w:val="24"/>
        </w:rPr>
      </w:pPr>
      <w:r>
        <w:rPr>
          <w:rFonts w:ascii="Times New Roman" w:hAnsi="Times New Roman" w:cs="Times New Roman"/>
          <w:i/>
          <w:sz w:val="24"/>
          <w:szCs w:val="24"/>
        </w:rPr>
        <w:t>2.</w:t>
      </w:r>
      <w:r w:rsidR="005F24D0">
        <w:rPr>
          <w:rFonts w:ascii="Times New Roman" w:hAnsi="Times New Roman" w:cs="Times New Roman" w:hint="eastAsia"/>
          <w:i/>
          <w:sz w:val="24"/>
          <w:szCs w:val="24"/>
        </w:rPr>
        <w:t>2</w:t>
      </w:r>
      <w:r>
        <w:rPr>
          <w:rFonts w:ascii="Times New Roman" w:hAnsi="Times New Roman" w:cs="Times New Roman"/>
          <w:i/>
          <w:sz w:val="24"/>
          <w:szCs w:val="24"/>
        </w:rPr>
        <w:t xml:space="preserve"> Ownership structure</w:t>
      </w:r>
      <w:r>
        <w:rPr>
          <w:rFonts w:ascii="Times New Roman" w:hAnsi="Times New Roman" w:cs="Times New Roman" w:hint="eastAsia"/>
          <w:i/>
          <w:sz w:val="24"/>
          <w:szCs w:val="24"/>
        </w:rPr>
        <w:t xml:space="preserve"> of </w:t>
      </w:r>
      <w:r w:rsidR="00ED622C">
        <w:rPr>
          <w:rFonts w:ascii="Times New Roman" w:hAnsi="Times New Roman" w:cs="Times New Roman"/>
          <w:i/>
          <w:sz w:val="24"/>
          <w:szCs w:val="24"/>
        </w:rPr>
        <w:t>Chaebol-affiliated firm</w:t>
      </w:r>
    </w:p>
    <w:p w:rsidR="00246D17" w:rsidRDefault="00246D17" w:rsidP="00764BA5">
      <w:pPr>
        <w:rPr>
          <w:rFonts w:ascii="Times New Roman" w:hAnsi="Times New Roman" w:cs="Times New Roman"/>
          <w:sz w:val="24"/>
        </w:rPr>
      </w:pPr>
    </w:p>
    <w:p w:rsidR="00AF11EC" w:rsidRDefault="00246D17" w:rsidP="00764BA5">
      <w:pPr>
        <w:ind w:firstLine="360"/>
        <w:rPr>
          <w:rFonts w:ascii="Times New Roman" w:hAnsi="Times New Roman" w:cs="Times New Roman"/>
          <w:sz w:val="24"/>
        </w:rPr>
      </w:pPr>
      <w:r>
        <w:rPr>
          <w:rFonts w:ascii="Times New Roman" w:hAnsi="Times New Roman" w:cs="Times New Roman" w:hint="eastAsia"/>
          <w:sz w:val="24"/>
        </w:rPr>
        <w:t>The relationship between ownership structure and firm value is a traditional topic of corporate finance. In particular,</w:t>
      </w:r>
      <w:r w:rsidR="00087FAC">
        <w:rPr>
          <w:rFonts w:ascii="Times New Roman" w:hAnsi="Times New Roman" w:cs="Times New Roman" w:hint="eastAsia"/>
          <w:sz w:val="24"/>
        </w:rPr>
        <w:t xml:space="preserve"> Almeida and Wolfenzon (2006) show that </w:t>
      </w:r>
      <w:r w:rsidR="00ED622C">
        <w:rPr>
          <w:rFonts w:ascii="Times New Roman" w:hAnsi="Times New Roman" w:cs="Times New Roman"/>
          <w:sz w:val="24"/>
        </w:rPr>
        <w:t xml:space="preserve">subsidiaries in </w:t>
      </w:r>
      <w:r w:rsidR="00087FAC">
        <w:rPr>
          <w:rFonts w:ascii="Times New Roman" w:hAnsi="Times New Roman" w:cs="Times New Roman" w:hint="eastAsia"/>
          <w:sz w:val="24"/>
        </w:rPr>
        <w:t xml:space="preserve">pyramid-owned </w:t>
      </w:r>
      <w:r w:rsidR="00ED622C">
        <w:rPr>
          <w:rFonts w:ascii="Times New Roman" w:hAnsi="Times New Roman" w:cs="Times New Roman"/>
          <w:sz w:val="24"/>
        </w:rPr>
        <w:t xml:space="preserve">business group show poorer performance than </w:t>
      </w:r>
      <w:r w:rsidR="00087FAC">
        <w:rPr>
          <w:rFonts w:ascii="Times New Roman" w:hAnsi="Times New Roman" w:cs="Times New Roman" w:hint="eastAsia"/>
          <w:sz w:val="24"/>
        </w:rPr>
        <w:t>unaffiliated firms or horizontal structures</w:t>
      </w:r>
      <w:r w:rsidR="00ED622C">
        <w:rPr>
          <w:rFonts w:ascii="Times New Roman" w:hAnsi="Times New Roman" w:cs="Times New Roman"/>
          <w:sz w:val="24"/>
        </w:rPr>
        <w:t>.</w:t>
      </w:r>
      <w:r w:rsidR="00087FAC">
        <w:rPr>
          <w:rFonts w:ascii="Times New Roman" w:hAnsi="Times New Roman" w:cs="Times New Roman" w:hint="eastAsia"/>
          <w:sz w:val="24"/>
        </w:rPr>
        <w:t xml:space="preserve"> </w:t>
      </w:r>
      <w:r w:rsidR="00ED622C">
        <w:rPr>
          <w:rFonts w:ascii="Times New Roman" w:hAnsi="Times New Roman" w:cs="Times New Roman"/>
          <w:sz w:val="24"/>
        </w:rPr>
        <w:t>On the other hand</w:t>
      </w:r>
      <w:r w:rsidR="00AB5668">
        <w:rPr>
          <w:rFonts w:ascii="Times New Roman" w:hAnsi="Times New Roman" w:cs="Times New Roman" w:hint="eastAsia"/>
          <w:sz w:val="24"/>
        </w:rPr>
        <w:t xml:space="preserve">, high family ownership is a proxy </w:t>
      </w:r>
      <w:r w:rsidR="00ED622C">
        <w:rPr>
          <w:rFonts w:ascii="Times New Roman" w:hAnsi="Times New Roman" w:cs="Times New Roman"/>
          <w:sz w:val="24"/>
        </w:rPr>
        <w:t xml:space="preserve">for the </w:t>
      </w:r>
      <w:r w:rsidR="00AB5668">
        <w:rPr>
          <w:rFonts w:ascii="Times New Roman" w:hAnsi="Times New Roman" w:cs="Times New Roman" w:hint="eastAsia"/>
          <w:sz w:val="24"/>
        </w:rPr>
        <w:t>importance of the ownership structure in</w:t>
      </w:r>
      <w:r w:rsidR="00F877E5">
        <w:rPr>
          <w:rFonts w:ascii="Times New Roman" w:hAnsi="Times New Roman" w:cs="Times New Roman" w:hint="eastAsia"/>
          <w:sz w:val="24"/>
        </w:rPr>
        <w:t xml:space="preserve"> family</w:t>
      </w:r>
      <w:r w:rsidR="00AB5668">
        <w:rPr>
          <w:rFonts w:ascii="Times New Roman" w:hAnsi="Times New Roman" w:cs="Times New Roman" w:hint="eastAsia"/>
          <w:sz w:val="24"/>
        </w:rPr>
        <w:t xml:space="preserve"> business group. </w:t>
      </w:r>
      <w:r w:rsidR="00723154">
        <w:rPr>
          <w:rFonts w:ascii="Times New Roman" w:hAnsi="Times New Roman" w:cs="Times New Roman" w:hint="eastAsia"/>
          <w:sz w:val="24"/>
        </w:rPr>
        <w:t xml:space="preserve">According to previous study, </w:t>
      </w:r>
      <w:r w:rsidR="00AB5668">
        <w:rPr>
          <w:rFonts w:ascii="Times New Roman" w:hAnsi="Times New Roman" w:cs="Times New Roman" w:hint="eastAsia"/>
          <w:sz w:val="24"/>
        </w:rPr>
        <w:t xml:space="preserve">firms </w:t>
      </w:r>
      <w:r w:rsidR="00105B83">
        <w:rPr>
          <w:rFonts w:ascii="Times New Roman" w:hAnsi="Times New Roman" w:cs="Times New Roman"/>
          <w:sz w:val="24"/>
        </w:rPr>
        <w:t xml:space="preserve">directly owned by controlling family </w:t>
      </w:r>
      <w:r w:rsidR="00AB5668">
        <w:rPr>
          <w:rFonts w:ascii="Times New Roman" w:hAnsi="Times New Roman" w:cs="Times New Roman" w:hint="eastAsia"/>
          <w:sz w:val="24"/>
        </w:rPr>
        <w:t xml:space="preserve">are more </w:t>
      </w:r>
      <w:r w:rsidR="00811DD2">
        <w:rPr>
          <w:rFonts w:ascii="Times New Roman" w:hAnsi="Times New Roman" w:cs="Times New Roman"/>
          <w:sz w:val="24"/>
        </w:rPr>
        <w:t>profitable</w:t>
      </w:r>
      <w:r w:rsidR="00AB5668">
        <w:rPr>
          <w:rFonts w:ascii="Times New Roman" w:hAnsi="Times New Roman" w:cs="Times New Roman" w:hint="eastAsia"/>
          <w:sz w:val="24"/>
        </w:rPr>
        <w:t xml:space="preserve"> </w:t>
      </w:r>
      <w:r w:rsidR="00AB5668">
        <w:rPr>
          <w:rFonts w:ascii="Times New Roman" w:hAnsi="Times New Roman" w:cs="Times New Roman"/>
          <w:sz w:val="24"/>
        </w:rPr>
        <w:t>than</w:t>
      </w:r>
      <w:r w:rsidR="00AB5668">
        <w:rPr>
          <w:rFonts w:ascii="Times New Roman" w:hAnsi="Times New Roman" w:cs="Times New Roman" w:hint="eastAsia"/>
          <w:sz w:val="24"/>
        </w:rPr>
        <w:t xml:space="preserve"> firms.</w:t>
      </w:r>
      <w:r w:rsidR="00723154">
        <w:rPr>
          <w:rFonts w:ascii="Times New Roman" w:hAnsi="Times New Roman" w:cs="Times New Roman" w:hint="eastAsia"/>
          <w:sz w:val="24"/>
        </w:rPr>
        <w:t xml:space="preserve"> </w:t>
      </w:r>
      <w:r w:rsidR="00967B05">
        <w:rPr>
          <w:rFonts w:ascii="Times New Roman" w:hAnsi="Times New Roman" w:cs="Times New Roman"/>
          <w:sz w:val="24"/>
        </w:rPr>
        <w:t>In pyramid ownership structure, h</w:t>
      </w:r>
      <w:r w:rsidR="00F877E5">
        <w:rPr>
          <w:rFonts w:ascii="Times New Roman" w:hAnsi="Times New Roman" w:cs="Times New Roman" w:hint="eastAsia"/>
          <w:sz w:val="24"/>
        </w:rPr>
        <w:t>igh-level firms have</w:t>
      </w:r>
      <w:r w:rsidR="00AB5668">
        <w:rPr>
          <w:rFonts w:ascii="Times New Roman" w:hAnsi="Times New Roman" w:cs="Times New Roman" w:hint="eastAsia"/>
          <w:sz w:val="24"/>
        </w:rPr>
        <w:t xml:space="preserve"> two characteristics. </w:t>
      </w:r>
      <w:r w:rsidR="00967B05">
        <w:rPr>
          <w:rFonts w:ascii="Times New Roman" w:hAnsi="Times New Roman" w:cs="Times New Roman"/>
          <w:sz w:val="24"/>
        </w:rPr>
        <w:t>One is</w:t>
      </w:r>
      <w:r w:rsidR="00AB5668">
        <w:rPr>
          <w:rFonts w:ascii="Times New Roman" w:hAnsi="Times New Roman" w:cs="Times New Roman" w:hint="eastAsia"/>
          <w:sz w:val="24"/>
        </w:rPr>
        <w:t xml:space="preserve"> </w:t>
      </w:r>
      <w:r w:rsidR="00967B05">
        <w:rPr>
          <w:rFonts w:ascii="Times New Roman" w:hAnsi="Times New Roman" w:cs="Times New Roman"/>
          <w:sz w:val="24"/>
        </w:rPr>
        <w:t xml:space="preserve">that </w:t>
      </w:r>
      <w:r w:rsidR="00AB5668">
        <w:rPr>
          <w:rFonts w:ascii="Times New Roman" w:hAnsi="Times New Roman" w:cs="Times New Roman" w:hint="eastAsia"/>
          <w:sz w:val="24"/>
        </w:rPr>
        <w:t xml:space="preserve">they must be strongly owned by family </w:t>
      </w:r>
      <w:r w:rsidR="00F877E5">
        <w:rPr>
          <w:rFonts w:ascii="Times New Roman" w:hAnsi="Times New Roman" w:cs="Times New Roman" w:hint="eastAsia"/>
          <w:sz w:val="24"/>
        </w:rPr>
        <w:t>or at least</w:t>
      </w:r>
      <w:r w:rsidR="00AB5668">
        <w:rPr>
          <w:rFonts w:ascii="Times New Roman" w:hAnsi="Times New Roman" w:cs="Times New Roman" w:hint="eastAsia"/>
          <w:sz w:val="24"/>
        </w:rPr>
        <w:t xml:space="preserve"> </w:t>
      </w:r>
      <w:r w:rsidR="00F877E5">
        <w:rPr>
          <w:rFonts w:ascii="Times New Roman" w:hAnsi="Times New Roman" w:cs="Times New Roman" w:hint="eastAsia"/>
          <w:sz w:val="24"/>
        </w:rPr>
        <w:t xml:space="preserve">strongly owned by </w:t>
      </w:r>
      <w:r w:rsidR="00AB5668">
        <w:rPr>
          <w:rFonts w:ascii="Times New Roman" w:hAnsi="Times New Roman" w:cs="Times New Roman" w:hint="eastAsia"/>
          <w:sz w:val="24"/>
        </w:rPr>
        <w:t xml:space="preserve">other affiliates. </w:t>
      </w:r>
      <w:r w:rsidR="00967B05">
        <w:rPr>
          <w:rFonts w:ascii="Times New Roman" w:hAnsi="Times New Roman" w:cs="Times New Roman"/>
          <w:sz w:val="24"/>
        </w:rPr>
        <w:t>The other is that</w:t>
      </w:r>
      <w:r w:rsidR="00AB5668">
        <w:rPr>
          <w:rFonts w:ascii="Times New Roman" w:hAnsi="Times New Roman" w:cs="Times New Roman" w:hint="eastAsia"/>
          <w:sz w:val="24"/>
        </w:rPr>
        <w:t xml:space="preserve"> t</w:t>
      </w:r>
      <w:r w:rsidR="00AF11EC">
        <w:rPr>
          <w:rFonts w:ascii="Times New Roman" w:hAnsi="Times New Roman" w:cs="Times New Roman" w:hint="eastAsia"/>
          <w:sz w:val="24"/>
        </w:rPr>
        <w:t>hey play a crucial role in ownership structure of b</w:t>
      </w:r>
      <w:r w:rsidR="00F877E5">
        <w:rPr>
          <w:rFonts w:ascii="Times New Roman" w:hAnsi="Times New Roman" w:cs="Times New Roman" w:hint="eastAsia"/>
          <w:sz w:val="24"/>
        </w:rPr>
        <w:t xml:space="preserve">usiness group. </w:t>
      </w:r>
      <w:r w:rsidR="00967B05">
        <w:rPr>
          <w:rFonts w:ascii="Times New Roman" w:hAnsi="Times New Roman" w:cs="Times New Roman"/>
          <w:sz w:val="24"/>
        </w:rPr>
        <w:t>However</w:t>
      </w:r>
      <w:r w:rsidR="00F877E5">
        <w:rPr>
          <w:rFonts w:ascii="Times New Roman" w:hAnsi="Times New Roman" w:cs="Times New Roman" w:hint="eastAsia"/>
          <w:sz w:val="24"/>
        </w:rPr>
        <w:t>, we expect that</w:t>
      </w:r>
      <w:r w:rsidR="00AF11EC">
        <w:rPr>
          <w:rFonts w:ascii="Times New Roman" w:hAnsi="Times New Roman" w:cs="Times New Roman" w:hint="eastAsia"/>
          <w:sz w:val="24"/>
        </w:rPr>
        <w:t xml:space="preserve"> </w:t>
      </w:r>
      <w:r w:rsidR="00AF11EC" w:rsidRPr="00AF11EC">
        <w:rPr>
          <w:rFonts w:ascii="Times New Roman" w:hAnsi="Times New Roman" w:cs="Times New Roman"/>
          <w:sz w:val="24"/>
        </w:rPr>
        <w:t xml:space="preserve">minor parties on the periphery of </w:t>
      </w:r>
      <w:r w:rsidR="00AF11EC">
        <w:rPr>
          <w:rFonts w:ascii="Times New Roman" w:hAnsi="Times New Roman" w:cs="Times New Roman" w:hint="eastAsia"/>
          <w:sz w:val="24"/>
        </w:rPr>
        <w:t xml:space="preserve">business group have properties of low ownership concentration, low family ownership, and they are generally </w:t>
      </w:r>
      <w:r w:rsidR="00967B05">
        <w:rPr>
          <w:rFonts w:ascii="Times New Roman" w:hAnsi="Times New Roman" w:cs="Times New Roman"/>
          <w:sz w:val="24"/>
        </w:rPr>
        <w:t>not parents, but subsidiaries</w:t>
      </w:r>
      <w:r w:rsidR="00AF11EC">
        <w:rPr>
          <w:rFonts w:ascii="Times New Roman" w:hAnsi="Times New Roman" w:cs="Times New Roman" w:hint="eastAsia"/>
          <w:sz w:val="24"/>
        </w:rPr>
        <w:t xml:space="preserve">. </w:t>
      </w:r>
    </w:p>
    <w:p w:rsidR="00246D17" w:rsidRPr="002A66D9" w:rsidRDefault="002A66D9" w:rsidP="00764BA5">
      <w:pPr>
        <w:ind w:firstLine="360"/>
        <w:rPr>
          <w:rFonts w:ascii="Times New Roman" w:hAnsi="Times New Roman" w:cs="Times New Roman"/>
          <w:sz w:val="24"/>
        </w:rPr>
      </w:pPr>
      <w:r w:rsidRPr="002A66D9">
        <w:rPr>
          <w:rFonts w:ascii="Times New Roman" w:hAnsi="Times New Roman" w:cs="Times New Roman"/>
          <w:sz w:val="24"/>
        </w:rPr>
        <w:t xml:space="preserve">Almeida, Park, Subrahmanyam, </w:t>
      </w:r>
      <w:r>
        <w:rPr>
          <w:rFonts w:ascii="Times New Roman" w:hAnsi="Times New Roman" w:cs="Times New Roman" w:hint="eastAsia"/>
          <w:sz w:val="24"/>
        </w:rPr>
        <w:t xml:space="preserve">and </w:t>
      </w:r>
      <w:r w:rsidRPr="002A66D9">
        <w:rPr>
          <w:rFonts w:ascii="Times New Roman" w:hAnsi="Times New Roman" w:cs="Times New Roman"/>
          <w:sz w:val="24"/>
        </w:rPr>
        <w:t>Wolfenzon</w:t>
      </w:r>
      <w:r>
        <w:rPr>
          <w:rFonts w:ascii="Times New Roman" w:hAnsi="Times New Roman" w:cs="Times New Roman"/>
          <w:sz w:val="24"/>
        </w:rPr>
        <w:t xml:space="preserve"> (2011)</w:t>
      </w:r>
      <w:r>
        <w:rPr>
          <w:rFonts w:ascii="Times New Roman" w:hAnsi="Times New Roman" w:cs="Times New Roman" w:hint="eastAsia"/>
          <w:sz w:val="24"/>
        </w:rPr>
        <w:t xml:space="preserve"> show that position of complex ownership structure affects the firm performance </w:t>
      </w:r>
      <w:r w:rsidR="00967B05">
        <w:rPr>
          <w:rFonts w:ascii="Times New Roman" w:hAnsi="Times New Roman" w:cs="Times New Roman"/>
          <w:sz w:val="24"/>
        </w:rPr>
        <w:t xml:space="preserve">using </w:t>
      </w:r>
      <w:r>
        <w:rPr>
          <w:rFonts w:ascii="Times New Roman" w:hAnsi="Times New Roman" w:cs="Times New Roman" w:hint="eastAsia"/>
          <w:sz w:val="24"/>
        </w:rPr>
        <w:t xml:space="preserve">Korean </w:t>
      </w:r>
      <w:r>
        <w:rPr>
          <w:rFonts w:ascii="Times New Roman" w:hAnsi="Times New Roman" w:cs="Times New Roman"/>
          <w:sz w:val="24"/>
        </w:rPr>
        <w:t>business</w:t>
      </w:r>
      <w:r>
        <w:rPr>
          <w:rFonts w:ascii="Times New Roman" w:hAnsi="Times New Roman" w:cs="Times New Roman" w:hint="eastAsia"/>
          <w:sz w:val="24"/>
        </w:rPr>
        <w:t xml:space="preserve"> g</w:t>
      </w:r>
      <w:r w:rsidR="00F877E5">
        <w:rPr>
          <w:rFonts w:ascii="Times New Roman" w:hAnsi="Times New Roman" w:cs="Times New Roman" w:hint="eastAsia"/>
          <w:sz w:val="24"/>
        </w:rPr>
        <w:t>roup</w:t>
      </w:r>
      <w:r w:rsidR="00967B05">
        <w:rPr>
          <w:rFonts w:ascii="Times New Roman" w:hAnsi="Times New Roman" w:cs="Times New Roman"/>
          <w:sz w:val="24"/>
        </w:rPr>
        <w:t xml:space="preserve"> data</w:t>
      </w:r>
      <w:r w:rsidR="00F877E5">
        <w:rPr>
          <w:rFonts w:ascii="Times New Roman" w:hAnsi="Times New Roman" w:cs="Times New Roman" w:hint="eastAsia"/>
          <w:sz w:val="24"/>
        </w:rPr>
        <w:t xml:space="preserve">. In this study, we show that ownership structure of </w:t>
      </w:r>
      <w:r w:rsidR="009B163C">
        <w:rPr>
          <w:rFonts w:ascii="Times New Roman" w:hAnsi="Times New Roman" w:cs="Times New Roman" w:hint="eastAsia"/>
          <w:sz w:val="24"/>
        </w:rPr>
        <w:t xml:space="preserve">each </w:t>
      </w:r>
      <w:r w:rsidR="00974769">
        <w:rPr>
          <w:rFonts w:ascii="Times New Roman" w:hAnsi="Times New Roman" w:cs="Times New Roman" w:hint="eastAsia"/>
          <w:sz w:val="24"/>
        </w:rPr>
        <w:t>Chaebol</w:t>
      </w:r>
      <w:r w:rsidR="009B163C">
        <w:rPr>
          <w:rFonts w:ascii="Times New Roman" w:hAnsi="Times New Roman" w:cs="Times New Roman" w:hint="eastAsia"/>
          <w:sz w:val="24"/>
        </w:rPr>
        <w:t>-affiliated firm affects the extent of s</w:t>
      </w:r>
      <w:r>
        <w:rPr>
          <w:rFonts w:ascii="Times New Roman" w:hAnsi="Times New Roman" w:cs="Times New Roman" w:hint="eastAsia"/>
          <w:sz w:val="24"/>
        </w:rPr>
        <w:t xml:space="preserve">pillover effect </w:t>
      </w:r>
      <w:r w:rsidR="009B163C">
        <w:rPr>
          <w:rFonts w:ascii="Times New Roman" w:hAnsi="Times New Roman" w:cs="Times New Roman" w:hint="eastAsia"/>
          <w:sz w:val="24"/>
        </w:rPr>
        <w:t>in business group</w:t>
      </w:r>
      <w:r>
        <w:rPr>
          <w:rFonts w:ascii="Times New Roman" w:hAnsi="Times New Roman" w:cs="Times New Roman" w:hint="eastAsia"/>
          <w:sz w:val="24"/>
        </w:rPr>
        <w:t>. Especially, we focus on credit rating change firms</w:t>
      </w:r>
      <w:r>
        <w:rPr>
          <w:rFonts w:ascii="Times New Roman" w:hAnsi="Times New Roman" w:cs="Times New Roman"/>
          <w:sz w:val="24"/>
        </w:rPr>
        <w:t>’</w:t>
      </w:r>
      <w:r>
        <w:rPr>
          <w:rFonts w:ascii="Times New Roman" w:hAnsi="Times New Roman" w:cs="Times New Roman" w:hint="eastAsia"/>
          <w:sz w:val="24"/>
        </w:rPr>
        <w:t xml:space="preserve"> ownership structure </w:t>
      </w:r>
      <w:r>
        <w:rPr>
          <w:rFonts w:ascii="Times New Roman" w:hAnsi="Times New Roman" w:cs="Times New Roman" w:hint="eastAsia"/>
          <w:sz w:val="24"/>
        </w:rPr>
        <w:lastRenderedPageBreak/>
        <w:t xml:space="preserve">to control the </w:t>
      </w:r>
      <w:r w:rsidR="009B163C">
        <w:rPr>
          <w:rFonts w:ascii="Times New Roman" w:hAnsi="Times New Roman" w:cs="Times New Roman" w:hint="eastAsia"/>
          <w:sz w:val="24"/>
        </w:rPr>
        <w:t xml:space="preserve">spillover </w:t>
      </w:r>
      <w:r>
        <w:rPr>
          <w:rFonts w:ascii="Times New Roman" w:hAnsi="Times New Roman" w:cs="Times New Roman" w:hint="eastAsia"/>
          <w:sz w:val="24"/>
        </w:rPr>
        <w:t xml:space="preserve">effect because it </w:t>
      </w:r>
      <w:r w:rsidR="00967B05">
        <w:rPr>
          <w:rFonts w:ascii="Times New Roman" w:hAnsi="Times New Roman" w:cs="Times New Roman"/>
          <w:sz w:val="24"/>
        </w:rPr>
        <w:t>indicates</w:t>
      </w:r>
      <w:r>
        <w:rPr>
          <w:rFonts w:ascii="Times New Roman" w:hAnsi="Times New Roman" w:cs="Times New Roman" w:hint="eastAsia"/>
          <w:sz w:val="24"/>
        </w:rPr>
        <w:t xml:space="preserve"> the importance and closeness of family in the business group. </w:t>
      </w:r>
    </w:p>
    <w:p w:rsidR="00246D17" w:rsidRDefault="00246D17" w:rsidP="00764BA5">
      <w:pPr>
        <w:ind w:firstLine="360"/>
        <w:rPr>
          <w:rFonts w:ascii="Times New Roman" w:hAnsi="Times New Roman" w:cs="Times New Roman"/>
          <w:i/>
          <w:sz w:val="24"/>
          <w:szCs w:val="24"/>
        </w:rPr>
      </w:pPr>
    </w:p>
    <w:p w:rsidR="00246D17" w:rsidRDefault="00246D17" w:rsidP="00764BA5">
      <w:pPr>
        <w:ind w:firstLine="360"/>
        <w:rPr>
          <w:rFonts w:ascii="Times New Roman" w:hAnsi="Times New Roman" w:cs="Times New Roman"/>
          <w:i/>
          <w:sz w:val="24"/>
          <w:szCs w:val="24"/>
        </w:rPr>
      </w:pPr>
      <w:r>
        <w:rPr>
          <w:rFonts w:ascii="Times New Roman" w:hAnsi="Times New Roman" w:cs="Times New Roman"/>
          <w:i/>
          <w:sz w:val="24"/>
          <w:szCs w:val="24"/>
        </w:rPr>
        <w:t>H</w:t>
      </w:r>
      <w:r w:rsidR="005F24D0">
        <w:rPr>
          <w:rFonts w:ascii="Times New Roman" w:hAnsi="Times New Roman" w:cs="Times New Roman" w:hint="eastAsia"/>
          <w:i/>
          <w:sz w:val="24"/>
          <w:szCs w:val="24"/>
          <w:vertAlign w:val="subscript"/>
        </w:rPr>
        <w:t>2</w:t>
      </w:r>
      <w:r>
        <w:rPr>
          <w:rFonts w:ascii="Times New Roman" w:hAnsi="Times New Roman" w:cs="Times New Roman"/>
          <w:i/>
          <w:sz w:val="24"/>
          <w:szCs w:val="24"/>
          <w:vertAlign w:val="subscript"/>
        </w:rPr>
        <w:t xml:space="preserve">: </w:t>
      </w:r>
      <w:r>
        <w:rPr>
          <w:rFonts w:ascii="Times New Roman" w:hAnsi="Times New Roman" w:cs="Times New Roman" w:hint="eastAsia"/>
          <w:i/>
          <w:sz w:val="24"/>
          <w:szCs w:val="24"/>
        </w:rPr>
        <w:t xml:space="preserve">Ownership structure of </w:t>
      </w:r>
      <w:r>
        <w:rPr>
          <w:rFonts w:ascii="Times New Roman" w:hAnsi="Times New Roman" w:cs="Times New Roman"/>
          <w:i/>
          <w:sz w:val="24"/>
          <w:szCs w:val="24"/>
        </w:rPr>
        <w:t>each</w:t>
      </w:r>
      <w:r>
        <w:rPr>
          <w:rFonts w:ascii="Times New Roman" w:hAnsi="Times New Roman" w:cs="Times New Roman" w:hint="eastAsia"/>
          <w:i/>
          <w:sz w:val="24"/>
          <w:szCs w:val="24"/>
        </w:rPr>
        <w:t xml:space="preserve"> affiliated firm affects the spillover effect in business group.</w:t>
      </w:r>
    </w:p>
    <w:p w:rsidR="0022118C" w:rsidRPr="00E36326" w:rsidRDefault="0022118C" w:rsidP="00764BA5">
      <w:pPr>
        <w:ind w:firstLine="360"/>
        <w:rPr>
          <w:rFonts w:ascii="Times New Roman" w:hAnsi="Times New Roman" w:cs="Times New Roman"/>
          <w:i/>
          <w:sz w:val="24"/>
          <w:szCs w:val="24"/>
        </w:rPr>
      </w:pPr>
    </w:p>
    <w:p w:rsidR="0022118C" w:rsidRPr="00105B83" w:rsidRDefault="0022118C" w:rsidP="00764BA5">
      <w:pPr>
        <w:ind w:firstLine="360"/>
        <w:rPr>
          <w:rFonts w:ascii="Times New Roman" w:hAnsi="Times New Roman" w:cs="Times New Roman"/>
          <w:i/>
          <w:sz w:val="24"/>
          <w:szCs w:val="24"/>
        </w:rPr>
      </w:pPr>
      <w:r w:rsidRPr="00105B83">
        <w:rPr>
          <w:rFonts w:ascii="Times New Roman" w:hAnsi="Times New Roman" w:cs="Times New Roman"/>
          <w:i/>
          <w:sz w:val="24"/>
          <w:szCs w:val="24"/>
        </w:rPr>
        <w:t>2.</w:t>
      </w:r>
      <w:r w:rsidRPr="00105B83">
        <w:rPr>
          <w:rFonts w:ascii="Times New Roman" w:hAnsi="Times New Roman" w:cs="Times New Roman" w:hint="eastAsia"/>
          <w:i/>
          <w:sz w:val="24"/>
          <w:szCs w:val="24"/>
        </w:rPr>
        <w:t>3</w:t>
      </w:r>
      <w:r w:rsidRPr="00105B83">
        <w:rPr>
          <w:rFonts w:ascii="Times New Roman" w:hAnsi="Times New Roman" w:cs="Times New Roman"/>
          <w:i/>
          <w:sz w:val="24"/>
          <w:szCs w:val="24"/>
        </w:rPr>
        <w:t xml:space="preserve"> </w:t>
      </w:r>
      <w:r w:rsidRPr="00105B83">
        <w:rPr>
          <w:rFonts w:ascii="Times New Roman" w:hAnsi="Times New Roman" w:cs="Times New Roman" w:hint="eastAsia"/>
          <w:i/>
          <w:sz w:val="24"/>
          <w:szCs w:val="24"/>
        </w:rPr>
        <w:t xml:space="preserve">Board structure of each </w:t>
      </w:r>
      <w:r w:rsidRPr="00105B83">
        <w:rPr>
          <w:rFonts w:ascii="Times New Roman" w:hAnsi="Times New Roman" w:cs="Times New Roman"/>
          <w:i/>
          <w:sz w:val="24"/>
          <w:szCs w:val="24"/>
        </w:rPr>
        <w:t>affiliate</w:t>
      </w:r>
      <w:r w:rsidRPr="00105B83">
        <w:rPr>
          <w:rFonts w:ascii="Times New Roman" w:hAnsi="Times New Roman" w:cs="Times New Roman" w:hint="eastAsia"/>
          <w:i/>
          <w:sz w:val="24"/>
          <w:szCs w:val="24"/>
        </w:rPr>
        <w:t>d firm</w:t>
      </w:r>
      <w:r w:rsidRPr="00105B83">
        <w:rPr>
          <w:rFonts w:ascii="Times New Roman" w:hAnsi="Times New Roman" w:cs="Times New Roman"/>
          <w:i/>
          <w:sz w:val="24"/>
          <w:szCs w:val="24"/>
        </w:rPr>
        <w:t xml:space="preserve"> in Korean Chaebol</w:t>
      </w:r>
    </w:p>
    <w:p w:rsidR="0022118C" w:rsidRPr="00105B83" w:rsidRDefault="0022118C" w:rsidP="00764BA5">
      <w:pPr>
        <w:rPr>
          <w:rFonts w:ascii="Times New Roman" w:hAnsi="Times New Roman" w:cs="Times New Roman"/>
          <w:sz w:val="24"/>
        </w:rPr>
      </w:pPr>
    </w:p>
    <w:p w:rsidR="0022118C" w:rsidRPr="00105B83" w:rsidRDefault="00DB05F7" w:rsidP="00105B83">
      <w:pPr>
        <w:ind w:firstLine="360"/>
        <w:rPr>
          <w:rFonts w:ascii="Times New Roman" w:hAnsi="Times New Roman" w:cs="Times New Roman"/>
          <w:sz w:val="24"/>
        </w:rPr>
      </w:pPr>
      <w:r w:rsidRPr="00105B83">
        <w:rPr>
          <w:rFonts w:ascii="Times New Roman" w:hAnsi="Times New Roman" w:cs="Times New Roman" w:hint="eastAsia"/>
          <w:sz w:val="24"/>
        </w:rPr>
        <w:t xml:space="preserve">Several papers present evidence showing that </w:t>
      </w:r>
      <w:r w:rsidR="00293D39" w:rsidRPr="00105B83">
        <w:rPr>
          <w:rFonts w:ascii="Times New Roman" w:hAnsi="Times New Roman" w:cs="Times New Roman" w:hint="eastAsia"/>
          <w:sz w:val="24"/>
        </w:rPr>
        <w:t>family directors</w:t>
      </w:r>
      <w:r w:rsidRPr="00105B83">
        <w:rPr>
          <w:rFonts w:ascii="Times New Roman" w:hAnsi="Times New Roman" w:cs="Times New Roman" w:hint="eastAsia"/>
          <w:sz w:val="24"/>
        </w:rPr>
        <w:t xml:space="preserve"> affect firm performanc</w:t>
      </w:r>
      <w:r w:rsidR="003605B6" w:rsidRPr="00105B83">
        <w:rPr>
          <w:rFonts w:ascii="Times New Roman" w:hAnsi="Times New Roman" w:cs="Times New Roman" w:hint="eastAsia"/>
          <w:sz w:val="24"/>
        </w:rPr>
        <w:t xml:space="preserve">e. For example, </w:t>
      </w:r>
      <w:r w:rsidR="006466A1" w:rsidRPr="00105B83">
        <w:rPr>
          <w:rFonts w:ascii="Times New Roman" w:hAnsi="Times New Roman" w:cs="Times New Roman"/>
          <w:sz w:val="24"/>
        </w:rPr>
        <w:t>Villalonga</w:t>
      </w:r>
      <w:r w:rsidR="006466A1" w:rsidRPr="00105B83">
        <w:rPr>
          <w:rFonts w:ascii="Times New Roman" w:hAnsi="Times New Roman" w:cs="Times New Roman" w:hint="eastAsia"/>
          <w:sz w:val="24"/>
        </w:rPr>
        <w:t xml:space="preserve"> and A</w:t>
      </w:r>
      <w:r w:rsidR="006466A1" w:rsidRPr="00105B83">
        <w:rPr>
          <w:rFonts w:ascii="Times New Roman" w:hAnsi="Times New Roman" w:cs="Times New Roman"/>
          <w:sz w:val="24"/>
        </w:rPr>
        <w:t>mit</w:t>
      </w:r>
      <w:r w:rsidR="006466A1" w:rsidRPr="00105B83">
        <w:rPr>
          <w:rFonts w:ascii="Times New Roman" w:hAnsi="Times New Roman" w:cs="Times New Roman" w:hint="eastAsia"/>
          <w:sz w:val="24"/>
        </w:rPr>
        <w:t xml:space="preserve"> (2006) suggest that family managements can add value when CEO of the family firm. In addition,</w:t>
      </w:r>
      <w:r w:rsidR="006466A1" w:rsidRPr="00105B83">
        <w:rPr>
          <w:rFonts w:ascii="Times New Roman" w:hAnsi="Times New Roman" w:cs="Times New Roman"/>
          <w:sz w:val="24"/>
        </w:rPr>
        <w:t xml:space="preserve"> </w:t>
      </w:r>
      <w:r w:rsidR="003605B6" w:rsidRPr="00105B83">
        <w:rPr>
          <w:rFonts w:ascii="Times New Roman" w:hAnsi="Times New Roman" w:cs="Times New Roman" w:hint="eastAsia"/>
          <w:sz w:val="24"/>
        </w:rPr>
        <w:t xml:space="preserve">Chu (2011) finds the positive relationship between family ownership and firm performance. They also show that if family members serve the firm, it may improve the firm performance. </w:t>
      </w:r>
    </w:p>
    <w:p w:rsidR="0022118C" w:rsidRPr="00105B83" w:rsidRDefault="0022118C" w:rsidP="00764BA5">
      <w:pPr>
        <w:ind w:firstLine="360"/>
        <w:rPr>
          <w:rFonts w:ascii="Times New Roman" w:hAnsi="Times New Roman" w:cs="Times New Roman"/>
          <w:i/>
          <w:sz w:val="24"/>
          <w:szCs w:val="24"/>
        </w:rPr>
      </w:pPr>
    </w:p>
    <w:p w:rsidR="00AB1629" w:rsidRPr="00105B83" w:rsidRDefault="0022118C" w:rsidP="00764BA5">
      <w:pPr>
        <w:ind w:firstLine="360"/>
        <w:rPr>
          <w:rFonts w:ascii="Times New Roman" w:hAnsi="Times New Roman" w:cs="Times New Roman"/>
          <w:i/>
          <w:sz w:val="24"/>
          <w:szCs w:val="24"/>
        </w:rPr>
      </w:pPr>
      <w:r w:rsidRPr="00105B83">
        <w:rPr>
          <w:rFonts w:ascii="Times New Roman" w:hAnsi="Times New Roman" w:cs="Times New Roman"/>
          <w:i/>
          <w:sz w:val="24"/>
          <w:szCs w:val="24"/>
        </w:rPr>
        <w:t>H</w:t>
      </w:r>
      <w:r w:rsidRPr="00105B83">
        <w:rPr>
          <w:rFonts w:ascii="Times New Roman" w:hAnsi="Times New Roman" w:cs="Times New Roman" w:hint="eastAsia"/>
          <w:i/>
          <w:sz w:val="24"/>
          <w:szCs w:val="24"/>
          <w:vertAlign w:val="subscript"/>
        </w:rPr>
        <w:t>3</w:t>
      </w:r>
      <w:r w:rsidRPr="00105B83">
        <w:rPr>
          <w:rFonts w:ascii="Times New Roman" w:hAnsi="Times New Roman" w:cs="Times New Roman"/>
          <w:i/>
          <w:sz w:val="24"/>
          <w:szCs w:val="24"/>
          <w:vertAlign w:val="subscript"/>
        </w:rPr>
        <w:t>:</w:t>
      </w:r>
      <w:r w:rsidRPr="00105B83">
        <w:rPr>
          <w:rFonts w:ascii="Times New Roman" w:hAnsi="Times New Roman" w:cs="Times New Roman" w:hint="eastAsia"/>
          <w:i/>
          <w:sz w:val="24"/>
          <w:szCs w:val="24"/>
          <w:vertAlign w:val="subscript"/>
        </w:rPr>
        <w:t xml:space="preserve"> </w:t>
      </w:r>
      <w:r w:rsidRPr="00105B83">
        <w:rPr>
          <w:rFonts w:ascii="Times New Roman" w:hAnsi="Times New Roman" w:cs="Times New Roman" w:hint="eastAsia"/>
          <w:i/>
          <w:sz w:val="24"/>
          <w:szCs w:val="24"/>
        </w:rPr>
        <w:t xml:space="preserve">Family directors of </w:t>
      </w:r>
      <w:r w:rsidRPr="00105B83">
        <w:rPr>
          <w:rFonts w:ascii="Times New Roman" w:hAnsi="Times New Roman" w:cs="Times New Roman"/>
          <w:i/>
          <w:sz w:val="24"/>
          <w:szCs w:val="24"/>
        </w:rPr>
        <w:t>each</w:t>
      </w:r>
      <w:r w:rsidRPr="00105B83">
        <w:rPr>
          <w:rFonts w:ascii="Times New Roman" w:hAnsi="Times New Roman" w:cs="Times New Roman" w:hint="eastAsia"/>
          <w:i/>
          <w:sz w:val="24"/>
          <w:szCs w:val="24"/>
        </w:rPr>
        <w:t xml:space="preserve"> affiliated firm affect the spillover effect in business group.</w:t>
      </w:r>
    </w:p>
    <w:p w:rsidR="0022118C" w:rsidRPr="00105B83" w:rsidRDefault="0022118C" w:rsidP="00764BA5">
      <w:pPr>
        <w:ind w:firstLine="360"/>
        <w:rPr>
          <w:rFonts w:ascii="Times New Roman" w:hAnsi="Times New Roman" w:cs="Times New Roman"/>
          <w:i/>
          <w:sz w:val="24"/>
          <w:szCs w:val="24"/>
        </w:rPr>
      </w:pPr>
    </w:p>
    <w:p w:rsidR="00AB1629" w:rsidRPr="00105B83" w:rsidRDefault="0022118C" w:rsidP="00764BA5">
      <w:pPr>
        <w:ind w:firstLine="360"/>
        <w:rPr>
          <w:rFonts w:ascii="Times New Roman" w:hAnsi="Times New Roman" w:cs="Times New Roman"/>
          <w:i/>
          <w:sz w:val="24"/>
          <w:szCs w:val="24"/>
        </w:rPr>
      </w:pPr>
      <w:r w:rsidRPr="00105B83">
        <w:rPr>
          <w:rFonts w:ascii="Times New Roman" w:hAnsi="Times New Roman" w:cs="Times New Roman"/>
          <w:i/>
          <w:sz w:val="24"/>
          <w:szCs w:val="24"/>
        </w:rPr>
        <w:t>2</w:t>
      </w:r>
      <w:r w:rsidRPr="00105B83">
        <w:rPr>
          <w:rFonts w:ascii="Times New Roman" w:hAnsi="Times New Roman" w:cs="Times New Roman" w:hint="eastAsia"/>
          <w:i/>
          <w:sz w:val="24"/>
          <w:szCs w:val="24"/>
        </w:rPr>
        <w:t>.</w:t>
      </w:r>
      <w:r w:rsidR="009C7630">
        <w:rPr>
          <w:rFonts w:ascii="Times New Roman" w:hAnsi="Times New Roman" w:cs="Times New Roman"/>
          <w:i/>
          <w:sz w:val="24"/>
          <w:szCs w:val="24"/>
        </w:rPr>
        <w:t>4</w:t>
      </w:r>
      <w:r w:rsidR="00AB1629" w:rsidRPr="00105B83">
        <w:rPr>
          <w:rFonts w:ascii="Times New Roman" w:hAnsi="Times New Roman" w:cs="Times New Roman"/>
          <w:i/>
          <w:sz w:val="24"/>
          <w:szCs w:val="24"/>
        </w:rPr>
        <w:t xml:space="preserve"> </w:t>
      </w:r>
      <w:r w:rsidRPr="00105B83">
        <w:rPr>
          <w:rFonts w:ascii="Times New Roman" w:hAnsi="Times New Roman" w:cs="Times New Roman" w:hint="eastAsia"/>
          <w:i/>
          <w:sz w:val="24"/>
          <w:szCs w:val="24"/>
        </w:rPr>
        <w:t>Cross-holding structure</w:t>
      </w:r>
      <w:r w:rsidR="00AB1629" w:rsidRPr="00105B83">
        <w:rPr>
          <w:rFonts w:ascii="Times New Roman" w:hAnsi="Times New Roman" w:cs="Times New Roman"/>
          <w:i/>
          <w:sz w:val="24"/>
          <w:szCs w:val="24"/>
        </w:rPr>
        <w:t xml:space="preserve"> in Korean Chaebol</w:t>
      </w:r>
    </w:p>
    <w:p w:rsidR="00AB1629" w:rsidRDefault="00AB1629" w:rsidP="00764BA5">
      <w:pPr>
        <w:rPr>
          <w:rFonts w:ascii="Times New Roman" w:hAnsi="Times New Roman" w:cs="Times New Roman"/>
          <w:sz w:val="24"/>
        </w:rPr>
      </w:pPr>
    </w:p>
    <w:p w:rsidR="00AB1629" w:rsidRPr="009B15D4" w:rsidRDefault="00AB1629" w:rsidP="00764BA5">
      <w:pPr>
        <w:ind w:firstLine="360"/>
        <w:rPr>
          <w:rFonts w:ascii="Times New Roman" w:hAnsi="Times New Roman" w:cs="Times New Roman"/>
          <w:b/>
          <w:sz w:val="24"/>
          <w:szCs w:val="24"/>
        </w:rPr>
      </w:pPr>
      <w:r>
        <w:rPr>
          <w:rFonts w:ascii="Times New Roman" w:hAnsi="Times New Roman" w:cs="Times New Roman"/>
          <w:sz w:val="24"/>
        </w:rPr>
        <w:t xml:space="preserve">Cross-holdings among </w:t>
      </w:r>
      <w:r w:rsidR="00974769">
        <w:rPr>
          <w:rFonts w:ascii="Times New Roman" w:hAnsi="Times New Roman" w:cs="Times New Roman"/>
          <w:sz w:val="24"/>
        </w:rPr>
        <w:t>Chaebol</w:t>
      </w:r>
      <w:r>
        <w:rPr>
          <w:rFonts w:ascii="Times New Roman" w:hAnsi="Times New Roman" w:cs="Times New Roman"/>
          <w:sz w:val="24"/>
        </w:rPr>
        <w:t xml:space="preserve">-affiliates is a one of </w:t>
      </w:r>
      <w:r w:rsidR="00683F4C">
        <w:rPr>
          <w:rFonts w:ascii="Times New Roman" w:hAnsi="Times New Roman" w:cs="Times New Roman" w:hint="eastAsia"/>
          <w:sz w:val="24"/>
        </w:rPr>
        <w:t xml:space="preserve">the </w:t>
      </w:r>
      <w:r>
        <w:rPr>
          <w:rFonts w:ascii="Times New Roman" w:hAnsi="Times New Roman" w:cs="Times New Roman"/>
          <w:sz w:val="24"/>
        </w:rPr>
        <w:t xml:space="preserve">distinct characteristics </w:t>
      </w:r>
      <w:r w:rsidR="00E85246">
        <w:rPr>
          <w:rFonts w:ascii="Times New Roman" w:hAnsi="Times New Roman" w:cs="Times New Roman"/>
          <w:sz w:val="24"/>
        </w:rPr>
        <w:t>of</w:t>
      </w:r>
      <w:r>
        <w:rPr>
          <w:rFonts w:ascii="Times New Roman" w:hAnsi="Times New Roman" w:cs="Times New Roman"/>
          <w:sz w:val="24"/>
        </w:rPr>
        <w:t xml:space="preserve"> Korea</w:t>
      </w:r>
      <w:r w:rsidR="00683F4C">
        <w:rPr>
          <w:rFonts w:ascii="Times New Roman" w:hAnsi="Times New Roman" w:cs="Times New Roman" w:hint="eastAsia"/>
          <w:sz w:val="24"/>
        </w:rPr>
        <w:t>n</w:t>
      </w:r>
      <w:r>
        <w:rPr>
          <w:rFonts w:ascii="Times New Roman" w:hAnsi="Times New Roman" w:cs="Times New Roman"/>
          <w:sz w:val="24"/>
        </w:rPr>
        <w:t xml:space="preserve"> family business groups. Because of these characteristics, Korean </w:t>
      </w:r>
      <w:r w:rsidR="00974769">
        <w:rPr>
          <w:rFonts w:ascii="Times New Roman" w:hAnsi="Times New Roman" w:cs="Times New Roman"/>
          <w:sz w:val="24"/>
        </w:rPr>
        <w:t>Chaebol</w:t>
      </w:r>
      <w:r>
        <w:rPr>
          <w:rFonts w:ascii="Times New Roman" w:hAnsi="Times New Roman" w:cs="Times New Roman"/>
          <w:sz w:val="24"/>
        </w:rPr>
        <w:t>s has complex ownership structure</w:t>
      </w:r>
      <w:r w:rsidR="00743911">
        <w:rPr>
          <w:rFonts w:ascii="Times New Roman" w:hAnsi="Times New Roman" w:cs="Times New Roman" w:hint="eastAsia"/>
          <w:sz w:val="24"/>
        </w:rPr>
        <w:t xml:space="preserve"> like </w:t>
      </w:r>
      <w:r w:rsidR="00E85246">
        <w:rPr>
          <w:rFonts w:ascii="Times New Roman" w:hAnsi="Times New Roman" w:cs="Times New Roman"/>
          <w:sz w:val="24"/>
        </w:rPr>
        <w:t xml:space="preserve">a </w:t>
      </w:r>
      <w:r w:rsidR="00743911">
        <w:rPr>
          <w:rFonts w:ascii="Times New Roman" w:hAnsi="Times New Roman" w:cs="Times New Roman" w:hint="eastAsia"/>
          <w:sz w:val="24"/>
        </w:rPr>
        <w:t>cobweb</w:t>
      </w:r>
      <w:r>
        <w:rPr>
          <w:rFonts w:ascii="Times New Roman" w:hAnsi="Times New Roman" w:cs="Times New Roman"/>
          <w:sz w:val="24"/>
        </w:rPr>
        <w:t xml:space="preserve">. Shin </w:t>
      </w:r>
      <w:r w:rsidRPr="004879AF">
        <w:rPr>
          <w:rFonts w:ascii="Times New Roman" w:hAnsi="Times New Roman" w:cs="Times New Roman"/>
          <w:sz w:val="24"/>
        </w:rPr>
        <w:t xml:space="preserve">and Park (1999) </w:t>
      </w:r>
      <w:r w:rsidRPr="004879AF">
        <w:rPr>
          <w:rFonts w:ascii="Times New Roman" w:hAnsi="Times New Roman" w:cs="Times New Roman"/>
          <w:sz w:val="24"/>
          <w:szCs w:val="24"/>
        </w:rPr>
        <w:t xml:space="preserve">show that the parents </w:t>
      </w:r>
      <w:r w:rsidR="0035716E">
        <w:rPr>
          <w:rFonts w:ascii="Times New Roman" w:hAnsi="Times New Roman" w:cs="Times New Roman" w:hint="eastAsia"/>
          <w:sz w:val="24"/>
          <w:szCs w:val="24"/>
        </w:rPr>
        <w:t xml:space="preserve">of pyramidal ownership </w:t>
      </w:r>
      <w:r w:rsidRPr="004879AF">
        <w:rPr>
          <w:rFonts w:ascii="Times New Roman" w:hAnsi="Times New Roman" w:cs="Times New Roman"/>
          <w:sz w:val="24"/>
          <w:szCs w:val="24"/>
        </w:rPr>
        <w:t>provide</w:t>
      </w:r>
      <w:r w:rsidR="004879AF">
        <w:rPr>
          <w:rFonts w:ascii="Times New Roman" w:hAnsi="Times New Roman" w:cs="Times New Roman" w:hint="eastAsia"/>
          <w:sz w:val="24"/>
          <w:szCs w:val="24"/>
        </w:rPr>
        <w:t xml:space="preserve"> </w:t>
      </w:r>
      <w:r w:rsidRPr="004879AF">
        <w:rPr>
          <w:rFonts w:ascii="Times New Roman" w:hAnsi="Times New Roman" w:cs="Times New Roman"/>
          <w:sz w:val="24"/>
          <w:szCs w:val="24"/>
        </w:rPr>
        <w:t>financial support to their subsidiaries by</w:t>
      </w:r>
      <w:r w:rsidR="004879AF" w:rsidRPr="004879AF">
        <w:rPr>
          <w:rFonts w:ascii="Times New Roman" w:hAnsi="Times New Roman" w:cs="Times New Roman" w:hint="eastAsia"/>
          <w:sz w:val="24"/>
          <w:szCs w:val="24"/>
        </w:rPr>
        <w:t xml:space="preserve"> </w:t>
      </w:r>
      <w:r w:rsidRPr="004879AF">
        <w:rPr>
          <w:rFonts w:ascii="Times New Roman" w:hAnsi="Times New Roman" w:cs="Times New Roman"/>
          <w:sz w:val="24"/>
          <w:szCs w:val="24"/>
        </w:rPr>
        <w:t>guaranteeing the cross-payment</w:t>
      </w:r>
      <w:r w:rsidR="00E85246">
        <w:rPr>
          <w:rFonts w:ascii="Times New Roman" w:hAnsi="Times New Roman" w:cs="Times New Roman"/>
          <w:sz w:val="24"/>
          <w:szCs w:val="24"/>
        </w:rPr>
        <w:t xml:space="preserve"> which </w:t>
      </w:r>
      <w:r w:rsidR="00E85246">
        <w:rPr>
          <w:rFonts w:ascii="Times New Roman" w:hAnsi="Times New Roman" w:cs="Times New Roman" w:hint="eastAsia"/>
          <w:sz w:val="24"/>
          <w:szCs w:val="24"/>
        </w:rPr>
        <w:t>financial burden to the</w:t>
      </w:r>
      <w:r w:rsidR="004879AF">
        <w:rPr>
          <w:rFonts w:ascii="Times New Roman" w:hAnsi="Times New Roman" w:cs="Times New Roman" w:hint="eastAsia"/>
          <w:sz w:val="24"/>
          <w:szCs w:val="24"/>
        </w:rPr>
        <w:t xml:space="preserve"> parents.</w:t>
      </w:r>
      <w:r w:rsidRPr="004879AF">
        <w:rPr>
          <w:rFonts w:ascii="Times New Roman" w:hAnsi="Times New Roman" w:cs="Times New Roman"/>
          <w:sz w:val="24"/>
          <w:szCs w:val="24"/>
        </w:rPr>
        <w:t xml:space="preserve"> For example, Samsung Group informs creditors</w:t>
      </w:r>
      <w:r w:rsidR="00683F4C">
        <w:rPr>
          <w:rFonts w:ascii="Times New Roman" w:hAnsi="Times New Roman" w:cs="Times New Roman" w:hint="eastAsia"/>
          <w:sz w:val="24"/>
          <w:szCs w:val="24"/>
        </w:rPr>
        <w:t xml:space="preserve"> that</w:t>
      </w:r>
      <w:r w:rsidRPr="004879AF">
        <w:rPr>
          <w:rFonts w:ascii="Times New Roman" w:hAnsi="Times New Roman" w:cs="Times New Roman"/>
          <w:sz w:val="24"/>
          <w:szCs w:val="24"/>
        </w:rPr>
        <w:t xml:space="preserve"> their affiliates and owner provide 2.8 trillion won ($2.3 billion) to cover the debts </w:t>
      </w:r>
      <w:r w:rsidR="00E85246">
        <w:rPr>
          <w:rFonts w:ascii="Times New Roman" w:hAnsi="Times New Roman" w:cs="Times New Roman"/>
          <w:sz w:val="24"/>
          <w:szCs w:val="24"/>
        </w:rPr>
        <w:t>of its automobile manufacturer</w:t>
      </w:r>
      <w:r w:rsidRPr="004879AF">
        <w:rPr>
          <w:rFonts w:ascii="Times New Roman" w:hAnsi="Times New Roman" w:cs="Times New Roman"/>
          <w:sz w:val="24"/>
          <w:szCs w:val="24"/>
        </w:rPr>
        <w:t xml:space="preserve">, Samsung Motors (The New York Times, August 20, 1999). </w:t>
      </w:r>
      <w:r w:rsidRPr="004879AF">
        <w:rPr>
          <w:rFonts w:ascii="Times New Roman" w:hAnsi="Times New Roman" w:cs="Times New Roman"/>
          <w:color w:val="000000" w:themeColor="text1"/>
          <w:sz w:val="24"/>
        </w:rPr>
        <w:t xml:space="preserve">Because of the existence of propping in </w:t>
      </w:r>
      <w:r w:rsidR="00974769">
        <w:rPr>
          <w:rFonts w:ascii="Times New Roman" w:hAnsi="Times New Roman" w:cs="Times New Roman"/>
          <w:color w:val="000000" w:themeColor="text1"/>
          <w:sz w:val="24"/>
        </w:rPr>
        <w:t>Chaebol</w:t>
      </w:r>
      <w:r w:rsidRPr="004879AF">
        <w:rPr>
          <w:rFonts w:ascii="Times New Roman" w:hAnsi="Times New Roman" w:cs="Times New Roman"/>
          <w:color w:val="000000" w:themeColor="text1"/>
          <w:sz w:val="24"/>
        </w:rPr>
        <w:t>s, credit rating downgrade of subsidiaries could</w:t>
      </w:r>
      <w:r w:rsidR="008B27D0">
        <w:rPr>
          <w:rFonts w:ascii="Times New Roman" w:hAnsi="Times New Roman" w:cs="Times New Roman"/>
          <w:color w:val="000000" w:themeColor="text1"/>
          <w:sz w:val="24"/>
        </w:rPr>
        <w:t xml:space="preserve"> negatively</w:t>
      </w:r>
      <w:r w:rsidRPr="004879AF">
        <w:rPr>
          <w:rFonts w:ascii="Times New Roman" w:hAnsi="Times New Roman" w:cs="Times New Roman"/>
          <w:color w:val="000000" w:themeColor="text1"/>
          <w:sz w:val="24"/>
        </w:rPr>
        <w:t xml:space="preserve"> impose parents’ firm value negatively since parents are likely to prop up financially troubled subsidiaries. On the contrary to this, credit rating</w:t>
      </w:r>
      <w:r>
        <w:rPr>
          <w:rFonts w:ascii="Times New Roman" w:hAnsi="Times New Roman" w:cs="Times New Roman"/>
          <w:color w:val="000000" w:themeColor="text1"/>
          <w:sz w:val="24"/>
        </w:rPr>
        <w:t xml:space="preserve"> downgrade of parents could also</w:t>
      </w:r>
      <w:r w:rsidR="008B27D0">
        <w:rPr>
          <w:rFonts w:ascii="Times New Roman" w:hAnsi="Times New Roman" w:cs="Times New Roman"/>
          <w:color w:val="000000" w:themeColor="text1"/>
          <w:sz w:val="24"/>
        </w:rPr>
        <w:t xml:space="preserve"> negatively</w:t>
      </w:r>
      <w:r>
        <w:rPr>
          <w:rFonts w:ascii="Times New Roman" w:hAnsi="Times New Roman" w:cs="Times New Roman"/>
          <w:color w:val="000000" w:themeColor="text1"/>
          <w:sz w:val="24"/>
        </w:rPr>
        <w:t xml:space="preserve"> impose subsidiaries’ firm value negatively since the ability to prop up by parents is relatively decreased. Thus, ownership structure is essential factor when examining the effect of </w:t>
      </w:r>
      <w:r w:rsidR="008B27D0">
        <w:rPr>
          <w:rFonts w:ascii="Times New Roman" w:hAnsi="Times New Roman" w:cs="Times New Roman"/>
          <w:color w:val="000000" w:themeColor="text1"/>
          <w:sz w:val="24"/>
        </w:rPr>
        <w:t>financial distress</w:t>
      </w:r>
      <w:r>
        <w:rPr>
          <w:rFonts w:ascii="Times New Roman" w:hAnsi="Times New Roman" w:cs="Times New Roman"/>
          <w:color w:val="000000" w:themeColor="text1"/>
          <w:sz w:val="24"/>
        </w:rPr>
        <w:t xml:space="preserve"> among Korean business groups. </w:t>
      </w:r>
      <w:r>
        <w:rPr>
          <w:rFonts w:ascii="Times New Roman" w:hAnsi="Times New Roman" w:cs="Times New Roman"/>
          <w:sz w:val="24"/>
        </w:rPr>
        <w:t xml:space="preserve">Thus, financial distress of one </w:t>
      </w:r>
      <w:r w:rsidR="00974769">
        <w:rPr>
          <w:rFonts w:ascii="Times New Roman" w:hAnsi="Times New Roman" w:cs="Times New Roman"/>
          <w:sz w:val="24"/>
        </w:rPr>
        <w:t>Chaebol</w:t>
      </w:r>
      <w:r>
        <w:rPr>
          <w:rFonts w:ascii="Times New Roman" w:hAnsi="Times New Roman" w:cs="Times New Roman"/>
          <w:sz w:val="24"/>
        </w:rPr>
        <w:t xml:space="preserve">-affiliated firm affects other affiliates, and shareholders of the firm are especially affected by the financial burden of the firm. Consequently, the notice of credit rating </w:t>
      </w:r>
      <w:r w:rsidR="008B27D0">
        <w:rPr>
          <w:rFonts w:ascii="Times New Roman" w:hAnsi="Times New Roman" w:cs="Times New Roman"/>
          <w:sz w:val="24"/>
        </w:rPr>
        <w:t xml:space="preserve">downgrade affects CARs of </w:t>
      </w:r>
      <w:r w:rsidRPr="009B15D4">
        <w:rPr>
          <w:rFonts w:ascii="Times New Roman" w:hAnsi="Times New Roman" w:cs="Times New Roman"/>
          <w:sz w:val="24"/>
        </w:rPr>
        <w:t>affiliated firm as well w</w:t>
      </w:r>
      <w:r w:rsidR="008B27D0">
        <w:rPr>
          <w:rFonts w:ascii="Times New Roman" w:hAnsi="Times New Roman" w:cs="Times New Roman"/>
          <w:sz w:val="24"/>
        </w:rPr>
        <w:t>hen they are interconnected by ownership and board structure because</w:t>
      </w:r>
      <w:r w:rsidRPr="009B15D4">
        <w:rPr>
          <w:rFonts w:ascii="Times New Roman" w:hAnsi="Times New Roman" w:cs="Times New Roman"/>
          <w:sz w:val="24"/>
        </w:rPr>
        <w:t xml:space="preserve"> </w:t>
      </w:r>
      <w:r w:rsidR="008B27D0">
        <w:rPr>
          <w:rFonts w:ascii="Times New Roman" w:hAnsi="Times New Roman" w:cs="Times New Roman"/>
          <w:sz w:val="24"/>
        </w:rPr>
        <w:t>they strongly impose</w:t>
      </w:r>
      <w:r w:rsidRPr="009B15D4">
        <w:rPr>
          <w:rFonts w:ascii="Times New Roman" w:hAnsi="Times New Roman" w:cs="Times New Roman"/>
          <w:sz w:val="24"/>
        </w:rPr>
        <w:t xml:space="preserve"> </w:t>
      </w:r>
      <w:r w:rsidR="008B27D0">
        <w:rPr>
          <w:rFonts w:ascii="Times New Roman" w:hAnsi="Times New Roman" w:cs="Times New Roman"/>
          <w:sz w:val="24"/>
        </w:rPr>
        <w:t xml:space="preserve">potential </w:t>
      </w:r>
      <w:r w:rsidRPr="009B15D4">
        <w:rPr>
          <w:rFonts w:ascii="Times New Roman" w:hAnsi="Times New Roman" w:cs="Times New Roman"/>
          <w:sz w:val="24"/>
        </w:rPr>
        <w:t>risk for other affiliates, and cross-holdings amplify the spillover</w:t>
      </w:r>
      <w:r w:rsidR="004879AF" w:rsidRPr="009B15D4">
        <w:rPr>
          <w:rFonts w:ascii="Times New Roman" w:hAnsi="Times New Roman" w:cs="Times New Roman" w:hint="eastAsia"/>
          <w:sz w:val="24"/>
        </w:rPr>
        <w:t xml:space="preserve"> </w:t>
      </w:r>
      <w:r w:rsidRPr="009B15D4">
        <w:rPr>
          <w:rFonts w:ascii="Times New Roman" w:hAnsi="Times New Roman" w:cs="Times New Roman"/>
          <w:sz w:val="24"/>
        </w:rPr>
        <w:t xml:space="preserve">effect based on credit rating changes.  </w:t>
      </w:r>
    </w:p>
    <w:p w:rsidR="00AB1629" w:rsidRPr="009B15D4" w:rsidRDefault="00AB1629" w:rsidP="00764BA5">
      <w:pPr>
        <w:ind w:firstLine="360"/>
        <w:rPr>
          <w:rFonts w:ascii="Times New Roman" w:hAnsi="Times New Roman" w:cs="Times New Roman"/>
          <w:i/>
          <w:sz w:val="24"/>
          <w:szCs w:val="24"/>
        </w:rPr>
      </w:pPr>
    </w:p>
    <w:p w:rsidR="00AB1629" w:rsidRPr="009B15D4" w:rsidRDefault="00AB1629" w:rsidP="00764BA5">
      <w:pPr>
        <w:ind w:firstLine="360"/>
        <w:rPr>
          <w:rFonts w:ascii="Times New Roman" w:hAnsi="Times New Roman" w:cs="Times New Roman"/>
          <w:i/>
          <w:sz w:val="24"/>
          <w:szCs w:val="24"/>
        </w:rPr>
      </w:pPr>
      <w:r w:rsidRPr="009B15D4">
        <w:rPr>
          <w:rFonts w:ascii="Times New Roman" w:hAnsi="Times New Roman" w:cs="Times New Roman"/>
          <w:i/>
          <w:sz w:val="24"/>
          <w:szCs w:val="24"/>
        </w:rPr>
        <w:t>H</w:t>
      </w:r>
      <w:r w:rsidR="009C7630">
        <w:rPr>
          <w:rFonts w:ascii="Times New Roman" w:hAnsi="Times New Roman" w:cs="Times New Roman"/>
          <w:i/>
          <w:sz w:val="24"/>
          <w:szCs w:val="24"/>
          <w:vertAlign w:val="subscript"/>
        </w:rPr>
        <w:t>4</w:t>
      </w:r>
      <w:r w:rsidR="009B15D4" w:rsidRPr="009B15D4">
        <w:rPr>
          <w:rFonts w:ascii="Times New Roman" w:hAnsi="Times New Roman" w:cs="Times New Roman"/>
          <w:i/>
          <w:sz w:val="24"/>
          <w:szCs w:val="24"/>
          <w:vertAlign w:val="subscript"/>
        </w:rPr>
        <w:t>a</w:t>
      </w:r>
      <w:r w:rsidRPr="009B15D4">
        <w:rPr>
          <w:rFonts w:ascii="Times New Roman" w:hAnsi="Times New Roman" w:cs="Times New Roman"/>
          <w:i/>
          <w:sz w:val="24"/>
          <w:szCs w:val="24"/>
          <w:vertAlign w:val="subscript"/>
        </w:rPr>
        <w:t xml:space="preserve">: </w:t>
      </w:r>
      <w:r w:rsidRPr="009B15D4">
        <w:rPr>
          <w:rFonts w:ascii="Times New Roman" w:hAnsi="Times New Roman" w:cs="Times New Roman"/>
          <w:i/>
          <w:sz w:val="24"/>
          <w:szCs w:val="24"/>
        </w:rPr>
        <w:t>Parents of the credit rating change firm show more negative reaction than others.</w:t>
      </w:r>
    </w:p>
    <w:p w:rsidR="00AB1629" w:rsidRPr="009B15D4" w:rsidRDefault="00AB1629" w:rsidP="00764BA5">
      <w:pPr>
        <w:ind w:firstLine="360"/>
        <w:rPr>
          <w:rFonts w:ascii="Times New Roman" w:hAnsi="Times New Roman" w:cs="Times New Roman"/>
          <w:i/>
          <w:sz w:val="24"/>
          <w:szCs w:val="24"/>
        </w:rPr>
      </w:pPr>
      <w:r w:rsidRPr="009B15D4">
        <w:rPr>
          <w:rFonts w:ascii="Times New Roman" w:hAnsi="Times New Roman" w:cs="Times New Roman"/>
          <w:i/>
          <w:sz w:val="24"/>
          <w:szCs w:val="24"/>
        </w:rPr>
        <w:t>H</w:t>
      </w:r>
      <w:r w:rsidR="009C7630">
        <w:rPr>
          <w:rFonts w:ascii="Times New Roman" w:hAnsi="Times New Roman" w:cs="Times New Roman"/>
          <w:i/>
          <w:sz w:val="24"/>
          <w:szCs w:val="24"/>
          <w:vertAlign w:val="subscript"/>
        </w:rPr>
        <w:t>4</w:t>
      </w:r>
      <w:r w:rsidRPr="009B15D4">
        <w:rPr>
          <w:rFonts w:ascii="Times New Roman" w:hAnsi="Times New Roman" w:cs="Times New Roman"/>
          <w:i/>
          <w:sz w:val="24"/>
          <w:szCs w:val="24"/>
          <w:vertAlign w:val="subscript"/>
        </w:rPr>
        <w:t xml:space="preserve">b: </w:t>
      </w:r>
      <w:r w:rsidRPr="009B15D4">
        <w:rPr>
          <w:rFonts w:ascii="Times New Roman" w:hAnsi="Times New Roman" w:cs="Times New Roman"/>
          <w:i/>
          <w:sz w:val="24"/>
          <w:szCs w:val="24"/>
        </w:rPr>
        <w:t>Subsidiaries of the credit rating change firm show more negative reaction than others.</w:t>
      </w:r>
    </w:p>
    <w:p w:rsidR="00365BD1" w:rsidRPr="00365BD1" w:rsidRDefault="00365BD1" w:rsidP="00764BA5">
      <w:pPr>
        <w:ind w:firstLine="360"/>
        <w:rPr>
          <w:rFonts w:ascii="Times New Roman" w:hAnsi="Times New Roman" w:cs="Times New Roman"/>
          <w:i/>
          <w:color w:val="FF0000"/>
          <w:sz w:val="24"/>
          <w:szCs w:val="24"/>
        </w:rPr>
      </w:pPr>
      <w:r w:rsidRPr="009B15D4">
        <w:rPr>
          <w:rFonts w:ascii="Times New Roman" w:hAnsi="Times New Roman" w:cs="Times New Roman"/>
          <w:i/>
          <w:sz w:val="24"/>
          <w:szCs w:val="24"/>
        </w:rPr>
        <w:t>H</w:t>
      </w:r>
      <w:r w:rsidR="009C7630">
        <w:rPr>
          <w:rFonts w:ascii="Times New Roman" w:hAnsi="Times New Roman" w:cs="Times New Roman"/>
          <w:i/>
          <w:sz w:val="24"/>
          <w:szCs w:val="24"/>
          <w:vertAlign w:val="subscript"/>
        </w:rPr>
        <w:t>4</w:t>
      </w:r>
      <w:r w:rsidRPr="009B15D4">
        <w:rPr>
          <w:rFonts w:ascii="Times New Roman" w:hAnsi="Times New Roman" w:cs="Times New Roman" w:hint="eastAsia"/>
          <w:i/>
          <w:sz w:val="24"/>
          <w:szCs w:val="24"/>
          <w:vertAlign w:val="subscript"/>
        </w:rPr>
        <w:t>c</w:t>
      </w:r>
      <w:r w:rsidRPr="009B15D4">
        <w:rPr>
          <w:rFonts w:ascii="Times New Roman" w:hAnsi="Times New Roman" w:cs="Times New Roman"/>
          <w:i/>
          <w:sz w:val="24"/>
          <w:szCs w:val="24"/>
          <w:vertAlign w:val="subscript"/>
        </w:rPr>
        <w:t xml:space="preserve">: </w:t>
      </w:r>
      <w:r w:rsidR="009C7630">
        <w:rPr>
          <w:rFonts w:ascii="Times New Roman" w:hAnsi="Times New Roman" w:cs="Times New Roman" w:hint="eastAsia"/>
          <w:i/>
          <w:sz w:val="24"/>
          <w:szCs w:val="24"/>
        </w:rPr>
        <w:t>Multiple directors</w:t>
      </w:r>
      <w:r w:rsidRPr="009B15D4">
        <w:rPr>
          <w:rFonts w:ascii="Times New Roman" w:hAnsi="Times New Roman" w:cs="Times New Roman"/>
          <w:i/>
          <w:sz w:val="24"/>
          <w:szCs w:val="24"/>
        </w:rPr>
        <w:t xml:space="preserve"> of the credit rating change firm show more negative reaction than others</w:t>
      </w:r>
      <w:r w:rsidRPr="00365BD1">
        <w:rPr>
          <w:rFonts w:ascii="Times New Roman" w:hAnsi="Times New Roman" w:cs="Times New Roman"/>
          <w:i/>
          <w:color w:val="FF0000"/>
          <w:sz w:val="24"/>
          <w:szCs w:val="24"/>
        </w:rPr>
        <w:t>.</w:t>
      </w:r>
    </w:p>
    <w:p w:rsidR="004879AF" w:rsidRPr="00365BD1" w:rsidRDefault="004879AF" w:rsidP="00764BA5">
      <w:pPr>
        <w:ind w:firstLine="360"/>
        <w:rPr>
          <w:rFonts w:ascii="Times New Roman" w:hAnsi="Times New Roman" w:cs="Times New Roman"/>
          <w:i/>
          <w:sz w:val="24"/>
          <w:szCs w:val="24"/>
        </w:rPr>
      </w:pPr>
    </w:p>
    <w:p w:rsidR="00095881" w:rsidRPr="00BC6053" w:rsidRDefault="00095881" w:rsidP="00764BA5">
      <w:pPr>
        <w:wordWrap/>
        <w:ind w:firstLine="240"/>
        <w:rPr>
          <w:rFonts w:ascii="Times New Roman" w:hAnsi="Times New Roman" w:cs="Times New Roman"/>
          <w:b/>
          <w:sz w:val="24"/>
          <w:szCs w:val="24"/>
        </w:rPr>
      </w:pPr>
      <w:r w:rsidRPr="00BC6053">
        <w:rPr>
          <w:rFonts w:ascii="Times New Roman" w:hAnsi="Times New Roman" w:cs="Times New Roman" w:hint="eastAsia"/>
          <w:b/>
          <w:sz w:val="24"/>
          <w:szCs w:val="24"/>
        </w:rPr>
        <w:t>3</w:t>
      </w:r>
      <w:r w:rsidRPr="00BC6053">
        <w:rPr>
          <w:rFonts w:ascii="Times New Roman" w:hAnsi="Times New Roman" w:cs="Times New Roman"/>
          <w:b/>
          <w:sz w:val="24"/>
          <w:szCs w:val="24"/>
        </w:rPr>
        <w:t>. Data</w:t>
      </w:r>
      <w:r w:rsidR="00C84B74">
        <w:rPr>
          <w:rFonts w:ascii="Times New Roman" w:hAnsi="Times New Roman" w:cs="Times New Roman" w:hint="eastAsia"/>
          <w:b/>
          <w:sz w:val="24"/>
          <w:szCs w:val="24"/>
        </w:rPr>
        <w:t xml:space="preserve"> and </w:t>
      </w:r>
      <w:r w:rsidR="00550889">
        <w:rPr>
          <w:rFonts w:ascii="Times New Roman" w:hAnsi="Times New Roman" w:cs="Times New Roman"/>
          <w:b/>
          <w:sz w:val="24"/>
          <w:szCs w:val="24"/>
        </w:rPr>
        <w:t>Empirical Setting</w:t>
      </w:r>
      <w:r w:rsidR="005A068A">
        <w:rPr>
          <w:rFonts w:ascii="Times New Roman" w:hAnsi="Times New Roman" w:cs="Times New Roman"/>
          <w:b/>
          <w:sz w:val="24"/>
          <w:szCs w:val="24"/>
        </w:rPr>
        <w:t>s</w:t>
      </w:r>
    </w:p>
    <w:p w:rsidR="00095881" w:rsidRPr="00BC6053" w:rsidRDefault="00095881" w:rsidP="00764BA5">
      <w:pPr>
        <w:tabs>
          <w:tab w:val="left" w:pos="851"/>
        </w:tabs>
        <w:wordWrap/>
        <w:ind w:firstLineChars="100" w:firstLine="240"/>
        <w:rPr>
          <w:rFonts w:ascii="Times New Roman" w:hAnsi="Times New Roman" w:cs="Times New Roman"/>
          <w:i/>
          <w:sz w:val="24"/>
          <w:szCs w:val="24"/>
        </w:rPr>
      </w:pPr>
    </w:p>
    <w:p w:rsidR="00095881" w:rsidRPr="00BC6053" w:rsidRDefault="00095881" w:rsidP="00764BA5">
      <w:pPr>
        <w:ind w:firstLineChars="100" w:firstLine="240"/>
        <w:rPr>
          <w:rFonts w:ascii="Times New Roman" w:hAnsi="Times New Roman" w:cs="Times New Roman"/>
          <w:sz w:val="24"/>
          <w:szCs w:val="24"/>
        </w:rPr>
      </w:pPr>
      <w:r w:rsidRPr="00BC6053">
        <w:rPr>
          <w:rFonts w:ascii="Times New Roman" w:hAnsi="Times New Roman" w:cs="Times New Roman" w:hint="eastAsia"/>
          <w:sz w:val="24"/>
          <w:szCs w:val="24"/>
        </w:rPr>
        <w:t>3.1 Data</w:t>
      </w:r>
    </w:p>
    <w:p w:rsidR="00095881" w:rsidRPr="00BC6053" w:rsidRDefault="00095881" w:rsidP="00764BA5">
      <w:pPr>
        <w:ind w:firstLineChars="100" w:firstLine="240"/>
        <w:rPr>
          <w:rFonts w:ascii="Times New Roman" w:hAnsi="Times New Roman" w:cs="Times New Roman"/>
          <w:sz w:val="24"/>
          <w:szCs w:val="24"/>
        </w:rPr>
      </w:pPr>
    </w:p>
    <w:p w:rsidR="00C5423F" w:rsidRDefault="009B15D4" w:rsidP="00764BA5">
      <w:pPr>
        <w:ind w:firstLineChars="100" w:firstLine="240"/>
        <w:rPr>
          <w:rFonts w:ascii="Times New Roman" w:hAnsi="Times New Roman" w:cs="Times New Roman"/>
          <w:sz w:val="24"/>
          <w:szCs w:val="24"/>
        </w:rPr>
      </w:pPr>
      <w:r w:rsidRPr="009B15D4">
        <w:rPr>
          <w:rFonts w:ascii="Times New Roman" w:hAnsi="Times New Roman" w:cs="Times New Roman"/>
          <w:sz w:val="24"/>
          <w:szCs w:val="24"/>
        </w:rPr>
        <w:t xml:space="preserve">We start with an empirical data set of 1,892 credit rating change events announced by three major Korean credit rating agencies (KIS, NICE, and KR) from 2001 to 2011 </w:t>
      </w:r>
      <w:r w:rsidR="00B54F63">
        <w:rPr>
          <w:rFonts w:ascii="Times New Roman" w:hAnsi="Times New Roman" w:cs="Times New Roman"/>
          <w:sz w:val="24"/>
          <w:szCs w:val="24"/>
        </w:rPr>
        <w:t>retrieve from</w:t>
      </w:r>
      <w:r w:rsidRPr="009B15D4">
        <w:rPr>
          <w:rFonts w:ascii="Times New Roman" w:hAnsi="Times New Roman" w:cs="Times New Roman"/>
          <w:sz w:val="24"/>
          <w:szCs w:val="24"/>
        </w:rPr>
        <w:t xml:space="preserve"> </w:t>
      </w:r>
      <w:r w:rsidRPr="009B15D4">
        <w:rPr>
          <w:rFonts w:ascii="Times New Roman" w:hAnsi="Times New Roman" w:cs="Times New Roman"/>
          <w:sz w:val="24"/>
          <w:szCs w:val="24"/>
        </w:rPr>
        <w:lastRenderedPageBreak/>
        <w:t>Bloomberg. We exclude 1,142 events which are unable to obtain stock price data or financial data on the Korea Stock Exchange (KSE hereafter) during research period, financial institutions’ credit rating change, credit rating cancellation, and non-</w:t>
      </w:r>
      <w:r w:rsidR="00974769">
        <w:rPr>
          <w:rFonts w:ascii="Times New Roman" w:hAnsi="Times New Roman" w:cs="Times New Roman"/>
          <w:sz w:val="24"/>
          <w:szCs w:val="24"/>
        </w:rPr>
        <w:t>Chaebol</w:t>
      </w:r>
      <w:r w:rsidRPr="009B15D4">
        <w:rPr>
          <w:rFonts w:ascii="Times New Roman" w:hAnsi="Times New Roman" w:cs="Times New Roman"/>
          <w:sz w:val="24"/>
          <w:szCs w:val="24"/>
        </w:rPr>
        <w:t xml:space="preserve"> firms’ credit rating change. We also search the major presses to find other firm-specific information released such as M&amp;A in the five business days surrounding the announcement date of the credit rating changes because we exclude contaminated samples. If other significant event occurred during (-2, 2) window, the credit rating change event is eliminated. Lastly, we exclude firms which did not have effective credit rating in the past. As a result, we have 748 rating changes with </w:t>
      </w:r>
      <w:r w:rsidR="00974769">
        <w:rPr>
          <w:rFonts w:ascii="Times New Roman" w:hAnsi="Times New Roman" w:cs="Times New Roman"/>
          <w:sz w:val="24"/>
          <w:szCs w:val="24"/>
        </w:rPr>
        <w:t>Chaebol</w:t>
      </w:r>
      <w:r w:rsidRPr="009B15D4">
        <w:rPr>
          <w:rFonts w:ascii="Times New Roman" w:hAnsi="Times New Roman" w:cs="Times New Roman"/>
          <w:sz w:val="24"/>
          <w:szCs w:val="24"/>
        </w:rPr>
        <w:t xml:space="preserve"> firms (603 upgrades and 145 downgrades). </w:t>
      </w:r>
      <w:r w:rsidR="005A068A">
        <w:rPr>
          <w:rFonts w:ascii="Times New Roman" w:hAnsi="Times New Roman" w:cs="Times New Roman" w:hint="eastAsia"/>
          <w:sz w:val="24"/>
          <w:szCs w:val="24"/>
        </w:rPr>
        <w:t>Table</w:t>
      </w:r>
      <w:r w:rsidR="00095881" w:rsidRPr="00BC6053">
        <w:rPr>
          <w:rFonts w:ascii="Times New Roman" w:hAnsi="Times New Roman" w:cs="Times New Roman" w:hint="eastAsia"/>
          <w:sz w:val="24"/>
          <w:szCs w:val="24"/>
        </w:rPr>
        <w:t xml:space="preserve"> 1 shows</w:t>
      </w:r>
      <w:r w:rsidR="00683F4C">
        <w:rPr>
          <w:rFonts w:ascii="Times New Roman" w:hAnsi="Times New Roman" w:cs="Times New Roman" w:hint="eastAsia"/>
          <w:sz w:val="24"/>
          <w:szCs w:val="24"/>
        </w:rPr>
        <w:t xml:space="preserve"> annual </w:t>
      </w:r>
      <w:r w:rsidR="00095881" w:rsidRPr="00BC6053">
        <w:rPr>
          <w:rFonts w:ascii="Times New Roman" w:hAnsi="Times New Roman" w:cs="Times New Roman" w:hint="eastAsia"/>
          <w:sz w:val="24"/>
          <w:szCs w:val="24"/>
        </w:rPr>
        <w:t xml:space="preserve">distribution of the credit rating change announcements. </w:t>
      </w:r>
    </w:p>
    <w:p w:rsidR="008F448F" w:rsidRPr="00683F4C" w:rsidRDefault="008F448F" w:rsidP="00764BA5">
      <w:pPr>
        <w:ind w:firstLineChars="100" w:firstLine="240"/>
        <w:rPr>
          <w:rFonts w:ascii="Times New Roman" w:hAnsi="Times New Roman" w:cs="Times New Roman"/>
          <w:sz w:val="24"/>
          <w:szCs w:val="24"/>
        </w:rPr>
      </w:pPr>
    </w:p>
    <w:p w:rsidR="00095881" w:rsidRPr="00BC6053" w:rsidRDefault="00095881" w:rsidP="00764BA5">
      <w:pPr>
        <w:tabs>
          <w:tab w:val="left" w:pos="851"/>
        </w:tabs>
        <w:wordWrap/>
        <w:ind w:firstLineChars="100" w:firstLine="240"/>
        <w:jc w:val="center"/>
        <w:rPr>
          <w:rFonts w:ascii="Times New Roman" w:hAnsi="Times New Roman" w:cs="Times New Roman"/>
          <w:sz w:val="24"/>
          <w:szCs w:val="24"/>
        </w:rPr>
      </w:pPr>
      <w:r w:rsidRPr="00BC6053">
        <w:rPr>
          <w:rFonts w:ascii="Times New Roman" w:hAnsi="Times New Roman" w:cs="Times New Roman" w:hint="eastAsia"/>
          <w:sz w:val="24"/>
          <w:szCs w:val="24"/>
        </w:rPr>
        <w:t xml:space="preserve">[Insert </w:t>
      </w:r>
      <w:r w:rsidR="005A068A">
        <w:rPr>
          <w:rFonts w:ascii="Times New Roman" w:hAnsi="Times New Roman" w:cs="Times New Roman" w:hint="eastAsia"/>
          <w:sz w:val="24"/>
          <w:szCs w:val="24"/>
        </w:rPr>
        <w:t>Table</w:t>
      </w:r>
      <w:r w:rsidRPr="00BC6053">
        <w:rPr>
          <w:rFonts w:ascii="Times New Roman" w:hAnsi="Times New Roman" w:cs="Times New Roman" w:hint="eastAsia"/>
          <w:sz w:val="24"/>
          <w:szCs w:val="24"/>
        </w:rPr>
        <w:t xml:space="preserve"> 1 here]</w:t>
      </w:r>
    </w:p>
    <w:p w:rsidR="00095881" w:rsidRPr="00BC6053" w:rsidRDefault="00095881" w:rsidP="00764BA5">
      <w:pPr>
        <w:ind w:firstLineChars="100" w:firstLine="240"/>
        <w:rPr>
          <w:rFonts w:ascii="Times New Roman" w:hAnsi="Times New Roman" w:cs="Times New Roman"/>
          <w:sz w:val="24"/>
          <w:szCs w:val="24"/>
        </w:rPr>
      </w:pPr>
    </w:p>
    <w:p w:rsidR="00095881" w:rsidRDefault="006D003F" w:rsidP="00764BA5">
      <w:pPr>
        <w:ind w:firstLineChars="100" w:firstLine="240"/>
        <w:rPr>
          <w:rFonts w:ascii="Times New Roman" w:hAnsi="Times New Roman" w:cs="Times New Roman"/>
          <w:sz w:val="24"/>
          <w:szCs w:val="24"/>
        </w:rPr>
      </w:pPr>
      <w:r>
        <w:rPr>
          <w:rFonts w:ascii="Times New Roman" w:hAnsi="Times New Roman" w:cs="Times New Roman" w:hint="eastAsia"/>
          <w:sz w:val="24"/>
          <w:szCs w:val="24"/>
        </w:rPr>
        <w:t>W</w:t>
      </w:r>
      <w:r w:rsidR="00095881" w:rsidRPr="00BC6053">
        <w:rPr>
          <w:rFonts w:ascii="Times New Roman" w:hAnsi="Times New Roman" w:cs="Times New Roman" w:hint="eastAsia"/>
          <w:sz w:val="24"/>
          <w:szCs w:val="24"/>
        </w:rPr>
        <w:t>e collect</w:t>
      </w:r>
      <w:r w:rsidR="00683F4C">
        <w:rPr>
          <w:rFonts w:ascii="Times New Roman" w:hAnsi="Times New Roman" w:cs="Times New Roman" w:hint="eastAsia"/>
          <w:sz w:val="24"/>
          <w:szCs w:val="24"/>
        </w:rPr>
        <w:t xml:space="preserve"> the credit rating change firms</w:t>
      </w:r>
      <w:r w:rsidR="00683F4C">
        <w:rPr>
          <w:rFonts w:ascii="Times New Roman" w:hAnsi="Times New Roman" w:cs="Times New Roman"/>
          <w:sz w:val="24"/>
          <w:szCs w:val="24"/>
        </w:rPr>
        <w:t>’</w:t>
      </w:r>
      <w:r w:rsidR="00683F4C">
        <w:rPr>
          <w:rFonts w:ascii="Times New Roman" w:hAnsi="Times New Roman" w:cs="Times New Roman" w:hint="eastAsia"/>
          <w:sz w:val="24"/>
          <w:szCs w:val="24"/>
        </w:rPr>
        <w:t xml:space="preserve"> affiliation </w:t>
      </w:r>
      <w:r w:rsidR="00095881" w:rsidRPr="00BC6053">
        <w:rPr>
          <w:rFonts w:ascii="Times New Roman" w:hAnsi="Times New Roman" w:cs="Times New Roman" w:hint="eastAsia"/>
          <w:sz w:val="24"/>
          <w:szCs w:val="24"/>
        </w:rPr>
        <w:t xml:space="preserve">in </w:t>
      </w:r>
      <w:r w:rsidR="002A5D91">
        <w:rPr>
          <w:rFonts w:ascii="Times New Roman" w:hAnsi="Times New Roman" w:cs="Times New Roman" w:hint="eastAsia"/>
          <w:sz w:val="24"/>
          <w:szCs w:val="24"/>
        </w:rPr>
        <w:t>KFTC</w:t>
      </w:r>
      <w:r w:rsidR="00095881" w:rsidRPr="00BC6053">
        <w:rPr>
          <w:rFonts w:ascii="Times New Roman" w:hAnsi="Times New Roman" w:cs="Times New Roman" w:hint="eastAsia"/>
          <w:sz w:val="24"/>
          <w:szCs w:val="24"/>
        </w:rPr>
        <w:t>.</w:t>
      </w:r>
      <w:r w:rsidR="00095881">
        <w:rPr>
          <w:rFonts w:ascii="Times New Roman" w:hAnsi="Times New Roman" w:cs="Times New Roman" w:hint="eastAsia"/>
          <w:sz w:val="24"/>
          <w:szCs w:val="24"/>
        </w:rPr>
        <w:t xml:space="preserve"> We exclude affiliates</w:t>
      </w:r>
      <w:r w:rsidR="00683F4C">
        <w:rPr>
          <w:rFonts w:ascii="Times New Roman" w:hAnsi="Times New Roman" w:cs="Times New Roman" w:hint="eastAsia"/>
          <w:sz w:val="24"/>
          <w:szCs w:val="24"/>
        </w:rPr>
        <w:t xml:space="preserve"> that do not have</w:t>
      </w:r>
      <w:r w:rsidR="00095881" w:rsidRPr="00BC6053">
        <w:rPr>
          <w:rFonts w:ascii="Times New Roman" w:hAnsi="Times New Roman" w:cs="Times New Roman" w:hint="eastAsia"/>
          <w:sz w:val="24"/>
          <w:szCs w:val="24"/>
        </w:rPr>
        <w:t xml:space="preserve"> sufficient stock price data. We also exclude </w:t>
      </w:r>
      <w:r w:rsidR="00095881">
        <w:rPr>
          <w:rFonts w:ascii="Times New Roman" w:hAnsi="Times New Roman" w:cs="Times New Roman"/>
          <w:sz w:val="24"/>
          <w:szCs w:val="24"/>
        </w:rPr>
        <w:t>affiliate</w:t>
      </w:r>
      <w:r w:rsidR="00095881">
        <w:rPr>
          <w:rFonts w:ascii="Times New Roman" w:hAnsi="Times New Roman" w:cs="Times New Roman" w:hint="eastAsia"/>
          <w:sz w:val="24"/>
          <w:szCs w:val="24"/>
        </w:rPr>
        <w:t>s</w:t>
      </w:r>
      <w:r w:rsidR="00095881">
        <w:rPr>
          <w:rFonts w:ascii="Times New Roman" w:hAnsi="Times New Roman" w:cs="Times New Roman"/>
          <w:sz w:val="24"/>
          <w:szCs w:val="24"/>
        </w:rPr>
        <w:t xml:space="preserve"> classif</w:t>
      </w:r>
      <w:r w:rsidR="00095881">
        <w:rPr>
          <w:rFonts w:ascii="Times New Roman" w:hAnsi="Times New Roman" w:cs="Times New Roman" w:hint="eastAsia"/>
          <w:sz w:val="24"/>
          <w:szCs w:val="24"/>
        </w:rPr>
        <w:t xml:space="preserve">ied as </w:t>
      </w:r>
      <w:r w:rsidR="00095881" w:rsidRPr="00BC6053">
        <w:rPr>
          <w:rFonts w:ascii="Times New Roman" w:hAnsi="Times New Roman" w:cs="Times New Roman"/>
          <w:sz w:val="24"/>
          <w:szCs w:val="24"/>
        </w:rPr>
        <w:t>financial institution</w:t>
      </w:r>
      <w:r w:rsidR="00095881">
        <w:rPr>
          <w:rFonts w:ascii="Times New Roman" w:hAnsi="Times New Roman" w:cs="Times New Roman" w:hint="eastAsia"/>
          <w:sz w:val="24"/>
          <w:szCs w:val="24"/>
        </w:rPr>
        <w:t>s</w:t>
      </w:r>
      <w:r w:rsidR="008F448F">
        <w:rPr>
          <w:rFonts w:ascii="Times New Roman" w:hAnsi="Times New Roman" w:cs="Times New Roman"/>
          <w:sz w:val="24"/>
          <w:szCs w:val="24"/>
        </w:rPr>
        <w:t xml:space="preserve"> such as securities, insurance, and </w:t>
      </w:r>
      <w:r w:rsidR="00683F4C">
        <w:rPr>
          <w:rFonts w:ascii="Times New Roman" w:hAnsi="Times New Roman" w:cs="Times New Roman" w:hint="eastAsia"/>
          <w:sz w:val="24"/>
          <w:szCs w:val="24"/>
        </w:rPr>
        <w:t xml:space="preserve">credit </w:t>
      </w:r>
      <w:r w:rsidR="008F448F">
        <w:rPr>
          <w:rFonts w:ascii="Times New Roman" w:hAnsi="Times New Roman" w:cs="Times New Roman"/>
          <w:sz w:val="24"/>
          <w:szCs w:val="24"/>
        </w:rPr>
        <w:t>card</w:t>
      </w:r>
      <w:r w:rsidR="00683F4C">
        <w:rPr>
          <w:rFonts w:ascii="Times New Roman" w:hAnsi="Times New Roman" w:cs="Times New Roman" w:hint="eastAsia"/>
          <w:sz w:val="24"/>
          <w:szCs w:val="24"/>
        </w:rPr>
        <w:t xml:space="preserve"> companies</w:t>
      </w:r>
      <w:r w:rsidR="008F448F">
        <w:rPr>
          <w:rFonts w:ascii="Times New Roman" w:hAnsi="Times New Roman" w:cs="Times New Roman"/>
          <w:sz w:val="24"/>
          <w:szCs w:val="24"/>
        </w:rPr>
        <w:t>.</w:t>
      </w:r>
      <w:r w:rsidR="00095881" w:rsidRPr="00BC6053">
        <w:rPr>
          <w:rFonts w:ascii="Times New Roman" w:hAnsi="Times New Roman" w:cs="Times New Roman" w:hint="eastAsia"/>
          <w:sz w:val="24"/>
          <w:szCs w:val="24"/>
        </w:rPr>
        <w:t xml:space="preserve"> Finally, we have </w:t>
      </w:r>
      <w:r w:rsidR="008F448F">
        <w:rPr>
          <w:rFonts w:ascii="Times New Roman" w:hAnsi="Times New Roman" w:cs="Times New Roman"/>
          <w:sz w:val="24"/>
          <w:szCs w:val="24"/>
        </w:rPr>
        <w:t>4</w:t>
      </w:r>
      <w:r w:rsidR="0003658E">
        <w:rPr>
          <w:rFonts w:ascii="Times New Roman" w:hAnsi="Times New Roman" w:cs="Times New Roman" w:hint="eastAsia"/>
          <w:sz w:val="24"/>
          <w:szCs w:val="24"/>
        </w:rPr>
        <w:t>,</w:t>
      </w:r>
      <w:r w:rsidR="008F448F">
        <w:rPr>
          <w:rFonts w:ascii="Times New Roman" w:hAnsi="Times New Roman" w:cs="Times New Roman"/>
          <w:sz w:val="24"/>
          <w:szCs w:val="24"/>
        </w:rPr>
        <w:t>640</w:t>
      </w:r>
      <w:r w:rsidR="00095881" w:rsidRPr="00BC6053">
        <w:rPr>
          <w:rFonts w:ascii="Times New Roman" w:hAnsi="Times New Roman" w:cs="Times New Roman" w:hint="eastAsia"/>
          <w:sz w:val="24"/>
          <w:szCs w:val="24"/>
        </w:rPr>
        <w:t xml:space="preserve"> samples </w:t>
      </w:r>
      <w:r w:rsidR="0004545D">
        <w:rPr>
          <w:rFonts w:ascii="Times New Roman" w:hAnsi="Times New Roman" w:cs="Times New Roman" w:hint="eastAsia"/>
          <w:sz w:val="24"/>
          <w:szCs w:val="24"/>
        </w:rPr>
        <w:t>which belong to the</w:t>
      </w:r>
      <w:r w:rsidR="00095881" w:rsidRPr="00BC6053">
        <w:rPr>
          <w:rFonts w:ascii="Times New Roman" w:hAnsi="Times New Roman" w:cs="Times New Roman" w:hint="eastAsia"/>
          <w:sz w:val="24"/>
          <w:szCs w:val="24"/>
        </w:rPr>
        <w:t xml:space="preserve"> same business group with </w:t>
      </w:r>
      <w:r w:rsidR="0004545D">
        <w:rPr>
          <w:rFonts w:ascii="Times New Roman" w:hAnsi="Times New Roman" w:cs="Times New Roman" w:hint="eastAsia"/>
          <w:sz w:val="24"/>
          <w:szCs w:val="24"/>
        </w:rPr>
        <w:t xml:space="preserve">credit </w:t>
      </w:r>
      <w:r w:rsidR="00095881" w:rsidRPr="00BC6053">
        <w:rPr>
          <w:rFonts w:ascii="Times New Roman" w:hAnsi="Times New Roman" w:cs="Times New Roman" w:hint="eastAsia"/>
          <w:sz w:val="24"/>
          <w:szCs w:val="24"/>
        </w:rPr>
        <w:t>rating change firm</w:t>
      </w:r>
      <w:r w:rsidR="00095881">
        <w:rPr>
          <w:rFonts w:ascii="Times New Roman" w:hAnsi="Times New Roman" w:cs="Times New Roman" w:hint="eastAsia"/>
          <w:sz w:val="24"/>
          <w:szCs w:val="24"/>
        </w:rPr>
        <w:t>s</w:t>
      </w:r>
      <w:r w:rsidR="00095881" w:rsidRPr="00BC6053">
        <w:rPr>
          <w:rFonts w:ascii="Times New Roman" w:hAnsi="Times New Roman" w:cs="Times New Roman" w:hint="eastAsia"/>
          <w:sz w:val="24"/>
          <w:szCs w:val="24"/>
        </w:rPr>
        <w:t xml:space="preserve">. </w:t>
      </w:r>
      <w:r w:rsidR="00095881" w:rsidRPr="00BC6053">
        <w:rPr>
          <w:rFonts w:ascii="Times New Roman" w:hAnsi="Times New Roman" w:cs="Times New Roman"/>
          <w:sz w:val="24"/>
          <w:szCs w:val="24"/>
        </w:rPr>
        <w:t xml:space="preserve"> </w:t>
      </w:r>
      <w:r w:rsidR="00095881" w:rsidRPr="00BC6053">
        <w:rPr>
          <w:rFonts w:ascii="Times New Roman" w:hAnsi="Times New Roman" w:cs="Times New Roman" w:hint="eastAsia"/>
          <w:sz w:val="24"/>
          <w:szCs w:val="24"/>
        </w:rPr>
        <w:t xml:space="preserve">  </w:t>
      </w:r>
    </w:p>
    <w:p w:rsidR="0062642F" w:rsidRPr="0062642F" w:rsidRDefault="005A068A" w:rsidP="00764BA5">
      <w:pPr>
        <w:ind w:firstLineChars="100" w:firstLine="240"/>
        <w:rPr>
          <w:rFonts w:ascii="Times New Roman" w:hAnsi="Times New Roman" w:cs="Times New Roman"/>
          <w:sz w:val="24"/>
          <w:szCs w:val="24"/>
        </w:rPr>
      </w:pPr>
      <w:r>
        <w:rPr>
          <w:rFonts w:ascii="Times New Roman" w:hAnsi="Times New Roman" w:cs="Times New Roman"/>
          <w:sz w:val="24"/>
          <w:szCs w:val="24"/>
        </w:rPr>
        <w:t>Table</w:t>
      </w:r>
      <w:r w:rsidR="0062642F" w:rsidRPr="0062642F">
        <w:rPr>
          <w:rFonts w:ascii="Times New Roman" w:hAnsi="Times New Roman" w:cs="Times New Roman"/>
          <w:sz w:val="24"/>
          <w:szCs w:val="24"/>
        </w:rPr>
        <w:t xml:space="preserve"> 2 shows mean values of </w:t>
      </w:r>
      <w:r w:rsidR="00811400">
        <w:rPr>
          <w:rFonts w:ascii="Times New Roman" w:hAnsi="Times New Roman" w:cs="Times New Roman" w:hint="eastAsia"/>
          <w:sz w:val="24"/>
          <w:szCs w:val="24"/>
        </w:rPr>
        <w:t>firm</w:t>
      </w:r>
      <w:r w:rsidR="0062642F">
        <w:rPr>
          <w:rFonts w:ascii="Times New Roman" w:hAnsi="Times New Roman" w:cs="Times New Roman" w:hint="eastAsia"/>
          <w:sz w:val="24"/>
          <w:szCs w:val="24"/>
        </w:rPr>
        <w:t xml:space="preserve"> characteristic</w:t>
      </w:r>
      <w:r w:rsidR="00811400">
        <w:rPr>
          <w:rFonts w:ascii="Times New Roman" w:hAnsi="Times New Roman" w:cs="Times New Roman" w:hint="eastAsia"/>
          <w:sz w:val="24"/>
          <w:szCs w:val="24"/>
        </w:rPr>
        <w:t>s</w:t>
      </w:r>
      <w:r w:rsidR="0062642F">
        <w:rPr>
          <w:rFonts w:ascii="Times New Roman" w:hAnsi="Times New Roman" w:cs="Times New Roman" w:hint="eastAsia"/>
          <w:sz w:val="24"/>
          <w:szCs w:val="24"/>
        </w:rPr>
        <w:t xml:space="preserve">; </w:t>
      </w:r>
      <w:r w:rsidR="008F448F">
        <w:rPr>
          <w:rFonts w:ascii="Times New Roman" w:hAnsi="Times New Roman" w:cs="Times New Roman" w:hint="eastAsia"/>
          <w:sz w:val="24"/>
          <w:szCs w:val="24"/>
        </w:rPr>
        <w:t xml:space="preserve">total asset, </w:t>
      </w:r>
      <w:r w:rsidR="008F448F">
        <w:rPr>
          <w:rFonts w:ascii="Times New Roman" w:hAnsi="Times New Roman" w:cs="Times New Roman"/>
          <w:sz w:val="24"/>
          <w:szCs w:val="24"/>
        </w:rPr>
        <w:t xml:space="preserve">total </w:t>
      </w:r>
      <w:r w:rsidR="0062642F" w:rsidRPr="00AA6C93">
        <w:rPr>
          <w:rFonts w:ascii="Times New Roman" w:hAnsi="Times New Roman" w:cs="Times New Roman" w:hint="eastAsia"/>
          <w:sz w:val="24"/>
          <w:szCs w:val="24"/>
        </w:rPr>
        <w:t>debt divided by total asset</w:t>
      </w:r>
      <w:r w:rsidR="008F448F">
        <w:rPr>
          <w:rFonts w:ascii="Times New Roman" w:hAnsi="Times New Roman" w:cs="Times New Roman"/>
          <w:sz w:val="24"/>
          <w:szCs w:val="24"/>
        </w:rPr>
        <w:t>,</w:t>
      </w:r>
      <w:r w:rsidR="0062642F" w:rsidRPr="00AA6C93">
        <w:rPr>
          <w:rFonts w:ascii="Times New Roman" w:hAnsi="Times New Roman" w:cs="Times New Roman" w:hint="eastAsia"/>
          <w:sz w:val="24"/>
          <w:szCs w:val="24"/>
        </w:rPr>
        <w:t xml:space="preserve"> </w:t>
      </w:r>
      <w:r w:rsidR="008F448F">
        <w:rPr>
          <w:rFonts w:ascii="Times New Roman" w:hAnsi="Times New Roman" w:cs="Times New Roman"/>
          <w:sz w:val="24"/>
          <w:szCs w:val="24"/>
        </w:rPr>
        <w:t>R</w:t>
      </w:r>
      <w:r w:rsidR="00F97873">
        <w:rPr>
          <w:rFonts w:ascii="Times New Roman" w:hAnsi="Times New Roman" w:cs="Times New Roman"/>
          <w:sz w:val="24"/>
          <w:szCs w:val="24"/>
        </w:rPr>
        <w:t>eturn on Asset (ROA)</w:t>
      </w:r>
      <w:r w:rsidR="0062642F">
        <w:rPr>
          <w:rFonts w:ascii="Times New Roman" w:hAnsi="Times New Roman" w:cs="Times New Roman" w:hint="eastAsia"/>
          <w:sz w:val="24"/>
          <w:szCs w:val="24"/>
        </w:rPr>
        <w:t xml:space="preserve">. </w:t>
      </w:r>
      <w:r w:rsidR="0062642F" w:rsidRPr="00AA6C93">
        <w:rPr>
          <w:rFonts w:ascii="Times New Roman" w:hAnsi="Times New Roman" w:cs="Times New Roman" w:hint="eastAsia"/>
          <w:sz w:val="24"/>
          <w:szCs w:val="24"/>
        </w:rPr>
        <w:t>The natural logarithm of total asset is proxy for firm size.</w:t>
      </w:r>
      <w:r w:rsidR="0062642F">
        <w:rPr>
          <w:rFonts w:ascii="Times New Roman" w:hAnsi="Times New Roman" w:cs="Times New Roman" w:hint="eastAsia"/>
          <w:sz w:val="24"/>
          <w:szCs w:val="24"/>
        </w:rPr>
        <w:t xml:space="preserve"> </w:t>
      </w:r>
      <w:r w:rsidR="008F448F">
        <w:rPr>
          <w:rFonts w:ascii="Times New Roman" w:hAnsi="Times New Roman" w:cs="Times New Roman"/>
          <w:sz w:val="24"/>
          <w:szCs w:val="24"/>
        </w:rPr>
        <w:t xml:space="preserve">Total </w:t>
      </w:r>
      <w:r w:rsidR="0062642F">
        <w:rPr>
          <w:rFonts w:ascii="Times New Roman" w:hAnsi="Times New Roman" w:cs="Times New Roman" w:hint="eastAsia"/>
          <w:sz w:val="24"/>
          <w:szCs w:val="24"/>
        </w:rPr>
        <w:t xml:space="preserve">debt divided by total asset controls financial </w:t>
      </w:r>
      <w:r w:rsidR="008F448F">
        <w:rPr>
          <w:rFonts w:ascii="Times New Roman" w:hAnsi="Times New Roman" w:cs="Times New Roman"/>
          <w:sz w:val="24"/>
          <w:szCs w:val="24"/>
        </w:rPr>
        <w:t>condition of the</w:t>
      </w:r>
      <w:r w:rsidR="0062642F">
        <w:rPr>
          <w:rFonts w:ascii="Times New Roman" w:hAnsi="Times New Roman" w:cs="Times New Roman" w:hint="eastAsia"/>
          <w:sz w:val="24"/>
          <w:szCs w:val="24"/>
        </w:rPr>
        <w:t xml:space="preserve"> firm.</w:t>
      </w:r>
      <w:r w:rsidR="0062642F" w:rsidRPr="00AA6C93">
        <w:rPr>
          <w:rFonts w:ascii="Times New Roman" w:hAnsi="Times New Roman" w:cs="Times New Roman" w:hint="eastAsia"/>
          <w:sz w:val="24"/>
          <w:szCs w:val="24"/>
        </w:rPr>
        <w:t xml:space="preserve"> </w:t>
      </w:r>
      <w:r w:rsidR="008F448F">
        <w:rPr>
          <w:rFonts w:ascii="Times New Roman" w:hAnsi="Times New Roman" w:cs="Times New Roman"/>
          <w:sz w:val="24"/>
          <w:szCs w:val="24"/>
        </w:rPr>
        <w:t xml:space="preserve">ROA represents profitability of the firm. </w:t>
      </w:r>
      <w:r>
        <w:rPr>
          <w:rFonts w:ascii="Times New Roman" w:hAnsi="Times New Roman" w:cs="Times New Roman"/>
          <w:sz w:val="24"/>
          <w:szCs w:val="24"/>
        </w:rPr>
        <w:t>Table</w:t>
      </w:r>
      <w:r w:rsidR="0062642F" w:rsidRPr="0062642F">
        <w:rPr>
          <w:rFonts w:ascii="Times New Roman" w:hAnsi="Times New Roman" w:cs="Times New Roman"/>
          <w:sz w:val="24"/>
          <w:szCs w:val="24"/>
        </w:rPr>
        <w:t xml:space="preserve"> 2 show</w:t>
      </w:r>
      <w:r w:rsidR="0062642F">
        <w:rPr>
          <w:rFonts w:ascii="Times New Roman" w:hAnsi="Times New Roman" w:cs="Times New Roman" w:hint="eastAsia"/>
          <w:sz w:val="24"/>
          <w:szCs w:val="24"/>
        </w:rPr>
        <w:t>s</w:t>
      </w:r>
      <w:r w:rsidR="0062642F">
        <w:rPr>
          <w:rFonts w:ascii="Times New Roman" w:hAnsi="Times New Roman" w:cs="Times New Roman"/>
          <w:sz w:val="24"/>
          <w:szCs w:val="24"/>
        </w:rPr>
        <w:t xml:space="preserve"> </w:t>
      </w:r>
      <w:r w:rsidR="0062642F">
        <w:rPr>
          <w:rFonts w:ascii="Times New Roman" w:hAnsi="Times New Roman" w:cs="Times New Roman" w:hint="eastAsia"/>
          <w:sz w:val="24"/>
          <w:szCs w:val="24"/>
        </w:rPr>
        <w:t>both</w:t>
      </w:r>
      <w:r w:rsidR="0062642F" w:rsidRPr="0062642F">
        <w:rPr>
          <w:rFonts w:ascii="Times New Roman" w:hAnsi="Times New Roman" w:cs="Times New Roman"/>
          <w:sz w:val="24"/>
          <w:szCs w:val="24"/>
        </w:rPr>
        <w:t xml:space="preserve"> </w:t>
      </w:r>
      <w:r w:rsidR="0062642F">
        <w:rPr>
          <w:rFonts w:ascii="Times New Roman" w:hAnsi="Times New Roman" w:cs="Times New Roman" w:hint="eastAsia"/>
          <w:sz w:val="24"/>
          <w:szCs w:val="24"/>
        </w:rPr>
        <w:t xml:space="preserve">credit rating change </w:t>
      </w:r>
      <w:r w:rsidR="0062642F" w:rsidRPr="0062642F">
        <w:rPr>
          <w:rFonts w:ascii="Times New Roman" w:hAnsi="Times New Roman" w:cs="Times New Roman"/>
          <w:sz w:val="24"/>
          <w:szCs w:val="24"/>
        </w:rPr>
        <w:t xml:space="preserve">firms and </w:t>
      </w:r>
      <w:r w:rsidR="0062642F">
        <w:rPr>
          <w:rFonts w:ascii="Times New Roman" w:hAnsi="Times New Roman" w:cs="Times New Roman" w:hint="eastAsia"/>
          <w:sz w:val="24"/>
          <w:szCs w:val="24"/>
        </w:rPr>
        <w:t>affiliates</w:t>
      </w:r>
      <w:r w:rsidR="0062642F" w:rsidRPr="0062642F">
        <w:rPr>
          <w:rFonts w:ascii="Times New Roman" w:hAnsi="Times New Roman" w:cs="Times New Roman"/>
          <w:sz w:val="24"/>
          <w:szCs w:val="24"/>
        </w:rPr>
        <w:t>.</w:t>
      </w:r>
      <w:r w:rsidR="002E2E7A">
        <w:rPr>
          <w:rFonts w:ascii="Times New Roman" w:hAnsi="Times New Roman" w:cs="Times New Roman" w:hint="eastAsia"/>
          <w:sz w:val="24"/>
          <w:szCs w:val="24"/>
        </w:rPr>
        <w:t xml:space="preserve"> In this study, we </w:t>
      </w:r>
      <w:r w:rsidR="00683F4C">
        <w:rPr>
          <w:rFonts w:ascii="Times New Roman" w:hAnsi="Times New Roman" w:cs="Times New Roman" w:hint="eastAsia"/>
          <w:sz w:val="24"/>
          <w:szCs w:val="24"/>
        </w:rPr>
        <w:t>divide the sample into</w:t>
      </w:r>
      <w:r w:rsidR="002E2E7A">
        <w:rPr>
          <w:rFonts w:ascii="Times New Roman" w:hAnsi="Times New Roman" w:cs="Times New Roman" w:hint="eastAsia"/>
          <w:sz w:val="24"/>
          <w:szCs w:val="24"/>
        </w:rPr>
        <w:t xml:space="preserve"> credit rating upgrade and downgrade. Therefore, </w:t>
      </w:r>
      <w:r>
        <w:rPr>
          <w:rFonts w:ascii="Times New Roman" w:hAnsi="Times New Roman" w:cs="Times New Roman" w:hint="eastAsia"/>
          <w:sz w:val="24"/>
          <w:szCs w:val="24"/>
        </w:rPr>
        <w:t>Table</w:t>
      </w:r>
      <w:r w:rsidR="002E2E7A">
        <w:rPr>
          <w:rFonts w:ascii="Times New Roman" w:hAnsi="Times New Roman" w:cs="Times New Roman" w:hint="eastAsia"/>
          <w:sz w:val="24"/>
          <w:szCs w:val="24"/>
        </w:rPr>
        <w:t xml:space="preserve"> 2 </w:t>
      </w:r>
      <w:r w:rsidR="00683F4C">
        <w:rPr>
          <w:rFonts w:ascii="Times New Roman" w:hAnsi="Times New Roman" w:cs="Times New Roman" w:hint="eastAsia"/>
          <w:sz w:val="24"/>
          <w:szCs w:val="24"/>
        </w:rPr>
        <w:t xml:space="preserve">is </w:t>
      </w:r>
      <w:r w:rsidR="002E2E7A">
        <w:rPr>
          <w:rFonts w:ascii="Times New Roman" w:hAnsi="Times New Roman" w:cs="Times New Roman" w:hint="eastAsia"/>
          <w:sz w:val="24"/>
          <w:szCs w:val="24"/>
        </w:rPr>
        <w:t xml:space="preserve">divided </w:t>
      </w:r>
      <w:r w:rsidR="00683F4C">
        <w:rPr>
          <w:rFonts w:ascii="Times New Roman" w:hAnsi="Times New Roman" w:cs="Times New Roman" w:hint="eastAsia"/>
          <w:sz w:val="24"/>
          <w:szCs w:val="24"/>
        </w:rPr>
        <w:t xml:space="preserve">into </w:t>
      </w:r>
      <w:r w:rsidR="002E2E7A">
        <w:rPr>
          <w:rFonts w:ascii="Times New Roman" w:hAnsi="Times New Roman" w:cs="Times New Roman" w:hint="eastAsia"/>
          <w:sz w:val="24"/>
          <w:szCs w:val="24"/>
        </w:rPr>
        <w:t xml:space="preserve">two different panels. </w:t>
      </w:r>
      <w:r w:rsidR="00683F4C">
        <w:rPr>
          <w:rFonts w:ascii="Times New Roman" w:hAnsi="Times New Roman" w:cs="Times New Roman" w:hint="eastAsia"/>
          <w:sz w:val="24"/>
          <w:szCs w:val="24"/>
        </w:rPr>
        <w:t xml:space="preserve">Panel </w:t>
      </w:r>
      <w:proofErr w:type="gramStart"/>
      <w:r w:rsidR="00683F4C">
        <w:rPr>
          <w:rFonts w:ascii="Times New Roman" w:hAnsi="Times New Roman" w:cs="Times New Roman" w:hint="eastAsia"/>
          <w:sz w:val="24"/>
          <w:szCs w:val="24"/>
        </w:rPr>
        <w:t>A</w:t>
      </w:r>
      <w:proofErr w:type="gramEnd"/>
      <w:r w:rsidR="002E2E7A">
        <w:rPr>
          <w:rFonts w:ascii="Times New Roman" w:hAnsi="Times New Roman" w:cs="Times New Roman" w:hint="eastAsia"/>
          <w:sz w:val="24"/>
          <w:szCs w:val="24"/>
        </w:rPr>
        <w:t xml:space="preserve"> show description of upgrade cases, and </w:t>
      </w:r>
      <w:r w:rsidR="00683F4C">
        <w:rPr>
          <w:rFonts w:ascii="Times New Roman" w:hAnsi="Times New Roman" w:cs="Times New Roman" w:hint="eastAsia"/>
          <w:sz w:val="24"/>
          <w:szCs w:val="24"/>
        </w:rPr>
        <w:t>Panel B</w:t>
      </w:r>
      <w:r w:rsidR="002E2E7A">
        <w:rPr>
          <w:rFonts w:ascii="Times New Roman" w:hAnsi="Times New Roman" w:cs="Times New Roman" w:hint="eastAsia"/>
          <w:sz w:val="24"/>
          <w:szCs w:val="24"/>
        </w:rPr>
        <w:t xml:space="preserve"> show description of downgrade cases. </w:t>
      </w:r>
      <w:r w:rsidR="0062642F" w:rsidRPr="0062642F">
        <w:rPr>
          <w:rFonts w:ascii="Times New Roman" w:hAnsi="Times New Roman" w:cs="Times New Roman"/>
          <w:sz w:val="24"/>
          <w:szCs w:val="24"/>
        </w:rPr>
        <w:t xml:space="preserve"> </w:t>
      </w:r>
    </w:p>
    <w:p w:rsidR="008F448F" w:rsidRDefault="008F448F" w:rsidP="00764BA5">
      <w:pPr>
        <w:ind w:firstLineChars="100" w:firstLine="240"/>
        <w:jc w:val="center"/>
        <w:rPr>
          <w:rFonts w:ascii="Times New Roman" w:hAnsi="Times New Roman" w:cs="Times New Roman"/>
          <w:sz w:val="24"/>
          <w:szCs w:val="24"/>
        </w:rPr>
      </w:pPr>
    </w:p>
    <w:p w:rsidR="0062642F" w:rsidRPr="0062642F" w:rsidRDefault="0062642F" w:rsidP="00764BA5">
      <w:pPr>
        <w:ind w:firstLineChars="100" w:firstLine="240"/>
        <w:jc w:val="center"/>
        <w:rPr>
          <w:rFonts w:ascii="Times New Roman" w:hAnsi="Times New Roman" w:cs="Times New Roman"/>
          <w:sz w:val="24"/>
          <w:szCs w:val="24"/>
        </w:rPr>
      </w:pPr>
      <w:r w:rsidRPr="0062642F">
        <w:rPr>
          <w:rFonts w:ascii="Times New Roman" w:hAnsi="Times New Roman" w:cs="Times New Roman"/>
          <w:sz w:val="24"/>
          <w:szCs w:val="24"/>
        </w:rPr>
        <w:t xml:space="preserve">[Insert </w:t>
      </w:r>
      <w:r w:rsidR="005A068A">
        <w:rPr>
          <w:rFonts w:ascii="Times New Roman" w:hAnsi="Times New Roman" w:cs="Times New Roman"/>
          <w:sz w:val="24"/>
          <w:szCs w:val="24"/>
        </w:rPr>
        <w:t>Table</w:t>
      </w:r>
      <w:r w:rsidRPr="0062642F">
        <w:rPr>
          <w:rFonts w:ascii="Times New Roman" w:hAnsi="Times New Roman" w:cs="Times New Roman"/>
          <w:sz w:val="24"/>
          <w:szCs w:val="24"/>
        </w:rPr>
        <w:t xml:space="preserve"> 2 here]</w:t>
      </w:r>
    </w:p>
    <w:p w:rsidR="0062642F" w:rsidRDefault="0062642F" w:rsidP="00764BA5">
      <w:pPr>
        <w:ind w:firstLineChars="100" w:firstLine="240"/>
        <w:rPr>
          <w:rFonts w:ascii="Times New Roman" w:hAnsi="Times New Roman" w:cs="Times New Roman"/>
          <w:sz w:val="24"/>
          <w:szCs w:val="24"/>
        </w:rPr>
      </w:pPr>
    </w:p>
    <w:p w:rsidR="00C5423F" w:rsidRPr="00894E4A" w:rsidRDefault="00E22485" w:rsidP="00764BA5">
      <w:pPr>
        <w:ind w:firstLineChars="100" w:firstLine="240"/>
        <w:rPr>
          <w:rFonts w:ascii="Times New Roman" w:hAnsi="Times New Roman" w:cs="Times New Roman"/>
          <w:sz w:val="24"/>
          <w:szCs w:val="24"/>
        </w:rPr>
      </w:pPr>
      <w:r w:rsidRPr="00E22485">
        <w:rPr>
          <w:rFonts w:ascii="Times New Roman" w:hAnsi="Times New Roman" w:cs="Times New Roman"/>
          <w:sz w:val="24"/>
          <w:szCs w:val="24"/>
        </w:rPr>
        <w:t xml:space="preserve">Financial data is retrieved from </w:t>
      </w:r>
      <w:r>
        <w:rPr>
          <w:rFonts w:ascii="Times New Roman" w:hAnsi="Times New Roman" w:cs="Times New Roman" w:hint="eastAsia"/>
          <w:sz w:val="24"/>
          <w:szCs w:val="24"/>
        </w:rPr>
        <w:t>FN Dataguide</w:t>
      </w:r>
      <w:r w:rsidRPr="00E22485">
        <w:rPr>
          <w:rFonts w:ascii="Times New Roman" w:hAnsi="Times New Roman" w:cs="Times New Roman"/>
          <w:sz w:val="24"/>
          <w:szCs w:val="24"/>
        </w:rPr>
        <w:t>.</w:t>
      </w:r>
      <w:r>
        <w:rPr>
          <w:rStyle w:val="a8"/>
          <w:rFonts w:ascii="Times New Roman" w:hAnsi="Times New Roman" w:cs="Times New Roman"/>
          <w:sz w:val="24"/>
          <w:szCs w:val="24"/>
        </w:rPr>
        <w:footnoteReference w:id="6"/>
      </w:r>
      <w:r w:rsidRPr="00E22485">
        <w:rPr>
          <w:rFonts w:ascii="Times New Roman" w:hAnsi="Times New Roman" w:cs="Times New Roman"/>
          <w:sz w:val="24"/>
          <w:szCs w:val="24"/>
        </w:rPr>
        <w:t xml:space="preserve"> </w:t>
      </w:r>
      <w:r w:rsidR="005A068A">
        <w:rPr>
          <w:rFonts w:ascii="Times New Roman" w:hAnsi="Times New Roman" w:cs="Times New Roman" w:hint="eastAsia"/>
          <w:sz w:val="24"/>
          <w:szCs w:val="24"/>
        </w:rPr>
        <w:t>Table</w:t>
      </w:r>
      <w:r w:rsidR="009023C1" w:rsidRPr="00894E4A">
        <w:rPr>
          <w:rFonts w:ascii="Times New Roman" w:hAnsi="Times New Roman" w:cs="Times New Roman" w:hint="eastAsia"/>
          <w:sz w:val="24"/>
          <w:szCs w:val="24"/>
        </w:rPr>
        <w:t xml:space="preserve"> 3 shows mean va</w:t>
      </w:r>
      <w:r w:rsidR="00683F4C" w:rsidRPr="00894E4A">
        <w:rPr>
          <w:rFonts w:ascii="Times New Roman" w:hAnsi="Times New Roman" w:cs="Times New Roman" w:hint="eastAsia"/>
          <w:sz w:val="24"/>
          <w:szCs w:val="24"/>
        </w:rPr>
        <w:t>lue of firm ownership structure such as family ownership, extended</w:t>
      </w:r>
      <w:r w:rsidR="009023C1" w:rsidRPr="00894E4A">
        <w:rPr>
          <w:rFonts w:ascii="Times New Roman" w:hAnsi="Times New Roman" w:cs="Times New Roman" w:hint="eastAsia"/>
          <w:sz w:val="24"/>
          <w:szCs w:val="24"/>
        </w:rPr>
        <w:t xml:space="preserve"> </w:t>
      </w:r>
      <w:r w:rsidR="00683F4C" w:rsidRPr="00894E4A">
        <w:rPr>
          <w:rFonts w:ascii="Times New Roman" w:hAnsi="Times New Roman" w:cs="Times New Roman" w:hint="eastAsia"/>
          <w:sz w:val="24"/>
          <w:szCs w:val="24"/>
        </w:rPr>
        <w:t>f</w:t>
      </w:r>
      <w:r w:rsidR="009023C1" w:rsidRPr="00894E4A">
        <w:rPr>
          <w:rFonts w:ascii="Times New Roman" w:hAnsi="Times New Roman" w:cs="Times New Roman" w:hint="eastAsia"/>
          <w:sz w:val="24"/>
          <w:szCs w:val="24"/>
        </w:rPr>
        <w:t>amily ownership</w:t>
      </w:r>
      <w:r w:rsidR="00683F4C" w:rsidRPr="00894E4A">
        <w:rPr>
          <w:rFonts w:ascii="Times New Roman" w:hAnsi="Times New Roman" w:cs="Times New Roman" w:hint="eastAsia"/>
          <w:sz w:val="24"/>
          <w:szCs w:val="24"/>
        </w:rPr>
        <w:t xml:space="preserve">, and largest ownership. </w:t>
      </w:r>
      <w:r w:rsidR="00A56F71" w:rsidRPr="00894E4A">
        <w:rPr>
          <w:rFonts w:ascii="Times New Roman" w:hAnsi="Times New Roman" w:cs="Times New Roman"/>
          <w:sz w:val="24"/>
          <w:szCs w:val="24"/>
        </w:rPr>
        <w:t>In panel A, f</w:t>
      </w:r>
      <w:r w:rsidR="00683F4C" w:rsidRPr="00894E4A">
        <w:rPr>
          <w:rFonts w:ascii="Times New Roman" w:hAnsi="Times New Roman" w:cs="Times New Roman" w:hint="eastAsia"/>
          <w:sz w:val="24"/>
          <w:szCs w:val="24"/>
        </w:rPr>
        <w:t>amily ownership</w:t>
      </w:r>
      <w:r w:rsidR="009023C1" w:rsidRPr="00894E4A">
        <w:rPr>
          <w:rFonts w:ascii="Times New Roman" w:hAnsi="Times New Roman" w:cs="Times New Roman" w:hint="eastAsia"/>
          <w:sz w:val="24"/>
          <w:szCs w:val="24"/>
        </w:rPr>
        <w:t xml:space="preserve"> is defined as sum of ownership which owned by</w:t>
      </w:r>
      <w:r w:rsidR="005A068A">
        <w:rPr>
          <w:rFonts w:ascii="Times New Roman" w:hAnsi="Times New Roman" w:cs="Times New Roman"/>
          <w:sz w:val="24"/>
          <w:szCs w:val="24"/>
        </w:rPr>
        <w:t xml:space="preserve"> owner, sponsor, and children.</w:t>
      </w:r>
      <w:r w:rsidR="009023C1" w:rsidRPr="00894E4A">
        <w:rPr>
          <w:rFonts w:ascii="Times New Roman" w:hAnsi="Times New Roman" w:cs="Times New Roman" w:hint="eastAsia"/>
          <w:sz w:val="24"/>
          <w:szCs w:val="24"/>
        </w:rPr>
        <w:t xml:space="preserve"> Expended ownership includes family ownership and ownership which are owned by relatives. Largest ownership is sum of family ownership, non-profit corporate ownership, executive ownership, treasury ownership, and affiliates</w:t>
      </w:r>
      <w:r w:rsidR="009023C1" w:rsidRPr="00894E4A">
        <w:rPr>
          <w:rFonts w:ascii="Times New Roman" w:hAnsi="Times New Roman" w:cs="Times New Roman"/>
          <w:sz w:val="24"/>
          <w:szCs w:val="24"/>
        </w:rPr>
        <w:t>’</w:t>
      </w:r>
      <w:r w:rsidR="009023C1" w:rsidRPr="00894E4A">
        <w:rPr>
          <w:rFonts w:ascii="Times New Roman" w:hAnsi="Times New Roman" w:cs="Times New Roman" w:hint="eastAsia"/>
          <w:sz w:val="24"/>
          <w:szCs w:val="24"/>
        </w:rPr>
        <w:t xml:space="preserve"> owne</w:t>
      </w:r>
      <w:r w:rsidR="00DA35F8" w:rsidRPr="00894E4A">
        <w:rPr>
          <w:rFonts w:ascii="Times New Roman" w:hAnsi="Times New Roman" w:cs="Times New Roman" w:hint="eastAsia"/>
          <w:sz w:val="24"/>
          <w:szCs w:val="24"/>
        </w:rPr>
        <w:t xml:space="preserve">rship. Lastly, ownership disparity is </w:t>
      </w:r>
      <w:r w:rsidR="00B5336F" w:rsidRPr="00894E4A">
        <w:rPr>
          <w:rFonts w:ascii="Times New Roman" w:hAnsi="Times New Roman" w:cs="Times New Roman" w:hint="eastAsia"/>
          <w:sz w:val="24"/>
          <w:szCs w:val="24"/>
        </w:rPr>
        <w:t xml:space="preserve">the </w:t>
      </w:r>
      <w:r w:rsidR="00DA35F8" w:rsidRPr="00894E4A">
        <w:rPr>
          <w:rFonts w:ascii="Times New Roman" w:hAnsi="Times New Roman" w:cs="Times New Roman" w:hint="eastAsia"/>
          <w:sz w:val="24"/>
          <w:szCs w:val="24"/>
        </w:rPr>
        <w:t>de</w:t>
      </w:r>
      <w:r w:rsidR="00B5336F" w:rsidRPr="00894E4A">
        <w:rPr>
          <w:rFonts w:ascii="Times New Roman" w:hAnsi="Times New Roman" w:cs="Times New Roman" w:hint="eastAsia"/>
          <w:sz w:val="24"/>
          <w:szCs w:val="24"/>
        </w:rPr>
        <w:t>gree of cross-holding structure, and</w:t>
      </w:r>
      <w:r w:rsidR="00DA35F8" w:rsidRPr="00894E4A">
        <w:rPr>
          <w:rFonts w:ascii="Times New Roman" w:hAnsi="Times New Roman" w:cs="Times New Roman" w:hint="eastAsia"/>
          <w:sz w:val="24"/>
          <w:szCs w:val="24"/>
        </w:rPr>
        <w:t xml:space="preserve"> ownership disparity means that family ownership is smaller than affiliates</w:t>
      </w:r>
      <w:r w:rsidR="00DA35F8" w:rsidRPr="00894E4A">
        <w:rPr>
          <w:rFonts w:ascii="Times New Roman" w:hAnsi="Times New Roman" w:cs="Times New Roman"/>
          <w:sz w:val="24"/>
          <w:szCs w:val="24"/>
        </w:rPr>
        <w:t>’</w:t>
      </w:r>
      <w:r w:rsidR="00DA35F8" w:rsidRPr="00894E4A">
        <w:rPr>
          <w:rFonts w:ascii="Times New Roman" w:hAnsi="Times New Roman" w:cs="Times New Roman" w:hint="eastAsia"/>
          <w:sz w:val="24"/>
          <w:szCs w:val="24"/>
        </w:rPr>
        <w:t xml:space="preserve"> ownership. Generally, high ownership disparity decrease</w:t>
      </w:r>
      <w:r w:rsidR="00B5336F" w:rsidRPr="00894E4A">
        <w:rPr>
          <w:rFonts w:ascii="Times New Roman" w:hAnsi="Times New Roman" w:cs="Times New Roman" w:hint="eastAsia"/>
          <w:sz w:val="24"/>
          <w:szCs w:val="24"/>
        </w:rPr>
        <w:t>s the</w:t>
      </w:r>
      <w:r w:rsidR="00DA35F8" w:rsidRPr="00894E4A">
        <w:rPr>
          <w:rFonts w:ascii="Times New Roman" w:hAnsi="Times New Roman" w:cs="Times New Roman" w:hint="eastAsia"/>
          <w:sz w:val="24"/>
          <w:szCs w:val="24"/>
        </w:rPr>
        <w:t xml:space="preserve"> closeness between controlling family group and the firm. </w:t>
      </w:r>
      <w:r w:rsidR="0062642F" w:rsidRPr="00894E4A">
        <w:rPr>
          <w:rFonts w:ascii="Times New Roman" w:hAnsi="Times New Roman" w:cs="Times New Roman"/>
          <w:sz w:val="24"/>
          <w:szCs w:val="24"/>
        </w:rPr>
        <w:t xml:space="preserve">Ownership data are collected from </w:t>
      </w:r>
      <w:r w:rsidR="00DA35F8" w:rsidRPr="00894E4A">
        <w:rPr>
          <w:rFonts w:ascii="Times New Roman" w:hAnsi="Times New Roman" w:cs="Times New Roman" w:hint="eastAsia"/>
          <w:sz w:val="24"/>
          <w:szCs w:val="24"/>
        </w:rPr>
        <w:t>KFTC</w:t>
      </w:r>
      <w:r w:rsidR="00DA35F8" w:rsidRPr="00894E4A">
        <w:rPr>
          <w:rFonts w:ascii="Times New Roman" w:hAnsi="Times New Roman" w:cs="Times New Roman"/>
          <w:sz w:val="24"/>
          <w:szCs w:val="24"/>
        </w:rPr>
        <w:t xml:space="preserve">. </w:t>
      </w:r>
      <w:r w:rsidR="00DA35F8" w:rsidRPr="00894E4A">
        <w:rPr>
          <w:rFonts w:ascii="Times New Roman" w:hAnsi="Times New Roman" w:cs="Times New Roman" w:hint="eastAsia"/>
          <w:sz w:val="24"/>
          <w:szCs w:val="24"/>
        </w:rPr>
        <w:t>All firms which are included business groups</w:t>
      </w:r>
      <w:r w:rsidR="002606CA" w:rsidRPr="00894E4A">
        <w:rPr>
          <w:rFonts w:ascii="Times New Roman" w:hAnsi="Times New Roman" w:cs="Times New Roman"/>
          <w:sz w:val="24"/>
          <w:szCs w:val="24"/>
        </w:rPr>
        <w:t xml:space="preserve"> should </w:t>
      </w:r>
      <w:r w:rsidR="002606CA" w:rsidRPr="00894E4A">
        <w:rPr>
          <w:rFonts w:ascii="Times New Roman" w:hAnsi="Times New Roman" w:cs="Times New Roman" w:hint="eastAsia"/>
          <w:sz w:val="24"/>
          <w:szCs w:val="24"/>
        </w:rPr>
        <w:t>report</w:t>
      </w:r>
      <w:r w:rsidR="0062642F" w:rsidRPr="00894E4A">
        <w:rPr>
          <w:rFonts w:ascii="Times New Roman" w:hAnsi="Times New Roman" w:cs="Times New Roman"/>
          <w:sz w:val="24"/>
          <w:szCs w:val="24"/>
        </w:rPr>
        <w:t xml:space="preserve"> information of their ownership every </w:t>
      </w:r>
      <w:r w:rsidR="00DA35F8" w:rsidRPr="00894E4A">
        <w:rPr>
          <w:rFonts w:ascii="Times New Roman" w:hAnsi="Times New Roman" w:cs="Times New Roman" w:hint="eastAsia"/>
          <w:sz w:val="24"/>
          <w:szCs w:val="24"/>
        </w:rPr>
        <w:t>annual</w:t>
      </w:r>
      <w:r w:rsidR="0062642F" w:rsidRPr="00894E4A">
        <w:rPr>
          <w:rFonts w:ascii="Times New Roman" w:hAnsi="Times New Roman" w:cs="Times New Roman"/>
          <w:sz w:val="24"/>
          <w:szCs w:val="24"/>
        </w:rPr>
        <w:t xml:space="preserve"> to</w:t>
      </w:r>
      <w:r w:rsidR="00DA35F8" w:rsidRPr="00894E4A">
        <w:rPr>
          <w:rFonts w:ascii="Times New Roman" w:hAnsi="Times New Roman" w:cs="Times New Roman" w:hint="eastAsia"/>
          <w:sz w:val="24"/>
          <w:szCs w:val="24"/>
        </w:rPr>
        <w:t xml:space="preserve"> KFTC. </w:t>
      </w:r>
    </w:p>
    <w:p w:rsidR="00A56F71" w:rsidRPr="00894E4A" w:rsidRDefault="004756F5" w:rsidP="00764BA5">
      <w:pPr>
        <w:ind w:firstLineChars="100" w:firstLine="240"/>
        <w:rPr>
          <w:rFonts w:ascii="Times New Roman" w:hAnsi="Times New Roman" w:cs="Times New Roman"/>
          <w:sz w:val="24"/>
          <w:szCs w:val="24"/>
        </w:rPr>
      </w:pPr>
      <w:r w:rsidRPr="00894E4A">
        <w:rPr>
          <w:rFonts w:ascii="Times New Roman" w:hAnsi="Times New Roman" w:cs="Times New Roman" w:hint="eastAsia"/>
          <w:sz w:val="24"/>
          <w:szCs w:val="24"/>
        </w:rPr>
        <w:t>We also show board structure of each Chaebol-affiliated firm. Family president and director mean that real owners</w:t>
      </w:r>
      <w:r w:rsidRPr="00894E4A">
        <w:rPr>
          <w:rFonts w:ascii="Times New Roman" w:hAnsi="Times New Roman" w:cs="Times New Roman"/>
          <w:sz w:val="24"/>
          <w:szCs w:val="24"/>
        </w:rPr>
        <w:t>’</w:t>
      </w:r>
      <w:r w:rsidRPr="00894E4A">
        <w:rPr>
          <w:rFonts w:ascii="Times New Roman" w:hAnsi="Times New Roman" w:cs="Times New Roman" w:hint="eastAsia"/>
          <w:sz w:val="24"/>
          <w:szCs w:val="24"/>
        </w:rPr>
        <w:t xml:space="preserve"> family members have a role of president of directors in affiliates. The definition of family is based on KFTC rule. Based on the rule, relatives are classified as sponsor, first cousin, second cousin, and third cousin of real owner. All of the board data are collected by </w:t>
      </w:r>
      <w:r w:rsidRPr="00894E4A">
        <w:rPr>
          <w:rFonts w:ascii="Times New Roman" w:hAnsi="Times New Roman" w:cs="Times New Roman" w:hint="eastAsia"/>
          <w:sz w:val="24"/>
          <w:szCs w:val="24"/>
        </w:rPr>
        <w:lastRenderedPageBreak/>
        <w:t xml:space="preserve">KFTC database, and only registered directors are counted. </w:t>
      </w:r>
      <w:r w:rsidR="00A56F71" w:rsidRPr="00894E4A">
        <w:rPr>
          <w:rFonts w:ascii="Times New Roman" w:hAnsi="Times New Roman" w:cs="Times New Roman" w:hint="eastAsia"/>
          <w:sz w:val="24"/>
          <w:szCs w:val="24"/>
        </w:rPr>
        <w:t xml:space="preserve">In panel B of </w:t>
      </w:r>
      <w:r w:rsidR="005A068A">
        <w:rPr>
          <w:rFonts w:ascii="Times New Roman" w:hAnsi="Times New Roman" w:cs="Times New Roman" w:hint="eastAsia"/>
          <w:sz w:val="24"/>
          <w:szCs w:val="24"/>
        </w:rPr>
        <w:t>Table</w:t>
      </w:r>
      <w:r w:rsidR="00A56F71" w:rsidRPr="00894E4A">
        <w:rPr>
          <w:rFonts w:ascii="Times New Roman" w:hAnsi="Times New Roman" w:cs="Times New Roman" w:hint="eastAsia"/>
          <w:sz w:val="24"/>
          <w:szCs w:val="24"/>
        </w:rPr>
        <w:t xml:space="preserve"> 3, </w:t>
      </w:r>
      <w:r w:rsidR="00A56F71" w:rsidRPr="00894E4A">
        <w:rPr>
          <w:rFonts w:ascii="Times New Roman" w:hAnsi="Times New Roman" w:cs="Times New Roman"/>
          <w:sz w:val="24"/>
          <w:szCs w:val="24"/>
        </w:rPr>
        <w:t xml:space="preserve">we show board structure of each </w:t>
      </w:r>
      <w:r w:rsidR="00974769" w:rsidRPr="00894E4A">
        <w:rPr>
          <w:rFonts w:ascii="Times New Roman" w:hAnsi="Times New Roman" w:cs="Times New Roman"/>
          <w:sz w:val="24"/>
          <w:szCs w:val="24"/>
        </w:rPr>
        <w:t>Chaebol</w:t>
      </w:r>
      <w:r w:rsidR="00A56F71" w:rsidRPr="00894E4A">
        <w:rPr>
          <w:rFonts w:ascii="Times New Roman" w:hAnsi="Times New Roman" w:cs="Times New Roman"/>
          <w:sz w:val="24"/>
          <w:szCs w:val="24"/>
        </w:rPr>
        <w:t xml:space="preserve"> affiliates based on KFTC data. Mean value of the number of president and CEO is more than one because some companies register two or more president. Specially, we focus on the number of directors who included in controlling family members. </w:t>
      </w:r>
      <w:r w:rsidR="00316C4C" w:rsidRPr="00894E4A">
        <w:rPr>
          <w:rFonts w:ascii="Times New Roman" w:hAnsi="Times New Roman" w:cs="Times New Roman"/>
          <w:sz w:val="24"/>
          <w:szCs w:val="24"/>
        </w:rPr>
        <w:t xml:space="preserve">In this research, we find 452 family directors in 720 cases. </w:t>
      </w:r>
    </w:p>
    <w:p w:rsidR="006420DB" w:rsidRPr="00A56F71" w:rsidRDefault="006420DB" w:rsidP="00764BA5">
      <w:pPr>
        <w:ind w:firstLineChars="100" w:firstLine="240"/>
        <w:jc w:val="center"/>
        <w:rPr>
          <w:rFonts w:ascii="Times New Roman" w:hAnsi="Times New Roman" w:cs="Times New Roman"/>
          <w:sz w:val="24"/>
          <w:szCs w:val="24"/>
        </w:rPr>
      </w:pPr>
    </w:p>
    <w:p w:rsidR="006420DB" w:rsidRPr="0062642F" w:rsidRDefault="006420DB" w:rsidP="00764BA5">
      <w:pPr>
        <w:ind w:firstLineChars="100" w:firstLine="240"/>
        <w:jc w:val="center"/>
        <w:rPr>
          <w:rFonts w:ascii="Times New Roman" w:hAnsi="Times New Roman" w:cs="Times New Roman"/>
          <w:sz w:val="24"/>
          <w:szCs w:val="24"/>
        </w:rPr>
      </w:pPr>
      <w:r w:rsidRPr="0062642F">
        <w:rPr>
          <w:rFonts w:ascii="Times New Roman" w:hAnsi="Times New Roman" w:cs="Times New Roman"/>
          <w:sz w:val="24"/>
          <w:szCs w:val="24"/>
        </w:rPr>
        <w:t xml:space="preserve">[Insert </w:t>
      </w:r>
      <w:r w:rsidR="005A068A">
        <w:rPr>
          <w:rFonts w:ascii="Times New Roman" w:hAnsi="Times New Roman" w:cs="Times New Roman"/>
          <w:sz w:val="24"/>
          <w:szCs w:val="24"/>
        </w:rPr>
        <w:t>Table</w:t>
      </w:r>
      <w:r w:rsidRPr="0062642F">
        <w:rPr>
          <w:rFonts w:ascii="Times New Roman" w:hAnsi="Times New Roman" w:cs="Times New Roman"/>
          <w:sz w:val="24"/>
          <w:szCs w:val="24"/>
        </w:rPr>
        <w:t xml:space="preserve"> </w:t>
      </w:r>
      <w:r>
        <w:rPr>
          <w:rFonts w:ascii="Times New Roman" w:hAnsi="Times New Roman" w:cs="Times New Roman" w:hint="eastAsia"/>
          <w:sz w:val="24"/>
          <w:szCs w:val="24"/>
        </w:rPr>
        <w:t>3</w:t>
      </w:r>
      <w:r w:rsidRPr="0062642F">
        <w:rPr>
          <w:rFonts w:ascii="Times New Roman" w:hAnsi="Times New Roman" w:cs="Times New Roman"/>
          <w:sz w:val="24"/>
          <w:szCs w:val="24"/>
        </w:rPr>
        <w:t xml:space="preserve"> here]</w:t>
      </w:r>
    </w:p>
    <w:p w:rsidR="006420DB" w:rsidRDefault="006420DB" w:rsidP="00764BA5">
      <w:pPr>
        <w:ind w:firstLineChars="100" w:firstLine="240"/>
        <w:rPr>
          <w:rFonts w:ascii="Times New Roman" w:hAnsi="Times New Roman" w:cs="Times New Roman"/>
          <w:sz w:val="24"/>
          <w:szCs w:val="24"/>
        </w:rPr>
      </w:pPr>
    </w:p>
    <w:p w:rsidR="00095881" w:rsidRPr="00BC6053" w:rsidRDefault="00095881" w:rsidP="00764BA5">
      <w:pPr>
        <w:ind w:firstLineChars="100" w:firstLine="240"/>
        <w:rPr>
          <w:rFonts w:ascii="Times New Roman" w:hAnsi="Times New Roman" w:cs="Times New Roman"/>
          <w:sz w:val="24"/>
          <w:szCs w:val="24"/>
        </w:rPr>
      </w:pPr>
      <w:r w:rsidRPr="00BC6053">
        <w:rPr>
          <w:rFonts w:ascii="Times New Roman" w:hAnsi="Times New Roman" w:cs="Times New Roman" w:hint="eastAsia"/>
          <w:sz w:val="24"/>
          <w:szCs w:val="24"/>
        </w:rPr>
        <w:t xml:space="preserve">3.2 </w:t>
      </w:r>
      <w:r w:rsidR="005A068A">
        <w:rPr>
          <w:rFonts w:ascii="Times New Roman" w:hAnsi="Times New Roman" w:cs="Times New Roman"/>
          <w:sz w:val="24"/>
          <w:szCs w:val="24"/>
        </w:rPr>
        <w:t>Empirical settings</w:t>
      </w:r>
    </w:p>
    <w:p w:rsidR="00095881" w:rsidRPr="00BC6053" w:rsidRDefault="00095881" w:rsidP="00764BA5">
      <w:pPr>
        <w:ind w:firstLineChars="100" w:firstLine="240"/>
        <w:rPr>
          <w:rFonts w:ascii="Times New Roman" w:hAnsi="Times New Roman" w:cs="Times New Roman"/>
          <w:sz w:val="24"/>
          <w:szCs w:val="24"/>
        </w:rPr>
      </w:pPr>
    </w:p>
    <w:p w:rsidR="00C5423F" w:rsidRDefault="00C5423F" w:rsidP="00764BA5">
      <w:pPr>
        <w:ind w:firstLine="360"/>
        <w:rPr>
          <w:rFonts w:ascii="Times New Roman" w:hAnsi="Times New Roman" w:cs="Times New Roman"/>
          <w:sz w:val="24"/>
        </w:rPr>
      </w:pPr>
      <w:r w:rsidRPr="00BC6053">
        <w:rPr>
          <w:rFonts w:ascii="Times New Roman" w:hAnsi="Times New Roman" w:cs="Times New Roman"/>
          <w:sz w:val="24"/>
        </w:rPr>
        <w:t>Credit rating</w:t>
      </w:r>
      <w:r w:rsidRPr="00BC6053">
        <w:rPr>
          <w:rFonts w:ascii="Times New Roman" w:hAnsi="Times New Roman" w:cs="Times New Roman" w:hint="eastAsia"/>
          <w:sz w:val="24"/>
        </w:rPr>
        <w:t xml:space="preserve"> </w:t>
      </w:r>
      <w:r w:rsidR="00787DC1">
        <w:rPr>
          <w:rFonts w:ascii="Times New Roman" w:hAnsi="Times New Roman" w:cs="Times New Roman" w:hint="eastAsia"/>
          <w:sz w:val="24"/>
        </w:rPr>
        <w:t xml:space="preserve">change </w:t>
      </w:r>
      <w:r w:rsidRPr="00BC6053">
        <w:rPr>
          <w:rFonts w:ascii="Times New Roman" w:hAnsi="Times New Roman" w:cs="Times New Roman" w:hint="eastAsia"/>
          <w:sz w:val="24"/>
        </w:rPr>
        <w:t>announcement</w:t>
      </w:r>
      <w:r w:rsidR="00CD0084">
        <w:rPr>
          <w:rFonts w:ascii="Times New Roman" w:hAnsi="Times New Roman" w:cs="Times New Roman" w:hint="eastAsia"/>
          <w:sz w:val="24"/>
        </w:rPr>
        <w:t>s</w:t>
      </w:r>
      <w:r w:rsidRPr="00BC6053">
        <w:rPr>
          <w:rFonts w:ascii="Times New Roman" w:hAnsi="Times New Roman" w:cs="Times New Roman"/>
          <w:sz w:val="24"/>
        </w:rPr>
        <w:t xml:space="preserve"> </w:t>
      </w:r>
      <w:r w:rsidR="00B5336F">
        <w:rPr>
          <w:rFonts w:ascii="Times New Roman" w:hAnsi="Times New Roman" w:cs="Times New Roman" w:hint="eastAsia"/>
          <w:sz w:val="24"/>
        </w:rPr>
        <w:t>are designed</w:t>
      </w:r>
      <w:r w:rsidRPr="00BC6053">
        <w:rPr>
          <w:rFonts w:ascii="Times New Roman" w:hAnsi="Times New Roman" w:cs="Times New Roman"/>
          <w:sz w:val="24"/>
        </w:rPr>
        <w:t xml:space="preserve"> to give informat</w:t>
      </w:r>
      <w:r w:rsidRPr="00BC6053">
        <w:rPr>
          <w:rFonts w:ascii="Times New Roman" w:hAnsi="Times New Roman" w:cs="Times New Roman" w:hint="eastAsia"/>
          <w:sz w:val="24"/>
        </w:rPr>
        <w:t>ive contents</w:t>
      </w:r>
      <w:r w:rsidRPr="00BC6053">
        <w:rPr>
          <w:rFonts w:ascii="Times New Roman" w:hAnsi="Times New Roman" w:cs="Times New Roman"/>
          <w:sz w:val="24"/>
        </w:rPr>
        <w:t xml:space="preserve"> to investors about the</w:t>
      </w:r>
      <w:r w:rsidR="00B5336F">
        <w:rPr>
          <w:rFonts w:ascii="Times New Roman" w:hAnsi="Times New Roman" w:cs="Times New Roman"/>
          <w:sz w:val="24"/>
        </w:rPr>
        <w:t xml:space="preserve"> ability of bond issuer </w:t>
      </w:r>
      <w:r w:rsidR="00B5336F">
        <w:rPr>
          <w:rFonts w:ascii="Times New Roman" w:hAnsi="Times New Roman" w:cs="Times New Roman" w:hint="eastAsia"/>
          <w:sz w:val="24"/>
        </w:rPr>
        <w:t>repaying</w:t>
      </w:r>
      <w:r w:rsidRPr="00BC6053">
        <w:rPr>
          <w:rFonts w:ascii="Times New Roman" w:hAnsi="Times New Roman" w:cs="Times New Roman"/>
          <w:sz w:val="24"/>
        </w:rPr>
        <w:t xml:space="preserve"> the promised </w:t>
      </w:r>
      <w:r w:rsidR="00383D7C">
        <w:rPr>
          <w:rFonts w:ascii="Times New Roman" w:hAnsi="Times New Roman" w:cs="Times New Roman" w:hint="eastAsia"/>
          <w:sz w:val="24"/>
        </w:rPr>
        <w:t>interest and principle</w:t>
      </w:r>
      <w:r w:rsidRPr="00BC6053">
        <w:rPr>
          <w:rFonts w:ascii="Times New Roman" w:hAnsi="Times New Roman" w:cs="Times New Roman"/>
          <w:sz w:val="24"/>
        </w:rPr>
        <w:t xml:space="preserve"> in a timely fashion. </w:t>
      </w:r>
      <w:r w:rsidR="00B5336F">
        <w:rPr>
          <w:rFonts w:ascii="Times New Roman" w:hAnsi="Times New Roman" w:cs="Times New Roman" w:hint="eastAsia"/>
          <w:sz w:val="24"/>
        </w:rPr>
        <w:t>General finding of the previous literature shows that</w:t>
      </w:r>
      <w:r w:rsidRPr="00BC6053">
        <w:rPr>
          <w:rFonts w:ascii="Times New Roman" w:hAnsi="Times New Roman" w:cs="Times New Roman"/>
          <w:sz w:val="24"/>
        </w:rPr>
        <w:t xml:space="preserve"> the effect of credit rating change on m</w:t>
      </w:r>
      <w:r w:rsidR="00383D7C">
        <w:rPr>
          <w:rFonts w:ascii="Times New Roman" w:hAnsi="Times New Roman" w:cs="Times New Roman"/>
          <w:sz w:val="24"/>
        </w:rPr>
        <w:t>arket value is widely accepted.</w:t>
      </w:r>
      <w:r w:rsidR="00383D7C">
        <w:rPr>
          <w:rFonts w:ascii="Times New Roman" w:hAnsi="Times New Roman" w:cs="Times New Roman" w:hint="eastAsia"/>
          <w:sz w:val="24"/>
        </w:rPr>
        <w:t xml:space="preserve"> </w:t>
      </w:r>
      <w:r w:rsidRPr="005372FC">
        <w:rPr>
          <w:rFonts w:ascii="Times New Roman" w:hAnsi="Times New Roman" w:cs="Times New Roman"/>
          <w:sz w:val="24"/>
        </w:rPr>
        <w:t>Hand, Holthausen and Leftwich</w:t>
      </w:r>
      <w:r w:rsidRPr="005372FC">
        <w:rPr>
          <w:rFonts w:ascii="Times New Roman" w:hAnsi="Times New Roman" w:cs="Times New Roman" w:hint="eastAsia"/>
          <w:sz w:val="24"/>
        </w:rPr>
        <w:t xml:space="preserve"> </w:t>
      </w:r>
      <w:r w:rsidRPr="005372FC">
        <w:rPr>
          <w:rFonts w:ascii="Times New Roman" w:hAnsi="Times New Roman" w:cs="Times New Roman"/>
          <w:sz w:val="24"/>
        </w:rPr>
        <w:t>(1992)</w:t>
      </w:r>
      <w:r w:rsidR="00144399">
        <w:rPr>
          <w:rFonts w:ascii="Times New Roman" w:hAnsi="Times New Roman" w:cs="Times New Roman" w:hint="eastAsia"/>
          <w:b/>
          <w:sz w:val="24"/>
        </w:rPr>
        <w:t xml:space="preserve"> </w:t>
      </w:r>
      <w:r w:rsidR="00944128">
        <w:rPr>
          <w:rFonts w:ascii="Times New Roman" w:hAnsi="Times New Roman" w:cs="Times New Roman" w:hint="eastAsia"/>
          <w:sz w:val="24"/>
        </w:rPr>
        <w:t xml:space="preserve">show that </w:t>
      </w:r>
      <w:r w:rsidR="00144399" w:rsidRPr="00144399">
        <w:rPr>
          <w:rFonts w:ascii="Times New Roman" w:hAnsi="Times New Roman" w:cs="Times New Roman" w:hint="eastAsia"/>
          <w:sz w:val="24"/>
        </w:rPr>
        <w:t xml:space="preserve">downgrade of credit rating </w:t>
      </w:r>
      <w:r w:rsidR="00340F88">
        <w:rPr>
          <w:rFonts w:ascii="Times New Roman" w:hAnsi="Times New Roman" w:cs="Times New Roman"/>
          <w:sz w:val="24"/>
        </w:rPr>
        <w:t>decreases</w:t>
      </w:r>
      <w:r w:rsidR="00944128">
        <w:rPr>
          <w:rFonts w:ascii="Times New Roman" w:hAnsi="Times New Roman" w:cs="Times New Roman" w:hint="eastAsia"/>
          <w:sz w:val="24"/>
        </w:rPr>
        <w:t xml:space="preserve"> both bond </w:t>
      </w:r>
      <w:r w:rsidR="00144399" w:rsidRPr="00144399">
        <w:rPr>
          <w:rFonts w:ascii="Times New Roman" w:hAnsi="Times New Roman" w:cs="Times New Roman" w:hint="eastAsia"/>
          <w:sz w:val="24"/>
        </w:rPr>
        <w:t xml:space="preserve">and </w:t>
      </w:r>
      <w:r w:rsidR="00944128">
        <w:rPr>
          <w:rFonts w:ascii="Times New Roman" w:hAnsi="Times New Roman" w:cs="Times New Roman" w:hint="eastAsia"/>
          <w:sz w:val="24"/>
        </w:rPr>
        <w:t xml:space="preserve">stock return, and </w:t>
      </w:r>
      <w:r w:rsidR="00144399" w:rsidRPr="00144399">
        <w:rPr>
          <w:rFonts w:ascii="Times New Roman" w:hAnsi="Times New Roman" w:cs="Times New Roman" w:hint="eastAsia"/>
          <w:sz w:val="24"/>
        </w:rPr>
        <w:t>upgra</w:t>
      </w:r>
      <w:r w:rsidR="00944128">
        <w:rPr>
          <w:rFonts w:ascii="Times New Roman" w:hAnsi="Times New Roman" w:cs="Times New Roman" w:hint="eastAsia"/>
          <w:sz w:val="24"/>
        </w:rPr>
        <w:t>de of credit rating increases</w:t>
      </w:r>
      <w:r w:rsidR="00144399" w:rsidRPr="00144399">
        <w:rPr>
          <w:rFonts w:ascii="Times New Roman" w:hAnsi="Times New Roman" w:cs="Times New Roman" w:hint="eastAsia"/>
          <w:sz w:val="24"/>
        </w:rPr>
        <w:t xml:space="preserve"> </w:t>
      </w:r>
      <w:r w:rsidR="00944128">
        <w:rPr>
          <w:rFonts w:ascii="Times New Roman" w:hAnsi="Times New Roman" w:cs="Times New Roman" w:hint="eastAsia"/>
          <w:sz w:val="24"/>
        </w:rPr>
        <w:t xml:space="preserve">both of </w:t>
      </w:r>
      <w:r w:rsidR="00944128" w:rsidRPr="002504C5">
        <w:rPr>
          <w:rFonts w:ascii="Times New Roman" w:hAnsi="Times New Roman" w:cs="Times New Roman" w:hint="eastAsia"/>
          <w:sz w:val="24"/>
        </w:rPr>
        <w:t>them</w:t>
      </w:r>
      <w:r w:rsidR="002504C5" w:rsidRPr="002504C5">
        <w:rPr>
          <w:rFonts w:ascii="Times New Roman" w:hAnsi="Times New Roman" w:cs="Times New Roman" w:hint="eastAsia"/>
          <w:sz w:val="24"/>
        </w:rPr>
        <w:t>.</w:t>
      </w:r>
      <w:r w:rsidR="00340F88">
        <w:rPr>
          <w:rFonts w:ascii="Times New Roman" w:hAnsi="Times New Roman" w:cs="Times New Roman"/>
          <w:sz w:val="24"/>
        </w:rPr>
        <w:t xml:space="preserve"> </w:t>
      </w:r>
      <w:r w:rsidR="002504C5" w:rsidRPr="002504C5">
        <w:rPr>
          <w:rFonts w:ascii="Times New Roman" w:hAnsi="Times New Roman" w:cs="Times New Roman"/>
          <w:sz w:val="24"/>
        </w:rPr>
        <w:t>Go</w:t>
      </w:r>
      <w:r w:rsidR="002504C5">
        <w:rPr>
          <w:rFonts w:ascii="Times New Roman" w:hAnsi="Times New Roman" w:cs="Times New Roman"/>
          <w:sz w:val="24"/>
        </w:rPr>
        <w:t>h and Ederington (1993) also find a significant</w:t>
      </w:r>
      <w:r w:rsidR="00B5336F">
        <w:rPr>
          <w:rFonts w:ascii="Times New Roman" w:hAnsi="Times New Roman" w:cs="Times New Roman" w:hint="eastAsia"/>
          <w:sz w:val="24"/>
        </w:rPr>
        <w:t>ly</w:t>
      </w:r>
      <w:r w:rsidR="002504C5">
        <w:rPr>
          <w:rFonts w:ascii="Times New Roman" w:hAnsi="Times New Roman" w:cs="Times New Roman"/>
          <w:sz w:val="24"/>
        </w:rPr>
        <w:t xml:space="preserve"> negative market response to </w:t>
      </w:r>
      <w:r w:rsidR="00EA5993">
        <w:rPr>
          <w:rFonts w:ascii="Times New Roman" w:hAnsi="Times New Roman" w:cs="Times New Roman" w:hint="eastAsia"/>
          <w:sz w:val="24"/>
        </w:rPr>
        <w:t>credit rating downg</w:t>
      </w:r>
      <w:r w:rsidR="002504C5">
        <w:rPr>
          <w:rFonts w:ascii="Times New Roman" w:hAnsi="Times New Roman" w:cs="Times New Roman"/>
          <w:sz w:val="24"/>
        </w:rPr>
        <w:t>rade</w:t>
      </w:r>
      <w:r w:rsidR="00EA5993">
        <w:rPr>
          <w:rFonts w:ascii="Times New Roman" w:hAnsi="Times New Roman" w:cs="Times New Roman" w:hint="eastAsia"/>
          <w:sz w:val="24"/>
        </w:rPr>
        <w:t xml:space="preserve"> </w:t>
      </w:r>
      <w:r w:rsidR="00EA5993">
        <w:rPr>
          <w:rFonts w:ascii="Times New Roman" w:hAnsi="Times New Roman" w:cs="Times New Roman"/>
          <w:sz w:val="24"/>
        </w:rPr>
        <w:t>announcements</w:t>
      </w:r>
      <w:r w:rsidR="007F5C84">
        <w:rPr>
          <w:rFonts w:ascii="Times New Roman" w:hAnsi="Times New Roman" w:cs="Times New Roman" w:hint="eastAsia"/>
          <w:sz w:val="24"/>
        </w:rPr>
        <w:t xml:space="preserve">, but </w:t>
      </w:r>
      <w:r w:rsidR="002504C5">
        <w:rPr>
          <w:rFonts w:ascii="Times New Roman" w:hAnsi="Times New Roman" w:cs="Times New Roman"/>
          <w:sz w:val="24"/>
        </w:rPr>
        <w:t xml:space="preserve">they do not find positive reaction around upgrade announcement. </w:t>
      </w:r>
      <w:r w:rsidR="00EA5993" w:rsidRPr="00EA5993">
        <w:rPr>
          <w:rFonts w:ascii="Times New Roman" w:hAnsi="Times New Roman" w:cs="Times New Roman"/>
          <w:sz w:val="24"/>
        </w:rPr>
        <w:t>According to a recent study</w:t>
      </w:r>
      <w:r w:rsidR="00335329">
        <w:rPr>
          <w:rFonts w:ascii="Times New Roman" w:hAnsi="Times New Roman" w:cs="Times New Roman"/>
          <w:sz w:val="24"/>
        </w:rPr>
        <w:t>, J</w:t>
      </w:r>
      <w:r w:rsidR="00335329">
        <w:rPr>
          <w:rFonts w:ascii="Times New Roman" w:hAnsi="Times New Roman" w:cs="Times New Roman"/>
          <w:sz w:val="24"/>
          <w:szCs w:val="24"/>
        </w:rPr>
        <w:t xml:space="preserve">orion, and </w:t>
      </w:r>
      <w:r w:rsidR="00335329" w:rsidRPr="00335329">
        <w:rPr>
          <w:rFonts w:ascii="Times New Roman" w:hAnsi="Times New Roman" w:cs="Times New Roman"/>
          <w:sz w:val="24"/>
          <w:szCs w:val="24"/>
        </w:rPr>
        <w:t>Zhang</w:t>
      </w:r>
      <w:r w:rsidR="00335329">
        <w:rPr>
          <w:rFonts w:ascii="Times New Roman" w:hAnsi="Times New Roman" w:cs="Times New Roman"/>
          <w:sz w:val="24"/>
          <w:szCs w:val="24"/>
        </w:rPr>
        <w:t xml:space="preserve"> (2007) show that downgrade effect is larger than the upgrade effect. </w:t>
      </w:r>
      <w:r w:rsidRPr="00BC6053">
        <w:rPr>
          <w:rFonts w:ascii="Times New Roman" w:hAnsi="Times New Roman" w:cs="Times New Roman"/>
          <w:sz w:val="24"/>
        </w:rPr>
        <w:t xml:space="preserve">As a result, it is reasonable </w:t>
      </w:r>
      <w:r w:rsidR="007F5C84">
        <w:rPr>
          <w:rFonts w:ascii="Times New Roman" w:hAnsi="Times New Roman" w:cs="Times New Roman"/>
          <w:sz w:val="24"/>
        </w:rPr>
        <w:t>to assume</w:t>
      </w:r>
      <w:r w:rsidRPr="00BC6053">
        <w:rPr>
          <w:rFonts w:ascii="Times New Roman" w:hAnsi="Times New Roman" w:cs="Times New Roman"/>
          <w:sz w:val="24"/>
        </w:rPr>
        <w:t xml:space="preserve"> </w:t>
      </w:r>
      <w:r w:rsidR="00944128">
        <w:rPr>
          <w:rFonts w:ascii="Times New Roman" w:hAnsi="Times New Roman" w:cs="Times New Roman"/>
          <w:sz w:val="24"/>
        </w:rPr>
        <w:t xml:space="preserve">the credit rating </w:t>
      </w:r>
      <w:r w:rsidR="00335329">
        <w:rPr>
          <w:rFonts w:ascii="Times New Roman" w:hAnsi="Times New Roman" w:cs="Times New Roman"/>
          <w:sz w:val="24"/>
        </w:rPr>
        <w:t xml:space="preserve">downgrade </w:t>
      </w:r>
      <w:r w:rsidR="00944128">
        <w:rPr>
          <w:rFonts w:ascii="Times New Roman" w:hAnsi="Times New Roman" w:cs="Times New Roman"/>
          <w:sz w:val="24"/>
        </w:rPr>
        <w:t xml:space="preserve">of </w:t>
      </w:r>
      <w:r w:rsidR="00974769">
        <w:rPr>
          <w:rFonts w:ascii="Times New Roman" w:hAnsi="Times New Roman" w:cs="Times New Roman"/>
          <w:sz w:val="24"/>
        </w:rPr>
        <w:t>Chaebol</w:t>
      </w:r>
      <w:r w:rsidRPr="00BC6053">
        <w:rPr>
          <w:rFonts w:ascii="Times New Roman" w:hAnsi="Times New Roman" w:cs="Times New Roman"/>
          <w:sz w:val="24"/>
        </w:rPr>
        <w:t>-affiliated firm affects its market value</w:t>
      </w:r>
      <w:r w:rsidRPr="00BC6053">
        <w:rPr>
          <w:rFonts w:ascii="Times New Roman" w:hAnsi="Times New Roman" w:cs="Times New Roman" w:hint="eastAsia"/>
          <w:sz w:val="24"/>
        </w:rPr>
        <w:t xml:space="preserve"> in general</w:t>
      </w:r>
      <w:r w:rsidRPr="00BC6053">
        <w:rPr>
          <w:rFonts w:ascii="Times New Roman" w:hAnsi="Times New Roman" w:cs="Times New Roman"/>
          <w:sz w:val="24"/>
        </w:rPr>
        <w:t xml:space="preserve">. </w:t>
      </w:r>
      <w:r w:rsidRPr="00BC6053">
        <w:rPr>
          <w:rFonts w:ascii="Times New Roman" w:hAnsi="Times New Roman" w:cs="Times New Roman" w:hint="eastAsia"/>
          <w:sz w:val="24"/>
        </w:rPr>
        <w:t>In this study, we find</w:t>
      </w:r>
      <w:r w:rsidRPr="00BC6053">
        <w:rPr>
          <w:rFonts w:ascii="Times New Roman" w:hAnsi="Times New Roman" w:cs="Times New Roman"/>
          <w:sz w:val="24"/>
        </w:rPr>
        <w:t xml:space="preserve"> that the credit rating </w:t>
      </w:r>
      <w:r w:rsidR="00335329">
        <w:rPr>
          <w:rFonts w:ascii="Times New Roman" w:hAnsi="Times New Roman" w:cs="Times New Roman"/>
          <w:sz w:val="24"/>
        </w:rPr>
        <w:t xml:space="preserve">downgrade </w:t>
      </w:r>
      <w:r w:rsidRPr="00BC6053">
        <w:rPr>
          <w:rFonts w:ascii="Times New Roman" w:hAnsi="Times New Roman" w:cs="Times New Roman"/>
          <w:sz w:val="24"/>
        </w:rPr>
        <w:t xml:space="preserve">of </w:t>
      </w:r>
      <w:r w:rsidRPr="00BC6053">
        <w:rPr>
          <w:rFonts w:ascii="Times New Roman" w:hAnsi="Times New Roman" w:cs="Times New Roman" w:hint="eastAsia"/>
          <w:sz w:val="24"/>
        </w:rPr>
        <w:t>one</w:t>
      </w:r>
      <w:r w:rsidR="00CD0084">
        <w:rPr>
          <w:rFonts w:ascii="Times New Roman" w:hAnsi="Times New Roman" w:cs="Times New Roman" w:hint="eastAsia"/>
          <w:sz w:val="24"/>
        </w:rPr>
        <w:t xml:space="preserve"> </w:t>
      </w:r>
      <w:r w:rsidR="00974769">
        <w:rPr>
          <w:rFonts w:ascii="Times New Roman" w:hAnsi="Times New Roman" w:cs="Times New Roman" w:hint="eastAsia"/>
          <w:sz w:val="24"/>
        </w:rPr>
        <w:t>Chaebol</w:t>
      </w:r>
      <w:r w:rsidR="00CD0084">
        <w:rPr>
          <w:rFonts w:ascii="Times New Roman" w:hAnsi="Times New Roman" w:cs="Times New Roman" w:hint="eastAsia"/>
          <w:sz w:val="24"/>
        </w:rPr>
        <w:t>-affiliated</w:t>
      </w:r>
      <w:r w:rsidRPr="00BC6053">
        <w:rPr>
          <w:rFonts w:ascii="Times New Roman" w:hAnsi="Times New Roman" w:cs="Times New Roman"/>
          <w:sz w:val="24"/>
        </w:rPr>
        <w:t xml:space="preserve"> </w:t>
      </w:r>
      <w:r w:rsidRPr="00BC6053">
        <w:rPr>
          <w:rFonts w:ascii="Times New Roman" w:hAnsi="Times New Roman" w:cs="Times New Roman" w:hint="eastAsia"/>
          <w:sz w:val="24"/>
        </w:rPr>
        <w:t>firm</w:t>
      </w:r>
      <w:r w:rsidRPr="00BC6053">
        <w:rPr>
          <w:rFonts w:ascii="Times New Roman" w:hAnsi="Times New Roman" w:cs="Times New Roman"/>
          <w:sz w:val="24"/>
        </w:rPr>
        <w:t xml:space="preserve"> affects stock </w:t>
      </w:r>
      <w:r w:rsidR="00CD0084">
        <w:rPr>
          <w:rFonts w:ascii="Times New Roman" w:hAnsi="Times New Roman" w:cs="Times New Roman"/>
          <w:sz w:val="24"/>
        </w:rPr>
        <w:t>price of other affiliate</w:t>
      </w:r>
      <w:r w:rsidR="00CD0084">
        <w:rPr>
          <w:rFonts w:ascii="Times New Roman" w:hAnsi="Times New Roman" w:cs="Times New Roman" w:hint="eastAsia"/>
          <w:sz w:val="24"/>
        </w:rPr>
        <w:t>d firms</w:t>
      </w:r>
      <w:r w:rsidR="00EA5993">
        <w:rPr>
          <w:rFonts w:ascii="Times New Roman" w:hAnsi="Times New Roman" w:cs="Times New Roman" w:hint="eastAsia"/>
          <w:sz w:val="24"/>
        </w:rPr>
        <w:t xml:space="preserve"> which a</w:t>
      </w:r>
      <w:r w:rsidR="00B5336F">
        <w:rPr>
          <w:rFonts w:ascii="Times New Roman" w:hAnsi="Times New Roman" w:cs="Times New Roman" w:hint="eastAsia"/>
          <w:sz w:val="24"/>
        </w:rPr>
        <w:t>re dominated by the same family, which is consistent with</w:t>
      </w:r>
      <w:r w:rsidRPr="00BC6053">
        <w:rPr>
          <w:rFonts w:ascii="Times New Roman" w:hAnsi="Times New Roman" w:cs="Times New Roman" w:hint="eastAsia"/>
          <w:sz w:val="24"/>
        </w:rPr>
        <w:t xml:space="preserve"> </w:t>
      </w:r>
      <w:r w:rsidR="00B5336F">
        <w:rPr>
          <w:rFonts w:ascii="Times New Roman" w:hAnsi="Times New Roman" w:cs="Times New Roman" w:hint="eastAsia"/>
          <w:sz w:val="24"/>
        </w:rPr>
        <w:t>i</w:t>
      </w:r>
      <w:r w:rsidR="0062642F">
        <w:rPr>
          <w:rFonts w:ascii="Times New Roman" w:hAnsi="Times New Roman" w:cs="Times New Roman" w:hint="eastAsia"/>
          <w:sz w:val="24"/>
        </w:rPr>
        <w:t>ntragroup</w:t>
      </w:r>
      <w:r w:rsidRPr="00BC6053">
        <w:rPr>
          <w:rFonts w:ascii="Times New Roman" w:hAnsi="Times New Roman" w:cs="Times New Roman" w:hint="eastAsia"/>
          <w:sz w:val="24"/>
        </w:rPr>
        <w:t xml:space="preserve"> propping hypoth</w:t>
      </w:r>
      <w:r w:rsidR="00B5336F">
        <w:rPr>
          <w:rFonts w:ascii="Times New Roman" w:hAnsi="Times New Roman" w:cs="Times New Roman" w:hint="eastAsia"/>
          <w:sz w:val="24"/>
        </w:rPr>
        <w:t>esis.</w:t>
      </w:r>
    </w:p>
    <w:p w:rsidR="00172466" w:rsidRPr="00172466" w:rsidRDefault="00C5423F" w:rsidP="007F5C84">
      <w:pPr>
        <w:ind w:firstLine="360"/>
        <w:rPr>
          <w:rFonts w:ascii="Times New Roman" w:hAnsi="Times New Roman" w:cs="Times New Roman"/>
          <w:color w:val="FF0000"/>
          <w:sz w:val="24"/>
          <w:szCs w:val="24"/>
        </w:rPr>
      </w:pPr>
      <w:r w:rsidRPr="00BC6053">
        <w:rPr>
          <w:rFonts w:ascii="Times New Roman" w:hAnsi="Times New Roman" w:cs="Times New Roman"/>
          <w:sz w:val="24"/>
        </w:rPr>
        <w:t>Furthermore,</w:t>
      </w:r>
      <w:r w:rsidR="00944128">
        <w:rPr>
          <w:rFonts w:ascii="Times New Roman" w:hAnsi="Times New Roman" w:cs="Times New Roman" w:hint="eastAsia"/>
          <w:sz w:val="24"/>
        </w:rPr>
        <w:t xml:space="preserve"> </w:t>
      </w:r>
      <w:r w:rsidR="00335329">
        <w:rPr>
          <w:rFonts w:ascii="Times New Roman" w:hAnsi="Times New Roman" w:cs="Times New Roman"/>
          <w:sz w:val="24"/>
        </w:rPr>
        <w:t>spillover effect</w:t>
      </w:r>
      <w:r w:rsidR="0083521F">
        <w:rPr>
          <w:rFonts w:ascii="Times New Roman" w:hAnsi="Times New Roman" w:cs="Times New Roman"/>
          <w:sz w:val="24"/>
        </w:rPr>
        <w:t xml:space="preserve"> would be possible to </w:t>
      </w:r>
      <w:r w:rsidR="0083521F">
        <w:rPr>
          <w:rFonts w:ascii="Times New Roman" w:hAnsi="Times New Roman" w:cs="Times New Roman" w:hint="eastAsia"/>
          <w:sz w:val="24"/>
        </w:rPr>
        <w:t>induce changes of</w:t>
      </w:r>
      <w:r w:rsidRPr="00BC6053">
        <w:rPr>
          <w:rFonts w:ascii="Times New Roman" w:hAnsi="Times New Roman" w:cs="Times New Roman"/>
          <w:sz w:val="24"/>
        </w:rPr>
        <w:t xml:space="preserve"> other affiliates’ </w:t>
      </w:r>
      <w:r w:rsidR="00944128">
        <w:rPr>
          <w:rFonts w:ascii="Times New Roman" w:hAnsi="Times New Roman" w:cs="Times New Roman" w:hint="eastAsia"/>
          <w:sz w:val="24"/>
        </w:rPr>
        <w:t xml:space="preserve">market value in </w:t>
      </w:r>
      <w:r w:rsidR="00504A78">
        <w:rPr>
          <w:rFonts w:ascii="Times New Roman" w:hAnsi="Times New Roman" w:cs="Times New Roman" w:hint="eastAsia"/>
          <w:sz w:val="24"/>
        </w:rPr>
        <w:t xml:space="preserve">the </w:t>
      </w:r>
      <w:r w:rsidR="00944128">
        <w:rPr>
          <w:rFonts w:ascii="Times New Roman" w:hAnsi="Times New Roman" w:cs="Times New Roman" w:hint="eastAsia"/>
          <w:sz w:val="24"/>
        </w:rPr>
        <w:t xml:space="preserve">business group. </w:t>
      </w:r>
      <w:r w:rsidR="0083521F">
        <w:rPr>
          <w:rFonts w:ascii="Times New Roman" w:hAnsi="Times New Roman" w:cs="Times New Roman" w:hint="eastAsia"/>
          <w:sz w:val="24"/>
        </w:rPr>
        <w:t>In this case, c</w:t>
      </w:r>
      <w:r w:rsidRPr="00BC6053">
        <w:rPr>
          <w:rFonts w:ascii="Times New Roman" w:hAnsi="Times New Roman" w:cs="Times New Roman"/>
          <w:sz w:val="24"/>
        </w:rPr>
        <w:t xml:space="preserve">redit rating </w:t>
      </w:r>
      <w:r w:rsidR="00335329">
        <w:rPr>
          <w:rFonts w:ascii="Times New Roman" w:hAnsi="Times New Roman" w:cs="Times New Roman"/>
          <w:sz w:val="24"/>
        </w:rPr>
        <w:t>downgrade</w:t>
      </w:r>
      <w:r w:rsidRPr="00BC6053">
        <w:rPr>
          <w:rFonts w:ascii="Times New Roman" w:hAnsi="Times New Roman" w:cs="Times New Roman"/>
          <w:sz w:val="24"/>
        </w:rPr>
        <w:t xml:space="preserve"> of </w:t>
      </w:r>
      <w:r w:rsidR="00504A78">
        <w:rPr>
          <w:rFonts w:ascii="Times New Roman" w:hAnsi="Times New Roman" w:cs="Times New Roman" w:hint="eastAsia"/>
          <w:sz w:val="24"/>
        </w:rPr>
        <w:t>one</w:t>
      </w:r>
      <w:r w:rsidRPr="00BC6053">
        <w:rPr>
          <w:rFonts w:ascii="Times New Roman" w:hAnsi="Times New Roman" w:cs="Times New Roman"/>
          <w:sz w:val="24"/>
        </w:rPr>
        <w:t xml:space="preserve"> affiliated firm may affect not only </w:t>
      </w:r>
      <w:r w:rsidR="0083521F">
        <w:rPr>
          <w:rFonts w:ascii="Times New Roman" w:hAnsi="Times New Roman" w:cs="Times New Roman" w:hint="eastAsia"/>
          <w:sz w:val="24"/>
        </w:rPr>
        <w:t xml:space="preserve">stock returns of credit </w:t>
      </w:r>
      <w:r w:rsidR="00504A78">
        <w:rPr>
          <w:rFonts w:ascii="Times New Roman" w:hAnsi="Times New Roman" w:cs="Times New Roman" w:hint="eastAsia"/>
          <w:sz w:val="24"/>
        </w:rPr>
        <w:t>rating change firm but also those</w:t>
      </w:r>
      <w:r w:rsidR="0083521F">
        <w:rPr>
          <w:rFonts w:ascii="Times New Roman" w:hAnsi="Times New Roman" w:cs="Times New Roman" w:hint="eastAsia"/>
          <w:sz w:val="24"/>
        </w:rPr>
        <w:t xml:space="preserve"> of </w:t>
      </w:r>
      <w:r w:rsidR="0083521F">
        <w:rPr>
          <w:rFonts w:ascii="Times New Roman" w:hAnsi="Times New Roman" w:cs="Times New Roman"/>
          <w:sz w:val="24"/>
        </w:rPr>
        <w:t>other affiliates</w:t>
      </w:r>
      <w:r w:rsidR="0083521F">
        <w:rPr>
          <w:rFonts w:ascii="Times New Roman" w:hAnsi="Times New Roman" w:cs="Times New Roman" w:hint="eastAsia"/>
          <w:sz w:val="24"/>
        </w:rPr>
        <w:t>.</w:t>
      </w:r>
      <w:r w:rsidRPr="00BC6053">
        <w:rPr>
          <w:rFonts w:ascii="Times New Roman" w:hAnsi="Times New Roman" w:cs="Times New Roman"/>
          <w:sz w:val="24"/>
        </w:rPr>
        <w:t xml:space="preserve"> </w:t>
      </w:r>
      <w:r w:rsidR="0083521F">
        <w:rPr>
          <w:rFonts w:ascii="Times New Roman" w:hAnsi="Times New Roman" w:cs="Times New Roman" w:hint="eastAsia"/>
          <w:sz w:val="24"/>
        </w:rPr>
        <w:t xml:space="preserve">We measure the CARs with both credit rating change firm and other affiliates </w:t>
      </w:r>
      <w:r w:rsidR="00504A78">
        <w:rPr>
          <w:rFonts w:ascii="Times New Roman" w:hAnsi="Times New Roman" w:cs="Times New Roman" w:hint="eastAsia"/>
          <w:sz w:val="24"/>
        </w:rPr>
        <w:t xml:space="preserve">which belong to the same </w:t>
      </w:r>
      <w:r w:rsidR="00974769">
        <w:rPr>
          <w:rFonts w:ascii="Times New Roman" w:hAnsi="Times New Roman" w:cs="Times New Roman" w:hint="eastAsia"/>
          <w:sz w:val="24"/>
        </w:rPr>
        <w:t>Chaebol</w:t>
      </w:r>
      <w:r w:rsidR="00504A78">
        <w:rPr>
          <w:rFonts w:ascii="Times New Roman" w:hAnsi="Times New Roman" w:cs="Times New Roman" w:hint="eastAsia"/>
          <w:sz w:val="24"/>
        </w:rPr>
        <w:t xml:space="preserve"> </w:t>
      </w:r>
      <w:r w:rsidR="0083521F">
        <w:rPr>
          <w:rFonts w:ascii="Times New Roman" w:hAnsi="Times New Roman" w:cs="Times New Roman" w:hint="eastAsia"/>
          <w:sz w:val="24"/>
        </w:rPr>
        <w:t>at the same time, an</w:t>
      </w:r>
      <w:r w:rsidR="00335329">
        <w:rPr>
          <w:rFonts w:ascii="Times New Roman" w:hAnsi="Times New Roman" w:cs="Times New Roman" w:hint="eastAsia"/>
          <w:sz w:val="24"/>
        </w:rPr>
        <w:t>d find the relationship between</w:t>
      </w:r>
      <w:r w:rsidR="00320BE6">
        <w:rPr>
          <w:rFonts w:ascii="Times New Roman" w:hAnsi="Times New Roman" w:cs="Times New Roman" w:hint="eastAsia"/>
          <w:sz w:val="24"/>
        </w:rPr>
        <w:t xml:space="preserve"> ownership structure in </w:t>
      </w:r>
      <w:r w:rsidR="00320BE6">
        <w:rPr>
          <w:rFonts w:ascii="Times New Roman" w:hAnsi="Times New Roman" w:cs="Times New Roman"/>
          <w:sz w:val="24"/>
        </w:rPr>
        <w:t>business group</w:t>
      </w:r>
      <w:r w:rsidR="00320BE6">
        <w:rPr>
          <w:rFonts w:ascii="Times New Roman" w:hAnsi="Times New Roman" w:cs="Times New Roman" w:hint="eastAsia"/>
          <w:sz w:val="24"/>
        </w:rPr>
        <w:t xml:space="preserve"> </w:t>
      </w:r>
      <w:r w:rsidR="00335329">
        <w:rPr>
          <w:rFonts w:ascii="Times New Roman" w:hAnsi="Times New Roman" w:cs="Times New Roman" w:hint="eastAsia"/>
          <w:sz w:val="24"/>
        </w:rPr>
        <w:t xml:space="preserve">and </w:t>
      </w:r>
      <w:r w:rsidR="00320BE6">
        <w:rPr>
          <w:rFonts w:ascii="Times New Roman" w:hAnsi="Times New Roman" w:cs="Times New Roman"/>
          <w:sz w:val="24"/>
        </w:rPr>
        <w:t xml:space="preserve">sensitivity of credit rating change downgrade. </w:t>
      </w:r>
      <w:r w:rsidR="00DE1A02">
        <w:rPr>
          <w:rFonts w:ascii="Times New Roman" w:hAnsi="Times New Roman" w:cs="Times New Roman"/>
          <w:sz w:val="24"/>
          <w:szCs w:val="24"/>
        </w:rPr>
        <w:t>In</w:t>
      </w:r>
      <w:r w:rsidR="00DE1A02">
        <w:rPr>
          <w:rFonts w:ascii="Times New Roman" w:hAnsi="Times New Roman" w:cs="Times New Roman" w:hint="eastAsia"/>
          <w:sz w:val="24"/>
          <w:szCs w:val="24"/>
        </w:rPr>
        <w:t xml:space="preserve"> this study, we </w:t>
      </w:r>
      <w:r w:rsidR="00DE1A02">
        <w:rPr>
          <w:rFonts w:ascii="Times New Roman" w:hAnsi="Times New Roman" w:cs="Times New Roman"/>
          <w:sz w:val="24"/>
          <w:szCs w:val="24"/>
        </w:rPr>
        <w:t>separate</w:t>
      </w:r>
      <w:r w:rsidR="00DE1A02">
        <w:rPr>
          <w:rFonts w:ascii="Times New Roman" w:hAnsi="Times New Roman" w:cs="Times New Roman" w:hint="eastAsia"/>
          <w:sz w:val="24"/>
          <w:szCs w:val="24"/>
        </w:rPr>
        <w:t xml:space="preserve"> affiliates to three different groups. First, </w:t>
      </w:r>
      <w:r w:rsidR="00DE1A02" w:rsidRPr="00AA6C93">
        <w:rPr>
          <w:rFonts w:ascii="Times New Roman" w:hAnsi="Times New Roman" w:cs="Times New Roman"/>
          <w:sz w:val="24"/>
          <w:szCs w:val="24"/>
        </w:rPr>
        <w:t>‘</w:t>
      </w:r>
      <w:r w:rsidR="00B5336F">
        <w:rPr>
          <w:rFonts w:ascii="Times New Roman" w:hAnsi="Times New Roman" w:cs="Times New Roman" w:hint="eastAsia"/>
          <w:sz w:val="24"/>
          <w:szCs w:val="24"/>
        </w:rPr>
        <w:t>parent</w:t>
      </w:r>
      <w:r w:rsidR="00DE1A02" w:rsidRPr="00AA6C93">
        <w:rPr>
          <w:rFonts w:ascii="Times New Roman" w:hAnsi="Times New Roman" w:cs="Times New Roman"/>
          <w:sz w:val="24"/>
          <w:szCs w:val="24"/>
        </w:rPr>
        <w:t>’</w:t>
      </w:r>
      <w:r w:rsidR="00DE1A02" w:rsidRPr="00AA6C93">
        <w:rPr>
          <w:rFonts w:ascii="Times New Roman" w:hAnsi="Times New Roman" w:cs="Times New Roman" w:hint="eastAsia"/>
          <w:sz w:val="24"/>
          <w:szCs w:val="24"/>
        </w:rPr>
        <w:t xml:space="preserve"> group </w:t>
      </w:r>
      <w:r w:rsidR="00DE1A02">
        <w:rPr>
          <w:rFonts w:ascii="Times New Roman" w:hAnsi="Times New Roman" w:cs="Times New Roman" w:hint="eastAsia"/>
          <w:sz w:val="24"/>
          <w:szCs w:val="24"/>
        </w:rPr>
        <w:t>includes</w:t>
      </w:r>
      <w:r w:rsidR="00DE1A02" w:rsidRPr="00AA6C93">
        <w:rPr>
          <w:rFonts w:ascii="Times New Roman" w:hAnsi="Times New Roman" w:cs="Times New Roman" w:hint="eastAsia"/>
          <w:sz w:val="24"/>
          <w:szCs w:val="24"/>
        </w:rPr>
        <w:t xml:space="preserve"> affiliates which are shareholders of the credit rating change </w:t>
      </w:r>
      <w:r w:rsidR="00DE1A02">
        <w:rPr>
          <w:rFonts w:ascii="Times New Roman" w:hAnsi="Times New Roman" w:cs="Times New Roman" w:hint="eastAsia"/>
          <w:sz w:val="24"/>
          <w:szCs w:val="24"/>
        </w:rPr>
        <w:t>firm directly. Parents</w:t>
      </w:r>
      <w:r w:rsidR="00B5336F">
        <w:rPr>
          <w:rFonts w:ascii="Times New Roman" w:hAnsi="Times New Roman" w:cs="Times New Roman" w:hint="eastAsia"/>
          <w:sz w:val="24"/>
          <w:szCs w:val="24"/>
        </w:rPr>
        <w:t xml:space="preserve"> must have over one percent of common</w:t>
      </w:r>
      <w:r w:rsidR="00DE1A02">
        <w:rPr>
          <w:rFonts w:ascii="Times New Roman" w:hAnsi="Times New Roman" w:cs="Times New Roman" w:hint="eastAsia"/>
          <w:sz w:val="24"/>
          <w:szCs w:val="24"/>
        </w:rPr>
        <w:t xml:space="preserve"> stock of credit rating downgrade firm. Second, </w:t>
      </w:r>
      <w:r w:rsidR="00DE1A02" w:rsidRPr="00AA6C93">
        <w:rPr>
          <w:rFonts w:ascii="Times New Roman" w:hAnsi="Times New Roman" w:cs="Times New Roman"/>
          <w:sz w:val="24"/>
          <w:szCs w:val="24"/>
        </w:rPr>
        <w:t>‘</w:t>
      </w:r>
      <w:r w:rsidR="00B5336F">
        <w:rPr>
          <w:rFonts w:ascii="Times New Roman" w:hAnsi="Times New Roman" w:cs="Times New Roman" w:hint="eastAsia"/>
          <w:sz w:val="24"/>
          <w:szCs w:val="24"/>
        </w:rPr>
        <w:t>s</w:t>
      </w:r>
      <w:r w:rsidR="00DE1A02" w:rsidRPr="00AA6C93">
        <w:rPr>
          <w:rFonts w:ascii="Times New Roman" w:hAnsi="Times New Roman" w:cs="Times New Roman" w:hint="eastAsia"/>
          <w:sz w:val="24"/>
          <w:szCs w:val="24"/>
        </w:rPr>
        <w:t>ubsidiaries</w:t>
      </w:r>
      <w:r w:rsidR="00DE1A02" w:rsidRPr="00AA6C93">
        <w:rPr>
          <w:rFonts w:ascii="Times New Roman" w:hAnsi="Times New Roman" w:cs="Times New Roman"/>
          <w:sz w:val="24"/>
          <w:szCs w:val="24"/>
        </w:rPr>
        <w:t>’</w:t>
      </w:r>
      <w:r w:rsidR="00DE1A02">
        <w:rPr>
          <w:rFonts w:ascii="Times New Roman" w:hAnsi="Times New Roman" w:cs="Times New Roman" w:hint="eastAsia"/>
          <w:sz w:val="24"/>
          <w:szCs w:val="24"/>
        </w:rPr>
        <w:t xml:space="preserve"> group includes</w:t>
      </w:r>
      <w:r w:rsidR="00DE1A02" w:rsidRPr="00AA6C93">
        <w:rPr>
          <w:rFonts w:ascii="Times New Roman" w:hAnsi="Times New Roman" w:cs="Times New Roman" w:hint="eastAsia"/>
          <w:sz w:val="24"/>
          <w:szCs w:val="24"/>
        </w:rPr>
        <w:t xml:space="preserve"> </w:t>
      </w:r>
      <w:r w:rsidR="00DE1A02" w:rsidRPr="00AA6C93">
        <w:rPr>
          <w:rFonts w:ascii="Times New Roman" w:hAnsi="Times New Roman" w:cs="Times New Roman"/>
          <w:sz w:val="24"/>
          <w:szCs w:val="24"/>
        </w:rPr>
        <w:t>affiliate</w:t>
      </w:r>
      <w:r w:rsidR="00DE1A02" w:rsidRPr="00AA6C93">
        <w:rPr>
          <w:rFonts w:ascii="Times New Roman" w:hAnsi="Times New Roman" w:cs="Times New Roman" w:hint="eastAsia"/>
          <w:sz w:val="24"/>
          <w:szCs w:val="24"/>
        </w:rPr>
        <w:t xml:space="preserve">s </w:t>
      </w:r>
      <w:r w:rsidR="00DE1A02" w:rsidRPr="00AA6C93">
        <w:rPr>
          <w:rFonts w:ascii="Times New Roman" w:hAnsi="Times New Roman" w:cs="Times New Roman"/>
          <w:sz w:val="24"/>
          <w:szCs w:val="24"/>
        </w:rPr>
        <w:t>which</w:t>
      </w:r>
      <w:r w:rsidR="00DE1A02">
        <w:rPr>
          <w:rFonts w:ascii="Times New Roman" w:hAnsi="Times New Roman" w:cs="Times New Roman" w:hint="eastAsia"/>
          <w:sz w:val="24"/>
          <w:szCs w:val="24"/>
        </w:rPr>
        <w:t xml:space="preserve"> are</w:t>
      </w:r>
      <w:r w:rsidR="00DE1A02" w:rsidRPr="00AA6C93">
        <w:rPr>
          <w:rFonts w:ascii="Times New Roman" w:hAnsi="Times New Roman" w:cs="Times New Roman" w:hint="eastAsia"/>
          <w:sz w:val="24"/>
          <w:szCs w:val="24"/>
        </w:rPr>
        <w:t xml:space="preserve"> </w:t>
      </w:r>
      <w:r w:rsidR="00DE1A02">
        <w:rPr>
          <w:rFonts w:ascii="Times New Roman" w:hAnsi="Times New Roman" w:cs="Times New Roman"/>
          <w:sz w:val="24"/>
          <w:szCs w:val="24"/>
        </w:rPr>
        <w:t>subsidiar</w:t>
      </w:r>
      <w:r w:rsidR="00DE1A02">
        <w:rPr>
          <w:rFonts w:ascii="Times New Roman" w:hAnsi="Times New Roman" w:cs="Times New Roman" w:hint="eastAsia"/>
          <w:sz w:val="24"/>
          <w:szCs w:val="24"/>
        </w:rPr>
        <w:t>ies</w:t>
      </w:r>
      <w:r w:rsidR="00DE1A02" w:rsidRPr="00AA6C93">
        <w:rPr>
          <w:rFonts w:ascii="Times New Roman" w:hAnsi="Times New Roman" w:cs="Times New Roman" w:hint="eastAsia"/>
          <w:sz w:val="24"/>
          <w:szCs w:val="24"/>
        </w:rPr>
        <w:t xml:space="preserve"> of the </w:t>
      </w:r>
      <w:r w:rsidR="00DE1A02">
        <w:rPr>
          <w:rFonts w:ascii="Times New Roman" w:hAnsi="Times New Roman" w:cs="Times New Roman" w:hint="eastAsia"/>
          <w:sz w:val="24"/>
          <w:szCs w:val="24"/>
        </w:rPr>
        <w:t xml:space="preserve">credit </w:t>
      </w:r>
      <w:r w:rsidR="00DE1A02" w:rsidRPr="00AA6C93">
        <w:rPr>
          <w:rFonts w:ascii="Times New Roman" w:hAnsi="Times New Roman" w:cs="Times New Roman" w:hint="eastAsia"/>
          <w:sz w:val="24"/>
          <w:szCs w:val="24"/>
        </w:rPr>
        <w:t xml:space="preserve">rating </w:t>
      </w:r>
      <w:r w:rsidR="00DE1A02">
        <w:rPr>
          <w:rFonts w:ascii="Times New Roman" w:hAnsi="Times New Roman" w:cs="Times New Roman" w:hint="eastAsia"/>
          <w:sz w:val="24"/>
          <w:szCs w:val="24"/>
        </w:rPr>
        <w:t>downgrade</w:t>
      </w:r>
      <w:r w:rsidR="00DE1A02" w:rsidRPr="00AA6C93">
        <w:rPr>
          <w:rFonts w:ascii="Times New Roman" w:hAnsi="Times New Roman" w:cs="Times New Roman" w:hint="eastAsia"/>
          <w:sz w:val="24"/>
          <w:szCs w:val="24"/>
        </w:rPr>
        <w:t xml:space="preserve"> firm. </w:t>
      </w:r>
      <w:r w:rsidR="00DE1A02">
        <w:rPr>
          <w:rFonts w:ascii="Times New Roman" w:hAnsi="Times New Roman" w:cs="Times New Roman" w:hint="eastAsia"/>
          <w:sz w:val="24"/>
          <w:szCs w:val="24"/>
        </w:rPr>
        <w:t xml:space="preserve">Subsidiaries are owned by credit rating downgrade firm, and downgrade firm have over </w:t>
      </w:r>
      <w:r w:rsidR="00B5336F">
        <w:rPr>
          <w:rFonts w:ascii="Times New Roman" w:hAnsi="Times New Roman" w:cs="Times New Roman" w:hint="eastAsia"/>
          <w:sz w:val="24"/>
          <w:szCs w:val="24"/>
        </w:rPr>
        <w:t>one percent of common</w:t>
      </w:r>
      <w:r w:rsidR="00DE1A02">
        <w:rPr>
          <w:rFonts w:ascii="Times New Roman" w:hAnsi="Times New Roman" w:cs="Times New Roman" w:hint="eastAsia"/>
          <w:sz w:val="24"/>
          <w:szCs w:val="24"/>
        </w:rPr>
        <w:t xml:space="preserve"> stock of subsidiaries. </w:t>
      </w:r>
      <w:r w:rsidR="00DE1A02" w:rsidRPr="00AA6C93">
        <w:rPr>
          <w:rFonts w:ascii="Times New Roman" w:hAnsi="Times New Roman" w:cs="Times New Roman" w:hint="eastAsia"/>
          <w:sz w:val="24"/>
          <w:szCs w:val="24"/>
        </w:rPr>
        <w:t xml:space="preserve">Lastly, others do not </w:t>
      </w:r>
      <w:r w:rsidR="00DE1A02" w:rsidRPr="00AA6C93">
        <w:rPr>
          <w:rFonts w:ascii="Times New Roman" w:hAnsi="Times New Roman" w:cs="Times New Roman"/>
          <w:sz w:val="24"/>
          <w:szCs w:val="24"/>
        </w:rPr>
        <w:t>have</w:t>
      </w:r>
      <w:r w:rsidR="00DE1A02" w:rsidRPr="00AA6C93">
        <w:rPr>
          <w:rFonts w:ascii="Times New Roman" w:hAnsi="Times New Roman" w:cs="Times New Roman" w:hint="eastAsia"/>
          <w:sz w:val="24"/>
          <w:szCs w:val="24"/>
        </w:rPr>
        <w:t xml:space="preserve"> a</w:t>
      </w:r>
      <w:r w:rsidR="00B5336F">
        <w:rPr>
          <w:rFonts w:ascii="Times New Roman" w:hAnsi="Times New Roman" w:cs="Times New Roman" w:hint="eastAsia"/>
          <w:sz w:val="24"/>
          <w:szCs w:val="24"/>
        </w:rPr>
        <w:t>ny</w:t>
      </w:r>
      <w:r w:rsidR="00DE1A02" w:rsidRPr="00AA6C93">
        <w:rPr>
          <w:rFonts w:ascii="Times New Roman" w:hAnsi="Times New Roman" w:cs="Times New Roman" w:hint="eastAsia"/>
          <w:sz w:val="24"/>
          <w:szCs w:val="24"/>
        </w:rPr>
        <w:t xml:space="preserve"> direct relationship to the </w:t>
      </w:r>
      <w:r w:rsidR="00DE1A02">
        <w:rPr>
          <w:rFonts w:ascii="Times New Roman" w:hAnsi="Times New Roman" w:cs="Times New Roman" w:hint="eastAsia"/>
          <w:sz w:val="24"/>
          <w:szCs w:val="24"/>
        </w:rPr>
        <w:t>credit rating change firm</w:t>
      </w:r>
      <w:r w:rsidR="00DE1A02" w:rsidRPr="00AA6C93">
        <w:rPr>
          <w:rFonts w:ascii="Times New Roman" w:hAnsi="Times New Roman" w:cs="Times New Roman" w:hint="eastAsia"/>
          <w:sz w:val="24"/>
          <w:szCs w:val="24"/>
        </w:rPr>
        <w:t xml:space="preserve">. </w:t>
      </w:r>
    </w:p>
    <w:p w:rsidR="00E75E66" w:rsidRDefault="005E1D08" w:rsidP="00764BA5">
      <w:pPr>
        <w:ind w:firstLineChars="100" w:firstLine="240"/>
        <w:rPr>
          <w:rFonts w:ascii="Times New Roman" w:hAnsi="Times New Roman" w:cs="Times New Roman"/>
          <w:sz w:val="24"/>
          <w:szCs w:val="24"/>
        </w:rPr>
      </w:pPr>
      <w:r>
        <w:rPr>
          <w:rFonts w:ascii="Times New Roman" w:hAnsi="Times New Roman" w:cs="Times New Roman" w:hint="eastAsia"/>
          <w:sz w:val="24"/>
          <w:szCs w:val="24"/>
        </w:rPr>
        <w:t>Expected returns</w:t>
      </w:r>
      <w:r w:rsidR="00095881" w:rsidRPr="00BC6053">
        <w:rPr>
          <w:rFonts w:ascii="Times New Roman" w:hAnsi="Times New Roman" w:cs="Times New Roman" w:hint="eastAsia"/>
          <w:sz w:val="24"/>
          <w:szCs w:val="24"/>
        </w:rPr>
        <w:t xml:space="preserve"> are calculat</w:t>
      </w:r>
      <w:r>
        <w:rPr>
          <w:rFonts w:ascii="Times New Roman" w:hAnsi="Times New Roman" w:cs="Times New Roman" w:hint="eastAsia"/>
          <w:sz w:val="24"/>
          <w:szCs w:val="24"/>
        </w:rPr>
        <w:t xml:space="preserve">ed by estimating the </w:t>
      </w:r>
      <w:r w:rsidR="00A73999">
        <w:rPr>
          <w:rFonts w:ascii="Times New Roman" w:hAnsi="Times New Roman" w:cs="Times New Roman" w:hint="eastAsia"/>
          <w:sz w:val="24"/>
          <w:szCs w:val="24"/>
        </w:rPr>
        <w:t>event study methodology</w:t>
      </w:r>
      <w:r w:rsidR="00095881" w:rsidRPr="00BC6053">
        <w:rPr>
          <w:rFonts w:ascii="Times New Roman" w:hAnsi="Times New Roman" w:cs="Times New Roman" w:hint="eastAsia"/>
          <w:sz w:val="24"/>
          <w:szCs w:val="24"/>
        </w:rPr>
        <w:t xml:space="preserve"> followed by </w:t>
      </w:r>
      <w:r w:rsidR="00095881" w:rsidRPr="00BC6053">
        <w:rPr>
          <w:rFonts w:ascii="Times New Roman" w:hAnsi="Times New Roman" w:cs="Times New Roman"/>
          <w:sz w:val="24"/>
          <w:szCs w:val="24"/>
        </w:rPr>
        <w:t>Mikkelson and Partch (1986)</w:t>
      </w:r>
      <w:r w:rsidR="00095881" w:rsidRPr="00BC6053">
        <w:rPr>
          <w:rFonts w:ascii="Times New Roman" w:hAnsi="Times New Roman" w:cs="Times New Roman" w:hint="eastAsia"/>
          <w:sz w:val="24"/>
          <w:szCs w:val="24"/>
        </w:rPr>
        <w:t xml:space="preserve">, over a 249-period day from -259 to -10, where day 0 is announcement date of credit rating change. Using </w:t>
      </w:r>
      <w:r w:rsidR="00383D7C">
        <w:rPr>
          <w:rFonts w:ascii="Times New Roman" w:hAnsi="Times New Roman" w:cs="Times New Roman" w:hint="eastAsia"/>
          <w:sz w:val="24"/>
          <w:szCs w:val="24"/>
        </w:rPr>
        <w:t>standard market model</w:t>
      </w:r>
      <w:r w:rsidR="00095881" w:rsidRPr="00BC6053">
        <w:rPr>
          <w:rFonts w:ascii="Times New Roman" w:hAnsi="Times New Roman" w:cs="Times New Roman" w:hint="eastAsia"/>
          <w:sz w:val="24"/>
          <w:szCs w:val="24"/>
        </w:rPr>
        <w:t xml:space="preserve">, we calculate the CARs surrounding the </w:t>
      </w:r>
      <w:r w:rsidR="00A73999">
        <w:rPr>
          <w:rFonts w:ascii="Times New Roman" w:hAnsi="Times New Roman" w:cs="Times New Roman" w:hint="eastAsia"/>
          <w:sz w:val="24"/>
          <w:szCs w:val="24"/>
        </w:rPr>
        <w:t xml:space="preserve">credit </w:t>
      </w:r>
      <w:r w:rsidR="00095881" w:rsidRPr="00BC6053">
        <w:rPr>
          <w:rFonts w:ascii="Times New Roman" w:hAnsi="Times New Roman" w:cs="Times New Roman" w:hint="eastAsia"/>
          <w:sz w:val="24"/>
          <w:szCs w:val="24"/>
        </w:rPr>
        <w:t>rating change announcement</w:t>
      </w:r>
      <w:r w:rsidR="00095881">
        <w:rPr>
          <w:rFonts w:ascii="Times New Roman" w:hAnsi="Times New Roman" w:cs="Times New Roman" w:hint="eastAsia"/>
          <w:sz w:val="24"/>
          <w:szCs w:val="24"/>
        </w:rPr>
        <w:t xml:space="preserve">. </w:t>
      </w:r>
    </w:p>
    <w:p w:rsidR="00C84B74" w:rsidRDefault="00C84B74" w:rsidP="00764BA5">
      <w:pPr>
        <w:widowControl/>
        <w:wordWrap/>
        <w:autoSpaceDE/>
        <w:autoSpaceDN/>
        <w:ind w:firstLine="240"/>
        <w:jc w:val="left"/>
        <w:rPr>
          <w:rFonts w:ascii="Times New Roman" w:hAnsi="Times New Roman" w:cs="Times New Roman"/>
          <w:b/>
          <w:sz w:val="24"/>
          <w:szCs w:val="24"/>
        </w:rPr>
      </w:pPr>
    </w:p>
    <w:p w:rsidR="00095881" w:rsidRPr="00BC6053" w:rsidRDefault="00095881" w:rsidP="00957D3C">
      <w:pPr>
        <w:widowControl/>
        <w:wordWrap/>
        <w:autoSpaceDE/>
        <w:autoSpaceDN/>
        <w:ind w:firstLine="240"/>
        <w:jc w:val="left"/>
        <w:rPr>
          <w:rFonts w:ascii="Times New Roman" w:hAnsi="Times New Roman" w:cs="Times New Roman"/>
          <w:b/>
          <w:sz w:val="24"/>
          <w:szCs w:val="24"/>
        </w:rPr>
      </w:pPr>
      <w:r w:rsidRPr="00BC6053">
        <w:rPr>
          <w:rFonts w:ascii="Times New Roman" w:hAnsi="Times New Roman" w:cs="Times New Roman" w:hint="eastAsia"/>
          <w:b/>
          <w:sz w:val="24"/>
          <w:szCs w:val="24"/>
        </w:rPr>
        <w:t>4</w:t>
      </w:r>
      <w:r w:rsidRPr="00BC6053">
        <w:rPr>
          <w:rFonts w:ascii="Times New Roman" w:hAnsi="Times New Roman" w:cs="Times New Roman"/>
          <w:b/>
          <w:sz w:val="24"/>
          <w:szCs w:val="24"/>
        </w:rPr>
        <w:t>.  Empirical Results</w:t>
      </w:r>
    </w:p>
    <w:p w:rsidR="00095881" w:rsidRPr="00BC6053" w:rsidRDefault="00095881" w:rsidP="00957D3C">
      <w:pPr>
        <w:tabs>
          <w:tab w:val="left" w:pos="851"/>
        </w:tabs>
        <w:wordWrap/>
        <w:ind w:firstLineChars="100" w:firstLine="240"/>
        <w:rPr>
          <w:rFonts w:ascii="Times New Roman" w:hAnsi="Times New Roman" w:cs="Times New Roman"/>
          <w:sz w:val="24"/>
          <w:szCs w:val="24"/>
        </w:rPr>
      </w:pPr>
    </w:p>
    <w:p w:rsidR="00095881" w:rsidRPr="00BC6053" w:rsidRDefault="00095881" w:rsidP="00957D3C">
      <w:pPr>
        <w:tabs>
          <w:tab w:val="left" w:pos="851"/>
        </w:tabs>
        <w:wordWrap/>
        <w:ind w:firstLineChars="100" w:firstLine="240"/>
        <w:rPr>
          <w:rFonts w:ascii="Times New Roman" w:hAnsi="Times New Roman" w:cs="Times New Roman"/>
          <w:sz w:val="24"/>
          <w:szCs w:val="24"/>
        </w:rPr>
      </w:pPr>
      <w:r w:rsidRPr="00BC6053">
        <w:rPr>
          <w:rFonts w:ascii="Times New Roman" w:hAnsi="Times New Roman" w:cs="Times New Roman" w:hint="eastAsia"/>
          <w:sz w:val="24"/>
          <w:szCs w:val="24"/>
        </w:rPr>
        <w:t>In this study, we use three different types of analysis. First, we conduct univariate analysis to test the impact of credit rating change announcement on the rating change firms and their affiliates. This analysis measure</w:t>
      </w:r>
      <w:r w:rsidR="00B5336F">
        <w:rPr>
          <w:rFonts w:ascii="Times New Roman" w:hAnsi="Times New Roman" w:cs="Times New Roman" w:hint="eastAsia"/>
          <w:sz w:val="24"/>
          <w:szCs w:val="24"/>
        </w:rPr>
        <w:t>s</w:t>
      </w:r>
      <w:r w:rsidRPr="00BC6053">
        <w:rPr>
          <w:rFonts w:ascii="Times New Roman" w:hAnsi="Times New Roman" w:cs="Times New Roman" w:hint="eastAsia"/>
          <w:sz w:val="24"/>
          <w:szCs w:val="24"/>
        </w:rPr>
        <w:t xml:space="preserve"> the market reaction of credit rating change announcement with rating change firms and other affiliates. Second, </w:t>
      </w:r>
      <w:r w:rsidR="00842096">
        <w:rPr>
          <w:rFonts w:ascii="Times New Roman" w:hAnsi="Times New Roman" w:cs="Times New Roman" w:hint="eastAsia"/>
          <w:sz w:val="24"/>
          <w:szCs w:val="24"/>
        </w:rPr>
        <w:t xml:space="preserve">we </w:t>
      </w:r>
      <w:r w:rsidR="00B5336F">
        <w:rPr>
          <w:rFonts w:ascii="Times New Roman" w:hAnsi="Times New Roman" w:cs="Times New Roman" w:hint="eastAsia"/>
          <w:sz w:val="24"/>
          <w:szCs w:val="24"/>
        </w:rPr>
        <w:t xml:space="preserve">show </w:t>
      </w:r>
      <w:r w:rsidR="00842096">
        <w:rPr>
          <w:rFonts w:ascii="Times New Roman" w:hAnsi="Times New Roman" w:cs="Times New Roman" w:hint="eastAsia"/>
          <w:sz w:val="24"/>
          <w:szCs w:val="24"/>
        </w:rPr>
        <w:t xml:space="preserve">the difference between related affiliates and </w:t>
      </w:r>
      <w:r w:rsidR="00CD5642">
        <w:rPr>
          <w:rFonts w:ascii="Times New Roman" w:hAnsi="Times New Roman" w:cs="Times New Roman" w:hint="eastAsia"/>
          <w:sz w:val="24"/>
          <w:szCs w:val="24"/>
        </w:rPr>
        <w:lastRenderedPageBreak/>
        <w:t>non-related</w:t>
      </w:r>
      <w:r w:rsidR="00842096">
        <w:rPr>
          <w:rFonts w:ascii="Times New Roman" w:hAnsi="Times New Roman" w:cs="Times New Roman" w:hint="eastAsia"/>
          <w:sz w:val="24"/>
          <w:szCs w:val="24"/>
        </w:rPr>
        <w:t xml:space="preserve"> affiliates</w:t>
      </w:r>
      <w:r w:rsidR="00B5336F">
        <w:rPr>
          <w:rFonts w:ascii="Times New Roman" w:hAnsi="Times New Roman" w:cs="Times New Roman" w:hint="eastAsia"/>
          <w:sz w:val="24"/>
          <w:szCs w:val="24"/>
        </w:rPr>
        <w:t xml:space="preserve"> in CARs</w:t>
      </w:r>
      <w:r w:rsidR="00842096">
        <w:rPr>
          <w:rFonts w:ascii="Times New Roman" w:hAnsi="Times New Roman" w:cs="Times New Roman" w:hint="eastAsia"/>
          <w:sz w:val="24"/>
          <w:szCs w:val="24"/>
        </w:rPr>
        <w:t xml:space="preserve">. Related affiliates are classified </w:t>
      </w:r>
      <w:r w:rsidR="00B5336F">
        <w:rPr>
          <w:rFonts w:ascii="Times New Roman" w:hAnsi="Times New Roman" w:cs="Times New Roman" w:hint="eastAsia"/>
          <w:sz w:val="24"/>
          <w:szCs w:val="24"/>
        </w:rPr>
        <w:t xml:space="preserve">into </w:t>
      </w:r>
      <w:r w:rsidR="00842096">
        <w:rPr>
          <w:rFonts w:ascii="Times New Roman" w:hAnsi="Times New Roman" w:cs="Times New Roman" w:hint="eastAsia"/>
          <w:sz w:val="24"/>
          <w:szCs w:val="24"/>
        </w:rPr>
        <w:t>two different groups</w:t>
      </w:r>
      <w:r w:rsidR="00B5336F">
        <w:rPr>
          <w:rFonts w:ascii="Times New Roman" w:hAnsi="Times New Roman" w:cs="Times New Roman" w:hint="eastAsia"/>
          <w:sz w:val="24"/>
          <w:szCs w:val="24"/>
        </w:rPr>
        <w:t>:</w:t>
      </w:r>
      <w:r w:rsidR="00842096">
        <w:rPr>
          <w:rFonts w:ascii="Times New Roman" w:hAnsi="Times New Roman" w:cs="Times New Roman" w:hint="eastAsia"/>
          <w:sz w:val="24"/>
          <w:szCs w:val="24"/>
        </w:rPr>
        <w:t xml:space="preserve"> </w:t>
      </w:r>
      <w:r w:rsidR="00B5336F">
        <w:rPr>
          <w:rFonts w:ascii="Times New Roman" w:hAnsi="Times New Roman" w:cs="Times New Roman" w:hint="eastAsia"/>
          <w:sz w:val="24"/>
          <w:szCs w:val="24"/>
        </w:rPr>
        <w:t>o</w:t>
      </w:r>
      <w:r w:rsidR="00842096">
        <w:rPr>
          <w:rFonts w:ascii="Times New Roman" w:hAnsi="Times New Roman" w:cs="Times New Roman" w:hint="eastAsia"/>
          <w:sz w:val="24"/>
          <w:szCs w:val="24"/>
        </w:rPr>
        <w:t>ne is parents of</w:t>
      </w:r>
      <w:r w:rsidR="00B5336F">
        <w:rPr>
          <w:rFonts w:ascii="Times New Roman" w:hAnsi="Times New Roman" w:cs="Times New Roman" w:hint="eastAsia"/>
          <w:sz w:val="24"/>
          <w:szCs w:val="24"/>
        </w:rPr>
        <w:t xml:space="preserve"> the credit rating change firm, and t</w:t>
      </w:r>
      <w:r w:rsidR="00842096">
        <w:rPr>
          <w:rFonts w:ascii="Times New Roman" w:hAnsi="Times New Roman" w:cs="Times New Roman" w:hint="eastAsia"/>
          <w:sz w:val="24"/>
          <w:szCs w:val="24"/>
        </w:rPr>
        <w:t xml:space="preserve">he other group is </w:t>
      </w:r>
      <w:r w:rsidR="00842096">
        <w:rPr>
          <w:rFonts w:ascii="Times New Roman" w:hAnsi="Times New Roman" w:cs="Times New Roman"/>
          <w:sz w:val="24"/>
          <w:szCs w:val="24"/>
        </w:rPr>
        <w:t>subsidiaries</w:t>
      </w:r>
      <w:r w:rsidR="00842096">
        <w:rPr>
          <w:rFonts w:ascii="Times New Roman" w:hAnsi="Times New Roman" w:cs="Times New Roman" w:hint="eastAsia"/>
          <w:sz w:val="24"/>
          <w:szCs w:val="24"/>
        </w:rPr>
        <w:t xml:space="preserve"> of the credit rating change firm. We defined that parents should have over </w:t>
      </w:r>
      <w:r w:rsidR="00930291">
        <w:rPr>
          <w:rFonts w:ascii="Times New Roman" w:hAnsi="Times New Roman" w:cs="Times New Roman" w:hint="eastAsia"/>
          <w:sz w:val="24"/>
          <w:szCs w:val="24"/>
        </w:rPr>
        <w:t xml:space="preserve">one percent </w:t>
      </w:r>
      <w:r w:rsidR="00842096">
        <w:rPr>
          <w:rFonts w:ascii="Times New Roman" w:hAnsi="Times New Roman" w:cs="Times New Roman" w:hint="eastAsia"/>
          <w:sz w:val="24"/>
          <w:szCs w:val="24"/>
        </w:rPr>
        <w:t xml:space="preserve">of common stock of credit rating change firm. Subsidiaries are owned by the credit rating change firm which has </w:t>
      </w:r>
      <w:r w:rsidR="00930291">
        <w:rPr>
          <w:rFonts w:ascii="Times New Roman" w:hAnsi="Times New Roman" w:cs="Times New Roman"/>
          <w:sz w:val="24"/>
          <w:szCs w:val="24"/>
        </w:rPr>
        <w:t>more than one percent</w:t>
      </w:r>
      <w:r w:rsidR="00842096">
        <w:rPr>
          <w:rFonts w:ascii="Times New Roman" w:hAnsi="Times New Roman" w:cs="Times New Roman" w:hint="eastAsia"/>
          <w:sz w:val="24"/>
          <w:szCs w:val="24"/>
        </w:rPr>
        <w:t xml:space="preserve"> of common stock of subsidiaries. Both parents and subsidiaries should be included </w:t>
      </w:r>
      <w:r w:rsidR="00B5336F">
        <w:rPr>
          <w:rFonts w:ascii="Times New Roman" w:hAnsi="Times New Roman" w:cs="Times New Roman" w:hint="eastAsia"/>
          <w:sz w:val="24"/>
          <w:szCs w:val="24"/>
        </w:rPr>
        <w:t xml:space="preserve">in </w:t>
      </w:r>
      <w:r w:rsidR="00842096">
        <w:rPr>
          <w:rFonts w:ascii="Times New Roman" w:hAnsi="Times New Roman" w:cs="Times New Roman" w:hint="eastAsia"/>
          <w:sz w:val="24"/>
          <w:szCs w:val="24"/>
        </w:rPr>
        <w:t xml:space="preserve">the same business group with credit rating change firm. Lastly, </w:t>
      </w:r>
      <w:r w:rsidRPr="00BC6053">
        <w:rPr>
          <w:rFonts w:ascii="Times New Roman" w:hAnsi="Times New Roman" w:cs="Times New Roman" w:hint="eastAsia"/>
          <w:sz w:val="24"/>
          <w:szCs w:val="24"/>
        </w:rPr>
        <w:t>cross-sectional multivariate regression examines determinants of affiliated firms</w:t>
      </w:r>
      <w:r w:rsidRPr="00BC6053">
        <w:rPr>
          <w:rFonts w:ascii="Times New Roman" w:hAnsi="Times New Roman" w:cs="Times New Roman"/>
          <w:sz w:val="24"/>
          <w:szCs w:val="24"/>
        </w:rPr>
        <w:t>’</w:t>
      </w:r>
      <w:r w:rsidRPr="00BC6053">
        <w:rPr>
          <w:rFonts w:ascii="Times New Roman" w:hAnsi="Times New Roman" w:cs="Times New Roman" w:hint="eastAsia"/>
          <w:sz w:val="24"/>
          <w:szCs w:val="24"/>
        </w:rPr>
        <w:t xml:space="preserve"> CAR</w:t>
      </w:r>
      <w:r w:rsidR="00B5336F">
        <w:rPr>
          <w:rFonts w:ascii="Times New Roman" w:hAnsi="Times New Roman" w:cs="Times New Roman" w:hint="eastAsia"/>
          <w:sz w:val="24"/>
          <w:szCs w:val="24"/>
        </w:rPr>
        <w:t>s</w:t>
      </w:r>
      <w:r w:rsidRPr="00BC6053">
        <w:rPr>
          <w:rFonts w:ascii="Times New Roman" w:hAnsi="Times New Roman" w:cs="Times New Roman" w:hint="eastAsia"/>
          <w:sz w:val="24"/>
          <w:szCs w:val="24"/>
        </w:rPr>
        <w:t xml:space="preserve"> around credit rating change announcement</w:t>
      </w:r>
      <w:r>
        <w:rPr>
          <w:rFonts w:ascii="Times New Roman" w:hAnsi="Times New Roman" w:cs="Times New Roman" w:hint="eastAsia"/>
          <w:sz w:val="24"/>
          <w:szCs w:val="24"/>
        </w:rPr>
        <w:t xml:space="preserve"> after controlling</w:t>
      </w:r>
      <w:r w:rsidRPr="00BC6053">
        <w:rPr>
          <w:rFonts w:ascii="Times New Roman" w:hAnsi="Times New Roman" w:cs="Times New Roman" w:hint="eastAsia"/>
          <w:sz w:val="24"/>
          <w:szCs w:val="24"/>
        </w:rPr>
        <w:t xml:space="preserve"> </w:t>
      </w:r>
      <w:r w:rsidR="00B5336F">
        <w:rPr>
          <w:rFonts w:ascii="Times New Roman" w:hAnsi="Times New Roman" w:cs="Times New Roman" w:hint="eastAsia"/>
          <w:sz w:val="24"/>
          <w:szCs w:val="24"/>
        </w:rPr>
        <w:t xml:space="preserve">for </w:t>
      </w:r>
      <w:r w:rsidRPr="00BC6053">
        <w:rPr>
          <w:rFonts w:ascii="Times New Roman" w:hAnsi="Times New Roman" w:cs="Times New Roman" w:hint="eastAsia"/>
          <w:sz w:val="24"/>
          <w:szCs w:val="24"/>
        </w:rPr>
        <w:t xml:space="preserve">firm-specific </w:t>
      </w:r>
      <w:r w:rsidRPr="00BC6053">
        <w:rPr>
          <w:rFonts w:ascii="Times New Roman" w:hAnsi="Times New Roman" w:cs="Times New Roman"/>
          <w:sz w:val="24"/>
          <w:szCs w:val="24"/>
        </w:rPr>
        <w:t>characteristics</w:t>
      </w:r>
      <w:r w:rsidRPr="00BC6053">
        <w:rPr>
          <w:rFonts w:ascii="Times New Roman" w:hAnsi="Times New Roman" w:cs="Times New Roman" w:hint="eastAsia"/>
          <w:sz w:val="24"/>
          <w:szCs w:val="24"/>
        </w:rPr>
        <w:t>.</w:t>
      </w:r>
      <w:r w:rsidR="00842096">
        <w:rPr>
          <w:rFonts w:ascii="Times New Roman" w:hAnsi="Times New Roman" w:cs="Times New Roman" w:hint="eastAsia"/>
          <w:sz w:val="24"/>
          <w:szCs w:val="24"/>
        </w:rPr>
        <w:t xml:space="preserve"> </w:t>
      </w:r>
      <w:r w:rsidRPr="00BC6053">
        <w:rPr>
          <w:rFonts w:ascii="Times New Roman" w:hAnsi="Times New Roman" w:cs="Times New Roman" w:hint="eastAsia"/>
          <w:sz w:val="24"/>
          <w:szCs w:val="24"/>
        </w:rPr>
        <w:t xml:space="preserve"> </w:t>
      </w:r>
    </w:p>
    <w:p w:rsidR="00095881" w:rsidRDefault="00095881" w:rsidP="00957D3C">
      <w:pPr>
        <w:tabs>
          <w:tab w:val="left" w:pos="851"/>
        </w:tabs>
        <w:wordWrap/>
        <w:ind w:firstLineChars="100" w:firstLine="240"/>
        <w:rPr>
          <w:rFonts w:ascii="Times New Roman" w:hAnsi="Times New Roman" w:cs="Times New Roman"/>
          <w:sz w:val="24"/>
          <w:szCs w:val="24"/>
        </w:rPr>
      </w:pPr>
    </w:p>
    <w:p w:rsidR="00095881" w:rsidRPr="00BC6053" w:rsidRDefault="00095881" w:rsidP="00957D3C">
      <w:pPr>
        <w:wordWrap/>
        <w:ind w:firstLineChars="100" w:firstLine="240"/>
        <w:rPr>
          <w:rFonts w:ascii="Times New Roman" w:hAnsi="Times New Roman" w:cs="Times New Roman"/>
          <w:i/>
          <w:sz w:val="24"/>
          <w:szCs w:val="24"/>
        </w:rPr>
      </w:pPr>
      <w:r w:rsidRPr="00BC6053">
        <w:rPr>
          <w:rFonts w:ascii="Times New Roman" w:hAnsi="Times New Roman" w:cs="Times New Roman" w:hint="eastAsia"/>
          <w:i/>
          <w:sz w:val="24"/>
          <w:szCs w:val="24"/>
        </w:rPr>
        <w:t>4.1 U</w:t>
      </w:r>
      <w:r w:rsidRPr="00BC6053">
        <w:rPr>
          <w:rFonts w:ascii="Times New Roman" w:hAnsi="Times New Roman" w:cs="Times New Roman"/>
          <w:i/>
          <w:sz w:val="24"/>
          <w:szCs w:val="24"/>
        </w:rPr>
        <w:t>nivariate</w:t>
      </w:r>
      <w:r w:rsidRPr="00BC6053">
        <w:rPr>
          <w:rFonts w:ascii="Times New Roman" w:hAnsi="Times New Roman" w:cs="Times New Roman" w:hint="eastAsia"/>
          <w:i/>
          <w:sz w:val="24"/>
          <w:szCs w:val="24"/>
        </w:rPr>
        <w:t xml:space="preserve"> analysis</w:t>
      </w:r>
    </w:p>
    <w:p w:rsidR="00095881" w:rsidRPr="00BC6053" w:rsidRDefault="00095881" w:rsidP="00957D3C">
      <w:pPr>
        <w:tabs>
          <w:tab w:val="left" w:pos="851"/>
        </w:tabs>
        <w:wordWrap/>
        <w:ind w:firstLineChars="100" w:firstLine="240"/>
        <w:rPr>
          <w:rFonts w:ascii="Times New Roman" w:hAnsi="Times New Roman" w:cs="Times New Roman"/>
          <w:i/>
          <w:sz w:val="24"/>
          <w:szCs w:val="24"/>
        </w:rPr>
      </w:pPr>
    </w:p>
    <w:p w:rsidR="00095881" w:rsidRDefault="005A068A" w:rsidP="00957D3C">
      <w:pPr>
        <w:tabs>
          <w:tab w:val="left" w:pos="851"/>
        </w:tabs>
        <w:wordWrap/>
        <w:ind w:firstLineChars="100" w:firstLine="240"/>
        <w:rPr>
          <w:rFonts w:ascii="Times New Roman" w:hAnsi="Times New Roman" w:cs="Times New Roman"/>
          <w:sz w:val="24"/>
          <w:szCs w:val="24"/>
        </w:rPr>
      </w:pPr>
      <w:r>
        <w:rPr>
          <w:rFonts w:ascii="Times New Roman" w:hAnsi="Times New Roman" w:cs="Times New Roman"/>
          <w:sz w:val="24"/>
          <w:szCs w:val="24"/>
        </w:rPr>
        <w:t>Table</w:t>
      </w:r>
      <w:r w:rsidR="00095881" w:rsidRPr="00BC6053">
        <w:rPr>
          <w:rFonts w:ascii="Times New Roman" w:hAnsi="Times New Roman" w:cs="Times New Roman"/>
          <w:sz w:val="24"/>
          <w:szCs w:val="24"/>
        </w:rPr>
        <w:t xml:space="preserve"> </w:t>
      </w:r>
      <w:r w:rsidR="00090497">
        <w:rPr>
          <w:rFonts w:ascii="Times New Roman" w:hAnsi="Times New Roman" w:cs="Times New Roman" w:hint="eastAsia"/>
          <w:sz w:val="24"/>
          <w:szCs w:val="24"/>
        </w:rPr>
        <w:t>4</w:t>
      </w:r>
      <w:r w:rsidR="00095881" w:rsidRPr="00BC6053">
        <w:rPr>
          <w:rFonts w:ascii="Times New Roman" w:hAnsi="Times New Roman" w:cs="Times New Roman"/>
          <w:sz w:val="24"/>
          <w:szCs w:val="24"/>
        </w:rPr>
        <w:t xml:space="preserve"> presents the</w:t>
      </w:r>
      <w:r w:rsidR="00095881">
        <w:rPr>
          <w:rFonts w:ascii="Times New Roman" w:hAnsi="Times New Roman" w:cs="Times New Roman"/>
          <w:sz w:val="24"/>
          <w:szCs w:val="24"/>
        </w:rPr>
        <w:t xml:space="preserve"> </w:t>
      </w:r>
      <w:r w:rsidR="00A73999">
        <w:rPr>
          <w:rFonts w:ascii="Times New Roman" w:hAnsi="Times New Roman" w:cs="Times New Roman" w:hint="eastAsia"/>
          <w:sz w:val="24"/>
          <w:szCs w:val="24"/>
        </w:rPr>
        <w:t>CARs</w:t>
      </w:r>
      <w:r w:rsidR="00095881">
        <w:rPr>
          <w:rFonts w:ascii="Times New Roman" w:hAnsi="Times New Roman" w:cs="Times New Roman"/>
          <w:sz w:val="24"/>
          <w:szCs w:val="24"/>
        </w:rPr>
        <w:t xml:space="preserve"> </w:t>
      </w:r>
      <w:r w:rsidR="00095881">
        <w:rPr>
          <w:rFonts w:ascii="Times New Roman" w:hAnsi="Times New Roman" w:cs="Times New Roman" w:hint="eastAsia"/>
          <w:sz w:val="24"/>
          <w:szCs w:val="24"/>
        </w:rPr>
        <w:t>of</w:t>
      </w:r>
      <w:r w:rsidR="00095881" w:rsidRPr="00BC6053">
        <w:rPr>
          <w:rFonts w:ascii="Times New Roman" w:hAnsi="Times New Roman" w:cs="Times New Roman"/>
          <w:sz w:val="24"/>
          <w:szCs w:val="24"/>
        </w:rPr>
        <w:t xml:space="preserve"> both rating change firms and </w:t>
      </w:r>
      <w:r w:rsidR="002D4991">
        <w:rPr>
          <w:rFonts w:ascii="Times New Roman" w:hAnsi="Times New Roman" w:cs="Times New Roman"/>
          <w:sz w:val="24"/>
          <w:szCs w:val="24"/>
        </w:rPr>
        <w:t xml:space="preserve">other </w:t>
      </w:r>
      <w:r w:rsidR="00095881" w:rsidRPr="00BC6053">
        <w:rPr>
          <w:rFonts w:ascii="Times New Roman" w:hAnsi="Times New Roman" w:cs="Times New Roman"/>
          <w:sz w:val="24"/>
          <w:szCs w:val="24"/>
        </w:rPr>
        <w:t xml:space="preserve">affiliated firms </w:t>
      </w:r>
      <w:r w:rsidR="002D4991">
        <w:rPr>
          <w:rFonts w:ascii="Times New Roman" w:hAnsi="Times New Roman" w:cs="Times New Roman" w:hint="eastAsia"/>
          <w:sz w:val="24"/>
          <w:szCs w:val="24"/>
        </w:rPr>
        <w:t>belong</w:t>
      </w:r>
      <w:r w:rsidR="00095881">
        <w:rPr>
          <w:rFonts w:ascii="Times New Roman" w:hAnsi="Times New Roman" w:cs="Times New Roman" w:hint="eastAsia"/>
          <w:sz w:val="24"/>
          <w:szCs w:val="24"/>
        </w:rPr>
        <w:t xml:space="preserve"> to</w:t>
      </w:r>
      <w:r w:rsidR="00B5336F">
        <w:rPr>
          <w:rFonts w:ascii="Times New Roman" w:hAnsi="Times New Roman" w:cs="Times New Roman" w:hint="eastAsia"/>
          <w:sz w:val="24"/>
          <w:szCs w:val="24"/>
        </w:rPr>
        <w:t xml:space="preserve"> the</w:t>
      </w:r>
      <w:r w:rsidR="00095881" w:rsidRPr="00BC6053">
        <w:rPr>
          <w:rFonts w:ascii="Times New Roman" w:hAnsi="Times New Roman" w:cs="Times New Roman"/>
          <w:sz w:val="24"/>
          <w:szCs w:val="24"/>
        </w:rPr>
        <w:t xml:space="preserve"> same business group</w:t>
      </w:r>
      <w:r w:rsidR="002D4991">
        <w:rPr>
          <w:rFonts w:ascii="Times New Roman" w:hAnsi="Times New Roman" w:cs="Times New Roman"/>
          <w:sz w:val="24"/>
          <w:szCs w:val="24"/>
        </w:rPr>
        <w:t xml:space="preserve"> for various windows. There are 603 upgrade announcements and 145 downgrade announcements. There are two categories. First, ‘Firms with credit rating change’ directly measure the average of CA</w:t>
      </w:r>
      <w:r w:rsidR="00031853">
        <w:rPr>
          <w:rFonts w:ascii="Times New Roman" w:hAnsi="Times New Roman" w:cs="Times New Roman"/>
          <w:sz w:val="24"/>
          <w:szCs w:val="24"/>
        </w:rPr>
        <w:t xml:space="preserve">Rs of credit rating change firms. Second, </w:t>
      </w:r>
      <w:r w:rsidR="002D4991">
        <w:rPr>
          <w:rFonts w:ascii="Times New Roman" w:hAnsi="Times New Roman" w:cs="Times New Roman"/>
          <w:sz w:val="24"/>
          <w:szCs w:val="24"/>
        </w:rPr>
        <w:t>‘</w:t>
      </w:r>
      <w:r w:rsidR="00031853">
        <w:rPr>
          <w:rFonts w:ascii="Times New Roman" w:hAnsi="Times New Roman" w:cs="Times New Roman"/>
          <w:sz w:val="24"/>
          <w:szCs w:val="24"/>
        </w:rPr>
        <w:t>Affiliates with credit rating change firms</w:t>
      </w:r>
      <w:r w:rsidR="002D4991">
        <w:rPr>
          <w:rFonts w:ascii="Times New Roman" w:hAnsi="Times New Roman" w:cs="Times New Roman"/>
          <w:sz w:val="24"/>
          <w:szCs w:val="24"/>
        </w:rPr>
        <w:t xml:space="preserve">’ </w:t>
      </w:r>
      <w:r w:rsidR="00031853">
        <w:rPr>
          <w:rFonts w:ascii="Times New Roman" w:hAnsi="Times New Roman" w:cs="Times New Roman"/>
          <w:sz w:val="24"/>
          <w:szCs w:val="24"/>
        </w:rPr>
        <w:t>measure the</w:t>
      </w:r>
      <w:r w:rsidR="002D4991">
        <w:rPr>
          <w:rFonts w:ascii="Times New Roman" w:hAnsi="Times New Roman" w:cs="Times New Roman"/>
          <w:sz w:val="24"/>
          <w:szCs w:val="24"/>
        </w:rPr>
        <w:t xml:space="preserve"> average of CARs </w:t>
      </w:r>
      <w:r w:rsidR="00031853">
        <w:rPr>
          <w:rFonts w:ascii="Times New Roman" w:hAnsi="Times New Roman" w:cs="Times New Roman"/>
          <w:sz w:val="24"/>
          <w:szCs w:val="24"/>
        </w:rPr>
        <w:t>of Chaebol-affiliated firms which included in the same business group of the credit rating change firms</w:t>
      </w:r>
      <w:r w:rsidR="002D4991">
        <w:rPr>
          <w:rFonts w:ascii="Times New Roman" w:hAnsi="Times New Roman" w:cs="Times New Roman"/>
          <w:sz w:val="24"/>
          <w:szCs w:val="24"/>
        </w:rPr>
        <w:t xml:space="preserve">. Consistent with </w:t>
      </w:r>
      <w:r w:rsidR="00095881" w:rsidRPr="00BC6053">
        <w:rPr>
          <w:rFonts w:ascii="Times New Roman" w:hAnsi="Times New Roman" w:cs="Times New Roman"/>
          <w:sz w:val="24"/>
          <w:szCs w:val="24"/>
        </w:rPr>
        <w:t xml:space="preserve">previous studies, the </w:t>
      </w:r>
      <w:r w:rsidR="00031853">
        <w:rPr>
          <w:rFonts w:ascii="Times New Roman" w:hAnsi="Times New Roman" w:cs="Times New Roman"/>
          <w:sz w:val="24"/>
          <w:szCs w:val="24"/>
        </w:rPr>
        <w:t xml:space="preserve">upgrade </w:t>
      </w:r>
      <w:r w:rsidR="00095881" w:rsidRPr="00BC6053">
        <w:rPr>
          <w:rFonts w:ascii="Times New Roman" w:hAnsi="Times New Roman" w:cs="Times New Roman"/>
          <w:sz w:val="24"/>
          <w:szCs w:val="24"/>
        </w:rPr>
        <w:t xml:space="preserve">announcement </w:t>
      </w:r>
      <w:r w:rsidR="00031853">
        <w:rPr>
          <w:rFonts w:ascii="Times New Roman" w:hAnsi="Times New Roman" w:cs="Times New Roman"/>
          <w:sz w:val="24"/>
          <w:szCs w:val="24"/>
        </w:rPr>
        <w:t xml:space="preserve">are statistically </w:t>
      </w:r>
      <w:r w:rsidR="009370A0">
        <w:rPr>
          <w:rFonts w:ascii="Times New Roman" w:hAnsi="Times New Roman" w:cs="Times New Roman" w:hint="eastAsia"/>
          <w:sz w:val="24"/>
          <w:szCs w:val="24"/>
        </w:rPr>
        <w:t>insignificant</w:t>
      </w:r>
      <w:r w:rsidR="00095881" w:rsidRPr="00BC6053">
        <w:rPr>
          <w:rFonts w:ascii="Times New Roman" w:hAnsi="Times New Roman" w:cs="Times New Roman"/>
          <w:sz w:val="24"/>
          <w:szCs w:val="24"/>
        </w:rPr>
        <w:t>.</w:t>
      </w:r>
      <w:r w:rsidR="00031853">
        <w:rPr>
          <w:rFonts w:ascii="Times New Roman" w:hAnsi="Times New Roman" w:cs="Times New Roman"/>
          <w:sz w:val="24"/>
          <w:szCs w:val="24"/>
        </w:rPr>
        <w:t xml:space="preserve"> W</w:t>
      </w:r>
      <w:r w:rsidR="00090497">
        <w:rPr>
          <w:rFonts w:ascii="Times New Roman" w:hAnsi="Times New Roman" w:cs="Times New Roman" w:hint="eastAsia"/>
          <w:sz w:val="24"/>
          <w:szCs w:val="24"/>
        </w:rPr>
        <w:t xml:space="preserve">e </w:t>
      </w:r>
      <w:r w:rsidR="00031853">
        <w:rPr>
          <w:rFonts w:ascii="Times New Roman" w:hAnsi="Times New Roman" w:cs="Times New Roman"/>
          <w:sz w:val="24"/>
          <w:szCs w:val="24"/>
        </w:rPr>
        <w:t>also find that the market reacts negatively to credit rating</w:t>
      </w:r>
      <w:r w:rsidR="00090497">
        <w:rPr>
          <w:rFonts w:ascii="Times New Roman" w:hAnsi="Times New Roman" w:cs="Times New Roman" w:hint="eastAsia"/>
          <w:sz w:val="24"/>
          <w:szCs w:val="24"/>
        </w:rPr>
        <w:t xml:space="preserve"> downgrade</w:t>
      </w:r>
      <w:r w:rsidR="00031853">
        <w:rPr>
          <w:rFonts w:ascii="Times New Roman" w:hAnsi="Times New Roman" w:cs="Times New Roman"/>
          <w:sz w:val="24"/>
          <w:szCs w:val="24"/>
        </w:rPr>
        <w:t xml:space="preserve"> announcements</w:t>
      </w:r>
      <w:r w:rsidR="00090497">
        <w:rPr>
          <w:rFonts w:ascii="Times New Roman" w:hAnsi="Times New Roman" w:cs="Times New Roman" w:hint="eastAsia"/>
          <w:sz w:val="24"/>
          <w:szCs w:val="24"/>
        </w:rPr>
        <w:t xml:space="preserve">. </w:t>
      </w:r>
      <w:r w:rsidR="00031853">
        <w:rPr>
          <w:rFonts w:ascii="Times New Roman" w:hAnsi="Times New Roman" w:cs="Times New Roman"/>
          <w:sz w:val="24"/>
          <w:szCs w:val="24"/>
        </w:rPr>
        <w:t xml:space="preserve">Window </w:t>
      </w:r>
      <w:r w:rsidR="00090497">
        <w:rPr>
          <w:rFonts w:ascii="Times New Roman" w:hAnsi="Times New Roman" w:cs="Times New Roman" w:hint="eastAsia"/>
          <w:sz w:val="24"/>
          <w:szCs w:val="24"/>
        </w:rPr>
        <w:t>(-1,</w:t>
      </w:r>
      <w:r w:rsidR="00031853">
        <w:rPr>
          <w:rFonts w:ascii="Times New Roman" w:hAnsi="Times New Roman" w:cs="Times New Roman"/>
          <w:sz w:val="24"/>
          <w:szCs w:val="24"/>
        </w:rPr>
        <w:t xml:space="preserve"> </w:t>
      </w:r>
      <w:r w:rsidR="00090497">
        <w:rPr>
          <w:rFonts w:ascii="Times New Roman" w:hAnsi="Times New Roman" w:cs="Times New Roman" w:hint="eastAsia"/>
          <w:sz w:val="24"/>
          <w:szCs w:val="24"/>
        </w:rPr>
        <w:t>0) and (-3,</w:t>
      </w:r>
      <w:r w:rsidR="00B5336F">
        <w:rPr>
          <w:rFonts w:ascii="Times New Roman" w:hAnsi="Times New Roman" w:cs="Times New Roman" w:hint="eastAsia"/>
          <w:sz w:val="24"/>
          <w:szCs w:val="24"/>
        </w:rPr>
        <w:t xml:space="preserve"> +</w:t>
      </w:r>
      <w:r w:rsidR="00090497">
        <w:rPr>
          <w:rFonts w:ascii="Times New Roman" w:hAnsi="Times New Roman" w:cs="Times New Roman" w:hint="eastAsia"/>
          <w:sz w:val="24"/>
          <w:szCs w:val="24"/>
        </w:rPr>
        <w:t xml:space="preserve">3) window show </w:t>
      </w:r>
      <w:r w:rsidR="00031853">
        <w:rPr>
          <w:rFonts w:ascii="Times New Roman" w:hAnsi="Times New Roman" w:cs="Times New Roman" w:hint="eastAsia"/>
          <w:sz w:val="24"/>
          <w:szCs w:val="24"/>
        </w:rPr>
        <w:t>significantly negative reaction</w:t>
      </w:r>
      <w:r w:rsidR="00090497">
        <w:rPr>
          <w:rFonts w:ascii="Times New Roman" w:hAnsi="Times New Roman" w:cs="Times New Roman" w:hint="eastAsia"/>
          <w:sz w:val="24"/>
          <w:szCs w:val="24"/>
        </w:rPr>
        <w:t xml:space="preserve"> and other windows also show negative reaction </w:t>
      </w:r>
      <w:r w:rsidR="00090497">
        <w:rPr>
          <w:rFonts w:ascii="Times New Roman" w:hAnsi="Times New Roman" w:cs="Times New Roman"/>
          <w:sz w:val="24"/>
          <w:szCs w:val="24"/>
        </w:rPr>
        <w:t>consistently</w:t>
      </w:r>
      <w:r w:rsidR="00090497">
        <w:rPr>
          <w:rFonts w:ascii="Times New Roman" w:hAnsi="Times New Roman" w:cs="Times New Roman" w:hint="eastAsia"/>
          <w:sz w:val="24"/>
          <w:szCs w:val="24"/>
        </w:rPr>
        <w:t>.</w:t>
      </w:r>
      <w:r w:rsidR="00031853">
        <w:rPr>
          <w:rFonts w:ascii="Times New Roman" w:hAnsi="Times New Roman" w:cs="Times New Roman"/>
          <w:sz w:val="24"/>
          <w:szCs w:val="24"/>
        </w:rPr>
        <w:t xml:space="preserve"> Furthermore, </w:t>
      </w:r>
      <w:r w:rsidR="00090497">
        <w:rPr>
          <w:rFonts w:ascii="Times New Roman" w:hAnsi="Times New Roman" w:cs="Times New Roman" w:hint="eastAsia"/>
          <w:sz w:val="24"/>
          <w:szCs w:val="24"/>
        </w:rPr>
        <w:t xml:space="preserve">we find that </w:t>
      </w:r>
      <w:r w:rsidR="00031853">
        <w:rPr>
          <w:rFonts w:ascii="Times New Roman" w:hAnsi="Times New Roman" w:cs="Times New Roman"/>
          <w:sz w:val="24"/>
          <w:szCs w:val="24"/>
        </w:rPr>
        <w:t xml:space="preserve">the market reacts negatively </w:t>
      </w:r>
      <w:r w:rsidR="00090497">
        <w:rPr>
          <w:rFonts w:ascii="Times New Roman" w:hAnsi="Times New Roman" w:cs="Times New Roman" w:hint="eastAsia"/>
          <w:sz w:val="24"/>
          <w:szCs w:val="24"/>
        </w:rPr>
        <w:t xml:space="preserve">for </w:t>
      </w:r>
      <w:r w:rsidR="00031853">
        <w:rPr>
          <w:rFonts w:ascii="Times New Roman" w:hAnsi="Times New Roman" w:cs="Times New Roman"/>
          <w:sz w:val="24"/>
          <w:szCs w:val="24"/>
        </w:rPr>
        <w:t>affiliated firms</w:t>
      </w:r>
      <w:r w:rsidR="00090497">
        <w:rPr>
          <w:rFonts w:ascii="Times New Roman" w:hAnsi="Times New Roman" w:cs="Times New Roman" w:hint="eastAsia"/>
          <w:sz w:val="24"/>
          <w:szCs w:val="24"/>
        </w:rPr>
        <w:t xml:space="preserve"> </w:t>
      </w:r>
      <w:r w:rsidR="00031853">
        <w:rPr>
          <w:rFonts w:ascii="Times New Roman" w:hAnsi="Times New Roman" w:cs="Times New Roman"/>
          <w:sz w:val="24"/>
          <w:szCs w:val="24"/>
        </w:rPr>
        <w:t>which included within the business groups of the credit rating downgrade firms</w:t>
      </w:r>
      <w:r w:rsidR="00090497">
        <w:rPr>
          <w:rFonts w:ascii="Times New Roman" w:hAnsi="Times New Roman" w:cs="Times New Roman" w:hint="eastAsia"/>
          <w:sz w:val="24"/>
          <w:szCs w:val="24"/>
        </w:rPr>
        <w:t>.</w:t>
      </w:r>
      <w:r w:rsidR="00B5336F">
        <w:rPr>
          <w:rFonts w:ascii="Times New Roman" w:hAnsi="Times New Roman" w:cs="Times New Roman" w:hint="eastAsia"/>
          <w:sz w:val="24"/>
          <w:szCs w:val="24"/>
        </w:rPr>
        <w:t xml:space="preserve"> </w:t>
      </w:r>
      <w:r w:rsidR="00031853">
        <w:rPr>
          <w:rFonts w:ascii="Times New Roman" w:hAnsi="Times New Roman" w:cs="Times New Roman"/>
          <w:sz w:val="24"/>
          <w:szCs w:val="24"/>
        </w:rPr>
        <w:t>W</w:t>
      </w:r>
      <w:r w:rsidR="00090497">
        <w:rPr>
          <w:rFonts w:ascii="Times New Roman" w:hAnsi="Times New Roman" w:cs="Times New Roman" w:hint="eastAsia"/>
          <w:sz w:val="24"/>
          <w:szCs w:val="24"/>
        </w:rPr>
        <w:t xml:space="preserve">e find that </w:t>
      </w:r>
      <w:r w:rsidR="00090497">
        <w:rPr>
          <w:rFonts w:ascii="Times New Roman" w:hAnsi="Times New Roman" w:cs="Times New Roman"/>
          <w:sz w:val="24"/>
          <w:szCs w:val="24"/>
        </w:rPr>
        <w:t>s</w:t>
      </w:r>
      <w:r w:rsidR="00090497">
        <w:rPr>
          <w:rFonts w:ascii="Times New Roman" w:hAnsi="Times New Roman" w:cs="Times New Roman" w:hint="eastAsia"/>
          <w:sz w:val="24"/>
          <w:szCs w:val="24"/>
        </w:rPr>
        <w:t>tatisticall</w:t>
      </w:r>
      <w:r w:rsidR="00031853">
        <w:rPr>
          <w:rFonts w:ascii="Times New Roman" w:hAnsi="Times New Roman" w:cs="Times New Roman" w:hint="eastAsia"/>
          <w:sz w:val="24"/>
          <w:szCs w:val="24"/>
        </w:rPr>
        <w:t>y significant negative reaction for various windows.</w:t>
      </w:r>
      <w:r w:rsidR="00090497">
        <w:rPr>
          <w:rFonts w:ascii="Times New Roman" w:hAnsi="Times New Roman" w:cs="Times New Roman" w:hint="eastAsia"/>
          <w:sz w:val="24"/>
          <w:szCs w:val="24"/>
        </w:rPr>
        <w:t xml:space="preserve"> These results suggest that credit rating downgrade affects both the rating change firm and</w:t>
      </w:r>
      <w:r w:rsidR="00031853">
        <w:rPr>
          <w:rFonts w:ascii="Times New Roman" w:hAnsi="Times New Roman" w:cs="Times New Roman" w:hint="eastAsia"/>
          <w:sz w:val="24"/>
          <w:szCs w:val="24"/>
        </w:rPr>
        <w:t xml:space="preserve"> other affiliated firms</w:t>
      </w:r>
      <w:r w:rsidR="00B5336F">
        <w:rPr>
          <w:rFonts w:ascii="Times New Roman" w:hAnsi="Times New Roman" w:cs="Times New Roman" w:hint="eastAsia"/>
          <w:sz w:val="24"/>
          <w:szCs w:val="24"/>
        </w:rPr>
        <w:t xml:space="preserve"> belong to the</w:t>
      </w:r>
      <w:r w:rsidR="00090497">
        <w:rPr>
          <w:rFonts w:ascii="Times New Roman" w:hAnsi="Times New Roman" w:cs="Times New Roman" w:hint="eastAsia"/>
          <w:sz w:val="24"/>
          <w:szCs w:val="24"/>
        </w:rPr>
        <w:t xml:space="preserve"> same business group.    </w:t>
      </w:r>
      <w:r w:rsidR="00095881" w:rsidRPr="00BC6053">
        <w:rPr>
          <w:rFonts w:ascii="Times New Roman" w:hAnsi="Times New Roman" w:cs="Times New Roman"/>
          <w:sz w:val="24"/>
          <w:szCs w:val="24"/>
        </w:rPr>
        <w:t xml:space="preserve"> </w:t>
      </w:r>
    </w:p>
    <w:p w:rsidR="005372FC" w:rsidRPr="00B5336F" w:rsidRDefault="005372FC" w:rsidP="00957D3C">
      <w:pPr>
        <w:tabs>
          <w:tab w:val="left" w:pos="851"/>
        </w:tabs>
        <w:wordWrap/>
        <w:ind w:firstLineChars="100" w:firstLine="240"/>
        <w:rPr>
          <w:rFonts w:ascii="Times New Roman" w:hAnsi="Times New Roman" w:cs="Times New Roman"/>
          <w:sz w:val="24"/>
          <w:szCs w:val="24"/>
        </w:rPr>
      </w:pPr>
    </w:p>
    <w:p w:rsidR="00095881" w:rsidRDefault="00095881" w:rsidP="00957D3C">
      <w:pPr>
        <w:tabs>
          <w:tab w:val="left" w:pos="851"/>
        </w:tabs>
        <w:wordWrap/>
        <w:ind w:firstLineChars="100" w:firstLine="240"/>
        <w:jc w:val="center"/>
        <w:rPr>
          <w:rFonts w:ascii="Times New Roman" w:hAnsi="Times New Roman" w:cs="Times New Roman"/>
          <w:sz w:val="24"/>
          <w:szCs w:val="24"/>
        </w:rPr>
      </w:pPr>
      <w:r w:rsidRPr="00BC6053">
        <w:rPr>
          <w:rFonts w:ascii="Times New Roman" w:hAnsi="Times New Roman" w:cs="Times New Roman" w:hint="eastAsia"/>
          <w:sz w:val="24"/>
          <w:szCs w:val="24"/>
        </w:rPr>
        <w:t xml:space="preserve">[Insert </w:t>
      </w:r>
      <w:r w:rsidR="005A068A">
        <w:rPr>
          <w:rFonts w:ascii="Times New Roman" w:hAnsi="Times New Roman" w:cs="Times New Roman" w:hint="eastAsia"/>
          <w:sz w:val="24"/>
          <w:szCs w:val="24"/>
        </w:rPr>
        <w:t>Table</w:t>
      </w:r>
      <w:r w:rsidRPr="00BC6053">
        <w:rPr>
          <w:rFonts w:ascii="Times New Roman" w:hAnsi="Times New Roman" w:cs="Times New Roman" w:hint="eastAsia"/>
          <w:sz w:val="24"/>
          <w:szCs w:val="24"/>
        </w:rPr>
        <w:t xml:space="preserve"> </w:t>
      </w:r>
      <w:r w:rsidR="00090497">
        <w:rPr>
          <w:rFonts w:ascii="Times New Roman" w:hAnsi="Times New Roman" w:cs="Times New Roman" w:hint="eastAsia"/>
          <w:sz w:val="24"/>
          <w:szCs w:val="24"/>
        </w:rPr>
        <w:t>4</w:t>
      </w:r>
      <w:r w:rsidRPr="00BC6053">
        <w:rPr>
          <w:rFonts w:ascii="Times New Roman" w:hAnsi="Times New Roman" w:cs="Times New Roman" w:hint="eastAsia"/>
          <w:sz w:val="24"/>
          <w:szCs w:val="24"/>
        </w:rPr>
        <w:t xml:space="preserve"> here]</w:t>
      </w:r>
    </w:p>
    <w:p w:rsidR="002606CA" w:rsidRPr="00BC6053" w:rsidRDefault="002606CA" w:rsidP="00957D3C">
      <w:pPr>
        <w:tabs>
          <w:tab w:val="left" w:pos="851"/>
        </w:tabs>
        <w:wordWrap/>
        <w:ind w:firstLineChars="100" w:firstLine="240"/>
        <w:jc w:val="center"/>
        <w:rPr>
          <w:rFonts w:ascii="Times New Roman" w:hAnsi="Times New Roman" w:cs="Times New Roman"/>
          <w:sz w:val="24"/>
          <w:szCs w:val="24"/>
        </w:rPr>
      </w:pPr>
    </w:p>
    <w:p w:rsidR="001D43CA" w:rsidRDefault="001D43CA" w:rsidP="00957D3C">
      <w:pPr>
        <w:tabs>
          <w:tab w:val="left" w:pos="851"/>
        </w:tabs>
        <w:wordWrap/>
        <w:ind w:firstLineChars="100" w:firstLine="240"/>
        <w:rPr>
          <w:rFonts w:ascii="Times New Roman" w:hAnsi="Times New Roman" w:cs="Times New Roman"/>
          <w:sz w:val="24"/>
          <w:szCs w:val="24"/>
        </w:rPr>
      </w:pPr>
      <w:r>
        <w:rPr>
          <w:rFonts w:ascii="Times New Roman" w:hAnsi="Times New Roman" w:cs="Times New Roman"/>
          <w:sz w:val="24"/>
          <w:szCs w:val="24"/>
        </w:rPr>
        <w:t xml:space="preserve">In </w:t>
      </w:r>
      <w:r w:rsidR="005A068A">
        <w:rPr>
          <w:rFonts w:ascii="Times New Roman" w:hAnsi="Times New Roman" w:cs="Times New Roman"/>
          <w:sz w:val="24"/>
          <w:szCs w:val="24"/>
        </w:rPr>
        <w:t>Table</w:t>
      </w:r>
      <w:r>
        <w:rPr>
          <w:rFonts w:ascii="Times New Roman" w:hAnsi="Times New Roman" w:cs="Times New Roman"/>
          <w:sz w:val="24"/>
          <w:szCs w:val="24"/>
        </w:rPr>
        <w:t xml:space="preserve"> 5, we show the difference between related firms and non-related firms. Related firms classify two categories, parents and subsidiaries. P</w:t>
      </w:r>
      <w:r w:rsidRPr="001D43CA">
        <w:rPr>
          <w:rFonts w:ascii="Times New Roman" w:hAnsi="Times New Roman" w:cs="Times New Roman"/>
          <w:sz w:val="24"/>
          <w:szCs w:val="24"/>
        </w:rPr>
        <w:t>arents should have over one percent of common stock of credit rating change firm</w:t>
      </w:r>
      <w:r>
        <w:rPr>
          <w:rFonts w:ascii="Times New Roman" w:hAnsi="Times New Roman" w:cs="Times New Roman"/>
          <w:sz w:val="24"/>
          <w:szCs w:val="24"/>
        </w:rPr>
        <w:t xml:space="preserve">. </w:t>
      </w:r>
      <w:r w:rsidRPr="001D43CA">
        <w:rPr>
          <w:rFonts w:ascii="Times New Roman" w:hAnsi="Times New Roman" w:cs="Times New Roman"/>
          <w:sz w:val="24"/>
          <w:szCs w:val="24"/>
        </w:rPr>
        <w:t>Subsidiaries are owned by the credit rating change firm which has more than one percent of common stock</w:t>
      </w:r>
      <w:r>
        <w:rPr>
          <w:rFonts w:ascii="Times New Roman" w:hAnsi="Times New Roman" w:cs="Times New Roman"/>
          <w:sz w:val="24"/>
          <w:szCs w:val="24"/>
        </w:rPr>
        <w:t xml:space="preserve">. Panel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of </w:t>
      </w:r>
      <w:r w:rsidR="005A068A">
        <w:rPr>
          <w:rFonts w:ascii="Times New Roman" w:hAnsi="Times New Roman" w:cs="Times New Roman"/>
          <w:sz w:val="24"/>
          <w:szCs w:val="24"/>
        </w:rPr>
        <w:t>Table</w:t>
      </w:r>
      <w:r>
        <w:rPr>
          <w:rFonts w:ascii="Times New Roman" w:hAnsi="Times New Roman" w:cs="Times New Roman"/>
          <w:sz w:val="24"/>
          <w:szCs w:val="24"/>
        </w:rPr>
        <w:t xml:space="preserve"> 5 reports the difference between </w:t>
      </w:r>
      <w:r w:rsidR="00213B88">
        <w:rPr>
          <w:rFonts w:ascii="Times New Roman" w:hAnsi="Times New Roman" w:cs="Times New Roman"/>
          <w:sz w:val="24"/>
          <w:szCs w:val="24"/>
        </w:rPr>
        <w:t xml:space="preserve">CARs of </w:t>
      </w:r>
      <w:r>
        <w:rPr>
          <w:rFonts w:ascii="Times New Roman" w:hAnsi="Times New Roman" w:cs="Times New Roman"/>
          <w:sz w:val="24"/>
          <w:szCs w:val="24"/>
        </w:rPr>
        <w:t xml:space="preserve">parents and </w:t>
      </w:r>
      <w:r w:rsidR="00213B88">
        <w:rPr>
          <w:rFonts w:ascii="Times New Roman" w:hAnsi="Times New Roman" w:cs="Times New Roman"/>
          <w:sz w:val="24"/>
          <w:szCs w:val="24"/>
        </w:rPr>
        <w:t xml:space="preserve">those of </w:t>
      </w:r>
      <w:r>
        <w:rPr>
          <w:rFonts w:ascii="Times New Roman" w:hAnsi="Times New Roman" w:cs="Times New Roman"/>
          <w:sz w:val="24"/>
          <w:szCs w:val="24"/>
        </w:rPr>
        <w:t>non-related firms. We find th</w:t>
      </w:r>
      <w:r w:rsidR="00213B88">
        <w:rPr>
          <w:rFonts w:ascii="Times New Roman" w:hAnsi="Times New Roman" w:cs="Times New Roman"/>
          <w:sz w:val="24"/>
          <w:szCs w:val="24"/>
        </w:rPr>
        <w:t>at CARs of parents show more negative</w:t>
      </w:r>
      <w:r>
        <w:rPr>
          <w:rFonts w:ascii="Times New Roman" w:hAnsi="Times New Roman" w:cs="Times New Roman"/>
          <w:sz w:val="24"/>
          <w:szCs w:val="24"/>
        </w:rPr>
        <w:t xml:space="preserve"> </w:t>
      </w:r>
      <w:r w:rsidR="00213B88">
        <w:rPr>
          <w:rFonts w:ascii="Times New Roman" w:hAnsi="Times New Roman" w:cs="Times New Roman"/>
          <w:sz w:val="24"/>
          <w:szCs w:val="24"/>
        </w:rPr>
        <w:t xml:space="preserve">than those of non-related firms. Panel B of </w:t>
      </w:r>
      <w:r w:rsidR="005A068A">
        <w:rPr>
          <w:rFonts w:ascii="Times New Roman" w:hAnsi="Times New Roman" w:cs="Times New Roman"/>
          <w:sz w:val="24"/>
          <w:szCs w:val="24"/>
        </w:rPr>
        <w:t>Table</w:t>
      </w:r>
      <w:r w:rsidR="00213B88">
        <w:rPr>
          <w:rFonts w:ascii="Times New Roman" w:hAnsi="Times New Roman" w:cs="Times New Roman"/>
          <w:sz w:val="24"/>
          <w:szCs w:val="24"/>
        </w:rPr>
        <w:t xml:space="preserve"> 5 also reports the difference between CARs of subsidiaries and those of non-related firms. We also find that CARs of subsidiaries show more negative than those of non-related firms for window (0, +1), (-1, 0) and (-1, +1). On the other hand, window (-3, +3) and (-5, +5) show statistically insignificant difference.   </w:t>
      </w:r>
    </w:p>
    <w:p w:rsidR="00745418" w:rsidRPr="00316C4C" w:rsidRDefault="00745418" w:rsidP="00957D3C">
      <w:pPr>
        <w:tabs>
          <w:tab w:val="left" w:pos="851"/>
        </w:tabs>
        <w:wordWrap/>
        <w:ind w:firstLineChars="100" w:firstLine="240"/>
        <w:rPr>
          <w:rFonts w:ascii="Times New Roman" w:hAnsi="Times New Roman" w:cs="Times New Roman"/>
          <w:b/>
          <w:sz w:val="24"/>
          <w:szCs w:val="24"/>
        </w:rPr>
      </w:pPr>
    </w:p>
    <w:p w:rsidR="00095881" w:rsidRPr="00BC6053" w:rsidRDefault="00095881" w:rsidP="00957D3C">
      <w:pPr>
        <w:tabs>
          <w:tab w:val="left" w:pos="851"/>
        </w:tabs>
        <w:wordWrap/>
        <w:ind w:firstLineChars="100" w:firstLine="240"/>
        <w:jc w:val="center"/>
        <w:rPr>
          <w:rFonts w:ascii="Times New Roman" w:hAnsi="Times New Roman" w:cs="Times New Roman"/>
          <w:sz w:val="24"/>
          <w:szCs w:val="24"/>
        </w:rPr>
      </w:pPr>
      <w:r w:rsidRPr="00BC6053">
        <w:rPr>
          <w:rFonts w:ascii="Times New Roman" w:hAnsi="Times New Roman" w:cs="Times New Roman" w:hint="eastAsia"/>
          <w:sz w:val="24"/>
          <w:szCs w:val="24"/>
        </w:rPr>
        <w:t xml:space="preserve">[Insert </w:t>
      </w:r>
      <w:r w:rsidR="005A068A">
        <w:rPr>
          <w:rFonts w:ascii="Times New Roman" w:hAnsi="Times New Roman" w:cs="Times New Roman" w:hint="eastAsia"/>
          <w:sz w:val="24"/>
          <w:szCs w:val="24"/>
        </w:rPr>
        <w:t>Table</w:t>
      </w:r>
      <w:r w:rsidRPr="00BC6053">
        <w:rPr>
          <w:rFonts w:ascii="Times New Roman" w:hAnsi="Times New Roman" w:cs="Times New Roman" w:hint="eastAsia"/>
          <w:sz w:val="24"/>
          <w:szCs w:val="24"/>
        </w:rPr>
        <w:t xml:space="preserve"> </w:t>
      </w:r>
      <w:r w:rsidR="00090497">
        <w:rPr>
          <w:rFonts w:ascii="Times New Roman" w:hAnsi="Times New Roman" w:cs="Times New Roman" w:hint="eastAsia"/>
          <w:sz w:val="24"/>
          <w:szCs w:val="24"/>
        </w:rPr>
        <w:t>5</w:t>
      </w:r>
      <w:r w:rsidRPr="00BC6053">
        <w:rPr>
          <w:rFonts w:ascii="Times New Roman" w:hAnsi="Times New Roman" w:cs="Times New Roman" w:hint="eastAsia"/>
          <w:sz w:val="24"/>
          <w:szCs w:val="24"/>
        </w:rPr>
        <w:t xml:space="preserve"> here]</w:t>
      </w:r>
    </w:p>
    <w:p w:rsidR="00095881" w:rsidRPr="00BC6053" w:rsidRDefault="00095881" w:rsidP="00957D3C">
      <w:pPr>
        <w:tabs>
          <w:tab w:val="left" w:pos="851"/>
        </w:tabs>
        <w:wordWrap/>
        <w:ind w:firstLineChars="100" w:firstLine="240"/>
        <w:rPr>
          <w:rFonts w:ascii="Times New Roman" w:hAnsi="Times New Roman" w:cs="Times New Roman"/>
          <w:sz w:val="24"/>
          <w:szCs w:val="24"/>
        </w:rPr>
      </w:pPr>
    </w:p>
    <w:p w:rsidR="00316C4C" w:rsidRPr="00957D3C" w:rsidRDefault="005A068A" w:rsidP="00957D3C">
      <w:pPr>
        <w:tabs>
          <w:tab w:val="left" w:pos="851"/>
        </w:tabs>
        <w:wordWrap/>
        <w:ind w:firstLineChars="100" w:firstLine="240"/>
        <w:rPr>
          <w:rFonts w:ascii="Times New Roman" w:hAnsi="Times New Roman" w:cs="Times New Roman"/>
          <w:sz w:val="24"/>
          <w:szCs w:val="24"/>
        </w:rPr>
      </w:pPr>
      <w:r>
        <w:rPr>
          <w:rFonts w:ascii="Times New Roman" w:hAnsi="Times New Roman" w:cs="Times New Roman"/>
          <w:sz w:val="24"/>
          <w:szCs w:val="24"/>
        </w:rPr>
        <w:t>Table</w:t>
      </w:r>
      <w:r w:rsidR="00FE4812" w:rsidRPr="00957D3C">
        <w:rPr>
          <w:rFonts w:ascii="Times New Roman" w:hAnsi="Times New Roman" w:cs="Times New Roman"/>
          <w:sz w:val="24"/>
          <w:szCs w:val="24"/>
        </w:rPr>
        <w:t xml:space="preserve"> 6 reports the effect of the family directors in family business group. Panel A of </w:t>
      </w:r>
      <w:r>
        <w:rPr>
          <w:rFonts w:ascii="Times New Roman" w:hAnsi="Times New Roman" w:cs="Times New Roman"/>
          <w:sz w:val="24"/>
          <w:szCs w:val="24"/>
        </w:rPr>
        <w:t>Table</w:t>
      </w:r>
      <w:r w:rsidR="00FE4812" w:rsidRPr="00957D3C">
        <w:rPr>
          <w:rFonts w:ascii="Times New Roman" w:hAnsi="Times New Roman" w:cs="Times New Roman"/>
          <w:sz w:val="24"/>
          <w:szCs w:val="24"/>
        </w:rPr>
        <w:t xml:space="preserve"> 6 shows the difference between CARs of affiliated firms when credit rating downgrade firms have one or more family directors and those of affiliated firms when credit rating downgrade firms do not have</w:t>
      </w:r>
      <w:r w:rsidR="00390272" w:rsidRPr="00957D3C">
        <w:rPr>
          <w:rFonts w:ascii="Times New Roman" w:hAnsi="Times New Roman" w:cs="Times New Roman"/>
          <w:sz w:val="24"/>
          <w:szCs w:val="24"/>
        </w:rPr>
        <w:t xml:space="preserve"> any</w:t>
      </w:r>
      <w:r w:rsidR="00FE4812" w:rsidRPr="00957D3C">
        <w:rPr>
          <w:rFonts w:ascii="Times New Roman" w:hAnsi="Times New Roman" w:cs="Times New Roman"/>
          <w:sz w:val="24"/>
          <w:szCs w:val="24"/>
        </w:rPr>
        <w:t xml:space="preserve"> family directors. </w:t>
      </w:r>
      <w:r w:rsidR="00390272" w:rsidRPr="00957D3C">
        <w:rPr>
          <w:rFonts w:ascii="Times New Roman" w:hAnsi="Times New Roman" w:cs="Times New Roman"/>
          <w:sz w:val="24"/>
          <w:szCs w:val="24"/>
        </w:rPr>
        <w:t xml:space="preserve">There are no significant difference between the two groups. </w:t>
      </w:r>
      <w:r w:rsidR="00AC31A6" w:rsidRPr="00957D3C">
        <w:rPr>
          <w:rFonts w:ascii="Times New Roman" w:hAnsi="Times New Roman" w:cs="Times New Roman"/>
          <w:sz w:val="24"/>
          <w:szCs w:val="24"/>
        </w:rPr>
        <w:t xml:space="preserve">Meanwhile, </w:t>
      </w:r>
      <w:r w:rsidR="00390272" w:rsidRPr="00957D3C">
        <w:rPr>
          <w:rFonts w:ascii="Times New Roman" w:hAnsi="Times New Roman" w:cs="Times New Roman"/>
          <w:sz w:val="24"/>
          <w:szCs w:val="24"/>
        </w:rPr>
        <w:t xml:space="preserve">Panel B of </w:t>
      </w:r>
      <w:r>
        <w:rPr>
          <w:rFonts w:ascii="Times New Roman" w:hAnsi="Times New Roman" w:cs="Times New Roman"/>
          <w:sz w:val="24"/>
          <w:szCs w:val="24"/>
        </w:rPr>
        <w:t>Table</w:t>
      </w:r>
      <w:r w:rsidR="00390272" w:rsidRPr="00957D3C">
        <w:rPr>
          <w:rFonts w:ascii="Times New Roman" w:hAnsi="Times New Roman" w:cs="Times New Roman"/>
          <w:sz w:val="24"/>
          <w:szCs w:val="24"/>
        </w:rPr>
        <w:t xml:space="preserve"> 6 reports the difference</w:t>
      </w:r>
      <w:r w:rsidR="00AC31A6" w:rsidRPr="00957D3C">
        <w:rPr>
          <w:rFonts w:ascii="Times New Roman" w:hAnsi="Times New Roman" w:cs="Times New Roman"/>
          <w:sz w:val="24"/>
          <w:szCs w:val="24"/>
        </w:rPr>
        <w:t xml:space="preserve"> </w:t>
      </w:r>
      <w:r w:rsidR="00390272" w:rsidRPr="00957D3C">
        <w:rPr>
          <w:rFonts w:ascii="Times New Roman" w:hAnsi="Times New Roman" w:cs="Times New Roman"/>
          <w:sz w:val="24"/>
          <w:szCs w:val="24"/>
        </w:rPr>
        <w:t>whether CARs of affiliated firms which have family directors or not.</w:t>
      </w:r>
      <w:r w:rsidR="00AC31A6" w:rsidRPr="00957D3C">
        <w:rPr>
          <w:rFonts w:ascii="Times New Roman" w:hAnsi="Times New Roman" w:cs="Times New Roman"/>
          <w:sz w:val="24"/>
          <w:szCs w:val="24"/>
        </w:rPr>
        <w:t xml:space="preserve"> We find that affiliated firms which have family directors show more </w:t>
      </w:r>
      <w:r w:rsidR="00AC31A6" w:rsidRPr="00957D3C">
        <w:rPr>
          <w:rFonts w:ascii="Times New Roman" w:hAnsi="Times New Roman" w:cs="Times New Roman"/>
          <w:sz w:val="24"/>
          <w:szCs w:val="24"/>
        </w:rPr>
        <w:lastRenderedPageBreak/>
        <w:t>negative reaction than those which do not have family directors. These empirical findings suggest that the existence of family members in board of directors of affiliated firms may negatively affect the CARs of affiliated firms.</w:t>
      </w:r>
      <w:r w:rsidR="00D52A30" w:rsidRPr="00957D3C">
        <w:rPr>
          <w:rFonts w:ascii="Times New Roman" w:hAnsi="Times New Roman" w:cs="Times New Roman"/>
          <w:sz w:val="24"/>
          <w:szCs w:val="24"/>
        </w:rPr>
        <w:t xml:space="preserve"> </w:t>
      </w:r>
      <w:r w:rsidR="00316C4C" w:rsidRPr="00957D3C">
        <w:rPr>
          <w:rFonts w:ascii="Times New Roman" w:hAnsi="Times New Roman" w:cs="Times New Roman"/>
          <w:sz w:val="24"/>
          <w:szCs w:val="24"/>
        </w:rPr>
        <w:t xml:space="preserve"> </w:t>
      </w:r>
    </w:p>
    <w:p w:rsidR="00316C4C" w:rsidRPr="00316C4C" w:rsidRDefault="00316C4C" w:rsidP="00957D3C">
      <w:pPr>
        <w:tabs>
          <w:tab w:val="left" w:pos="851"/>
        </w:tabs>
        <w:wordWrap/>
        <w:ind w:firstLineChars="100" w:firstLine="240"/>
        <w:rPr>
          <w:rFonts w:ascii="Times New Roman" w:hAnsi="Times New Roman" w:cs="Times New Roman"/>
          <w:b/>
          <w:sz w:val="24"/>
          <w:szCs w:val="24"/>
        </w:rPr>
      </w:pPr>
    </w:p>
    <w:p w:rsidR="00316C4C" w:rsidRPr="00BC6053" w:rsidRDefault="00316C4C" w:rsidP="00957D3C">
      <w:pPr>
        <w:tabs>
          <w:tab w:val="left" w:pos="851"/>
        </w:tabs>
        <w:wordWrap/>
        <w:ind w:firstLineChars="100" w:firstLine="240"/>
        <w:jc w:val="center"/>
        <w:rPr>
          <w:rFonts w:ascii="Times New Roman" w:hAnsi="Times New Roman" w:cs="Times New Roman"/>
          <w:sz w:val="24"/>
          <w:szCs w:val="24"/>
        </w:rPr>
      </w:pPr>
      <w:r w:rsidRPr="00BC6053">
        <w:rPr>
          <w:rFonts w:ascii="Times New Roman" w:hAnsi="Times New Roman" w:cs="Times New Roman" w:hint="eastAsia"/>
          <w:sz w:val="24"/>
          <w:szCs w:val="24"/>
        </w:rPr>
        <w:t xml:space="preserve">[Insert </w:t>
      </w:r>
      <w:r w:rsidR="005A068A">
        <w:rPr>
          <w:rFonts w:ascii="Times New Roman" w:hAnsi="Times New Roman" w:cs="Times New Roman" w:hint="eastAsia"/>
          <w:sz w:val="24"/>
          <w:szCs w:val="24"/>
        </w:rPr>
        <w:t>Table</w:t>
      </w:r>
      <w:r w:rsidRPr="00BC6053">
        <w:rPr>
          <w:rFonts w:ascii="Times New Roman" w:hAnsi="Times New Roman" w:cs="Times New Roman" w:hint="eastAsia"/>
          <w:sz w:val="24"/>
          <w:szCs w:val="24"/>
        </w:rPr>
        <w:t xml:space="preserve"> </w:t>
      </w:r>
      <w:r w:rsidR="00D52A30">
        <w:rPr>
          <w:rFonts w:ascii="Times New Roman" w:hAnsi="Times New Roman" w:cs="Times New Roman" w:hint="eastAsia"/>
          <w:sz w:val="24"/>
          <w:szCs w:val="24"/>
        </w:rPr>
        <w:t>6</w:t>
      </w:r>
      <w:r w:rsidRPr="00BC6053">
        <w:rPr>
          <w:rFonts w:ascii="Times New Roman" w:hAnsi="Times New Roman" w:cs="Times New Roman" w:hint="eastAsia"/>
          <w:sz w:val="24"/>
          <w:szCs w:val="24"/>
        </w:rPr>
        <w:t xml:space="preserve"> here]</w:t>
      </w:r>
    </w:p>
    <w:p w:rsidR="00745418" w:rsidRPr="00316C4C" w:rsidRDefault="00745418" w:rsidP="00957D3C">
      <w:pPr>
        <w:tabs>
          <w:tab w:val="left" w:pos="851"/>
        </w:tabs>
        <w:wordWrap/>
        <w:ind w:firstLineChars="100" w:firstLine="240"/>
        <w:rPr>
          <w:rFonts w:ascii="Times New Roman" w:hAnsi="Times New Roman" w:cs="Times New Roman"/>
          <w:sz w:val="24"/>
          <w:szCs w:val="24"/>
        </w:rPr>
      </w:pPr>
    </w:p>
    <w:p w:rsidR="00CD5BC3" w:rsidRPr="00AA6C93" w:rsidRDefault="00616580" w:rsidP="00957D3C">
      <w:pPr>
        <w:tabs>
          <w:tab w:val="left" w:pos="851"/>
        </w:tabs>
        <w:wordWrap/>
        <w:ind w:firstLineChars="100" w:firstLine="240"/>
        <w:rPr>
          <w:rFonts w:ascii="Times New Roman" w:hAnsi="Times New Roman" w:cs="Times New Roman"/>
          <w:i/>
          <w:sz w:val="24"/>
          <w:szCs w:val="24"/>
        </w:rPr>
      </w:pPr>
      <w:r w:rsidRPr="00AA6C93">
        <w:rPr>
          <w:rFonts w:ascii="Times New Roman" w:hAnsi="Times New Roman" w:cs="Times New Roman" w:hint="eastAsia"/>
          <w:i/>
          <w:sz w:val="24"/>
          <w:szCs w:val="24"/>
        </w:rPr>
        <w:t>4</w:t>
      </w:r>
      <w:r w:rsidR="00CD5BC3" w:rsidRPr="00AA6C93">
        <w:rPr>
          <w:rFonts w:ascii="Times New Roman" w:hAnsi="Times New Roman" w:cs="Times New Roman" w:hint="eastAsia"/>
          <w:i/>
          <w:sz w:val="24"/>
          <w:szCs w:val="24"/>
        </w:rPr>
        <w:t>.</w:t>
      </w:r>
      <w:r w:rsidR="000649AD" w:rsidRPr="00AA6C93">
        <w:rPr>
          <w:rFonts w:ascii="Times New Roman" w:hAnsi="Times New Roman" w:cs="Times New Roman" w:hint="eastAsia"/>
          <w:i/>
          <w:sz w:val="24"/>
          <w:szCs w:val="24"/>
        </w:rPr>
        <w:t>2</w:t>
      </w:r>
      <w:r w:rsidR="00CD5BC3" w:rsidRPr="00AA6C93">
        <w:rPr>
          <w:rFonts w:ascii="Times New Roman" w:hAnsi="Times New Roman" w:cs="Times New Roman" w:hint="eastAsia"/>
          <w:i/>
          <w:sz w:val="24"/>
          <w:szCs w:val="24"/>
        </w:rPr>
        <w:t xml:space="preserve"> </w:t>
      </w:r>
      <w:r w:rsidR="00DE3C2F" w:rsidRPr="00AA6C93">
        <w:rPr>
          <w:rFonts w:ascii="Times New Roman" w:hAnsi="Times New Roman" w:cs="Times New Roman" w:hint="eastAsia"/>
          <w:i/>
          <w:sz w:val="24"/>
          <w:szCs w:val="24"/>
        </w:rPr>
        <w:t>Multivariate</w:t>
      </w:r>
      <w:r w:rsidR="00CD5BC3" w:rsidRPr="00AA6C93">
        <w:rPr>
          <w:rFonts w:ascii="Times New Roman" w:hAnsi="Times New Roman" w:cs="Times New Roman" w:hint="eastAsia"/>
          <w:i/>
          <w:sz w:val="24"/>
          <w:szCs w:val="24"/>
        </w:rPr>
        <w:t xml:space="preserve"> analysis </w:t>
      </w:r>
    </w:p>
    <w:p w:rsidR="00DE3C2F" w:rsidRPr="00AA6C93" w:rsidRDefault="00DE3C2F" w:rsidP="00957D3C">
      <w:pPr>
        <w:tabs>
          <w:tab w:val="left" w:pos="851"/>
        </w:tabs>
        <w:wordWrap/>
        <w:ind w:firstLineChars="100" w:firstLine="240"/>
        <w:rPr>
          <w:rFonts w:ascii="Times New Roman" w:hAnsi="Times New Roman" w:cs="Times New Roman"/>
          <w:sz w:val="24"/>
          <w:szCs w:val="24"/>
        </w:rPr>
      </w:pPr>
    </w:p>
    <w:p w:rsidR="00E97A3A" w:rsidRPr="00AA6C93" w:rsidRDefault="00DE3C2F" w:rsidP="00957D3C">
      <w:pPr>
        <w:tabs>
          <w:tab w:val="left" w:pos="851"/>
        </w:tabs>
        <w:wordWrap/>
        <w:ind w:firstLineChars="100" w:firstLine="240"/>
        <w:rPr>
          <w:rFonts w:ascii="Times New Roman" w:hAnsi="Times New Roman" w:cs="Times New Roman"/>
          <w:sz w:val="24"/>
          <w:szCs w:val="24"/>
        </w:rPr>
      </w:pPr>
      <w:r w:rsidRPr="00AA6C93">
        <w:rPr>
          <w:rFonts w:ascii="Times New Roman" w:hAnsi="Times New Roman" w:cs="Times New Roman" w:hint="eastAsia"/>
          <w:sz w:val="24"/>
          <w:szCs w:val="24"/>
        </w:rPr>
        <w:t xml:space="preserve">In multivariate analysis, we </w:t>
      </w:r>
      <w:r w:rsidR="00BB288E" w:rsidRPr="00AA6C93">
        <w:rPr>
          <w:rFonts w:ascii="Times New Roman" w:hAnsi="Times New Roman" w:cs="Times New Roman" w:hint="eastAsia"/>
          <w:sz w:val="24"/>
          <w:szCs w:val="24"/>
        </w:rPr>
        <w:t>examine</w:t>
      </w:r>
      <w:r w:rsidRPr="00AA6C93">
        <w:rPr>
          <w:rFonts w:ascii="Times New Roman" w:hAnsi="Times New Roman" w:cs="Times New Roman" w:hint="eastAsia"/>
          <w:sz w:val="24"/>
          <w:szCs w:val="24"/>
        </w:rPr>
        <w:t xml:space="preserve"> the </w:t>
      </w:r>
      <w:r w:rsidR="00616580" w:rsidRPr="00AA6C93">
        <w:rPr>
          <w:rFonts w:ascii="Times New Roman" w:hAnsi="Times New Roman" w:cs="Times New Roman" w:hint="eastAsia"/>
          <w:sz w:val="24"/>
          <w:szCs w:val="24"/>
        </w:rPr>
        <w:t>relationship between affiliates</w:t>
      </w:r>
      <w:r w:rsidR="00616580" w:rsidRPr="00AA6C93">
        <w:rPr>
          <w:rFonts w:ascii="Times New Roman" w:hAnsi="Times New Roman" w:cs="Times New Roman"/>
          <w:sz w:val="24"/>
          <w:szCs w:val="24"/>
        </w:rPr>
        <w:t>’</w:t>
      </w:r>
      <w:r w:rsidR="00616580" w:rsidRPr="00AA6C93">
        <w:rPr>
          <w:rFonts w:ascii="Times New Roman" w:hAnsi="Times New Roman" w:cs="Times New Roman" w:hint="eastAsia"/>
          <w:sz w:val="24"/>
          <w:szCs w:val="24"/>
        </w:rPr>
        <w:t xml:space="preserve"> CARs </w:t>
      </w:r>
      <w:r w:rsidR="00AB1629">
        <w:rPr>
          <w:rFonts w:ascii="Times New Roman" w:hAnsi="Times New Roman" w:cs="Times New Roman" w:hint="eastAsia"/>
          <w:sz w:val="24"/>
          <w:szCs w:val="24"/>
        </w:rPr>
        <w:t xml:space="preserve">and ownership structure </w:t>
      </w:r>
      <w:r w:rsidR="00CD5642">
        <w:rPr>
          <w:rFonts w:ascii="Times New Roman" w:hAnsi="Times New Roman" w:cs="Times New Roman" w:hint="eastAsia"/>
          <w:sz w:val="24"/>
          <w:szCs w:val="24"/>
        </w:rPr>
        <w:t>of the</w:t>
      </w:r>
      <w:r w:rsidR="00AB1629">
        <w:rPr>
          <w:rFonts w:ascii="Times New Roman" w:hAnsi="Times New Roman" w:cs="Times New Roman" w:hint="eastAsia"/>
          <w:sz w:val="24"/>
          <w:szCs w:val="24"/>
        </w:rPr>
        <w:t xml:space="preserve"> business group</w:t>
      </w:r>
      <w:r w:rsidR="00C815F8" w:rsidRPr="00C815F8">
        <w:rPr>
          <w:rFonts w:ascii="Times New Roman" w:hAnsi="Times New Roman" w:cs="Times New Roman" w:hint="eastAsia"/>
          <w:sz w:val="24"/>
          <w:szCs w:val="24"/>
        </w:rPr>
        <w:t xml:space="preserve"> </w:t>
      </w:r>
      <w:r w:rsidR="00C815F8" w:rsidRPr="00AA6C93">
        <w:rPr>
          <w:rFonts w:ascii="Times New Roman" w:hAnsi="Times New Roman" w:cs="Times New Roman" w:hint="eastAsia"/>
          <w:sz w:val="24"/>
          <w:szCs w:val="24"/>
        </w:rPr>
        <w:t xml:space="preserve">after controlling for </w:t>
      </w:r>
      <w:r w:rsidR="00C815F8">
        <w:rPr>
          <w:rFonts w:ascii="Times New Roman" w:hAnsi="Times New Roman" w:cs="Times New Roman" w:hint="eastAsia"/>
          <w:sz w:val="24"/>
          <w:szCs w:val="24"/>
        </w:rPr>
        <w:t>firm</w:t>
      </w:r>
      <w:r w:rsidR="00C815F8" w:rsidRPr="00AA6C93">
        <w:rPr>
          <w:rFonts w:ascii="Times New Roman" w:hAnsi="Times New Roman" w:cs="Times New Roman" w:hint="eastAsia"/>
          <w:sz w:val="24"/>
          <w:szCs w:val="24"/>
        </w:rPr>
        <w:t xml:space="preserve"> specific characteristics</w:t>
      </w:r>
      <w:r w:rsidR="00AB1629">
        <w:rPr>
          <w:rFonts w:ascii="Times New Roman" w:hAnsi="Times New Roman" w:cs="Times New Roman" w:hint="eastAsia"/>
          <w:sz w:val="24"/>
          <w:szCs w:val="24"/>
        </w:rPr>
        <w:t xml:space="preserve">. </w:t>
      </w:r>
      <w:r w:rsidR="00C815F8">
        <w:rPr>
          <w:rFonts w:ascii="Times New Roman" w:hAnsi="Times New Roman" w:cs="Times New Roman"/>
          <w:sz w:val="24"/>
          <w:szCs w:val="24"/>
        </w:rPr>
        <w:t>As</w:t>
      </w:r>
      <w:r w:rsidR="00C815F8">
        <w:rPr>
          <w:rFonts w:ascii="Times New Roman" w:hAnsi="Times New Roman" w:cs="Times New Roman" w:hint="eastAsia"/>
          <w:sz w:val="24"/>
          <w:szCs w:val="24"/>
        </w:rPr>
        <w:t xml:space="preserve"> control variables, we use</w:t>
      </w:r>
      <w:r w:rsidR="00A21269">
        <w:rPr>
          <w:rFonts w:ascii="Times New Roman" w:hAnsi="Times New Roman" w:cs="Times New Roman" w:hint="eastAsia"/>
          <w:sz w:val="24"/>
          <w:szCs w:val="24"/>
        </w:rPr>
        <w:t xml:space="preserve"> </w:t>
      </w:r>
      <w:r w:rsidR="00616580" w:rsidRPr="00AA6C93">
        <w:rPr>
          <w:rFonts w:ascii="Times New Roman" w:hAnsi="Times New Roman" w:cs="Times New Roman" w:hint="eastAsia"/>
          <w:sz w:val="24"/>
          <w:szCs w:val="24"/>
        </w:rPr>
        <w:t xml:space="preserve">logarithm of total asset, </w:t>
      </w:r>
      <w:r w:rsidR="00AB1629">
        <w:rPr>
          <w:rFonts w:ascii="Times New Roman" w:hAnsi="Times New Roman" w:cs="Times New Roman" w:hint="eastAsia"/>
          <w:sz w:val="24"/>
          <w:szCs w:val="24"/>
        </w:rPr>
        <w:t>total</w:t>
      </w:r>
      <w:r w:rsidR="00616580" w:rsidRPr="00AA6C93">
        <w:rPr>
          <w:rFonts w:ascii="Times New Roman" w:hAnsi="Times New Roman" w:cs="Times New Roman" w:hint="eastAsia"/>
          <w:sz w:val="24"/>
          <w:szCs w:val="24"/>
        </w:rPr>
        <w:t xml:space="preserve"> debt divided by total asset</w:t>
      </w:r>
      <w:r w:rsidR="00AB1629">
        <w:rPr>
          <w:rFonts w:ascii="Times New Roman" w:hAnsi="Times New Roman" w:cs="Times New Roman" w:hint="eastAsia"/>
          <w:sz w:val="24"/>
          <w:szCs w:val="24"/>
        </w:rPr>
        <w:t>,</w:t>
      </w:r>
      <w:r w:rsidR="00616580" w:rsidRPr="00AA6C93">
        <w:rPr>
          <w:rFonts w:ascii="Times New Roman" w:hAnsi="Times New Roman" w:cs="Times New Roman" w:hint="eastAsia"/>
          <w:sz w:val="24"/>
          <w:szCs w:val="24"/>
        </w:rPr>
        <w:t xml:space="preserve"> </w:t>
      </w:r>
      <w:r w:rsidR="00AB1629">
        <w:rPr>
          <w:rFonts w:ascii="Times New Roman" w:hAnsi="Times New Roman" w:cs="Times New Roman" w:hint="eastAsia"/>
          <w:sz w:val="24"/>
          <w:szCs w:val="24"/>
        </w:rPr>
        <w:t>net income divided by total asset (ROA)</w:t>
      </w:r>
      <w:r w:rsidR="00A21269">
        <w:rPr>
          <w:rFonts w:ascii="Times New Roman" w:hAnsi="Times New Roman" w:cs="Times New Roman" w:hint="eastAsia"/>
          <w:sz w:val="24"/>
          <w:szCs w:val="24"/>
        </w:rPr>
        <w:t>,</w:t>
      </w:r>
      <w:r w:rsidR="00616580" w:rsidRPr="00AA6C93">
        <w:rPr>
          <w:rFonts w:ascii="Times New Roman" w:hAnsi="Times New Roman" w:cs="Times New Roman" w:hint="eastAsia"/>
          <w:sz w:val="24"/>
          <w:szCs w:val="24"/>
        </w:rPr>
        <w:t xml:space="preserve"> </w:t>
      </w:r>
      <w:r w:rsidR="00AB1629">
        <w:rPr>
          <w:rFonts w:ascii="Times New Roman" w:hAnsi="Times New Roman" w:cs="Times New Roman" w:hint="eastAsia"/>
          <w:sz w:val="24"/>
          <w:szCs w:val="24"/>
        </w:rPr>
        <w:t>industry classification, and year.</w:t>
      </w:r>
      <w:r w:rsidR="00616580" w:rsidRPr="00AA6C93">
        <w:rPr>
          <w:rFonts w:ascii="Times New Roman" w:hAnsi="Times New Roman" w:cs="Times New Roman" w:hint="eastAsia"/>
          <w:sz w:val="24"/>
          <w:szCs w:val="24"/>
        </w:rPr>
        <w:t xml:space="preserve"> </w:t>
      </w:r>
      <w:r w:rsidR="00AB1629">
        <w:rPr>
          <w:rFonts w:ascii="Times New Roman" w:hAnsi="Times New Roman" w:cs="Times New Roman" w:hint="eastAsia"/>
          <w:sz w:val="24"/>
          <w:szCs w:val="24"/>
        </w:rPr>
        <w:t>N</w:t>
      </w:r>
      <w:r w:rsidR="00BB288E" w:rsidRPr="00AA6C93">
        <w:rPr>
          <w:rFonts w:ascii="Times New Roman" w:hAnsi="Times New Roman" w:cs="Times New Roman" w:hint="eastAsia"/>
          <w:sz w:val="24"/>
          <w:szCs w:val="24"/>
        </w:rPr>
        <w:t>atural logarithm of total asset is proxy for firm size</w:t>
      </w:r>
      <w:r w:rsidR="00616580" w:rsidRPr="00AA6C93">
        <w:rPr>
          <w:rFonts w:ascii="Times New Roman" w:hAnsi="Times New Roman" w:cs="Times New Roman" w:hint="eastAsia"/>
          <w:sz w:val="24"/>
          <w:szCs w:val="24"/>
        </w:rPr>
        <w:t>.</w:t>
      </w:r>
      <w:r w:rsidR="00A21269">
        <w:rPr>
          <w:rFonts w:ascii="Times New Roman" w:hAnsi="Times New Roman" w:cs="Times New Roman" w:hint="eastAsia"/>
          <w:sz w:val="24"/>
          <w:szCs w:val="24"/>
        </w:rPr>
        <w:t xml:space="preserve"> </w:t>
      </w:r>
      <w:r w:rsidR="00AB1629">
        <w:rPr>
          <w:rFonts w:ascii="Times New Roman" w:hAnsi="Times New Roman" w:cs="Times New Roman" w:hint="eastAsia"/>
          <w:sz w:val="24"/>
          <w:szCs w:val="24"/>
        </w:rPr>
        <w:t>Total d</w:t>
      </w:r>
      <w:r w:rsidR="00A21269">
        <w:rPr>
          <w:rFonts w:ascii="Times New Roman" w:hAnsi="Times New Roman" w:cs="Times New Roman" w:hint="eastAsia"/>
          <w:sz w:val="24"/>
          <w:szCs w:val="24"/>
        </w:rPr>
        <w:t xml:space="preserve">ebt divided by total asset controls financial </w:t>
      </w:r>
      <w:r w:rsidR="00AB1629">
        <w:rPr>
          <w:rFonts w:ascii="Times New Roman" w:hAnsi="Times New Roman" w:cs="Times New Roman" w:hint="eastAsia"/>
          <w:sz w:val="24"/>
          <w:szCs w:val="24"/>
        </w:rPr>
        <w:t>condition</w:t>
      </w:r>
      <w:r w:rsidR="00A21269">
        <w:rPr>
          <w:rFonts w:ascii="Times New Roman" w:hAnsi="Times New Roman" w:cs="Times New Roman" w:hint="eastAsia"/>
          <w:sz w:val="24"/>
          <w:szCs w:val="24"/>
        </w:rPr>
        <w:t xml:space="preserve"> of the firm.</w:t>
      </w:r>
      <w:r w:rsidR="00616580" w:rsidRPr="00AA6C93">
        <w:rPr>
          <w:rFonts w:ascii="Times New Roman" w:hAnsi="Times New Roman" w:cs="Times New Roman" w:hint="eastAsia"/>
          <w:sz w:val="24"/>
          <w:szCs w:val="24"/>
        </w:rPr>
        <w:t xml:space="preserve"> </w:t>
      </w:r>
      <w:r w:rsidR="00AB1629">
        <w:rPr>
          <w:rFonts w:ascii="Times New Roman" w:hAnsi="Times New Roman" w:cs="Times New Roman" w:hint="eastAsia"/>
          <w:sz w:val="24"/>
          <w:szCs w:val="24"/>
        </w:rPr>
        <w:t>ROA</w:t>
      </w:r>
      <w:r w:rsidR="002B0D81">
        <w:rPr>
          <w:rFonts w:ascii="Times New Roman" w:hAnsi="Times New Roman" w:cs="Times New Roman" w:hint="eastAsia"/>
          <w:sz w:val="24"/>
          <w:szCs w:val="24"/>
        </w:rPr>
        <w:t xml:space="preserve"> control the </w:t>
      </w:r>
      <w:r w:rsidR="00AB1629">
        <w:rPr>
          <w:rFonts w:ascii="Times New Roman" w:hAnsi="Times New Roman" w:cs="Times New Roman" w:hint="eastAsia"/>
          <w:sz w:val="24"/>
          <w:szCs w:val="24"/>
        </w:rPr>
        <w:t>profitability of the firm</w:t>
      </w:r>
      <w:r w:rsidR="002B0D81">
        <w:rPr>
          <w:rFonts w:ascii="Times New Roman" w:hAnsi="Times New Roman" w:cs="Times New Roman" w:hint="eastAsia"/>
          <w:sz w:val="24"/>
          <w:szCs w:val="24"/>
        </w:rPr>
        <w:t xml:space="preserve">. </w:t>
      </w:r>
    </w:p>
    <w:p w:rsidR="00616580" w:rsidRPr="00AB1629" w:rsidRDefault="00616580" w:rsidP="00957D3C">
      <w:pPr>
        <w:tabs>
          <w:tab w:val="left" w:pos="851"/>
        </w:tabs>
        <w:wordWrap/>
        <w:ind w:firstLineChars="100" w:firstLine="240"/>
        <w:rPr>
          <w:rFonts w:ascii="Times New Roman" w:hAnsi="Times New Roman" w:cs="Times New Roman"/>
          <w:sz w:val="24"/>
          <w:szCs w:val="24"/>
        </w:rPr>
      </w:pPr>
    </w:p>
    <w:p w:rsidR="00616580" w:rsidRPr="00AA6C93" w:rsidRDefault="00616580" w:rsidP="00957D3C">
      <w:pPr>
        <w:tabs>
          <w:tab w:val="left" w:pos="851"/>
        </w:tabs>
        <w:wordWrap/>
        <w:ind w:firstLineChars="100" w:firstLine="240"/>
        <w:jc w:val="center"/>
        <w:rPr>
          <w:rFonts w:ascii="Times New Roman" w:hAnsi="Times New Roman" w:cs="Times New Roman"/>
          <w:sz w:val="24"/>
          <w:szCs w:val="24"/>
        </w:rPr>
      </w:pPr>
      <w:r w:rsidRPr="00AA6C93">
        <w:rPr>
          <w:rFonts w:ascii="Times New Roman" w:hAnsi="Times New Roman" w:cs="Times New Roman" w:hint="eastAsia"/>
          <w:sz w:val="24"/>
          <w:szCs w:val="24"/>
        </w:rPr>
        <w:t xml:space="preserve">[Insert </w:t>
      </w:r>
      <w:r w:rsidR="005A068A">
        <w:rPr>
          <w:rFonts w:ascii="Times New Roman" w:hAnsi="Times New Roman" w:cs="Times New Roman" w:hint="eastAsia"/>
          <w:sz w:val="24"/>
          <w:szCs w:val="24"/>
        </w:rPr>
        <w:t>Table</w:t>
      </w:r>
      <w:r w:rsidRPr="00AA6C93">
        <w:rPr>
          <w:rFonts w:ascii="Times New Roman" w:hAnsi="Times New Roman" w:cs="Times New Roman" w:hint="eastAsia"/>
          <w:sz w:val="24"/>
          <w:szCs w:val="24"/>
        </w:rPr>
        <w:t xml:space="preserve"> </w:t>
      </w:r>
      <w:r w:rsidR="00796B92">
        <w:rPr>
          <w:rFonts w:ascii="Times New Roman" w:hAnsi="Times New Roman" w:cs="Times New Roman"/>
          <w:sz w:val="24"/>
          <w:szCs w:val="24"/>
        </w:rPr>
        <w:t>7</w:t>
      </w:r>
      <w:r w:rsidRPr="00AA6C93">
        <w:rPr>
          <w:rFonts w:ascii="Times New Roman" w:hAnsi="Times New Roman" w:cs="Times New Roman" w:hint="eastAsia"/>
          <w:sz w:val="24"/>
          <w:szCs w:val="24"/>
        </w:rPr>
        <w:t xml:space="preserve"> here]</w:t>
      </w:r>
    </w:p>
    <w:p w:rsidR="00616580" w:rsidRPr="00AA6C93" w:rsidRDefault="00616580" w:rsidP="00957D3C">
      <w:pPr>
        <w:tabs>
          <w:tab w:val="left" w:pos="851"/>
        </w:tabs>
        <w:wordWrap/>
        <w:ind w:firstLineChars="100" w:firstLine="240"/>
        <w:rPr>
          <w:rFonts w:ascii="Times New Roman" w:hAnsi="Times New Roman" w:cs="Times New Roman"/>
          <w:sz w:val="24"/>
          <w:szCs w:val="24"/>
        </w:rPr>
      </w:pPr>
    </w:p>
    <w:p w:rsidR="002606CA" w:rsidRDefault="005A068A" w:rsidP="00957D3C">
      <w:pPr>
        <w:tabs>
          <w:tab w:val="left" w:pos="851"/>
        </w:tabs>
        <w:wordWrap/>
        <w:ind w:firstLineChars="100" w:firstLine="240"/>
        <w:rPr>
          <w:rFonts w:ascii="Times New Roman" w:hAnsi="Times New Roman" w:cs="Times New Roman"/>
          <w:sz w:val="24"/>
          <w:szCs w:val="24"/>
        </w:rPr>
      </w:pPr>
      <w:r>
        <w:rPr>
          <w:rFonts w:ascii="Times New Roman" w:hAnsi="Times New Roman" w:cs="Times New Roman" w:hint="eastAsia"/>
          <w:sz w:val="24"/>
          <w:szCs w:val="24"/>
        </w:rPr>
        <w:t>Table</w:t>
      </w:r>
      <w:r w:rsidR="0007430F" w:rsidRPr="00AA6C93">
        <w:rPr>
          <w:rFonts w:ascii="Times New Roman" w:hAnsi="Times New Roman" w:cs="Times New Roman" w:hint="eastAsia"/>
          <w:sz w:val="24"/>
          <w:szCs w:val="24"/>
        </w:rPr>
        <w:t xml:space="preserve"> </w:t>
      </w:r>
      <w:r w:rsidR="0007430F">
        <w:rPr>
          <w:rFonts w:ascii="Times New Roman" w:hAnsi="Times New Roman" w:cs="Times New Roman"/>
          <w:sz w:val="24"/>
          <w:szCs w:val="24"/>
        </w:rPr>
        <w:t>7</w:t>
      </w:r>
      <w:r w:rsidR="0007430F">
        <w:rPr>
          <w:rFonts w:ascii="Times New Roman" w:hAnsi="Times New Roman" w:cs="Times New Roman" w:hint="eastAsia"/>
          <w:sz w:val="24"/>
          <w:szCs w:val="24"/>
        </w:rPr>
        <w:t xml:space="preserve"> show the </w:t>
      </w:r>
      <w:r w:rsidR="0007430F">
        <w:rPr>
          <w:rFonts w:ascii="Times New Roman" w:hAnsi="Times New Roman" w:cs="Times New Roman"/>
          <w:sz w:val="24"/>
          <w:szCs w:val="24"/>
        </w:rPr>
        <w:t xml:space="preserve">determinants of </w:t>
      </w:r>
      <w:r w:rsidR="0007430F">
        <w:rPr>
          <w:rFonts w:ascii="Times New Roman" w:hAnsi="Times New Roman" w:cs="Times New Roman" w:hint="eastAsia"/>
          <w:sz w:val="24"/>
          <w:szCs w:val="24"/>
        </w:rPr>
        <w:t xml:space="preserve">spillover effect </w:t>
      </w:r>
      <w:r w:rsidR="0007430F">
        <w:rPr>
          <w:rFonts w:ascii="Times New Roman" w:hAnsi="Times New Roman" w:cs="Times New Roman"/>
          <w:sz w:val="24"/>
          <w:szCs w:val="24"/>
        </w:rPr>
        <w:t xml:space="preserve">within an OLS regression. </w:t>
      </w:r>
      <w:r w:rsidR="0007430F">
        <w:rPr>
          <w:rFonts w:ascii="Times New Roman" w:hAnsi="Times New Roman" w:cs="Times New Roman" w:hint="eastAsia"/>
          <w:sz w:val="24"/>
          <w:szCs w:val="24"/>
        </w:rPr>
        <w:t>Dependent variable</w:t>
      </w:r>
      <w:r w:rsidR="0007430F">
        <w:rPr>
          <w:rFonts w:ascii="Times New Roman" w:hAnsi="Times New Roman" w:cs="Times New Roman"/>
          <w:sz w:val="24"/>
          <w:szCs w:val="24"/>
        </w:rPr>
        <w:t xml:space="preserve"> is</w:t>
      </w:r>
      <w:r w:rsidR="0007430F">
        <w:rPr>
          <w:rFonts w:ascii="Times New Roman" w:hAnsi="Times New Roman" w:cs="Times New Roman" w:hint="eastAsia"/>
          <w:sz w:val="24"/>
          <w:szCs w:val="24"/>
        </w:rPr>
        <w:t xml:space="preserve"> </w:t>
      </w:r>
      <w:r w:rsidR="00834FDA">
        <w:rPr>
          <w:rFonts w:ascii="Times New Roman" w:hAnsi="Times New Roman" w:cs="Times New Roman"/>
          <w:sz w:val="24"/>
          <w:szCs w:val="24"/>
        </w:rPr>
        <w:t>CARs of affiliated firms for event window:</w:t>
      </w:r>
      <w:r w:rsidR="0007430F" w:rsidRPr="00AA6C93">
        <w:rPr>
          <w:rFonts w:ascii="Times New Roman" w:hAnsi="Times New Roman" w:cs="Times New Roman" w:hint="eastAsia"/>
          <w:sz w:val="24"/>
          <w:szCs w:val="24"/>
        </w:rPr>
        <w:t xml:space="preserve"> -</w:t>
      </w:r>
      <w:r w:rsidR="0007430F">
        <w:rPr>
          <w:rFonts w:ascii="Times New Roman" w:hAnsi="Times New Roman" w:cs="Times New Roman"/>
          <w:sz w:val="24"/>
          <w:szCs w:val="24"/>
        </w:rPr>
        <w:t>5</w:t>
      </w:r>
      <w:r w:rsidR="00834FDA">
        <w:rPr>
          <w:rFonts w:ascii="Times New Roman" w:hAnsi="Times New Roman" w:cs="Times New Roman" w:hint="eastAsia"/>
          <w:sz w:val="24"/>
          <w:szCs w:val="24"/>
        </w:rPr>
        <w:t xml:space="preserve"> to</w:t>
      </w:r>
      <w:r w:rsidR="0007430F">
        <w:rPr>
          <w:rFonts w:ascii="Times New Roman" w:hAnsi="Times New Roman" w:cs="Times New Roman"/>
          <w:sz w:val="24"/>
          <w:szCs w:val="24"/>
        </w:rPr>
        <w:t xml:space="preserve"> </w:t>
      </w:r>
      <w:r w:rsidR="0007430F">
        <w:rPr>
          <w:rFonts w:ascii="Times New Roman" w:hAnsi="Times New Roman" w:cs="Times New Roman" w:hint="eastAsia"/>
          <w:sz w:val="24"/>
          <w:szCs w:val="24"/>
        </w:rPr>
        <w:t>+</w:t>
      </w:r>
      <w:r w:rsidR="0007430F">
        <w:rPr>
          <w:rFonts w:ascii="Times New Roman" w:hAnsi="Times New Roman" w:cs="Times New Roman"/>
          <w:sz w:val="24"/>
          <w:szCs w:val="24"/>
        </w:rPr>
        <w:t>5</w:t>
      </w:r>
      <w:r w:rsidR="00834FDA">
        <w:rPr>
          <w:rFonts w:ascii="Times New Roman" w:hAnsi="Times New Roman" w:cs="Times New Roman" w:hint="eastAsia"/>
          <w:sz w:val="24"/>
          <w:szCs w:val="24"/>
        </w:rPr>
        <w:t xml:space="preserve"> </w:t>
      </w:r>
      <w:r w:rsidR="00834FDA">
        <w:rPr>
          <w:rFonts w:ascii="Times New Roman" w:hAnsi="Times New Roman" w:cs="Times New Roman"/>
          <w:sz w:val="24"/>
          <w:szCs w:val="24"/>
        </w:rPr>
        <w:t>days</w:t>
      </w:r>
      <w:r w:rsidR="0007430F">
        <w:rPr>
          <w:rFonts w:ascii="Times New Roman" w:hAnsi="Times New Roman" w:cs="Times New Roman" w:hint="eastAsia"/>
          <w:sz w:val="24"/>
          <w:szCs w:val="24"/>
        </w:rPr>
        <w:t xml:space="preserve">. </w:t>
      </w:r>
      <w:r w:rsidR="00834FDA">
        <w:rPr>
          <w:rFonts w:ascii="Times New Roman" w:hAnsi="Times New Roman" w:cs="Times New Roman"/>
          <w:sz w:val="24"/>
          <w:szCs w:val="24"/>
        </w:rPr>
        <w:t xml:space="preserve">Independent variables are characteristics of ownership structure of credit rating downgrade firms. </w:t>
      </w:r>
      <w:r w:rsidR="00A4695A">
        <w:rPr>
          <w:rFonts w:ascii="Times New Roman" w:hAnsi="Times New Roman" w:cs="Times New Roman"/>
          <w:sz w:val="24"/>
          <w:szCs w:val="24"/>
        </w:rPr>
        <w:t xml:space="preserve">Definitions and calculation method for independent variables refer to the section 3.1. </w:t>
      </w:r>
      <w:r w:rsidR="009C0720" w:rsidRPr="00AA6C93">
        <w:rPr>
          <w:rFonts w:ascii="Times New Roman" w:hAnsi="Times New Roman" w:cs="Times New Roman" w:hint="eastAsia"/>
          <w:sz w:val="24"/>
          <w:szCs w:val="24"/>
        </w:rPr>
        <w:t xml:space="preserve">According to empirical result in </w:t>
      </w:r>
      <w:r>
        <w:rPr>
          <w:rFonts w:ascii="Times New Roman" w:hAnsi="Times New Roman" w:cs="Times New Roman"/>
          <w:sz w:val="24"/>
          <w:szCs w:val="24"/>
        </w:rPr>
        <w:t>Table</w:t>
      </w:r>
      <w:r w:rsidR="009C0720" w:rsidRPr="00AA6C93">
        <w:rPr>
          <w:rFonts w:ascii="Times New Roman" w:hAnsi="Times New Roman" w:cs="Times New Roman" w:hint="eastAsia"/>
          <w:sz w:val="24"/>
          <w:szCs w:val="24"/>
        </w:rPr>
        <w:t xml:space="preserve"> </w:t>
      </w:r>
      <w:r w:rsidR="008E5725">
        <w:rPr>
          <w:rFonts w:ascii="Times New Roman" w:hAnsi="Times New Roman" w:cs="Times New Roman"/>
          <w:sz w:val="24"/>
          <w:szCs w:val="24"/>
        </w:rPr>
        <w:t>7</w:t>
      </w:r>
      <w:r w:rsidR="009C0720" w:rsidRPr="00AA6C93">
        <w:rPr>
          <w:rFonts w:ascii="Times New Roman" w:hAnsi="Times New Roman" w:cs="Times New Roman" w:hint="eastAsia"/>
          <w:sz w:val="24"/>
          <w:szCs w:val="24"/>
        </w:rPr>
        <w:t xml:space="preserve">, </w:t>
      </w:r>
      <w:r w:rsidR="00A4695A">
        <w:rPr>
          <w:rFonts w:ascii="Times New Roman" w:hAnsi="Times New Roman" w:cs="Times New Roman"/>
          <w:sz w:val="24"/>
          <w:szCs w:val="24"/>
        </w:rPr>
        <w:t>CARs of affiliated firms</w:t>
      </w:r>
      <w:r w:rsidR="009C0720" w:rsidRPr="00AA6C93">
        <w:rPr>
          <w:rFonts w:ascii="Times New Roman" w:hAnsi="Times New Roman" w:cs="Times New Roman" w:hint="eastAsia"/>
          <w:sz w:val="24"/>
          <w:szCs w:val="24"/>
        </w:rPr>
        <w:t xml:space="preserve"> </w:t>
      </w:r>
      <w:r w:rsidR="00A4695A">
        <w:rPr>
          <w:rFonts w:ascii="Times New Roman" w:hAnsi="Times New Roman" w:cs="Times New Roman"/>
          <w:sz w:val="24"/>
          <w:szCs w:val="24"/>
        </w:rPr>
        <w:t>are</w:t>
      </w:r>
      <w:r w:rsidR="009C0720" w:rsidRPr="00AA6C93">
        <w:rPr>
          <w:rFonts w:ascii="Times New Roman" w:hAnsi="Times New Roman" w:cs="Times New Roman" w:hint="eastAsia"/>
          <w:sz w:val="24"/>
          <w:szCs w:val="24"/>
        </w:rPr>
        <w:t xml:space="preserve"> significantly </w:t>
      </w:r>
      <w:r w:rsidR="00AB1629">
        <w:rPr>
          <w:rFonts w:ascii="Times New Roman" w:hAnsi="Times New Roman" w:cs="Times New Roman" w:hint="eastAsia"/>
          <w:sz w:val="24"/>
          <w:szCs w:val="24"/>
        </w:rPr>
        <w:t>affected by</w:t>
      </w:r>
      <w:r w:rsidR="009C0720" w:rsidRPr="00AA6C93">
        <w:rPr>
          <w:rFonts w:ascii="Times New Roman" w:hAnsi="Times New Roman" w:cs="Times New Roman" w:hint="eastAsia"/>
          <w:sz w:val="24"/>
          <w:szCs w:val="24"/>
        </w:rPr>
        <w:t xml:space="preserve"> </w:t>
      </w:r>
      <w:r w:rsidR="00AB1629">
        <w:rPr>
          <w:rFonts w:ascii="Times New Roman" w:hAnsi="Times New Roman" w:cs="Times New Roman" w:hint="eastAsia"/>
          <w:sz w:val="24"/>
          <w:szCs w:val="24"/>
        </w:rPr>
        <w:t>largest ownership of the credit rating downgrade firm</w:t>
      </w:r>
      <w:r w:rsidR="00A4695A">
        <w:rPr>
          <w:rFonts w:ascii="Times New Roman" w:hAnsi="Times New Roman" w:cs="Times New Roman"/>
          <w:sz w:val="24"/>
          <w:szCs w:val="24"/>
        </w:rPr>
        <w:t>s</w:t>
      </w:r>
      <w:r w:rsidR="009C0720" w:rsidRPr="00AA6C93">
        <w:rPr>
          <w:rFonts w:ascii="Times New Roman" w:hAnsi="Times New Roman" w:cs="Times New Roman" w:hint="eastAsia"/>
          <w:sz w:val="24"/>
          <w:szCs w:val="24"/>
        </w:rPr>
        <w:t>.</w:t>
      </w:r>
      <w:r w:rsidR="00AB1629">
        <w:rPr>
          <w:rFonts w:ascii="Times New Roman" w:hAnsi="Times New Roman" w:cs="Times New Roman" w:hint="eastAsia"/>
          <w:sz w:val="24"/>
          <w:szCs w:val="24"/>
        </w:rPr>
        <w:t xml:space="preserve"> </w:t>
      </w:r>
      <w:r w:rsidR="009C0720" w:rsidRPr="00AA6C93">
        <w:rPr>
          <w:rFonts w:ascii="Times New Roman" w:hAnsi="Times New Roman" w:cs="Times New Roman" w:hint="eastAsia"/>
          <w:sz w:val="24"/>
          <w:szCs w:val="24"/>
        </w:rPr>
        <w:t>This</w:t>
      </w:r>
      <w:r w:rsidR="00A4695A">
        <w:rPr>
          <w:rFonts w:ascii="Times New Roman" w:hAnsi="Times New Roman" w:cs="Times New Roman"/>
          <w:sz w:val="24"/>
          <w:szCs w:val="24"/>
        </w:rPr>
        <w:t xml:space="preserve"> result</w:t>
      </w:r>
      <w:r w:rsidR="009C0720" w:rsidRPr="00AA6C93">
        <w:rPr>
          <w:rFonts w:ascii="Times New Roman" w:hAnsi="Times New Roman" w:cs="Times New Roman" w:hint="eastAsia"/>
          <w:sz w:val="24"/>
          <w:szCs w:val="24"/>
        </w:rPr>
        <w:t xml:space="preserve"> means that </w:t>
      </w:r>
      <w:r w:rsidR="00A23A2B">
        <w:rPr>
          <w:rFonts w:ascii="Times New Roman" w:hAnsi="Times New Roman" w:cs="Times New Roman"/>
          <w:sz w:val="24"/>
          <w:szCs w:val="24"/>
        </w:rPr>
        <w:t xml:space="preserve">high </w:t>
      </w:r>
      <w:r w:rsidR="00AB1629">
        <w:rPr>
          <w:rFonts w:ascii="Times New Roman" w:hAnsi="Times New Roman" w:cs="Times New Roman" w:hint="eastAsia"/>
          <w:sz w:val="24"/>
          <w:szCs w:val="24"/>
        </w:rPr>
        <w:t>ownership</w:t>
      </w:r>
      <w:r w:rsidR="00A23A2B">
        <w:rPr>
          <w:rFonts w:ascii="Times New Roman" w:hAnsi="Times New Roman" w:cs="Times New Roman"/>
          <w:sz w:val="24"/>
          <w:szCs w:val="24"/>
        </w:rPr>
        <w:t xml:space="preserve"> concentration of credit rating downgrade </w:t>
      </w:r>
      <w:proofErr w:type="gramStart"/>
      <w:r w:rsidR="00A23A2B">
        <w:rPr>
          <w:rFonts w:ascii="Times New Roman" w:hAnsi="Times New Roman" w:cs="Times New Roman"/>
          <w:sz w:val="24"/>
          <w:szCs w:val="24"/>
        </w:rPr>
        <w:t>firm</w:t>
      </w:r>
      <w:proofErr w:type="gramEnd"/>
      <w:r w:rsidR="00A4695A">
        <w:rPr>
          <w:rFonts w:ascii="Times New Roman" w:hAnsi="Times New Roman" w:cs="Times New Roman" w:hint="eastAsia"/>
          <w:sz w:val="24"/>
          <w:szCs w:val="24"/>
        </w:rPr>
        <w:t xml:space="preserve"> </w:t>
      </w:r>
      <w:r w:rsidR="00A23A2B">
        <w:rPr>
          <w:rFonts w:ascii="Times New Roman" w:hAnsi="Times New Roman" w:cs="Times New Roman"/>
          <w:sz w:val="24"/>
          <w:szCs w:val="24"/>
        </w:rPr>
        <w:t>increases the spillover effect for the other affiliated firms</w:t>
      </w:r>
      <w:r w:rsidR="002606CA">
        <w:rPr>
          <w:rFonts w:ascii="Times New Roman" w:hAnsi="Times New Roman" w:cs="Times New Roman" w:hint="eastAsia"/>
          <w:sz w:val="24"/>
          <w:szCs w:val="24"/>
        </w:rPr>
        <w:t>.</w:t>
      </w:r>
      <w:r w:rsidR="00A23A2B">
        <w:rPr>
          <w:rFonts w:ascii="Times New Roman" w:hAnsi="Times New Roman" w:cs="Times New Roman"/>
          <w:sz w:val="24"/>
          <w:szCs w:val="24"/>
        </w:rPr>
        <w:t xml:space="preserve"> Furthermore, </w:t>
      </w:r>
      <w:r w:rsidR="002606CA">
        <w:rPr>
          <w:rFonts w:ascii="Times New Roman" w:hAnsi="Times New Roman" w:cs="Times New Roman" w:hint="eastAsia"/>
          <w:sz w:val="24"/>
          <w:szCs w:val="24"/>
        </w:rPr>
        <w:t>M</w:t>
      </w:r>
      <w:r w:rsidR="00551B9F" w:rsidRPr="00AA6C93">
        <w:rPr>
          <w:rFonts w:ascii="Times New Roman" w:hAnsi="Times New Roman" w:cs="Times New Roman" w:hint="eastAsia"/>
          <w:sz w:val="24"/>
          <w:szCs w:val="24"/>
        </w:rPr>
        <w:t xml:space="preserve">odel </w:t>
      </w:r>
      <w:r w:rsidR="00A23A2B">
        <w:rPr>
          <w:rFonts w:ascii="Times New Roman" w:hAnsi="Times New Roman" w:cs="Times New Roman"/>
          <w:sz w:val="24"/>
          <w:szCs w:val="24"/>
        </w:rPr>
        <w:t>2 and Model 3 also</w:t>
      </w:r>
      <w:r w:rsidR="00551B9F" w:rsidRPr="00AA6C93">
        <w:rPr>
          <w:rFonts w:ascii="Times New Roman" w:hAnsi="Times New Roman" w:cs="Times New Roman" w:hint="eastAsia"/>
          <w:sz w:val="24"/>
          <w:szCs w:val="24"/>
        </w:rPr>
        <w:t xml:space="preserve"> s</w:t>
      </w:r>
      <w:r w:rsidR="00A23A2B">
        <w:rPr>
          <w:rFonts w:ascii="Times New Roman" w:hAnsi="Times New Roman" w:cs="Times New Roman"/>
          <w:sz w:val="24"/>
          <w:szCs w:val="24"/>
        </w:rPr>
        <w:t>how</w:t>
      </w:r>
      <w:r w:rsidR="00551B9F" w:rsidRPr="00AA6C93">
        <w:rPr>
          <w:rFonts w:ascii="Times New Roman" w:hAnsi="Times New Roman" w:cs="Times New Roman" w:hint="eastAsia"/>
          <w:sz w:val="24"/>
          <w:szCs w:val="24"/>
        </w:rPr>
        <w:t xml:space="preserve"> that </w:t>
      </w:r>
      <w:r w:rsidR="00A23A2B">
        <w:rPr>
          <w:rFonts w:ascii="Times New Roman" w:hAnsi="Times New Roman" w:cs="Times New Roman"/>
          <w:sz w:val="24"/>
          <w:szCs w:val="24"/>
        </w:rPr>
        <w:t>high family</w:t>
      </w:r>
      <w:r w:rsidR="002606CA">
        <w:rPr>
          <w:rFonts w:ascii="Times New Roman" w:hAnsi="Times New Roman" w:cs="Times New Roman" w:hint="eastAsia"/>
          <w:sz w:val="24"/>
          <w:szCs w:val="24"/>
        </w:rPr>
        <w:t xml:space="preserve"> ownership of credit rating downgrade firm</w:t>
      </w:r>
      <w:r w:rsidR="00A23A2B">
        <w:rPr>
          <w:rFonts w:ascii="Times New Roman" w:hAnsi="Times New Roman" w:cs="Times New Roman"/>
          <w:sz w:val="24"/>
          <w:szCs w:val="24"/>
        </w:rPr>
        <w:t xml:space="preserve"> also</w:t>
      </w:r>
      <w:r w:rsidR="00551B9F" w:rsidRPr="00AA6C93">
        <w:rPr>
          <w:rFonts w:ascii="Times New Roman" w:hAnsi="Times New Roman" w:cs="Times New Roman" w:hint="eastAsia"/>
          <w:sz w:val="24"/>
          <w:szCs w:val="24"/>
        </w:rPr>
        <w:t xml:space="preserve"> </w:t>
      </w:r>
      <w:r w:rsidR="00A23A2B">
        <w:rPr>
          <w:rFonts w:ascii="Times New Roman" w:hAnsi="Times New Roman" w:cs="Times New Roman"/>
          <w:sz w:val="24"/>
          <w:szCs w:val="24"/>
        </w:rPr>
        <w:t>increases the spillover effect for</w:t>
      </w:r>
      <w:r w:rsidR="00551B9F" w:rsidRPr="00AA6C93">
        <w:rPr>
          <w:rFonts w:ascii="Times New Roman" w:hAnsi="Times New Roman" w:cs="Times New Roman" w:hint="eastAsia"/>
          <w:sz w:val="24"/>
          <w:szCs w:val="24"/>
        </w:rPr>
        <w:t xml:space="preserve"> </w:t>
      </w:r>
      <w:r w:rsidR="00A23A2B">
        <w:rPr>
          <w:rFonts w:ascii="Times New Roman" w:hAnsi="Times New Roman" w:cs="Times New Roman" w:hint="eastAsia"/>
          <w:sz w:val="24"/>
          <w:szCs w:val="24"/>
        </w:rPr>
        <w:t>affiliated firms</w:t>
      </w:r>
      <w:r w:rsidR="00551B9F" w:rsidRPr="00AA6C93">
        <w:rPr>
          <w:rFonts w:ascii="Times New Roman" w:hAnsi="Times New Roman" w:cs="Times New Roman" w:hint="eastAsia"/>
          <w:sz w:val="24"/>
          <w:szCs w:val="24"/>
        </w:rPr>
        <w:t xml:space="preserve">. </w:t>
      </w:r>
      <w:r w:rsidR="00EC3F50">
        <w:rPr>
          <w:rFonts w:ascii="Times New Roman" w:hAnsi="Times New Roman" w:cs="Times New Roman" w:hint="eastAsia"/>
          <w:sz w:val="24"/>
          <w:szCs w:val="24"/>
        </w:rPr>
        <w:t xml:space="preserve">This means that </w:t>
      </w:r>
      <w:r w:rsidR="00A23A2B">
        <w:rPr>
          <w:rFonts w:ascii="Times New Roman" w:hAnsi="Times New Roman" w:cs="Times New Roman"/>
          <w:sz w:val="24"/>
          <w:szCs w:val="24"/>
        </w:rPr>
        <w:t xml:space="preserve">high </w:t>
      </w:r>
      <w:r w:rsidR="00A23A2B">
        <w:rPr>
          <w:rFonts w:ascii="Times New Roman" w:hAnsi="Times New Roman" w:cs="Times New Roman" w:hint="eastAsia"/>
          <w:sz w:val="24"/>
          <w:szCs w:val="24"/>
        </w:rPr>
        <w:t xml:space="preserve">closeness to the controlling </w:t>
      </w:r>
      <w:r w:rsidR="00EC3F50">
        <w:rPr>
          <w:rFonts w:ascii="Times New Roman" w:hAnsi="Times New Roman" w:cs="Times New Roman" w:hint="eastAsia"/>
          <w:sz w:val="24"/>
          <w:szCs w:val="24"/>
        </w:rPr>
        <w:t>famil</w:t>
      </w:r>
      <w:r w:rsidR="00A23A2B">
        <w:rPr>
          <w:rFonts w:ascii="Times New Roman" w:hAnsi="Times New Roman" w:cs="Times New Roman"/>
          <w:sz w:val="24"/>
          <w:szCs w:val="24"/>
        </w:rPr>
        <w:t>y of the credit rating change firms</w:t>
      </w:r>
      <w:r w:rsidR="00EC3F50">
        <w:rPr>
          <w:rFonts w:ascii="Times New Roman" w:hAnsi="Times New Roman" w:cs="Times New Roman" w:hint="eastAsia"/>
          <w:sz w:val="24"/>
          <w:szCs w:val="24"/>
        </w:rPr>
        <w:t xml:space="preserve"> </w:t>
      </w:r>
      <w:r w:rsidR="00A23A2B">
        <w:rPr>
          <w:rFonts w:ascii="Times New Roman" w:hAnsi="Times New Roman" w:cs="Times New Roman"/>
          <w:sz w:val="24"/>
          <w:szCs w:val="24"/>
        </w:rPr>
        <w:t xml:space="preserve">induces </w:t>
      </w:r>
      <w:r w:rsidR="00EC3F50">
        <w:rPr>
          <w:rFonts w:ascii="Times New Roman" w:hAnsi="Times New Roman" w:cs="Times New Roman" w:hint="eastAsia"/>
          <w:sz w:val="24"/>
          <w:szCs w:val="24"/>
        </w:rPr>
        <w:t xml:space="preserve">more sensitive reaction for </w:t>
      </w:r>
      <w:r w:rsidR="00A23A2B">
        <w:rPr>
          <w:rFonts w:ascii="Times New Roman" w:hAnsi="Times New Roman" w:cs="Times New Roman"/>
          <w:sz w:val="24"/>
          <w:szCs w:val="24"/>
        </w:rPr>
        <w:t>affiliated firms within the business group.</w:t>
      </w:r>
      <w:r w:rsidR="006A38AF">
        <w:rPr>
          <w:rFonts w:ascii="Times New Roman" w:hAnsi="Times New Roman" w:cs="Times New Roman"/>
          <w:sz w:val="24"/>
          <w:szCs w:val="24"/>
        </w:rPr>
        <w:t xml:space="preserve"> In Model 4 and Model 5, we test the effectiveness of </w:t>
      </w:r>
      <w:r w:rsidR="00EC3F50">
        <w:rPr>
          <w:rFonts w:ascii="Times New Roman" w:hAnsi="Times New Roman" w:cs="Times New Roman" w:hint="eastAsia"/>
          <w:sz w:val="24"/>
          <w:szCs w:val="24"/>
        </w:rPr>
        <w:t>cross-holding</w:t>
      </w:r>
      <w:r w:rsidR="00CD5642">
        <w:rPr>
          <w:rFonts w:ascii="Times New Roman" w:hAnsi="Times New Roman" w:cs="Times New Roman" w:hint="eastAsia"/>
          <w:sz w:val="24"/>
          <w:szCs w:val="24"/>
        </w:rPr>
        <w:t>s</w:t>
      </w:r>
      <w:r w:rsidR="006A38AF">
        <w:rPr>
          <w:rFonts w:ascii="Times New Roman" w:hAnsi="Times New Roman" w:cs="Times New Roman"/>
          <w:sz w:val="24"/>
          <w:szCs w:val="24"/>
        </w:rPr>
        <w:t xml:space="preserve"> within business group. Affiliated firms’ ownership and</w:t>
      </w:r>
      <w:r w:rsidR="00EC3F50">
        <w:rPr>
          <w:rFonts w:ascii="Times New Roman" w:hAnsi="Times New Roman" w:cs="Times New Roman" w:hint="eastAsia"/>
          <w:sz w:val="24"/>
          <w:szCs w:val="24"/>
        </w:rPr>
        <w:t xml:space="preserve"> </w:t>
      </w:r>
      <w:r w:rsidR="006A38AF">
        <w:rPr>
          <w:rFonts w:ascii="Times New Roman" w:hAnsi="Times New Roman" w:cs="Times New Roman"/>
          <w:sz w:val="24"/>
          <w:szCs w:val="24"/>
        </w:rPr>
        <w:t>o</w:t>
      </w:r>
      <w:r w:rsidR="006A38AF">
        <w:rPr>
          <w:rFonts w:ascii="Times New Roman" w:hAnsi="Times New Roman" w:cs="Times New Roman" w:hint="eastAsia"/>
          <w:sz w:val="24"/>
          <w:szCs w:val="24"/>
        </w:rPr>
        <w:t>wnership disparity</w:t>
      </w:r>
      <w:r w:rsidR="006A38AF">
        <w:rPr>
          <w:rFonts w:ascii="Times New Roman" w:hAnsi="Times New Roman" w:cs="Times New Roman"/>
          <w:sz w:val="24"/>
          <w:szCs w:val="24"/>
        </w:rPr>
        <w:t xml:space="preserve"> are </w:t>
      </w:r>
      <w:r w:rsidR="00EC3F50">
        <w:rPr>
          <w:rFonts w:ascii="Times New Roman" w:hAnsi="Times New Roman" w:cs="Times New Roman" w:hint="eastAsia"/>
          <w:sz w:val="24"/>
          <w:szCs w:val="24"/>
        </w:rPr>
        <w:t>prox</w:t>
      </w:r>
      <w:r w:rsidR="006A38AF">
        <w:rPr>
          <w:rFonts w:ascii="Times New Roman" w:hAnsi="Times New Roman" w:cs="Times New Roman"/>
          <w:sz w:val="24"/>
          <w:szCs w:val="24"/>
        </w:rPr>
        <w:t>ies</w:t>
      </w:r>
      <w:r w:rsidR="00EC3F50">
        <w:rPr>
          <w:rFonts w:ascii="Times New Roman" w:hAnsi="Times New Roman" w:cs="Times New Roman" w:hint="eastAsia"/>
          <w:sz w:val="24"/>
          <w:szCs w:val="24"/>
        </w:rPr>
        <w:t xml:space="preserve"> </w:t>
      </w:r>
      <w:r w:rsidR="006A38AF">
        <w:rPr>
          <w:rFonts w:ascii="Times New Roman" w:hAnsi="Times New Roman" w:cs="Times New Roman" w:hint="eastAsia"/>
          <w:sz w:val="24"/>
          <w:szCs w:val="24"/>
        </w:rPr>
        <w:t>of</w:t>
      </w:r>
      <w:r w:rsidR="00CD5642">
        <w:rPr>
          <w:rFonts w:ascii="Times New Roman" w:hAnsi="Times New Roman" w:cs="Times New Roman" w:hint="eastAsia"/>
          <w:sz w:val="24"/>
          <w:szCs w:val="24"/>
        </w:rPr>
        <w:t xml:space="preserve"> </w:t>
      </w:r>
      <w:r w:rsidR="006A38AF">
        <w:rPr>
          <w:rFonts w:ascii="Times New Roman" w:hAnsi="Times New Roman" w:cs="Times New Roman" w:hint="eastAsia"/>
          <w:sz w:val="24"/>
          <w:szCs w:val="24"/>
        </w:rPr>
        <w:t xml:space="preserve">the degree of cross-holdings within </w:t>
      </w:r>
      <w:r w:rsidR="006A38AF">
        <w:rPr>
          <w:rFonts w:ascii="Times New Roman" w:hAnsi="Times New Roman" w:cs="Times New Roman"/>
          <w:sz w:val="24"/>
          <w:szCs w:val="24"/>
        </w:rPr>
        <w:t xml:space="preserve">the </w:t>
      </w:r>
      <w:r w:rsidR="006A38AF">
        <w:rPr>
          <w:rFonts w:ascii="Times New Roman" w:hAnsi="Times New Roman" w:cs="Times New Roman" w:hint="eastAsia"/>
          <w:sz w:val="24"/>
          <w:szCs w:val="24"/>
        </w:rPr>
        <w:t>business group.</w:t>
      </w:r>
      <w:r w:rsidR="00EC3F50">
        <w:rPr>
          <w:rFonts w:ascii="Times New Roman" w:hAnsi="Times New Roman" w:cs="Times New Roman" w:hint="eastAsia"/>
          <w:sz w:val="24"/>
          <w:szCs w:val="24"/>
        </w:rPr>
        <w:t xml:space="preserve"> </w:t>
      </w:r>
      <w:r w:rsidR="006A38AF">
        <w:rPr>
          <w:rFonts w:ascii="Times New Roman" w:hAnsi="Times New Roman" w:cs="Times New Roman"/>
          <w:sz w:val="24"/>
          <w:szCs w:val="24"/>
        </w:rPr>
        <w:t xml:space="preserve">Both Model 4 and </w:t>
      </w:r>
      <w:r w:rsidR="00EC3F50">
        <w:rPr>
          <w:rFonts w:ascii="Times New Roman" w:hAnsi="Times New Roman" w:cs="Times New Roman" w:hint="eastAsia"/>
          <w:sz w:val="24"/>
          <w:szCs w:val="24"/>
        </w:rPr>
        <w:t xml:space="preserve">Model 5 show that high </w:t>
      </w:r>
      <w:r w:rsidR="006A38AF">
        <w:rPr>
          <w:rFonts w:ascii="Times New Roman" w:hAnsi="Times New Roman" w:cs="Times New Roman"/>
          <w:sz w:val="24"/>
          <w:szCs w:val="24"/>
        </w:rPr>
        <w:t xml:space="preserve">cross-holdings </w:t>
      </w:r>
      <w:r w:rsidR="009B15D4">
        <w:rPr>
          <w:rFonts w:ascii="Times New Roman" w:hAnsi="Times New Roman" w:cs="Times New Roman" w:hint="eastAsia"/>
          <w:sz w:val="24"/>
          <w:szCs w:val="24"/>
        </w:rPr>
        <w:t>negatively affects</w:t>
      </w:r>
      <w:r w:rsidR="00EC3F50">
        <w:rPr>
          <w:rFonts w:ascii="Times New Roman" w:hAnsi="Times New Roman" w:cs="Times New Roman" w:hint="eastAsia"/>
          <w:sz w:val="24"/>
          <w:szCs w:val="24"/>
        </w:rPr>
        <w:t xml:space="preserve"> for CARs of affiliated firms</w:t>
      </w:r>
      <w:r w:rsidR="008E5725">
        <w:rPr>
          <w:rFonts w:ascii="Times New Roman" w:hAnsi="Times New Roman" w:cs="Times New Roman"/>
          <w:sz w:val="24"/>
          <w:szCs w:val="24"/>
        </w:rPr>
        <w:t>, but it is not statistically significant.</w:t>
      </w:r>
      <w:r w:rsidR="00EC3F50">
        <w:rPr>
          <w:rFonts w:ascii="Times New Roman" w:hAnsi="Times New Roman" w:cs="Times New Roman" w:hint="eastAsia"/>
          <w:sz w:val="24"/>
          <w:szCs w:val="24"/>
        </w:rPr>
        <w:t xml:space="preserve"> </w:t>
      </w:r>
    </w:p>
    <w:p w:rsidR="002606CA" w:rsidRPr="008E5725" w:rsidRDefault="002606CA" w:rsidP="00957D3C">
      <w:pPr>
        <w:tabs>
          <w:tab w:val="left" w:pos="851"/>
        </w:tabs>
        <w:wordWrap/>
        <w:ind w:firstLineChars="100" w:firstLine="240"/>
        <w:rPr>
          <w:rFonts w:ascii="Times New Roman" w:hAnsi="Times New Roman" w:cs="Times New Roman"/>
          <w:sz w:val="24"/>
          <w:szCs w:val="24"/>
        </w:rPr>
      </w:pPr>
    </w:p>
    <w:p w:rsidR="00DE3C2F" w:rsidRPr="00AA6C93" w:rsidRDefault="00DE3C2F" w:rsidP="00957D3C">
      <w:pPr>
        <w:tabs>
          <w:tab w:val="left" w:pos="851"/>
        </w:tabs>
        <w:wordWrap/>
        <w:ind w:firstLineChars="100" w:firstLine="240"/>
        <w:jc w:val="center"/>
        <w:rPr>
          <w:rFonts w:ascii="Times New Roman" w:hAnsi="Times New Roman" w:cs="Times New Roman"/>
          <w:sz w:val="24"/>
          <w:szCs w:val="24"/>
        </w:rPr>
      </w:pPr>
      <w:r w:rsidRPr="00AA6C93">
        <w:rPr>
          <w:rFonts w:ascii="Times New Roman" w:hAnsi="Times New Roman" w:cs="Times New Roman" w:hint="eastAsia"/>
          <w:sz w:val="24"/>
          <w:szCs w:val="24"/>
        </w:rPr>
        <w:t xml:space="preserve">[Insert </w:t>
      </w:r>
      <w:r w:rsidR="005A068A">
        <w:rPr>
          <w:rFonts w:ascii="Times New Roman" w:hAnsi="Times New Roman" w:cs="Times New Roman" w:hint="eastAsia"/>
          <w:sz w:val="24"/>
          <w:szCs w:val="24"/>
        </w:rPr>
        <w:t>Table</w:t>
      </w:r>
      <w:r w:rsidRPr="00AA6C93">
        <w:rPr>
          <w:rFonts w:ascii="Times New Roman" w:hAnsi="Times New Roman" w:cs="Times New Roman" w:hint="eastAsia"/>
          <w:sz w:val="24"/>
          <w:szCs w:val="24"/>
        </w:rPr>
        <w:t xml:space="preserve"> </w:t>
      </w:r>
      <w:r w:rsidR="008E5725">
        <w:rPr>
          <w:rFonts w:ascii="Times New Roman" w:hAnsi="Times New Roman" w:cs="Times New Roman"/>
          <w:sz w:val="24"/>
          <w:szCs w:val="24"/>
        </w:rPr>
        <w:t>8</w:t>
      </w:r>
      <w:r w:rsidRPr="00AA6C93">
        <w:rPr>
          <w:rFonts w:ascii="Times New Roman" w:hAnsi="Times New Roman" w:cs="Times New Roman" w:hint="eastAsia"/>
          <w:sz w:val="24"/>
          <w:szCs w:val="24"/>
        </w:rPr>
        <w:t xml:space="preserve"> here]</w:t>
      </w:r>
    </w:p>
    <w:p w:rsidR="00CD5642" w:rsidRDefault="00CD5642" w:rsidP="00957D3C">
      <w:pPr>
        <w:tabs>
          <w:tab w:val="left" w:pos="851"/>
        </w:tabs>
        <w:wordWrap/>
        <w:ind w:firstLineChars="100" w:firstLine="240"/>
        <w:rPr>
          <w:rFonts w:ascii="Times New Roman" w:hAnsi="Times New Roman" w:cs="Times New Roman"/>
          <w:sz w:val="24"/>
          <w:szCs w:val="24"/>
        </w:rPr>
      </w:pPr>
    </w:p>
    <w:p w:rsidR="00EE516C" w:rsidRPr="00957D3C" w:rsidRDefault="005A068A" w:rsidP="00957D3C">
      <w:pPr>
        <w:tabs>
          <w:tab w:val="left" w:pos="851"/>
        </w:tabs>
        <w:wordWrap/>
        <w:ind w:firstLineChars="100" w:firstLine="240"/>
        <w:rPr>
          <w:rFonts w:ascii="Times New Roman" w:hAnsi="Times New Roman" w:cs="Times New Roman"/>
          <w:sz w:val="24"/>
          <w:szCs w:val="24"/>
        </w:rPr>
      </w:pPr>
      <w:r>
        <w:rPr>
          <w:rFonts w:ascii="Times New Roman" w:hAnsi="Times New Roman" w:cs="Times New Roman" w:hint="eastAsia"/>
          <w:sz w:val="24"/>
          <w:szCs w:val="24"/>
        </w:rPr>
        <w:t>Table</w:t>
      </w:r>
      <w:r w:rsidR="00C3354D">
        <w:rPr>
          <w:rFonts w:ascii="Times New Roman" w:hAnsi="Times New Roman" w:cs="Times New Roman" w:hint="eastAsia"/>
          <w:sz w:val="24"/>
          <w:szCs w:val="24"/>
        </w:rPr>
        <w:t xml:space="preserve"> </w:t>
      </w:r>
      <w:r w:rsidR="008E5725">
        <w:rPr>
          <w:rFonts w:ascii="Times New Roman" w:hAnsi="Times New Roman" w:cs="Times New Roman"/>
          <w:sz w:val="24"/>
          <w:szCs w:val="24"/>
        </w:rPr>
        <w:t>8</w:t>
      </w:r>
      <w:r w:rsidR="00C3354D">
        <w:rPr>
          <w:rFonts w:ascii="Times New Roman" w:hAnsi="Times New Roman" w:cs="Times New Roman" w:hint="eastAsia"/>
          <w:sz w:val="24"/>
          <w:szCs w:val="24"/>
        </w:rPr>
        <w:t xml:space="preserve"> show</w:t>
      </w:r>
      <w:r w:rsidR="00EC2801">
        <w:rPr>
          <w:rFonts w:ascii="Times New Roman" w:hAnsi="Times New Roman" w:cs="Times New Roman"/>
          <w:sz w:val="24"/>
          <w:szCs w:val="24"/>
        </w:rPr>
        <w:t>s</w:t>
      </w:r>
      <w:r w:rsidR="00C3354D">
        <w:rPr>
          <w:rFonts w:ascii="Times New Roman" w:hAnsi="Times New Roman" w:cs="Times New Roman" w:hint="eastAsia"/>
          <w:sz w:val="24"/>
          <w:szCs w:val="24"/>
        </w:rPr>
        <w:t xml:space="preserve"> the relationship between </w:t>
      </w:r>
      <w:r w:rsidR="00C3354D">
        <w:rPr>
          <w:rFonts w:ascii="Times New Roman" w:hAnsi="Times New Roman" w:cs="Times New Roman"/>
          <w:sz w:val="24"/>
          <w:szCs w:val="24"/>
        </w:rPr>
        <w:t>ownership</w:t>
      </w:r>
      <w:r w:rsidR="00C3354D">
        <w:rPr>
          <w:rFonts w:ascii="Times New Roman" w:hAnsi="Times New Roman" w:cs="Times New Roman" w:hint="eastAsia"/>
          <w:sz w:val="24"/>
          <w:szCs w:val="24"/>
        </w:rPr>
        <w:t xml:space="preserve"> structure of affiliated firms and CARs around </w:t>
      </w:r>
      <w:r w:rsidR="00C3354D" w:rsidRPr="00957D3C">
        <w:rPr>
          <w:rFonts w:ascii="Times New Roman" w:hAnsi="Times New Roman" w:cs="Times New Roman" w:hint="eastAsia"/>
          <w:sz w:val="24"/>
          <w:szCs w:val="24"/>
        </w:rPr>
        <w:t xml:space="preserve">the </w:t>
      </w:r>
      <w:r w:rsidR="007D1628" w:rsidRPr="00957D3C">
        <w:rPr>
          <w:rFonts w:ascii="Times New Roman" w:hAnsi="Times New Roman" w:cs="Times New Roman"/>
          <w:sz w:val="24"/>
          <w:szCs w:val="24"/>
        </w:rPr>
        <w:t xml:space="preserve">credit rating downgrade </w:t>
      </w:r>
      <w:r w:rsidR="00C3354D" w:rsidRPr="00957D3C">
        <w:rPr>
          <w:rFonts w:ascii="Times New Roman" w:hAnsi="Times New Roman" w:cs="Times New Roman" w:hint="eastAsia"/>
          <w:sz w:val="24"/>
          <w:szCs w:val="24"/>
        </w:rPr>
        <w:t>announcement</w:t>
      </w:r>
      <w:r w:rsidR="007D1628" w:rsidRPr="00957D3C">
        <w:rPr>
          <w:rFonts w:ascii="Times New Roman" w:hAnsi="Times New Roman" w:cs="Times New Roman"/>
          <w:sz w:val="24"/>
          <w:szCs w:val="24"/>
        </w:rPr>
        <w:t>s</w:t>
      </w:r>
      <w:r w:rsidR="00C3354D" w:rsidRPr="00957D3C">
        <w:rPr>
          <w:rFonts w:ascii="Times New Roman" w:hAnsi="Times New Roman" w:cs="Times New Roman" w:hint="eastAsia"/>
          <w:sz w:val="24"/>
          <w:szCs w:val="24"/>
        </w:rPr>
        <w:t xml:space="preserve">. </w:t>
      </w:r>
      <w:r w:rsidR="007D1628" w:rsidRPr="00957D3C">
        <w:rPr>
          <w:rFonts w:ascii="Times New Roman" w:hAnsi="Times New Roman" w:cs="Times New Roman" w:hint="eastAsia"/>
          <w:sz w:val="24"/>
          <w:szCs w:val="24"/>
        </w:rPr>
        <w:t>Dependent variable</w:t>
      </w:r>
      <w:r w:rsidR="007D1628" w:rsidRPr="00957D3C">
        <w:rPr>
          <w:rFonts w:ascii="Times New Roman" w:hAnsi="Times New Roman" w:cs="Times New Roman"/>
          <w:sz w:val="24"/>
          <w:szCs w:val="24"/>
        </w:rPr>
        <w:t xml:space="preserve"> is the same CARs in previous </w:t>
      </w:r>
      <w:r>
        <w:rPr>
          <w:rFonts w:ascii="Times New Roman" w:hAnsi="Times New Roman" w:cs="Times New Roman"/>
          <w:sz w:val="24"/>
          <w:szCs w:val="24"/>
        </w:rPr>
        <w:t>Table</w:t>
      </w:r>
      <w:r w:rsidR="007D1628" w:rsidRPr="00957D3C">
        <w:rPr>
          <w:rFonts w:ascii="Times New Roman" w:hAnsi="Times New Roman" w:cs="Times New Roman"/>
          <w:sz w:val="24"/>
          <w:szCs w:val="24"/>
        </w:rPr>
        <w:t xml:space="preserve"> 7. Independent variables are characteristics of ownership structure of affiliated firms. According to empirical result in </w:t>
      </w:r>
      <w:r>
        <w:rPr>
          <w:rFonts w:ascii="Times New Roman" w:hAnsi="Times New Roman" w:cs="Times New Roman"/>
          <w:sz w:val="24"/>
          <w:szCs w:val="24"/>
        </w:rPr>
        <w:t>Table</w:t>
      </w:r>
      <w:r w:rsidR="007D1628" w:rsidRPr="00957D3C">
        <w:rPr>
          <w:rFonts w:ascii="Times New Roman" w:hAnsi="Times New Roman" w:cs="Times New Roman"/>
          <w:sz w:val="24"/>
          <w:szCs w:val="24"/>
        </w:rPr>
        <w:t xml:space="preserve"> 8, </w:t>
      </w:r>
      <w:r w:rsidR="00B2656C" w:rsidRPr="00957D3C">
        <w:rPr>
          <w:rFonts w:ascii="Times New Roman" w:hAnsi="Times New Roman" w:cs="Times New Roman"/>
          <w:sz w:val="24"/>
          <w:szCs w:val="24"/>
        </w:rPr>
        <w:t>ownership structure o</w:t>
      </w:r>
      <w:r w:rsidR="007D1628" w:rsidRPr="00957D3C">
        <w:rPr>
          <w:rFonts w:ascii="Times New Roman" w:hAnsi="Times New Roman" w:cs="Times New Roman"/>
          <w:sz w:val="24"/>
          <w:szCs w:val="24"/>
        </w:rPr>
        <w:t xml:space="preserve">f affiliated firms </w:t>
      </w:r>
      <w:r w:rsidR="00B2656C" w:rsidRPr="00957D3C">
        <w:rPr>
          <w:rFonts w:ascii="Times New Roman" w:hAnsi="Times New Roman" w:cs="Times New Roman"/>
          <w:sz w:val="24"/>
          <w:szCs w:val="24"/>
        </w:rPr>
        <w:t xml:space="preserve">affects the extent of the spillover effect. First, </w:t>
      </w:r>
      <w:r w:rsidR="00C3354D" w:rsidRPr="00957D3C">
        <w:rPr>
          <w:rFonts w:ascii="Times New Roman" w:hAnsi="Times New Roman" w:cs="Times New Roman" w:hint="eastAsia"/>
          <w:sz w:val="24"/>
          <w:szCs w:val="24"/>
        </w:rPr>
        <w:t xml:space="preserve">Model 1 </w:t>
      </w:r>
      <w:r w:rsidR="008E5725" w:rsidRPr="00957D3C">
        <w:rPr>
          <w:rFonts w:ascii="Times New Roman" w:hAnsi="Times New Roman" w:cs="Times New Roman"/>
          <w:sz w:val="24"/>
          <w:szCs w:val="24"/>
        </w:rPr>
        <w:t xml:space="preserve">and 2 </w:t>
      </w:r>
      <w:r w:rsidR="00C3354D" w:rsidRPr="00957D3C">
        <w:rPr>
          <w:rFonts w:ascii="Times New Roman" w:hAnsi="Times New Roman" w:cs="Times New Roman" w:hint="eastAsia"/>
          <w:sz w:val="24"/>
          <w:szCs w:val="24"/>
        </w:rPr>
        <w:t xml:space="preserve">show the </w:t>
      </w:r>
      <w:r w:rsidR="00B2656C" w:rsidRPr="00957D3C">
        <w:rPr>
          <w:rFonts w:ascii="Times New Roman" w:hAnsi="Times New Roman" w:cs="Times New Roman"/>
          <w:sz w:val="24"/>
          <w:szCs w:val="24"/>
        </w:rPr>
        <w:t>high ownership concentration</w:t>
      </w:r>
      <w:r w:rsidR="00C3354D" w:rsidRPr="00957D3C">
        <w:rPr>
          <w:rFonts w:ascii="Times New Roman" w:hAnsi="Times New Roman" w:cs="Times New Roman" w:hint="eastAsia"/>
          <w:sz w:val="24"/>
          <w:szCs w:val="24"/>
        </w:rPr>
        <w:t xml:space="preserve"> </w:t>
      </w:r>
      <w:r w:rsidR="008E5725" w:rsidRPr="00957D3C">
        <w:rPr>
          <w:rFonts w:ascii="Times New Roman" w:hAnsi="Times New Roman" w:cs="Times New Roman"/>
          <w:sz w:val="24"/>
          <w:szCs w:val="24"/>
        </w:rPr>
        <w:t xml:space="preserve">of affiliates </w:t>
      </w:r>
      <w:r w:rsidR="00B2656C" w:rsidRPr="00957D3C">
        <w:rPr>
          <w:rFonts w:ascii="Times New Roman" w:hAnsi="Times New Roman" w:cs="Times New Roman"/>
          <w:sz w:val="24"/>
          <w:szCs w:val="24"/>
        </w:rPr>
        <w:t>negatively affects</w:t>
      </w:r>
      <w:r w:rsidR="00C3354D" w:rsidRPr="00957D3C">
        <w:rPr>
          <w:rFonts w:ascii="Times New Roman" w:hAnsi="Times New Roman" w:cs="Times New Roman" w:hint="eastAsia"/>
          <w:sz w:val="24"/>
          <w:szCs w:val="24"/>
        </w:rPr>
        <w:t xml:space="preserve"> </w:t>
      </w:r>
      <w:r w:rsidR="00B2656C" w:rsidRPr="00957D3C">
        <w:rPr>
          <w:rFonts w:ascii="Times New Roman" w:hAnsi="Times New Roman" w:cs="Times New Roman" w:hint="eastAsia"/>
          <w:sz w:val="24"/>
          <w:szCs w:val="24"/>
        </w:rPr>
        <w:t>for CARs of affiliated firms,</w:t>
      </w:r>
      <w:r w:rsidR="008E5725" w:rsidRPr="00957D3C">
        <w:rPr>
          <w:rFonts w:ascii="Times New Roman" w:hAnsi="Times New Roman" w:cs="Times New Roman" w:hint="eastAsia"/>
          <w:sz w:val="24"/>
          <w:szCs w:val="24"/>
        </w:rPr>
        <w:t xml:space="preserve"> but </w:t>
      </w:r>
      <w:r w:rsidR="00B2656C" w:rsidRPr="00957D3C">
        <w:rPr>
          <w:rFonts w:ascii="Times New Roman" w:hAnsi="Times New Roman" w:cs="Times New Roman"/>
          <w:sz w:val="24"/>
          <w:szCs w:val="24"/>
        </w:rPr>
        <w:t>they are</w:t>
      </w:r>
      <w:r w:rsidR="008E5725" w:rsidRPr="00957D3C">
        <w:rPr>
          <w:rFonts w:ascii="Times New Roman" w:hAnsi="Times New Roman" w:cs="Times New Roman" w:hint="eastAsia"/>
          <w:sz w:val="24"/>
          <w:szCs w:val="24"/>
        </w:rPr>
        <w:t xml:space="preserve"> statistically </w:t>
      </w:r>
      <w:r w:rsidR="00B2656C" w:rsidRPr="00957D3C">
        <w:rPr>
          <w:rFonts w:ascii="Times New Roman" w:hAnsi="Times New Roman" w:cs="Times New Roman"/>
          <w:sz w:val="24"/>
          <w:szCs w:val="24"/>
        </w:rPr>
        <w:t>in</w:t>
      </w:r>
      <w:r w:rsidR="008E5725" w:rsidRPr="00957D3C">
        <w:rPr>
          <w:rFonts w:ascii="Times New Roman" w:hAnsi="Times New Roman" w:cs="Times New Roman" w:hint="eastAsia"/>
          <w:sz w:val="24"/>
          <w:szCs w:val="24"/>
        </w:rPr>
        <w:t>significant.</w:t>
      </w:r>
      <w:r w:rsidR="008E5725" w:rsidRPr="00957D3C">
        <w:rPr>
          <w:rFonts w:ascii="Times New Roman" w:hAnsi="Times New Roman" w:cs="Times New Roman"/>
          <w:sz w:val="24"/>
          <w:szCs w:val="24"/>
        </w:rPr>
        <w:t xml:space="preserve"> </w:t>
      </w:r>
      <w:r w:rsidR="00B2656C" w:rsidRPr="00957D3C">
        <w:rPr>
          <w:rFonts w:ascii="Times New Roman" w:hAnsi="Times New Roman" w:cs="Times New Roman"/>
          <w:sz w:val="24"/>
          <w:szCs w:val="24"/>
        </w:rPr>
        <w:t>On the other hand</w:t>
      </w:r>
      <w:r w:rsidR="008E5725" w:rsidRPr="00957D3C">
        <w:rPr>
          <w:rFonts w:ascii="Times New Roman" w:hAnsi="Times New Roman" w:cs="Times New Roman"/>
          <w:sz w:val="24"/>
          <w:szCs w:val="24"/>
        </w:rPr>
        <w:t xml:space="preserve">, we find that extended family ownership negatively </w:t>
      </w:r>
      <w:r w:rsidR="00B2656C" w:rsidRPr="00957D3C">
        <w:rPr>
          <w:rFonts w:ascii="Times New Roman" w:hAnsi="Times New Roman" w:cs="Times New Roman"/>
          <w:sz w:val="24"/>
          <w:szCs w:val="24"/>
        </w:rPr>
        <w:t>affects for CARs of affiliated firms. The result indicates that family ownership increases the extent of spillover effect, and it is consistent with our hypothesis.</w:t>
      </w:r>
      <w:r w:rsidR="008E5725" w:rsidRPr="00957D3C">
        <w:rPr>
          <w:rFonts w:ascii="Times New Roman" w:hAnsi="Times New Roman" w:cs="Times New Roman"/>
          <w:sz w:val="24"/>
          <w:szCs w:val="24"/>
        </w:rPr>
        <w:t xml:space="preserve"> </w:t>
      </w:r>
      <w:r w:rsidR="00EA4980" w:rsidRPr="00957D3C">
        <w:rPr>
          <w:rFonts w:ascii="Times New Roman" w:hAnsi="Times New Roman" w:cs="Times New Roman"/>
          <w:sz w:val="24"/>
          <w:szCs w:val="24"/>
        </w:rPr>
        <w:t>Meanwhile, Model 4 and Model 5 do not show statistically significant results.</w:t>
      </w:r>
      <w:r w:rsidR="008E5725" w:rsidRPr="00957D3C">
        <w:rPr>
          <w:rFonts w:ascii="Times New Roman" w:hAnsi="Times New Roman" w:cs="Times New Roman"/>
          <w:sz w:val="24"/>
          <w:szCs w:val="24"/>
        </w:rPr>
        <w:t xml:space="preserve"> </w:t>
      </w:r>
    </w:p>
    <w:p w:rsidR="00744608" w:rsidRPr="00957D3C" w:rsidRDefault="00744608" w:rsidP="00957D3C">
      <w:pPr>
        <w:tabs>
          <w:tab w:val="left" w:pos="851"/>
        </w:tabs>
        <w:wordWrap/>
        <w:ind w:firstLineChars="100" w:firstLine="240"/>
        <w:rPr>
          <w:rFonts w:ascii="Times New Roman" w:hAnsi="Times New Roman" w:cs="Times New Roman"/>
          <w:b/>
          <w:sz w:val="24"/>
          <w:szCs w:val="24"/>
        </w:rPr>
      </w:pPr>
    </w:p>
    <w:p w:rsidR="00744608" w:rsidRPr="00AA6C93" w:rsidRDefault="00744608" w:rsidP="00957D3C">
      <w:pPr>
        <w:tabs>
          <w:tab w:val="left" w:pos="851"/>
        </w:tabs>
        <w:wordWrap/>
        <w:ind w:firstLineChars="100" w:firstLine="240"/>
        <w:jc w:val="center"/>
        <w:rPr>
          <w:rFonts w:ascii="Times New Roman" w:hAnsi="Times New Roman" w:cs="Times New Roman"/>
          <w:sz w:val="24"/>
          <w:szCs w:val="24"/>
        </w:rPr>
      </w:pPr>
      <w:r w:rsidRPr="00AA6C93">
        <w:rPr>
          <w:rFonts w:ascii="Times New Roman" w:hAnsi="Times New Roman" w:cs="Times New Roman" w:hint="eastAsia"/>
          <w:sz w:val="24"/>
          <w:szCs w:val="24"/>
        </w:rPr>
        <w:t xml:space="preserve">[Insert </w:t>
      </w:r>
      <w:r w:rsidR="005A068A">
        <w:rPr>
          <w:rFonts w:ascii="Times New Roman" w:hAnsi="Times New Roman" w:cs="Times New Roman" w:hint="eastAsia"/>
          <w:sz w:val="24"/>
          <w:szCs w:val="24"/>
        </w:rPr>
        <w:t>Table</w:t>
      </w:r>
      <w:r w:rsidRPr="00AA6C93">
        <w:rPr>
          <w:rFonts w:ascii="Times New Roman" w:hAnsi="Times New Roman" w:cs="Times New Roman" w:hint="eastAsia"/>
          <w:sz w:val="24"/>
          <w:szCs w:val="24"/>
        </w:rPr>
        <w:t xml:space="preserve"> </w:t>
      </w:r>
      <w:r w:rsidR="008E5725">
        <w:rPr>
          <w:rFonts w:ascii="Times New Roman" w:hAnsi="Times New Roman" w:cs="Times New Roman"/>
          <w:sz w:val="24"/>
          <w:szCs w:val="24"/>
        </w:rPr>
        <w:t>9</w:t>
      </w:r>
      <w:r w:rsidRPr="00AA6C93">
        <w:rPr>
          <w:rFonts w:ascii="Times New Roman" w:hAnsi="Times New Roman" w:cs="Times New Roman" w:hint="eastAsia"/>
          <w:sz w:val="24"/>
          <w:szCs w:val="24"/>
        </w:rPr>
        <w:t xml:space="preserve"> here]</w:t>
      </w:r>
    </w:p>
    <w:p w:rsidR="00F91DE2" w:rsidRDefault="00F91DE2" w:rsidP="00957D3C">
      <w:pPr>
        <w:tabs>
          <w:tab w:val="left" w:pos="851"/>
        </w:tabs>
        <w:wordWrap/>
        <w:ind w:firstLineChars="100" w:firstLine="240"/>
        <w:rPr>
          <w:rFonts w:ascii="Times New Roman" w:hAnsi="Times New Roman" w:cs="Times New Roman"/>
          <w:sz w:val="24"/>
          <w:szCs w:val="24"/>
        </w:rPr>
      </w:pPr>
    </w:p>
    <w:p w:rsidR="006740A7" w:rsidRPr="00957D3C" w:rsidRDefault="006740A7" w:rsidP="00957D3C">
      <w:pPr>
        <w:tabs>
          <w:tab w:val="left" w:pos="851"/>
        </w:tabs>
        <w:wordWrap/>
        <w:ind w:firstLineChars="100" w:firstLine="240"/>
        <w:rPr>
          <w:rFonts w:ascii="Times New Roman" w:hAnsi="Times New Roman" w:cs="Times New Roman"/>
          <w:sz w:val="24"/>
          <w:szCs w:val="24"/>
        </w:rPr>
      </w:pPr>
      <w:r w:rsidRPr="00957D3C">
        <w:rPr>
          <w:rFonts w:ascii="Times New Roman" w:hAnsi="Times New Roman" w:cs="Times New Roman"/>
          <w:sz w:val="24"/>
          <w:szCs w:val="24"/>
        </w:rPr>
        <w:t xml:space="preserve">We </w:t>
      </w:r>
      <w:r w:rsidRPr="00957D3C">
        <w:rPr>
          <w:rFonts w:ascii="Times New Roman" w:hAnsi="Times New Roman" w:cs="Times New Roman" w:hint="eastAsia"/>
          <w:sz w:val="24"/>
          <w:szCs w:val="24"/>
        </w:rPr>
        <w:t>report the relationship between the existence of family members in board of directors and the CARs of affiliated firms. According to empirical result in</w:t>
      </w:r>
      <w:r w:rsidRPr="00957D3C">
        <w:rPr>
          <w:rFonts w:ascii="Times New Roman" w:hAnsi="Times New Roman" w:cs="Times New Roman"/>
          <w:sz w:val="24"/>
          <w:szCs w:val="24"/>
        </w:rPr>
        <w:t xml:space="preserve"> </w:t>
      </w:r>
      <w:r w:rsidR="005A068A">
        <w:rPr>
          <w:rFonts w:ascii="Times New Roman" w:hAnsi="Times New Roman" w:cs="Times New Roman" w:hint="eastAsia"/>
          <w:sz w:val="24"/>
          <w:szCs w:val="24"/>
        </w:rPr>
        <w:t>Table</w:t>
      </w:r>
      <w:r w:rsidRPr="00957D3C">
        <w:rPr>
          <w:rFonts w:ascii="Times New Roman" w:hAnsi="Times New Roman" w:cs="Times New Roman" w:hint="eastAsia"/>
          <w:sz w:val="24"/>
          <w:szCs w:val="24"/>
        </w:rPr>
        <w:t xml:space="preserve"> </w:t>
      </w:r>
      <w:r w:rsidRPr="00957D3C">
        <w:rPr>
          <w:rFonts w:ascii="Times New Roman" w:hAnsi="Times New Roman" w:cs="Times New Roman"/>
          <w:sz w:val="24"/>
          <w:szCs w:val="24"/>
        </w:rPr>
        <w:t>9</w:t>
      </w:r>
      <w:r w:rsidRPr="00957D3C">
        <w:rPr>
          <w:rFonts w:ascii="Times New Roman" w:hAnsi="Times New Roman" w:cs="Times New Roman" w:hint="eastAsia"/>
          <w:sz w:val="24"/>
          <w:szCs w:val="24"/>
        </w:rPr>
        <w:t>, affiliated firms</w:t>
      </w:r>
      <w:r w:rsidRPr="00957D3C">
        <w:rPr>
          <w:rFonts w:ascii="Times New Roman" w:hAnsi="Times New Roman" w:cs="Times New Roman"/>
          <w:sz w:val="24"/>
          <w:szCs w:val="24"/>
        </w:rPr>
        <w:t>’</w:t>
      </w:r>
      <w:r w:rsidRPr="00957D3C">
        <w:rPr>
          <w:rFonts w:ascii="Times New Roman" w:hAnsi="Times New Roman" w:cs="Times New Roman" w:hint="eastAsia"/>
          <w:sz w:val="24"/>
          <w:szCs w:val="24"/>
        </w:rPr>
        <w:t xml:space="preserve"> market reaction</w:t>
      </w:r>
      <w:r w:rsidRPr="00957D3C">
        <w:rPr>
          <w:rFonts w:ascii="Times New Roman" w:hAnsi="Times New Roman" w:cs="Times New Roman"/>
          <w:sz w:val="24"/>
          <w:szCs w:val="24"/>
        </w:rPr>
        <w:t>s</w:t>
      </w:r>
      <w:r w:rsidRPr="00957D3C">
        <w:rPr>
          <w:rFonts w:ascii="Times New Roman" w:hAnsi="Times New Roman" w:cs="Times New Roman" w:hint="eastAsia"/>
          <w:sz w:val="24"/>
          <w:szCs w:val="24"/>
        </w:rPr>
        <w:t xml:space="preserve"> of downgrade announcement</w:t>
      </w:r>
      <w:r w:rsidRPr="00957D3C">
        <w:rPr>
          <w:rFonts w:ascii="Times New Roman" w:hAnsi="Times New Roman" w:cs="Times New Roman"/>
          <w:sz w:val="24"/>
          <w:szCs w:val="24"/>
        </w:rPr>
        <w:t>s</w:t>
      </w:r>
      <w:r w:rsidRPr="00957D3C">
        <w:rPr>
          <w:rFonts w:ascii="Times New Roman" w:hAnsi="Times New Roman" w:cs="Times New Roman" w:hint="eastAsia"/>
          <w:sz w:val="24"/>
          <w:szCs w:val="24"/>
        </w:rPr>
        <w:t xml:space="preserve"> </w:t>
      </w:r>
      <w:r w:rsidRPr="00957D3C">
        <w:rPr>
          <w:rFonts w:ascii="Times New Roman" w:hAnsi="Times New Roman" w:cs="Times New Roman"/>
          <w:sz w:val="24"/>
          <w:szCs w:val="24"/>
        </w:rPr>
        <w:t>are</w:t>
      </w:r>
      <w:r w:rsidRPr="00957D3C">
        <w:rPr>
          <w:rFonts w:ascii="Times New Roman" w:hAnsi="Times New Roman" w:cs="Times New Roman" w:hint="eastAsia"/>
          <w:sz w:val="24"/>
          <w:szCs w:val="24"/>
        </w:rPr>
        <w:t xml:space="preserve"> significantly affected by the </w:t>
      </w:r>
      <w:r w:rsidRPr="00957D3C">
        <w:rPr>
          <w:rFonts w:ascii="Times New Roman" w:hAnsi="Times New Roman" w:cs="Times New Roman"/>
          <w:sz w:val="24"/>
          <w:szCs w:val="24"/>
        </w:rPr>
        <w:t>existence</w:t>
      </w:r>
      <w:r w:rsidRPr="00957D3C">
        <w:rPr>
          <w:rFonts w:ascii="Times New Roman" w:hAnsi="Times New Roman" w:cs="Times New Roman" w:hint="eastAsia"/>
          <w:sz w:val="24"/>
          <w:szCs w:val="24"/>
        </w:rPr>
        <w:t xml:space="preserve"> </w:t>
      </w:r>
      <w:r w:rsidRPr="00957D3C">
        <w:rPr>
          <w:rFonts w:ascii="Times New Roman" w:hAnsi="Times New Roman" w:cs="Times New Roman"/>
          <w:sz w:val="24"/>
          <w:szCs w:val="24"/>
        </w:rPr>
        <w:t>of family directors</w:t>
      </w:r>
      <w:r w:rsidRPr="00957D3C">
        <w:rPr>
          <w:rFonts w:ascii="Times New Roman" w:hAnsi="Times New Roman" w:cs="Times New Roman" w:hint="eastAsia"/>
          <w:sz w:val="24"/>
          <w:szCs w:val="24"/>
        </w:rPr>
        <w:t>.</w:t>
      </w:r>
      <w:r w:rsidRPr="00957D3C">
        <w:rPr>
          <w:rFonts w:ascii="Times New Roman" w:hAnsi="Times New Roman" w:cs="Times New Roman"/>
          <w:sz w:val="24"/>
          <w:szCs w:val="24"/>
        </w:rPr>
        <w:t xml:space="preserve"> Independent variables are the dummy variables, if family members are included in board of directors of credit rating downgrade firm, it set to "1" (</w:t>
      </w:r>
      <w:r w:rsidR="000A715E" w:rsidRPr="00957D3C">
        <w:rPr>
          <w:rFonts w:ascii="Times New Roman" w:hAnsi="Times New Roman" w:cs="Times New Roman"/>
          <w:sz w:val="24"/>
          <w:szCs w:val="24"/>
        </w:rPr>
        <w:t>One or more f</w:t>
      </w:r>
      <w:r w:rsidRPr="00957D3C">
        <w:rPr>
          <w:rFonts w:ascii="Times New Roman" w:hAnsi="Times New Roman" w:cs="Times New Roman"/>
          <w:sz w:val="24"/>
          <w:szCs w:val="24"/>
        </w:rPr>
        <w:t>amily members serve on the board of directors</w:t>
      </w:r>
      <w:r w:rsidR="000A715E" w:rsidRPr="00957D3C">
        <w:rPr>
          <w:rFonts w:ascii="Times New Roman" w:hAnsi="Times New Roman" w:cs="Times New Roman"/>
          <w:sz w:val="24"/>
          <w:szCs w:val="24"/>
        </w:rPr>
        <w:t xml:space="preserve"> of credit rating downgrade firm</w:t>
      </w:r>
      <w:r w:rsidRPr="00957D3C">
        <w:rPr>
          <w:rFonts w:ascii="Times New Roman" w:hAnsi="Times New Roman" w:cs="Times New Roman"/>
          <w:sz w:val="24"/>
          <w:szCs w:val="24"/>
        </w:rPr>
        <w:t>) or "0" (do not serve).</w:t>
      </w:r>
      <w:r w:rsidR="000A715E" w:rsidRPr="00957D3C">
        <w:rPr>
          <w:rFonts w:ascii="Times New Roman" w:hAnsi="Times New Roman" w:cs="Times New Roman"/>
          <w:sz w:val="24"/>
          <w:szCs w:val="24"/>
        </w:rPr>
        <w:t xml:space="preserve"> Dependent variable is the same CARs in previous </w:t>
      </w:r>
      <w:r w:rsidR="005A068A">
        <w:rPr>
          <w:rFonts w:ascii="Times New Roman" w:hAnsi="Times New Roman" w:cs="Times New Roman"/>
          <w:sz w:val="24"/>
          <w:szCs w:val="24"/>
        </w:rPr>
        <w:t>Table</w:t>
      </w:r>
      <w:r w:rsidR="000A715E" w:rsidRPr="00957D3C">
        <w:rPr>
          <w:rFonts w:ascii="Times New Roman" w:hAnsi="Times New Roman" w:cs="Times New Roman"/>
          <w:sz w:val="24"/>
          <w:szCs w:val="24"/>
        </w:rPr>
        <w:t xml:space="preserve"> 7 and 8.</w:t>
      </w:r>
      <w:r w:rsidRPr="00957D3C">
        <w:rPr>
          <w:rFonts w:ascii="Times New Roman" w:hAnsi="Times New Roman" w:cs="Times New Roman"/>
          <w:sz w:val="24"/>
          <w:szCs w:val="24"/>
        </w:rPr>
        <w:t xml:space="preserve"> From M</w:t>
      </w:r>
      <w:r w:rsidRPr="00957D3C">
        <w:rPr>
          <w:rFonts w:ascii="Times New Roman" w:hAnsi="Times New Roman" w:cs="Times New Roman" w:hint="eastAsia"/>
          <w:sz w:val="24"/>
          <w:szCs w:val="24"/>
        </w:rPr>
        <w:t xml:space="preserve">odel 1 </w:t>
      </w:r>
      <w:r w:rsidRPr="00957D3C">
        <w:rPr>
          <w:rFonts w:ascii="Times New Roman" w:hAnsi="Times New Roman" w:cs="Times New Roman"/>
          <w:sz w:val="24"/>
          <w:szCs w:val="24"/>
        </w:rPr>
        <w:t xml:space="preserve">to Model 4, empirical findings constantly </w:t>
      </w:r>
      <w:r w:rsidRPr="00957D3C">
        <w:rPr>
          <w:rFonts w:ascii="Times New Roman" w:hAnsi="Times New Roman" w:cs="Times New Roman" w:hint="eastAsia"/>
          <w:sz w:val="24"/>
          <w:szCs w:val="24"/>
        </w:rPr>
        <w:t>su</w:t>
      </w:r>
      <w:r w:rsidRPr="00957D3C">
        <w:rPr>
          <w:rFonts w:ascii="Times New Roman" w:hAnsi="Times New Roman" w:cs="Times New Roman"/>
          <w:sz w:val="24"/>
          <w:szCs w:val="24"/>
        </w:rPr>
        <w:t>ggest</w:t>
      </w:r>
      <w:r w:rsidRPr="00957D3C">
        <w:rPr>
          <w:rFonts w:ascii="Times New Roman" w:hAnsi="Times New Roman" w:cs="Times New Roman" w:hint="eastAsia"/>
          <w:sz w:val="24"/>
          <w:szCs w:val="24"/>
        </w:rPr>
        <w:t xml:space="preserve"> that </w:t>
      </w:r>
      <w:r w:rsidRPr="00957D3C">
        <w:rPr>
          <w:rFonts w:ascii="Times New Roman" w:hAnsi="Times New Roman" w:cs="Times New Roman"/>
          <w:sz w:val="24"/>
          <w:szCs w:val="24"/>
        </w:rPr>
        <w:t xml:space="preserve">the existence of family directors </w:t>
      </w:r>
      <w:r w:rsidR="000A715E" w:rsidRPr="00957D3C">
        <w:rPr>
          <w:rFonts w:ascii="Times New Roman" w:hAnsi="Times New Roman" w:cs="Times New Roman"/>
          <w:sz w:val="24"/>
          <w:szCs w:val="24"/>
        </w:rPr>
        <w:t>on the</w:t>
      </w:r>
      <w:r w:rsidRPr="00957D3C">
        <w:rPr>
          <w:rFonts w:ascii="Times New Roman" w:hAnsi="Times New Roman" w:cs="Times New Roman"/>
          <w:sz w:val="24"/>
          <w:szCs w:val="24"/>
        </w:rPr>
        <w:t xml:space="preserve"> board</w:t>
      </w:r>
      <w:r w:rsidR="000A715E" w:rsidRPr="00957D3C">
        <w:rPr>
          <w:rFonts w:ascii="Times New Roman" w:hAnsi="Times New Roman" w:cs="Times New Roman"/>
          <w:sz w:val="24"/>
          <w:szCs w:val="24"/>
        </w:rPr>
        <w:t xml:space="preserve"> of directors of credit rating downgrade firms</w:t>
      </w:r>
      <w:r w:rsidRPr="00957D3C">
        <w:rPr>
          <w:rFonts w:ascii="Times New Roman" w:hAnsi="Times New Roman" w:cs="Times New Roman"/>
          <w:sz w:val="24"/>
          <w:szCs w:val="24"/>
        </w:rPr>
        <w:t xml:space="preserve"> affects more negative effects for CARs of affiliates</w:t>
      </w:r>
      <w:r w:rsidRPr="00957D3C">
        <w:rPr>
          <w:rFonts w:ascii="Times New Roman" w:hAnsi="Times New Roman" w:cs="Times New Roman" w:hint="eastAsia"/>
          <w:sz w:val="24"/>
          <w:szCs w:val="24"/>
        </w:rPr>
        <w:t>. This means</w:t>
      </w:r>
      <w:r w:rsidR="000A715E" w:rsidRPr="00957D3C">
        <w:rPr>
          <w:rFonts w:ascii="Times New Roman" w:hAnsi="Times New Roman" w:cs="Times New Roman" w:hint="eastAsia"/>
          <w:sz w:val="24"/>
          <w:szCs w:val="24"/>
        </w:rPr>
        <w:t xml:space="preserve"> that </w:t>
      </w:r>
      <w:r w:rsidR="000A715E" w:rsidRPr="00957D3C">
        <w:rPr>
          <w:rFonts w:ascii="Times New Roman" w:hAnsi="Times New Roman" w:cs="Times New Roman"/>
          <w:sz w:val="24"/>
          <w:szCs w:val="24"/>
        </w:rPr>
        <w:t xml:space="preserve">if </w:t>
      </w:r>
      <w:r w:rsidR="000A715E" w:rsidRPr="00957D3C">
        <w:rPr>
          <w:rFonts w:ascii="Times New Roman" w:hAnsi="Times New Roman" w:cs="Times New Roman" w:hint="eastAsia"/>
          <w:sz w:val="24"/>
          <w:szCs w:val="24"/>
        </w:rPr>
        <w:t xml:space="preserve">family members </w:t>
      </w:r>
      <w:r w:rsidR="000A715E" w:rsidRPr="00957D3C">
        <w:rPr>
          <w:rFonts w:ascii="Times New Roman" w:hAnsi="Times New Roman" w:cs="Times New Roman"/>
          <w:sz w:val="24"/>
          <w:szCs w:val="24"/>
        </w:rPr>
        <w:t xml:space="preserve">belong to the </w:t>
      </w:r>
      <w:r w:rsidRPr="00957D3C">
        <w:rPr>
          <w:rFonts w:ascii="Times New Roman" w:hAnsi="Times New Roman" w:cs="Times New Roman" w:hint="eastAsia"/>
          <w:sz w:val="24"/>
          <w:szCs w:val="24"/>
        </w:rPr>
        <w:t xml:space="preserve">board of directors of </w:t>
      </w:r>
      <w:r w:rsidR="000A715E" w:rsidRPr="00957D3C">
        <w:rPr>
          <w:rFonts w:ascii="Times New Roman" w:hAnsi="Times New Roman" w:cs="Times New Roman"/>
          <w:sz w:val="24"/>
          <w:szCs w:val="24"/>
        </w:rPr>
        <w:t xml:space="preserve">credit rating downgrade </w:t>
      </w:r>
      <w:r w:rsidRPr="00957D3C">
        <w:rPr>
          <w:rFonts w:ascii="Times New Roman" w:hAnsi="Times New Roman" w:cs="Times New Roman" w:hint="eastAsia"/>
          <w:sz w:val="24"/>
          <w:szCs w:val="24"/>
        </w:rPr>
        <w:t>firm</w:t>
      </w:r>
      <w:r w:rsidR="000A715E" w:rsidRPr="00957D3C">
        <w:rPr>
          <w:rFonts w:ascii="Times New Roman" w:hAnsi="Times New Roman" w:cs="Times New Roman"/>
          <w:sz w:val="24"/>
          <w:szCs w:val="24"/>
        </w:rPr>
        <w:t xml:space="preserve">s, the extent of spillover effect may increases. </w:t>
      </w:r>
    </w:p>
    <w:p w:rsidR="000A715E" w:rsidRDefault="000A715E" w:rsidP="00957D3C">
      <w:pPr>
        <w:tabs>
          <w:tab w:val="left" w:pos="851"/>
        </w:tabs>
        <w:wordWrap/>
        <w:ind w:firstLineChars="100" w:firstLine="240"/>
        <w:rPr>
          <w:rFonts w:ascii="Times New Roman" w:hAnsi="Times New Roman" w:cs="Times New Roman"/>
          <w:b/>
          <w:sz w:val="24"/>
          <w:szCs w:val="24"/>
        </w:rPr>
      </w:pPr>
    </w:p>
    <w:p w:rsidR="0038332B" w:rsidRPr="0038332B" w:rsidRDefault="0038332B" w:rsidP="00957D3C">
      <w:pPr>
        <w:tabs>
          <w:tab w:val="left" w:pos="851"/>
        </w:tabs>
        <w:wordWrap/>
        <w:ind w:firstLineChars="100" w:firstLine="240"/>
        <w:jc w:val="center"/>
        <w:rPr>
          <w:rFonts w:ascii="Times New Roman" w:hAnsi="Times New Roman" w:cs="Times New Roman"/>
          <w:b/>
          <w:sz w:val="24"/>
          <w:szCs w:val="24"/>
        </w:rPr>
      </w:pPr>
      <w:r w:rsidRPr="0038332B">
        <w:rPr>
          <w:rFonts w:ascii="Times New Roman" w:hAnsi="Times New Roman" w:cs="Times New Roman" w:hint="eastAsia"/>
          <w:b/>
          <w:sz w:val="24"/>
          <w:szCs w:val="24"/>
        </w:rPr>
        <w:t xml:space="preserve">[Insert </w:t>
      </w:r>
      <w:r w:rsidR="005A068A">
        <w:rPr>
          <w:rFonts w:ascii="Times New Roman" w:hAnsi="Times New Roman" w:cs="Times New Roman" w:hint="eastAsia"/>
          <w:b/>
          <w:sz w:val="24"/>
          <w:szCs w:val="24"/>
        </w:rPr>
        <w:t>Table</w:t>
      </w:r>
      <w:r w:rsidRPr="0038332B">
        <w:rPr>
          <w:rFonts w:ascii="Times New Roman" w:hAnsi="Times New Roman" w:cs="Times New Roman" w:hint="eastAsia"/>
          <w:b/>
          <w:sz w:val="24"/>
          <w:szCs w:val="24"/>
        </w:rPr>
        <w:t xml:space="preserve"> </w:t>
      </w:r>
      <w:r w:rsidRPr="0038332B">
        <w:rPr>
          <w:rFonts w:ascii="Times New Roman" w:hAnsi="Times New Roman" w:cs="Times New Roman"/>
          <w:b/>
          <w:sz w:val="24"/>
          <w:szCs w:val="24"/>
        </w:rPr>
        <w:t>10</w:t>
      </w:r>
      <w:r w:rsidRPr="0038332B">
        <w:rPr>
          <w:rFonts w:ascii="Times New Roman" w:hAnsi="Times New Roman" w:cs="Times New Roman" w:hint="eastAsia"/>
          <w:b/>
          <w:sz w:val="24"/>
          <w:szCs w:val="24"/>
        </w:rPr>
        <w:t xml:space="preserve"> here]</w:t>
      </w:r>
    </w:p>
    <w:p w:rsidR="0038332B" w:rsidRPr="0038332B" w:rsidRDefault="0038332B" w:rsidP="00957D3C">
      <w:pPr>
        <w:tabs>
          <w:tab w:val="left" w:pos="851"/>
        </w:tabs>
        <w:wordWrap/>
        <w:ind w:firstLineChars="100" w:firstLine="240"/>
        <w:rPr>
          <w:rFonts w:ascii="Times New Roman" w:hAnsi="Times New Roman" w:cs="Times New Roman"/>
          <w:b/>
          <w:sz w:val="24"/>
          <w:szCs w:val="24"/>
        </w:rPr>
      </w:pPr>
    </w:p>
    <w:p w:rsidR="000A715E" w:rsidRPr="00957D3C" w:rsidRDefault="000A715E" w:rsidP="00957D3C">
      <w:pPr>
        <w:tabs>
          <w:tab w:val="left" w:pos="851"/>
        </w:tabs>
        <w:wordWrap/>
        <w:ind w:firstLineChars="100" w:firstLine="240"/>
        <w:rPr>
          <w:rFonts w:ascii="Times New Roman" w:hAnsi="Times New Roman" w:cs="Times New Roman"/>
          <w:sz w:val="24"/>
          <w:szCs w:val="24"/>
        </w:rPr>
      </w:pPr>
      <w:r w:rsidRPr="00957D3C">
        <w:rPr>
          <w:rFonts w:ascii="Times New Roman" w:hAnsi="Times New Roman" w:cs="Times New Roman"/>
          <w:sz w:val="24"/>
          <w:szCs w:val="24"/>
        </w:rPr>
        <w:t xml:space="preserve">In addition, we report the relationship between family directors in each affiliated firm and CARs of them. In </w:t>
      </w:r>
      <w:r w:rsidR="005A068A">
        <w:rPr>
          <w:rFonts w:ascii="Times New Roman" w:hAnsi="Times New Roman" w:cs="Times New Roman"/>
          <w:sz w:val="24"/>
          <w:szCs w:val="24"/>
        </w:rPr>
        <w:t>Table</w:t>
      </w:r>
      <w:r w:rsidRPr="00957D3C">
        <w:rPr>
          <w:rFonts w:ascii="Times New Roman" w:hAnsi="Times New Roman" w:cs="Times New Roman"/>
          <w:sz w:val="24"/>
          <w:szCs w:val="24"/>
        </w:rPr>
        <w:t xml:space="preserve"> 10, independent variables are the dummy variables, if family members are included in board of directors of credit rating downgrade firm, it set to "1" (One or more family members serve on the board of directors of affiliated firm) or "0" (do not serve). From Model 1 to Model 3, empirical findings constantly show negative reaction, but they are no statistically significant. On the other hand, e</w:t>
      </w:r>
      <w:r w:rsidRPr="00957D3C">
        <w:rPr>
          <w:rFonts w:ascii="Times New Roman" w:hAnsi="Times New Roman" w:cs="Times New Roman" w:hint="eastAsia"/>
          <w:sz w:val="24"/>
          <w:szCs w:val="24"/>
        </w:rPr>
        <w:t xml:space="preserve">mpirical result in </w:t>
      </w:r>
      <w:r w:rsidRPr="00957D3C">
        <w:rPr>
          <w:rFonts w:ascii="Times New Roman" w:hAnsi="Times New Roman" w:cs="Times New Roman"/>
          <w:sz w:val="24"/>
          <w:szCs w:val="24"/>
        </w:rPr>
        <w:t>M</w:t>
      </w:r>
      <w:r w:rsidRPr="00957D3C">
        <w:rPr>
          <w:rFonts w:ascii="Times New Roman" w:hAnsi="Times New Roman" w:cs="Times New Roman" w:hint="eastAsia"/>
          <w:sz w:val="24"/>
          <w:szCs w:val="24"/>
        </w:rPr>
        <w:t>odel 4, we</w:t>
      </w:r>
      <w:r w:rsidRPr="00957D3C">
        <w:rPr>
          <w:rFonts w:ascii="Times New Roman" w:hAnsi="Times New Roman" w:cs="Times New Roman"/>
          <w:sz w:val="24"/>
          <w:szCs w:val="24"/>
        </w:rPr>
        <w:t xml:space="preserve"> find </w:t>
      </w:r>
      <w:r w:rsidRPr="00957D3C">
        <w:rPr>
          <w:rFonts w:ascii="Times New Roman" w:hAnsi="Times New Roman" w:cs="Times New Roman" w:hint="eastAsia"/>
          <w:sz w:val="24"/>
          <w:szCs w:val="24"/>
        </w:rPr>
        <w:t xml:space="preserve">that </w:t>
      </w:r>
      <w:r w:rsidRPr="00957D3C">
        <w:rPr>
          <w:rFonts w:ascii="Times New Roman" w:hAnsi="Times New Roman" w:cs="Times New Roman"/>
          <w:sz w:val="24"/>
          <w:szCs w:val="24"/>
        </w:rPr>
        <w:t xml:space="preserve">the existence of family directors in each affiliated firm </w:t>
      </w:r>
      <w:r w:rsidR="009B15D4">
        <w:rPr>
          <w:rFonts w:ascii="Times New Roman" w:hAnsi="Times New Roman" w:cs="Times New Roman" w:hint="eastAsia"/>
          <w:sz w:val="24"/>
          <w:szCs w:val="24"/>
        </w:rPr>
        <w:t>negatively affects</w:t>
      </w:r>
      <w:r w:rsidRPr="00957D3C">
        <w:rPr>
          <w:rFonts w:ascii="Times New Roman" w:hAnsi="Times New Roman" w:cs="Times New Roman"/>
          <w:sz w:val="24"/>
          <w:szCs w:val="24"/>
        </w:rPr>
        <w:t xml:space="preserve"> for</w:t>
      </w:r>
      <w:r w:rsidRPr="00957D3C">
        <w:rPr>
          <w:rFonts w:ascii="Times New Roman" w:hAnsi="Times New Roman" w:cs="Times New Roman" w:hint="eastAsia"/>
          <w:sz w:val="24"/>
          <w:szCs w:val="24"/>
        </w:rPr>
        <w:t xml:space="preserve"> CARs of affiliates.</w:t>
      </w:r>
      <w:r w:rsidRPr="00957D3C">
        <w:rPr>
          <w:rFonts w:ascii="Times New Roman" w:hAnsi="Times New Roman" w:cs="Times New Roman"/>
          <w:sz w:val="24"/>
          <w:szCs w:val="24"/>
        </w:rPr>
        <w:t xml:space="preserve"> It is</w:t>
      </w:r>
      <w:r w:rsidR="004D0C57">
        <w:rPr>
          <w:rFonts w:ascii="Times New Roman" w:hAnsi="Times New Roman" w:cs="Times New Roman"/>
          <w:sz w:val="24"/>
          <w:szCs w:val="24"/>
        </w:rPr>
        <w:t xml:space="preserve"> consistent with our hypothesis.</w:t>
      </w:r>
      <w:bookmarkStart w:id="0" w:name="_GoBack"/>
      <w:bookmarkEnd w:id="0"/>
      <w:r w:rsidRPr="00957D3C">
        <w:rPr>
          <w:rFonts w:ascii="Times New Roman" w:hAnsi="Times New Roman" w:cs="Times New Roman"/>
          <w:sz w:val="24"/>
          <w:szCs w:val="24"/>
        </w:rPr>
        <w:t xml:space="preserve"> </w:t>
      </w:r>
      <w:r w:rsidRPr="00957D3C">
        <w:rPr>
          <w:rFonts w:ascii="Times New Roman" w:hAnsi="Times New Roman" w:cs="Times New Roman" w:hint="eastAsia"/>
          <w:sz w:val="24"/>
          <w:szCs w:val="24"/>
        </w:rPr>
        <w:t xml:space="preserve">  </w:t>
      </w:r>
    </w:p>
    <w:p w:rsidR="001464A3" w:rsidRDefault="001464A3" w:rsidP="00957D3C">
      <w:pPr>
        <w:tabs>
          <w:tab w:val="left" w:pos="851"/>
        </w:tabs>
        <w:wordWrap/>
        <w:ind w:firstLineChars="100" w:firstLine="240"/>
        <w:rPr>
          <w:rFonts w:ascii="Times New Roman" w:hAnsi="Times New Roman" w:cs="Times New Roman"/>
          <w:b/>
          <w:sz w:val="24"/>
          <w:szCs w:val="24"/>
        </w:rPr>
      </w:pPr>
    </w:p>
    <w:p w:rsidR="001464A3" w:rsidRPr="0038332B" w:rsidRDefault="001464A3" w:rsidP="00957D3C">
      <w:pPr>
        <w:tabs>
          <w:tab w:val="left" w:pos="851"/>
        </w:tabs>
        <w:wordWrap/>
        <w:ind w:firstLineChars="100" w:firstLine="240"/>
        <w:jc w:val="center"/>
        <w:rPr>
          <w:rFonts w:ascii="Times New Roman" w:hAnsi="Times New Roman" w:cs="Times New Roman"/>
          <w:b/>
          <w:sz w:val="24"/>
          <w:szCs w:val="24"/>
        </w:rPr>
      </w:pPr>
      <w:r w:rsidRPr="0038332B">
        <w:rPr>
          <w:rFonts w:ascii="Times New Roman" w:hAnsi="Times New Roman" w:cs="Times New Roman" w:hint="eastAsia"/>
          <w:b/>
          <w:sz w:val="24"/>
          <w:szCs w:val="24"/>
        </w:rPr>
        <w:t xml:space="preserve">[Insert </w:t>
      </w:r>
      <w:r w:rsidR="005A068A">
        <w:rPr>
          <w:rFonts w:ascii="Times New Roman" w:hAnsi="Times New Roman" w:cs="Times New Roman" w:hint="eastAsia"/>
          <w:b/>
          <w:sz w:val="24"/>
          <w:szCs w:val="24"/>
        </w:rPr>
        <w:t>Table</w:t>
      </w:r>
      <w:r w:rsidRPr="0038332B">
        <w:rPr>
          <w:rFonts w:ascii="Times New Roman" w:hAnsi="Times New Roman" w:cs="Times New Roman" w:hint="eastAsia"/>
          <w:b/>
          <w:sz w:val="24"/>
          <w:szCs w:val="24"/>
        </w:rPr>
        <w:t xml:space="preserve"> </w:t>
      </w:r>
      <w:r w:rsidRPr="0038332B">
        <w:rPr>
          <w:rFonts w:ascii="Times New Roman" w:hAnsi="Times New Roman" w:cs="Times New Roman"/>
          <w:b/>
          <w:sz w:val="24"/>
          <w:szCs w:val="24"/>
        </w:rPr>
        <w:t>1</w:t>
      </w:r>
      <w:r w:rsidR="00E11A57">
        <w:rPr>
          <w:rFonts w:ascii="Times New Roman" w:hAnsi="Times New Roman" w:cs="Times New Roman"/>
          <w:b/>
          <w:sz w:val="24"/>
          <w:szCs w:val="24"/>
        </w:rPr>
        <w:t>1</w:t>
      </w:r>
      <w:r w:rsidRPr="0038332B">
        <w:rPr>
          <w:rFonts w:ascii="Times New Roman" w:hAnsi="Times New Roman" w:cs="Times New Roman" w:hint="eastAsia"/>
          <w:b/>
          <w:sz w:val="24"/>
          <w:szCs w:val="24"/>
        </w:rPr>
        <w:t xml:space="preserve"> here]</w:t>
      </w:r>
    </w:p>
    <w:p w:rsidR="001464A3" w:rsidRPr="001464A3" w:rsidRDefault="001464A3" w:rsidP="00957D3C">
      <w:pPr>
        <w:tabs>
          <w:tab w:val="left" w:pos="851"/>
        </w:tabs>
        <w:wordWrap/>
        <w:ind w:firstLineChars="100" w:firstLine="240"/>
        <w:rPr>
          <w:rFonts w:ascii="Times New Roman" w:hAnsi="Times New Roman" w:cs="Times New Roman"/>
          <w:b/>
          <w:sz w:val="24"/>
          <w:szCs w:val="24"/>
        </w:rPr>
      </w:pPr>
    </w:p>
    <w:p w:rsidR="00A066C0" w:rsidRPr="00957D3C" w:rsidRDefault="000A715E" w:rsidP="00957D3C">
      <w:pPr>
        <w:tabs>
          <w:tab w:val="left" w:pos="851"/>
        </w:tabs>
        <w:wordWrap/>
        <w:ind w:firstLineChars="100" w:firstLine="240"/>
        <w:rPr>
          <w:rFonts w:ascii="Times New Roman" w:hAnsi="Times New Roman" w:cs="Times New Roman"/>
          <w:sz w:val="24"/>
          <w:szCs w:val="24"/>
        </w:rPr>
      </w:pPr>
      <w:r w:rsidRPr="00957D3C">
        <w:rPr>
          <w:rFonts w:ascii="Times New Roman" w:hAnsi="Times New Roman" w:cs="Times New Roman"/>
          <w:sz w:val="24"/>
          <w:szCs w:val="24"/>
        </w:rPr>
        <w:t xml:space="preserve">Lastly, </w:t>
      </w:r>
      <w:r w:rsidR="00E11A57" w:rsidRPr="00957D3C">
        <w:rPr>
          <w:rFonts w:ascii="Times New Roman" w:hAnsi="Times New Roman" w:cs="Times New Roman"/>
          <w:sz w:val="24"/>
          <w:szCs w:val="24"/>
        </w:rPr>
        <w:t xml:space="preserve">we show the effectiveness of cross-holdings and the existence of multiple directors in family business group. We use interaction terms for 2 parents and subsidiaries groups and 2 </w:t>
      </w:r>
      <w:r w:rsidR="00084B0B" w:rsidRPr="00957D3C">
        <w:rPr>
          <w:rFonts w:ascii="Times New Roman" w:hAnsi="Times New Roman" w:cs="Times New Roman"/>
          <w:sz w:val="24"/>
          <w:szCs w:val="24"/>
        </w:rPr>
        <w:t xml:space="preserve">dummy variables which are identified the existence of multiple directors or multiple family directors. If board member of credit rating downgrade firm registered on the board of directors of affiliated firms, it set to "1" (One or more directors of credit rating downgrade firm register on the board of directors of credit rating downgrade firm in the same year) or "0" (do not register). </w:t>
      </w:r>
      <w:r w:rsidR="00E11A57" w:rsidRPr="00957D3C">
        <w:rPr>
          <w:rFonts w:ascii="Times New Roman" w:hAnsi="Times New Roman" w:cs="Times New Roman"/>
          <w:sz w:val="24"/>
          <w:szCs w:val="24"/>
        </w:rPr>
        <w:t xml:space="preserve">In Model 1 of </w:t>
      </w:r>
      <w:r w:rsidR="005A068A">
        <w:rPr>
          <w:rFonts w:ascii="Times New Roman" w:hAnsi="Times New Roman" w:cs="Times New Roman"/>
          <w:sz w:val="24"/>
          <w:szCs w:val="24"/>
        </w:rPr>
        <w:t>Table</w:t>
      </w:r>
      <w:r w:rsidR="002E258A" w:rsidRPr="00957D3C">
        <w:rPr>
          <w:rFonts w:ascii="Times New Roman" w:hAnsi="Times New Roman" w:cs="Times New Roman"/>
          <w:sz w:val="24"/>
          <w:szCs w:val="24"/>
        </w:rPr>
        <w:t xml:space="preserve"> 1</w:t>
      </w:r>
      <w:r w:rsidR="00A066C0" w:rsidRPr="00957D3C">
        <w:rPr>
          <w:rFonts w:ascii="Times New Roman" w:hAnsi="Times New Roman" w:cs="Times New Roman" w:hint="eastAsia"/>
          <w:sz w:val="24"/>
          <w:szCs w:val="24"/>
        </w:rPr>
        <w:t>2</w:t>
      </w:r>
      <w:r w:rsidR="002E258A" w:rsidRPr="00957D3C">
        <w:rPr>
          <w:rFonts w:ascii="Times New Roman" w:hAnsi="Times New Roman" w:cs="Times New Roman"/>
          <w:sz w:val="24"/>
          <w:szCs w:val="24"/>
        </w:rPr>
        <w:t xml:space="preserve">, we show that the existence of directors </w:t>
      </w:r>
      <w:r w:rsidR="00084B0B" w:rsidRPr="00957D3C">
        <w:rPr>
          <w:rFonts w:ascii="Times New Roman" w:hAnsi="Times New Roman" w:cs="Times New Roman"/>
          <w:sz w:val="24"/>
          <w:szCs w:val="24"/>
        </w:rPr>
        <w:t>affects the CARs of affiliated firms which are parents of the credit rating downgrade firms.</w:t>
      </w:r>
      <w:r w:rsidR="00894B7F" w:rsidRPr="00957D3C">
        <w:rPr>
          <w:rFonts w:ascii="Times New Roman" w:hAnsi="Times New Roman" w:cs="Times New Roman"/>
          <w:sz w:val="24"/>
          <w:szCs w:val="24"/>
        </w:rPr>
        <w:t xml:space="preserve"> On the other hand, </w:t>
      </w:r>
      <w:r w:rsidR="00084B0B" w:rsidRPr="00957D3C">
        <w:rPr>
          <w:rFonts w:ascii="Times New Roman" w:hAnsi="Times New Roman" w:cs="Times New Roman"/>
          <w:sz w:val="24"/>
          <w:szCs w:val="24"/>
        </w:rPr>
        <w:t xml:space="preserve">in Model 2 of </w:t>
      </w:r>
      <w:r w:rsidR="005A068A">
        <w:rPr>
          <w:rFonts w:ascii="Times New Roman" w:hAnsi="Times New Roman" w:cs="Times New Roman"/>
          <w:sz w:val="24"/>
          <w:szCs w:val="24"/>
        </w:rPr>
        <w:t>Table</w:t>
      </w:r>
      <w:r w:rsidR="00084B0B" w:rsidRPr="00957D3C">
        <w:rPr>
          <w:rFonts w:ascii="Times New Roman" w:hAnsi="Times New Roman" w:cs="Times New Roman"/>
          <w:sz w:val="24"/>
          <w:szCs w:val="24"/>
        </w:rPr>
        <w:t xml:space="preserve"> 1</w:t>
      </w:r>
      <w:r w:rsidR="00084B0B" w:rsidRPr="00957D3C">
        <w:rPr>
          <w:rFonts w:ascii="Times New Roman" w:hAnsi="Times New Roman" w:cs="Times New Roman" w:hint="eastAsia"/>
          <w:sz w:val="24"/>
          <w:szCs w:val="24"/>
        </w:rPr>
        <w:t>2</w:t>
      </w:r>
      <w:r w:rsidR="00084B0B" w:rsidRPr="00957D3C">
        <w:rPr>
          <w:rFonts w:ascii="Times New Roman" w:hAnsi="Times New Roman" w:cs="Times New Roman"/>
          <w:sz w:val="24"/>
          <w:szCs w:val="24"/>
        </w:rPr>
        <w:t xml:space="preserve">, </w:t>
      </w:r>
      <w:r w:rsidR="00894B7F" w:rsidRPr="00957D3C">
        <w:rPr>
          <w:rFonts w:ascii="Times New Roman" w:hAnsi="Times New Roman" w:cs="Times New Roman"/>
          <w:sz w:val="24"/>
          <w:szCs w:val="24"/>
        </w:rPr>
        <w:t>if affiliates are owned by cred</w:t>
      </w:r>
      <w:r w:rsidR="00084B0B" w:rsidRPr="00957D3C">
        <w:rPr>
          <w:rFonts w:ascii="Times New Roman" w:hAnsi="Times New Roman" w:cs="Times New Roman"/>
          <w:sz w:val="24"/>
          <w:szCs w:val="24"/>
        </w:rPr>
        <w:t>it rating change firms,</w:t>
      </w:r>
      <w:r w:rsidR="00894B7F" w:rsidRPr="00957D3C">
        <w:rPr>
          <w:rFonts w:ascii="Times New Roman" w:hAnsi="Times New Roman" w:cs="Times New Roman"/>
          <w:sz w:val="24"/>
          <w:szCs w:val="24"/>
        </w:rPr>
        <w:t xml:space="preserve"> </w:t>
      </w:r>
      <w:r w:rsidR="00084B0B" w:rsidRPr="00957D3C">
        <w:rPr>
          <w:rFonts w:ascii="Times New Roman" w:hAnsi="Times New Roman" w:cs="Times New Roman"/>
          <w:sz w:val="24"/>
          <w:szCs w:val="24"/>
        </w:rPr>
        <w:t xml:space="preserve">CARs of affiliated firms are positively affected by the existence of multiple directors. </w:t>
      </w:r>
      <w:r w:rsidR="009B35C4" w:rsidRPr="00957D3C">
        <w:rPr>
          <w:rFonts w:ascii="Times New Roman" w:hAnsi="Times New Roman" w:cs="Times New Roman" w:hint="eastAsia"/>
          <w:sz w:val="24"/>
          <w:szCs w:val="24"/>
        </w:rPr>
        <w:t>Based on intragroup propping hypothesis, we explain the e</w:t>
      </w:r>
      <w:r w:rsidR="009B35C4" w:rsidRPr="00957D3C">
        <w:rPr>
          <w:rFonts w:ascii="Times New Roman" w:hAnsi="Times New Roman" w:cs="Times New Roman"/>
          <w:sz w:val="24"/>
          <w:szCs w:val="24"/>
        </w:rPr>
        <w:t xml:space="preserve">mpirical finding </w:t>
      </w:r>
      <w:r w:rsidR="009B35C4" w:rsidRPr="00957D3C">
        <w:rPr>
          <w:rFonts w:ascii="Times New Roman" w:hAnsi="Times New Roman" w:cs="Times New Roman" w:hint="eastAsia"/>
          <w:sz w:val="24"/>
          <w:szCs w:val="24"/>
        </w:rPr>
        <w:t xml:space="preserve">in </w:t>
      </w:r>
      <w:r w:rsidR="005A068A">
        <w:rPr>
          <w:rFonts w:ascii="Times New Roman" w:hAnsi="Times New Roman" w:cs="Times New Roman" w:hint="eastAsia"/>
          <w:sz w:val="24"/>
          <w:szCs w:val="24"/>
        </w:rPr>
        <w:t>Table</w:t>
      </w:r>
      <w:r w:rsidR="009B35C4" w:rsidRPr="00957D3C">
        <w:rPr>
          <w:rFonts w:ascii="Times New Roman" w:hAnsi="Times New Roman" w:cs="Times New Roman" w:hint="eastAsia"/>
          <w:sz w:val="24"/>
          <w:szCs w:val="24"/>
        </w:rPr>
        <w:t xml:space="preserve"> </w:t>
      </w:r>
      <w:r w:rsidR="00A066C0" w:rsidRPr="00957D3C">
        <w:rPr>
          <w:rFonts w:ascii="Times New Roman" w:hAnsi="Times New Roman" w:cs="Times New Roman" w:hint="eastAsia"/>
          <w:sz w:val="24"/>
          <w:szCs w:val="24"/>
        </w:rPr>
        <w:t>13</w:t>
      </w:r>
      <w:r w:rsidR="009B35C4" w:rsidRPr="00957D3C">
        <w:rPr>
          <w:rFonts w:ascii="Times New Roman" w:hAnsi="Times New Roman" w:cs="Times New Roman" w:hint="eastAsia"/>
          <w:sz w:val="24"/>
          <w:szCs w:val="24"/>
        </w:rPr>
        <w:t xml:space="preserve">. Parents generally support their </w:t>
      </w:r>
      <w:r w:rsidR="009B35C4" w:rsidRPr="00957D3C">
        <w:rPr>
          <w:rFonts w:ascii="Times New Roman" w:hAnsi="Times New Roman" w:cs="Times New Roman"/>
          <w:sz w:val="24"/>
          <w:szCs w:val="24"/>
        </w:rPr>
        <w:t>subsidiaries</w:t>
      </w:r>
      <w:r w:rsidR="009B35C4" w:rsidRPr="00957D3C">
        <w:rPr>
          <w:rFonts w:ascii="Times New Roman" w:hAnsi="Times New Roman" w:cs="Times New Roman" w:hint="eastAsia"/>
          <w:sz w:val="24"/>
          <w:szCs w:val="24"/>
        </w:rPr>
        <w:t xml:space="preserve"> because parents earning is directly related to </w:t>
      </w:r>
      <w:r w:rsidR="009B35C4" w:rsidRPr="00957D3C">
        <w:rPr>
          <w:rFonts w:ascii="Times New Roman" w:hAnsi="Times New Roman" w:cs="Times New Roman"/>
          <w:sz w:val="24"/>
          <w:szCs w:val="24"/>
        </w:rPr>
        <w:t>subsidiaries</w:t>
      </w:r>
      <w:r w:rsidR="009B35C4" w:rsidRPr="00957D3C">
        <w:rPr>
          <w:rFonts w:ascii="Times New Roman" w:hAnsi="Times New Roman" w:cs="Times New Roman" w:hint="eastAsia"/>
          <w:sz w:val="24"/>
          <w:szCs w:val="24"/>
        </w:rPr>
        <w:t xml:space="preserve"> earning by consolidated financial statements and </w:t>
      </w:r>
      <w:r w:rsidR="006B6132" w:rsidRPr="00957D3C">
        <w:rPr>
          <w:rFonts w:ascii="Times New Roman" w:hAnsi="Times New Roman" w:cs="Times New Roman"/>
          <w:sz w:val="24"/>
          <w:szCs w:val="24"/>
        </w:rPr>
        <w:t>subsidiaries</w:t>
      </w:r>
      <w:r w:rsidR="00E33ED5" w:rsidRPr="00957D3C">
        <w:rPr>
          <w:rFonts w:ascii="Times New Roman" w:hAnsi="Times New Roman" w:cs="Times New Roman" w:hint="eastAsia"/>
          <w:sz w:val="24"/>
          <w:szCs w:val="24"/>
        </w:rPr>
        <w:t xml:space="preserve"> </w:t>
      </w:r>
      <w:r w:rsidR="009B35C4" w:rsidRPr="00957D3C">
        <w:rPr>
          <w:rFonts w:ascii="Times New Roman" w:hAnsi="Times New Roman" w:cs="Times New Roman" w:hint="eastAsia"/>
          <w:sz w:val="24"/>
          <w:szCs w:val="24"/>
        </w:rPr>
        <w:t xml:space="preserve">have serious financial distress, </w:t>
      </w:r>
      <w:r w:rsidR="006B6132" w:rsidRPr="00957D3C">
        <w:rPr>
          <w:rFonts w:ascii="Times New Roman" w:hAnsi="Times New Roman" w:cs="Times New Roman"/>
          <w:sz w:val="24"/>
          <w:szCs w:val="24"/>
        </w:rPr>
        <w:t>parents generally have to assume the financial burden of affiliated firm. T</w:t>
      </w:r>
      <w:r w:rsidR="00D676D6" w:rsidRPr="00957D3C">
        <w:rPr>
          <w:rFonts w:ascii="Times New Roman" w:hAnsi="Times New Roman" w:cs="Times New Roman" w:hint="eastAsia"/>
          <w:sz w:val="24"/>
          <w:szCs w:val="24"/>
        </w:rPr>
        <w:t>herefore</w:t>
      </w:r>
      <w:r w:rsidR="006B6132" w:rsidRPr="00957D3C">
        <w:rPr>
          <w:rFonts w:ascii="Times New Roman" w:hAnsi="Times New Roman" w:cs="Times New Roman"/>
          <w:sz w:val="24"/>
          <w:szCs w:val="24"/>
        </w:rPr>
        <w:t>, we</w:t>
      </w:r>
      <w:r w:rsidR="00D676D6" w:rsidRPr="00957D3C">
        <w:rPr>
          <w:rFonts w:ascii="Times New Roman" w:hAnsi="Times New Roman" w:cs="Times New Roman" w:hint="eastAsia"/>
          <w:sz w:val="24"/>
          <w:szCs w:val="24"/>
        </w:rPr>
        <w:t xml:space="preserve"> determine </w:t>
      </w:r>
      <w:r w:rsidR="006B6132" w:rsidRPr="00957D3C">
        <w:rPr>
          <w:rFonts w:ascii="Times New Roman" w:hAnsi="Times New Roman" w:cs="Times New Roman"/>
          <w:sz w:val="24"/>
          <w:szCs w:val="24"/>
        </w:rPr>
        <w:t xml:space="preserve">that </w:t>
      </w:r>
      <w:r w:rsidR="00D676D6" w:rsidRPr="00957D3C">
        <w:rPr>
          <w:rFonts w:ascii="Times New Roman" w:hAnsi="Times New Roman" w:cs="Times New Roman" w:hint="eastAsia"/>
          <w:sz w:val="24"/>
          <w:szCs w:val="24"/>
        </w:rPr>
        <w:t xml:space="preserve">financial distress of </w:t>
      </w:r>
      <w:r w:rsidR="006B6132" w:rsidRPr="00957D3C">
        <w:rPr>
          <w:rFonts w:ascii="Times New Roman" w:hAnsi="Times New Roman" w:cs="Times New Roman"/>
          <w:sz w:val="24"/>
          <w:szCs w:val="24"/>
        </w:rPr>
        <w:t>subsidiaries</w:t>
      </w:r>
      <w:r w:rsidR="006B6132" w:rsidRPr="00957D3C">
        <w:rPr>
          <w:rFonts w:ascii="Times New Roman" w:hAnsi="Times New Roman" w:cs="Times New Roman" w:hint="eastAsia"/>
          <w:sz w:val="24"/>
          <w:szCs w:val="24"/>
        </w:rPr>
        <w:t xml:space="preserve"> induce</w:t>
      </w:r>
      <w:r w:rsidR="006B6132" w:rsidRPr="00957D3C">
        <w:rPr>
          <w:rFonts w:ascii="Times New Roman" w:hAnsi="Times New Roman" w:cs="Times New Roman"/>
          <w:sz w:val="24"/>
          <w:szCs w:val="24"/>
        </w:rPr>
        <w:t>s</w:t>
      </w:r>
      <w:r w:rsidR="006B6132" w:rsidRPr="00957D3C">
        <w:rPr>
          <w:rFonts w:ascii="Times New Roman" w:hAnsi="Times New Roman" w:cs="Times New Roman" w:hint="eastAsia"/>
          <w:sz w:val="24"/>
          <w:szCs w:val="24"/>
        </w:rPr>
        <w:t xml:space="preserve"> </w:t>
      </w:r>
      <w:r w:rsidR="006B6132" w:rsidRPr="00957D3C">
        <w:rPr>
          <w:rFonts w:ascii="Times New Roman" w:hAnsi="Times New Roman" w:cs="Times New Roman"/>
          <w:sz w:val="24"/>
          <w:szCs w:val="24"/>
        </w:rPr>
        <w:t>negative</w:t>
      </w:r>
      <w:r w:rsidR="00D676D6" w:rsidRPr="00957D3C">
        <w:rPr>
          <w:rFonts w:ascii="Times New Roman" w:hAnsi="Times New Roman" w:cs="Times New Roman" w:hint="eastAsia"/>
          <w:sz w:val="24"/>
          <w:szCs w:val="24"/>
        </w:rPr>
        <w:t xml:space="preserve"> market response </w:t>
      </w:r>
      <w:r w:rsidR="006B6132" w:rsidRPr="00957D3C">
        <w:rPr>
          <w:rFonts w:ascii="Times New Roman" w:hAnsi="Times New Roman" w:cs="Times New Roman"/>
          <w:sz w:val="24"/>
          <w:szCs w:val="24"/>
        </w:rPr>
        <w:t>of</w:t>
      </w:r>
      <w:r w:rsidR="00D676D6" w:rsidRPr="00957D3C">
        <w:rPr>
          <w:rFonts w:ascii="Times New Roman" w:hAnsi="Times New Roman" w:cs="Times New Roman" w:hint="eastAsia"/>
          <w:sz w:val="24"/>
          <w:szCs w:val="24"/>
        </w:rPr>
        <w:t xml:space="preserve"> their </w:t>
      </w:r>
      <w:r w:rsidR="006B6132" w:rsidRPr="00957D3C">
        <w:rPr>
          <w:rFonts w:ascii="Times New Roman" w:hAnsi="Times New Roman" w:cs="Times New Roman"/>
          <w:sz w:val="24"/>
          <w:szCs w:val="24"/>
        </w:rPr>
        <w:t>parents</w:t>
      </w:r>
      <w:r w:rsidR="00D676D6" w:rsidRPr="00957D3C">
        <w:rPr>
          <w:rFonts w:ascii="Times New Roman" w:hAnsi="Times New Roman" w:cs="Times New Roman" w:hint="eastAsia"/>
          <w:sz w:val="24"/>
          <w:szCs w:val="24"/>
        </w:rPr>
        <w:t>.</w:t>
      </w:r>
      <w:r w:rsidR="00A066C0" w:rsidRPr="00957D3C">
        <w:rPr>
          <w:rFonts w:ascii="Times New Roman" w:hAnsi="Times New Roman" w:cs="Times New Roman" w:hint="eastAsia"/>
          <w:sz w:val="24"/>
          <w:szCs w:val="24"/>
        </w:rPr>
        <w:t xml:space="preserve"> </w:t>
      </w:r>
      <w:r w:rsidR="006B6132" w:rsidRPr="00957D3C">
        <w:rPr>
          <w:rFonts w:ascii="Times New Roman" w:hAnsi="Times New Roman" w:cs="Times New Roman"/>
          <w:sz w:val="24"/>
          <w:szCs w:val="24"/>
        </w:rPr>
        <w:t>On the other hand</w:t>
      </w:r>
      <w:r w:rsidR="00A066C0" w:rsidRPr="00957D3C">
        <w:rPr>
          <w:rFonts w:ascii="Times New Roman" w:hAnsi="Times New Roman" w:cs="Times New Roman" w:hint="eastAsia"/>
          <w:sz w:val="24"/>
          <w:szCs w:val="24"/>
        </w:rPr>
        <w:t xml:space="preserve">, </w:t>
      </w:r>
      <w:r w:rsidR="006B6132" w:rsidRPr="00957D3C">
        <w:rPr>
          <w:rFonts w:ascii="Times New Roman" w:hAnsi="Times New Roman" w:cs="Times New Roman"/>
          <w:sz w:val="24"/>
          <w:szCs w:val="24"/>
        </w:rPr>
        <w:t xml:space="preserve">the extent of the spillover effect of subsidiaries is lower than other affiliated firms. This is because they generally do not take the responsibility for financial distress of their parents. </w:t>
      </w:r>
    </w:p>
    <w:p w:rsidR="00A066C0" w:rsidRDefault="00A066C0" w:rsidP="00764BA5">
      <w:pPr>
        <w:tabs>
          <w:tab w:val="left" w:pos="851"/>
        </w:tabs>
        <w:wordWrap/>
        <w:ind w:firstLineChars="100" w:firstLine="240"/>
        <w:rPr>
          <w:rFonts w:ascii="Times New Roman" w:hAnsi="Times New Roman" w:cs="Times New Roman"/>
          <w:sz w:val="24"/>
          <w:szCs w:val="24"/>
        </w:rPr>
      </w:pPr>
    </w:p>
    <w:p w:rsidR="00E95C53" w:rsidRDefault="00E95C53" w:rsidP="00764BA5">
      <w:pPr>
        <w:tabs>
          <w:tab w:val="left" w:pos="851"/>
        </w:tabs>
        <w:wordWrap/>
        <w:ind w:firstLineChars="100" w:firstLine="240"/>
        <w:rPr>
          <w:rFonts w:ascii="Times New Roman" w:hAnsi="Times New Roman" w:cs="Times New Roman" w:hint="eastAsia"/>
          <w:sz w:val="24"/>
          <w:szCs w:val="24"/>
        </w:rPr>
      </w:pPr>
    </w:p>
    <w:p w:rsidR="00B420B3" w:rsidRPr="00AA6C93" w:rsidRDefault="00CD4FF8" w:rsidP="00764BA5">
      <w:pPr>
        <w:widowControl/>
        <w:wordWrap/>
        <w:autoSpaceDE/>
        <w:autoSpaceDN/>
        <w:ind w:firstLine="240"/>
        <w:jc w:val="left"/>
        <w:rPr>
          <w:rFonts w:ascii="Times New Roman" w:hAnsi="Times New Roman" w:cs="Times New Roman"/>
          <w:b/>
          <w:sz w:val="24"/>
          <w:szCs w:val="24"/>
        </w:rPr>
      </w:pPr>
      <w:r w:rsidRPr="00AA6C93">
        <w:rPr>
          <w:rFonts w:ascii="Times New Roman" w:hAnsi="Times New Roman" w:cs="Times New Roman" w:hint="eastAsia"/>
          <w:sz w:val="24"/>
          <w:szCs w:val="24"/>
        </w:rPr>
        <w:lastRenderedPageBreak/>
        <w:t xml:space="preserve"> </w:t>
      </w:r>
      <w:r w:rsidR="00C84B74">
        <w:rPr>
          <w:rFonts w:ascii="Times New Roman" w:hAnsi="Times New Roman" w:cs="Times New Roman" w:hint="eastAsia"/>
          <w:b/>
          <w:sz w:val="24"/>
          <w:szCs w:val="24"/>
        </w:rPr>
        <w:t>5</w:t>
      </w:r>
      <w:r w:rsidR="00127DAB" w:rsidRPr="00AA6C93">
        <w:rPr>
          <w:rFonts w:ascii="Times New Roman" w:hAnsi="Times New Roman" w:cs="Times New Roman" w:hint="eastAsia"/>
          <w:b/>
          <w:sz w:val="24"/>
          <w:szCs w:val="24"/>
        </w:rPr>
        <w:t>.</w:t>
      </w:r>
      <w:r w:rsidR="00B420B3" w:rsidRPr="00AA6C93">
        <w:rPr>
          <w:rFonts w:ascii="Times New Roman" w:hAnsi="Times New Roman" w:cs="Times New Roman"/>
          <w:b/>
          <w:sz w:val="24"/>
          <w:szCs w:val="24"/>
        </w:rPr>
        <w:tab/>
      </w:r>
      <w:r w:rsidR="003E4A5C" w:rsidRPr="00AA6C93">
        <w:rPr>
          <w:rFonts w:ascii="Times New Roman" w:hAnsi="Times New Roman" w:cs="Times New Roman" w:hint="eastAsia"/>
          <w:b/>
          <w:sz w:val="24"/>
          <w:szCs w:val="24"/>
        </w:rPr>
        <w:t xml:space="preserve">Conclusions </w:t>
      </w:r>
    </w:p>
    <w:p w:rsidR="00FB733A" w:rsidRPr="00AA6C93" w:rsidRDefault="00FB733A" w:rsidP="00764BA5">
      <w:pPr>
        <w:tabs>
          <w:tab w:val="left" w:pos="851"/>
        </w:tabs>
        <w:wordWrap/>
        <w:ind w:firstLineChars="150" w:firstLine="360"/>
        <w:rPr>
          <w:rFonts w:ascii="Times New Roman" w:hAnsi="Times New Roman" w:cs="Times New Roman"/>
          <w:sz w:val="24"/>
          <w:szCs w:val="24"/>
        </w:rPr>
      </w:pPr>
    </w:p>
    <w:p w:rsidR="0083521F" w:rsidRPr="00E95C53" w:rsidRDefault="00D82887" w:rsidP="00764BA5">
      <w:pPr>
        <w:tabs>
          <w:tab w:val="left" w:pos="851"/>
        </w:tabs>
        <w:wordWrap/>
        <w:ind w:firstLineChars="150" w:firstLine="360"/>
        <w:rPr>
          <w:rFonts w:ascii="Times New Roman" w:hAnsi="Times New Roman" w:cs="Times New Roman"/>
          <w:sz w:val="24"/>
          <w:szCs w:val="24"/>
        </w:rPr>
      </w:pPr>
      <w:r w:rsidRPr="00E95C53">
        <w:rPr>
          <w:rFonts w:ascii="Times New Roman" w:hAnsi="Times New Roman" w:cs="Times New Roman" w:hint="eastAsia"/>
          <w:sz w:val="24"/>
          <w:szCs w:val="24"/>
        </w:rPr>
        <w:t xml:space="preserve">This paper </w:t>
      </w:r>
      <w:r w:rsidR="009927B5" w:rsidRPr="00E95C53">
        <w:rPr>
          <w:rFonts w:ascii="Times New Roman" w:hAnsi="Times New Roman" w:cs="Times New Roman" w:hint="eastAsia"/>
          <w:sz w:val="24"/>
          <w:szCs w:val="24"/>
        </w:rPr>
        <w:t>examines</w:t>
      </w:r>
      <w:r w:rsidRPr="00E95C53">
        <w:rPr>
          <w:rFonts w:ascii="Times New Roman" w:hAnsi="Times New Roman" w:cs="Times New Roman" w:hint="eastAsia"/>
          <w:sz w:val="24"/>
          <w:szCs w:val="24"/>
        </w:rPr>
        <w:t xml:space="preserve"> the </w:t>
      </w:r>
      <w:r w:rsidR="009927B5" w:rsidRPr="00E95C53">
        <w:rPr>
          <w:rFonts w:ascii="Times New Roman" w:hAnsi="Times New Roman" w:cs="Times New Roman"/>
          <w:sz w:val="24"/>
          <w:szCs w:val="24"/>
        </w:rPr>
        <w:t>existence</w:t>
      </w:r>
      <w:r w:rsidR="009927B5" w:rsidRPr="00E95C53">
        <w:rPr>
          <w:rFonts w:ascii="Times New Roman" w:hAnsi="Times New Roman" w:cs="Times New Roman" w:hint="eastAsia"/>
          <w:sz w:val="24"/>
          <w:szCs w:val="24"/>
        </w:rPr>
        <w:t xml:space="preserve"> of propping</w:t>
      </w:r>
      <w:r w:rsidR="007534A1" w:rsidRPr="00E95C53">
        <w:rPr>
          <w:rFonts w:ascii="Times New Roman" w:hAnsi="Times New Roman" w:cs="Times New Roman" w:hint="eastAsia"/>
          <w:sz w:val="24"/>
          <w:szCs w:val="24"/>
        </w:rPr>
        <w:t xml:space="preserve"> </w:t>
      </w:r>
      <w:r w:rsidR="009927B5" w:rsidRPr="00E95C53">
        <w:rPr>
          <w:rFonts w:ascii="Times New Roman" w:hAnsi="Times New Roman" w:cs="Times New Roman" w:hint="eastAsia"/>
          <w:sz w:val="24"/>
          <w:szCs w:val="24"/>
        </w:rPr>
        <w:t>in Korean business group</w:t>
      </w:r>
      <w:r w:rsidRPr="00E95C53">
        <w:rPr>
          <w:rFonts w:ascii="Times New Roman" w:hAnsi="Times New Roman" w:cs="Times New Roman" w:hint="eastAsia"/>
          <w:sz w:val="24"/>
          <w:szCs w:val="24"/>
        </w:rPr>
        <w:t>. Specifically, t</w:t>
      </w:r>
      <w:r w:rsidRPr="00E95C53">
        <w:rPr>
          <w:rFonts w:ascii="Times New Roman" w:hAnsi="Times New Roman" w:cs="Times New Roman"/>
          <w:sz w:val="24"/>
          <w:szCs w:val="24"/>
        </w:rPr>
        <w:t>h</w:t>
      </w:r>
      <w:r w:rsidRPr="00E95C53">
        <w:rPr>
          <w:rFonts w:ascii="Times New Roman" w:hAnsi="Times New Roman" w:cs="Times New Roman" w:hint="eastAsia"/>
          <w:sz w:val="24"/>
          <w:szCs w:val="24"/>
        </w:rPr>
        <w:t xml:space="preserve">is paper examines the role of </w:t>
      </w:r>
      <w:r w:rsidR="00CE0523" w:rsidRPr="00E95C53">
        <w:rPr>
          <w:rFonts w:ascii="Times New Roman" w:hAnsi="Times New Roman" w:cs="Times New Roman"/>
          <w:sz w:val="24"/>
          <w:szCs w:val="24"/>
        </w:rPr>
        <w:t>ownership</w:t>
      </w:r>
      <w:r w:rsidR="00E95C53">
        <w:rPr>
          <w:rFonts w:ascii="Times New Roman" w:hAnsi="Times New Roman" w:cs="Times New Roman" w:hint="eastAsia"/>
          <w:sz w:val="24"/>
          <w:szCs w:val="24"/>
        </w:rPr>
        <w:t xml:space="preserve"> and board structure </w:t>
      </w:r>
      <w:r w:rsidR="00E95C53">
        <w:rPr>
          <w:rFonts w:ascii="Times New Roman" w:hAnsi="Times New Roman" w:cs="Times New Roman"/>
          <w:sz w:val="24"/>
          <w:szCs w:val="24"/>
        </w:rPr>
        <w:t xml:space="preserve">in the </w:t>
      </w:r>
      <w:r w:rsidR="00CE0523" w:rsidRPr="00E95C53">
        <w:rPr>
          <w:rFonts w:ascii="Times New Roman" w:hAnsi="Times New Roman" w:cs="Times New Roman" w:hint="eastAsia"/>
          <w:sz w:val="24"/>
          <w:szCs w:val="24"/>
        </w:rPr>
        <w:t>business group</w:t>
      </w:r>
      <w:r w:rsidR="00E95C53">
        <w:rPr>
          <w:rFonts w:ascii="Times New Roman" w:hAnsi="Times New Roman" w:cs="Times New Roman" w:hint="eastAsia"/>
          <w:sz w:val="24"/>
          <w:szCs w:val="24"/>
        </w:rPr>
        <w:t xml:space="preserve"> owned by family.</w:t>
      </w:r>
      <w:r w:rsidRPr="00E95C53">
        <w:rPr>
          <w:rFonts w:ascii="Times New Roman" w:hAnsi="Times New Roman" w:cs="Times New Roman" w:hint="eastAsia"/>
          <w:sz w:val="24"/>
          <w:szCs w:val="24"/>
        </w:rPr>
        <w:t xml:space="preserve"> We use the </w:t>
      </w:r>
      <w:r w:rsidR="00CE0523" w:rsidRPr="00E95C53">
        <w:rPr>
          <w:rFonts w:ascii="Times New Roman" w:hAnsi="Times New Roman" w:cs="Times New Roman" w:hint="eastAsia"/>
          <w:sz w:val="24"/>
          <w:szCs w:val="24"/>
        </w:rPr>
        <w:t>credit rating downgrade</w:t>
      </w:r>
      <w:r w:rsidR="00AC49C1" w:rsidRPr="00E95C53">
        <w:rPr>
          <w:rFonts w:ascii="Times New Roman" w:hAnsi="Times New Roman" w:cs="Times New Roman" w:hint="eastAsia"/>
          <w:sz w:val="24"/>
          <w:szCs w:val="24"/>
        </w:rPr>
        <w:t xml:space="preserve"> samples announced from</w:t>
      </w:r>
      <w:r w:rsidR="002E5FE5" w:rsidRPr="00E95C53">
        <w:rPr>
          <w:rFonts w:ascii="Times New Roman" w:hAnsi="Times New Roman" w:cs="Times New Roman" w:hint="eastAsia"/>
          <w:sz w:val="24"/>
          <w:szCs w:val="24"/>
        </w:rPr>
        <w:t xml:space="preserve"> </w:t>
      </w:r>
      <w:r w:rsidR="00AC49C1" w:rsidRPr="00E95C53">
        <w:rPr>
          <w:rFonts w:ascii="Times New Roman" w:hAnsi="Times New Roman" w:cs="Times New Roman" w:hint="eastAsia"/>
          <w:sz w:val="24"/>
          <w:szCs w:val="24"/>
        </w:rPr>
        <w:t>2001</w:t>
      </w:r>
      <w:r w:rsidRPr="00E95C53">
        <w:rPr>
          <w:rFonts w:ascii="Times New Roman" w:hAnsi="Times New Roman" w:cs="Times New Roman" w:hint="eastAsia"/>
          <w:sz w:val="24"/>
          <w:szCs w:val="24"/>
        </w:rPr>
        <w:t xml:space="preserve"> to </w:t>
      </w:r>
      <w:r w:rsidR="00AC49C1" w:rsidRPr="00E95C53">
        <w:rPr>
          <w:rFonts w:ascii="Times New Roman" w:hAnsi="Times New Roman" w:cs="Times New Roman" w:hint="eastAsia"/>
          <w:sz w:val="24"/>
          <w:szCs w:val="24"/>
        </w:rPr>
        <w:t>2011</w:t>
      </w:r>
      <w:r w:rsidR="000E70EF" w:rsidRPr="00E95C53">
        <w:rPr>
          <w:rFonts w:ascii="Times New Roman" w:hAnsi="Times New Roman" w:cs="Times New Roman" w:hint="eastAsia"/>
          <w:sz w:val="24"/>
          <w:szCs w:val="24"/>
        </w:rPr>
        <w:t xml:space="preserve"> </w:t>
      </w:r>
      <w:r w:rsidR="000E70EF" w:rsidRPr="00E95C53">
        <w:rPr>
          <w:rFonts w:ascii="Times New Roman" w:hAnsi="Times New Roman" w:cs="Times New Roman"/>
          <w:sz w:val="24"/>
          <w:szCs w:val="24"/>
        </w:rPr>
        <w:t xml:space="preserve">since governance reform </w:t>
      </w:r>
      <w:r w:rsidR="00DE5197" w:rsidRPr="00E95C53">
        <w:rPr>
          <w:rFonts w:ascii="Times New Roman" w:hAnsi="Times New Roman" w:cs="Times New Roman" w:hint="eastAsia"/>
          <w:sz w:val="24"/>
          <w:szCs w:val="24"/>
        </w:rPr>
        <w:t>bec</w:t>
      </w:r>
      <w:r w:rsidR="00E95C53">
        <w:rPr>
          <w:rFonts w:ascii="Times New Roman" w:hAnsi="Times New Roman" w:cs="Times New Roman"/>
          <w:sz w:val="24"/>
          <w:szCs w:val="24"/>
        </w:rPr>
        <w:t>a</w:t>
      </w:r>
      <w:r w:rsidR="00DE5197" w:rsidRPr="00E95C53">
        <w:rPr>
          <w:rFonts w:ascii="Times New Roman" w:hAnsi="Times New Roman" w:cs="Times New Roman" w:hint="eastAsia"/>
          <w:sz w:val="24"/>
          <w:szCs w:val="24"/>
        </w:rPr>
        <w:t>me effective</w:t>
      </w:r>
      <w:r w:rsidR="000E70EF" w:rsidRPr="00E95C53">
        <w:rPr>
          <w:rFonts w:ascii="Times New Roman" w:hAnsi="Times New Roman" w:cs="Times New Roman"/>
          <w:sz w:val="24"/>
          <w:szCs w:val="24"/>
        </w:rPr>
        <w:t xml:space="preserve">. </w:t>
      </w:r>
      <w:r w:rsidR="0083521F" w:rsidRPr="00E95C53">
        <w:rPr>
          <w:rFonts w:ascii="Times New Roman" w:hAnsi="Times New Roman" w:cs="Times New Roman"/>
          <w:sz w:val="24"/>
        </w:rPr>
        <w:t xml:space="preserve">Although </w:t>
      </w:r>
      <w:r w:rsidR="00DE5197" w:rsidRPr="00E95C53">
        <w:rPr>
          <w:rFonts w:ascii="Times New Roman" w:hAnsi="Times New Roman" w:cs="Times New Roman" w:hint="eastAsia"/>
          <w:sz w:val="24"/>
        </w:rPr>
        <w:t xml:space="preserve">the </w:t>
      </w:r>
      <w:r w:rsidR="0083521F" w:rsidRPr="00E95C53">
        <w:rPr>
          <w:rFonts w:ascii="Times New Roman" w:hAnsi="Times New Roman" w:cs="Times New Roman" w:hint="eastAsia"/>
          <w:sz w:val="24"/>
        </w:rPr>
        <w:t>governance reform</w:t>
      </w:r>
      <w:r w:rsidR="00336A11" w:rsidRPr="00E95C53">
        <w:rPr>
          <w:rFonts w:ascii="Times New Roman" w:hAnsi="Times New Roman" w:cs="Times New Roman" w:hint="eastAsia"/>
          <w:sz w:val="24"/>
        </w:rPr>
        <w:t>s</w:t>
      </w:r>
      <w:r w:rsidR="0083521F" w:rsidRPr="00E95C53">
        <w:rPr>
          <w:rFonts w:ascii="Times New Roman" w:hAnsi="Times New Roman" w:cs="Times New Roman"/>
          <w:sz w:val="24"/>
        </w:rPr>
        <w:t xml:space="preserve"> </w:t>
      </w:r>
      <w:r w:rsidR="0083521F" w:rsidRPr="00E95C53">
        <w:rPr>
          <w:rFonts w:ascii="Times New Roman" w:hAnsi="Times New Roman" w:cs="Times New Roman" w:hint="eastAsia"/>
          <w:sz w:val="24"/>
        </w:rPr>
        <w:t>restrict</w:t>
      </w:r>
      <w:r w:rsidR="00DE5197" w:rsidRPr="00E95C53">
        <w:rPr>
          <w:rFonts w:ascii="Times New Roman" w:hAnsi="Times New Roman" w:cs="Times New Roman" w:hint="eastAsia"/>
          <w:sz w:val="24"/>
        </w:rPr>
        <w:t xml:space="preserve"> </w:t>
      </w:r>
      <w:r w:rsidR="00336A11" w:rsidRPr="00E95C53">
        <w:rPr>
          <w:rFonts w:ascii="Times New Roman" w:hAnsi="Times New Roman" w:cs="Times New Roman" w:hint="eastAsia"/>
          <w:sz w:val="24"/>
        </w:rPr>
        <w:t>loan</w:t>
      </w:r>
      <w:r w:rsidR="00DE5197" w:rsidRPr="00E95C53">
        <w:rPr>
          <w:rFonts w:ascii="Times New Roman" w:hAnsi="Times New Roman" w:cs="Times New Roman" w:hint="eastAsia"/>
          <w:sz w:val="24"/>
        </w:rPr>
        <w:t xml:space="preserve"> </w:t>
      </w:r>
      <w:r w:rsidR="00DE5197" w:rsidRPr="00E95C53">
        <w:rPr>
          <w:rFonts w:ascii="Times New Roman" w:hAnsi="Times New Roman" w:cs="Times New Roman"/>
          <w:sz w:val="24"/>
        </w:rPr>
        <w:t>guarantee</w:t>
      </w:r>
      <w:r w:rsidR="00336A11" w:rsidRPr="00E95C53">
        <w:rPr>
          <w:rFonts w:ascii="Times New Roman" w:hAnsi="Times New Roman" w:cs="Times New Roman" w:hint="eastAsia"/>
          <w:sz w:val="24"/>
        </w:rPr>
        <w:t xml:space="preserve"> and cross-holdings</w:t>
      </w:r>
      <w:r w:rsidR="00DE5197" w:rsidRPr="00E95C53">
        <w:rPr>
          <w:rFonts w:ascii="Times New Roman" w:hAnsi="Times New Roman" w:cs="Times New Roman" w:hint="eastAsia"/>
          <w:sz w:val="24"/>
        </w:rPr>
        <w:t xml:space="preserve"> within business group,</w:t>
      </w:r>
      <w:r w:rsidR="00337B5A" w:rsidRPr="00E95C53">
        <w:rPr>
          <w:rFonts w:ascii="Times New Roman" w:hAnsi="Times New Roman" w:cs="Times New Roman"/>
          <w:sz w:val="24"/>
        </w:rPr>
        <w:t xml:space="preserve"> </w:t>
      </w:r>
      <w:r w:rsidR="00337B5A" w:rsidRPr="00E95C53">
        <w:rPr>
          <w:rFonts w:ascii="Times New Roman" w:hAnsi="Times New Roman" w:cs="Times New Roman" w:hint="eastAsia"/>
          <w:sz w:val="24"/>
        </w:rPr>
        <w:t>propping</w:t>
      </w:r>
      <w:r w:rsidR="0083521F" w:rsidRPr="00E95C53">
        <w:rPr>
          <w:rFonts w:ascii="Times New Roman" w:hAnsi="Times New Roman" w:cs="Times New Roman"/>
          <w:sz w:val="24"/>
        </w:rPr>
        <w:t xml:space="preserve"> is </w:t>
      </w:r>
      <w:r w:rsidR="00F221C1" w:rsidRPr="00E95C53">
        <w:rPr>
          <w:rFonts w:ascii="Times New Roman" w:hAnsi="Times New Roman" w:cs="Times New Roman" w:hint="eastAsia"/>
          <w:sz w:val="24"/>
        </w:rPr>
        <w:t xml:space="preserve">a </w:t>
      </w:r>
      <w:r w:rsidR="0083521F" w:rsidRPr="00E95C53">
        <w:rPr>
          <w:rFonts w:ascii="Times New Roman" w:hAnsi="Times New Roman" w:cs="Times New Roman"/>
          <w:sz w:val="24"/>
        </w:rPr>
        <w:t xml:space="preserve">common </w:t>
      </w:r>
      <w:r w:rsidR="00DE5197" w:rsidRPr="00E95C53">
        <w:rPr>
          <w:rFonts w:ascii="Times New Roman" w:hAnsi="Times New Roman" w:cs="Times New Roman" w:hint="eastAsia"/>
          <w:sz w:val="24"/>
        </w:rPr>
        <w:t>practice for considering</w:t>
      </w:r>
      <w:r w:rsidR="0083521F" w:rsidRPr="00E95C53">
        <w:rPr>
          <w:rFonts w:ascii="Times New Roman" w:hAnsi="Times New Roman" w:cs="Times New Roman"/>
          <w:sz w:val="24"/>
        </w:rPr>
        <w:t xml:space="preserve"> </w:t>
      </w:r>
      <w:r w:rsidR="00DE5197" w:rsidRPr="00E95C53">
        <w:rPr>
          <w:rFonts w:ascii="Times New Roman" w:hAnsi="Times New Roman" w:cs="Times New Roman" w:hint="eastAsia"/>
          <w:sz w:val="24"/>
        </w:rPr>
        <w:t>the firm value</w:t>
      </w:r>
      <w:r w:rsidR="00337B5A" w:rsidRPr="00E95C53">
        <w:rPr>
          <w:rFonts w:ascii="Times New Roman" w:hAnsi="Times New Roman" w:cs="Times New Roman" w:hint="eastAsia"/>
          <w:sz w:val="24"/>
        </w:rPr>
        <w:t xml:space="preserve"> in Korea.</w:t>
      </w:r>
      <w:r w:rsidR="00CE0523" w:rsidRPr="00E95C53">
        <w:rPr>
          <w:rFonts w:ascii="Times New Roman" w:hAnsi="Times New Roman" w:cs="Times New Roman" w:hint="eastAsia"/>
          <w:sz w:val="24"/>
        </w:rPr>
        <w:t xml:space="preserve"> Furthermore, a few family members dominate most business group</w:t>
      </w:r>
      <w:r w:rsidR="00F221C1" w:rsidRPr="00E95C53">
        <w:rPr>
          <w:rFonts w:ascii="Times New Roman" w:hAnsi="Times New Roman" w:cs="Times New Roman" w:hint="eastAsia"/>
          <w:sz w:val="24"/>
        </w:rPr>
        <w:t xml:space="preserve"> in Korea, and </w:t>
      </w:r>
      <w:r w:rsidR="00CE0523" w:rsidRPr="00E95C53">
        <w:rPr>
          <w:rFonts w:ascii="Times New Roman" w:hAnsi="Times New Roman" w:cs="Times New Roman" w:hint="eastAsia"/>
          <w:sz w:val="24"/>
        </w:rPr>
        <w:t xml:space="preserve">the relationship between one affiliate and other affiliates still exist in Korea. For this reason, </w:t>
      </w:r>
      <w:r w:rsidR="0083521F" w:rsidRPr="00E95C53">
        <w:rPr>
          <w:rFonts w:ascii="Times New Roman" w:hAnsi="Times New Roman" w:cs="Times New Roman" w:hint="eastAsia"/>
          <w:sz w:val="24"/>
        </w:rPr>
        <w:t>Korean</w:t>
      </w:r>
      <w:r w:rsidR="0083521F" w:rsidRPr="00E95C53">
        <w:rPr>
          <w:rFonts w:ascii="Times New Roman" w:hAnsi="Times New Roman" w:cs="Times New Roman"/>
          <w:sz w:val="24"/>
        </w:rPr>
        <w:t xml:space="preserve"> credit rating </w:t>
      </w:r>
      <w:r w:rsidR="0083521F" w:rsidRPr="00E95C53">
        <w:rPr>
          <w:rFonts w:ascii="Times New Roman" w:hAnsi="Times New Roman" w:cs="Times New Roman" w:hint="eastAsia"/>
          <w:sz w:val="24"/>
        </w:rPr>
        <w:t>agencies</w:t>
      </w:r>
      <w:r w:rsidR="0083521F" w:rsidRPr="00E95C53">
        <w:rPr>
          <w:rFonts w:ascii="Times New Roman" w:hAnsi="Times New Roman" w:cs="Times New Roman"/>
          <w:sz w:val="24"/>
        </w:rPr>
        <w:t xml:space="preserve"> specify</w:t>
      </w:r>
      <w:r w:rsidR="00337B5A" w:rsidRPr="00E95C53">
        <w:rPr>
          <w:rFonts w:ascii="Times New Roman" w:hAnsi="Times New Roman" w:cs="Times New Roman"/>
          <w:sz w:val="24"/>
        </w:rPr>
        <w:t xml:space="preserve"> that the possibility of </w:t>
      </w:r>
      <w:r w:rsidR="00337B5A" w:rsidRPr="00E95C53">
        <w:rPr>
          <w:rFonts w:ascii="Times New Roman" w:hAnsi="Times New Roman" w:cs="Times New Roman" w:hint="eastAsia"/>
          <w:sz w:val="24"/>
        </w:rPr>
        <w:t>propping</w:t>
      </w:r>
      <w:r w:rsidR="00337B5A" w:rsidRPr="00E95C53">
        <w:rPr>
          <w:rFonts w:ascii="Times New Roman" w:hAnsi="Times New Roman" w:cs="Times New Roman"/>
          <w:sz w:val="24"/>
        </w:rPr>
        <w:t xml:space="preserve"> </w:t>
      </w:r>
      <w:r w:rsidR="00337B5A" w:rsidRPr="00E95C53">
        <w:rPr>
          <w:rFonts w:ascii="Times New Roman" w:hAnsi="Times New Roman" w:cs="Times New Roman" w:hint="eastAsia"/>
          <w:sz w:val="24"/>
        </w:rPr>
        <w:t>by</w:t>
      </w:r>
      <w:r w:rsidR="00337B5A" w:rsidRPr="00E95C53">
        <w:rPr>
          <w:rFonts w:ascii="Times New Roman" w:hAnsi="Times New Roman" w:cs="Times New Roman"/>
          <w:sz w:val="24"/>
        </w:rPr>
        <w:t xml:space="preserve"> </w:t>
      </w:r>
      <w:r w:rsidR="00337B5A" w:rsidRPr="00E95C53">
        <w:rPr>
          <w:rFonts w:ascii="Times New Roman" w:hAnsi="Times New Roman" w:cs="Times New Roman" w:hint="eastAsia"/>
          <w:sz w:val="24"/>
        </w:rPr>
        <w:t>other affiliates</w:t>
      </w:r>
      <w:r w:rsidR="0083521F" w:rsidRPr="00E95C53">
        <w:rPr>
          <w:rFonts w:ascii="Times New Roman" w:hAnsi="Times New Roman" w:cs="Times New Roman"/>
          <w:sz w:val="24"/>
        </w:rPr>
        <w:t xml:space="preserve"> is considered when they make a credit rating of </w:t>
      </w:r>
      <w:r w:rsidR="00974769" w:rsidRPr="00E95C53">
        <w:rPr>
          <w:rFonts w:ascii="Times New Roman" w:hAnsi="Times New Roman" w:cs="Times New Roman"/>
          <w:sz w:val="24"/>
        </w:rPr>
        <w:t>Chaebol</w:t>
      </w:r>
      <w:r w:rsidR="0083521F" w:rsidRPr="00E95C53">
        <w:rPr>
          <w:rFonts w:ascii="Times New Roman" w:hAnsi="Times New Roman" w:cs="Times New Roman"/>
          <w:sz w:val="24"/>
        </w:rPr>
        <w:t xml:space="preserve"> affiliates. </w:t>
      </w:r>
      <w:r w:rsidR="00D07E9E" w:rsidRPr="00E95C53">
        <w:rPr>
          <w:rFonts w:ascii="Times New Roman" w:hAnsi="Times New Roman" w:cs="Times New Roman" w:hint="eastAsia"/>
          <w:sz w:val="24"/>
        </w:rPr>
        <w:t>Based on extended internal capital market</w:t>
      </w:r>
      <w:r w:rsidR="00C12375" w:rsidRPr="00E95C53">
        <w:rPr>
          <w:rFonts w:ascii="Times New Roman" w:hAnsi="Times New Roman" w:cs="Times New Roman" w:hint="eastAsia"/>
          <w:sz w:val="24"/>
        </w:rPr>
        <w:t>s</w:t>
      </w:r>
      <w:r w:rsidR="00D07E9E" w:rsidRPr="00E95C53">
        <w:rPr>
          <w:rFonts w:ascii="Times New Roman" w:hAnsi="Times New Roman" w:cs="Times New Roman" w:hint="eastAsia"/>
          <w:sz w:val="24"/>
        </w:rPr>
        <w:t xml:space="preserve"> and intragroup propping hypotheses, we examine the </w:t>
      </w:r>
      <w:r w:rsidR="00CE0523" w:rsidRPr="00E95C53">
        <w:rPr>
          <w:rFonts w:ascii="Times New Roman" w:hAnsi="Times New Roman" w:cs="Times New Roman" w:hint="eastAsia"/>
          <w:sz w:val="24"/>
        </w:rPr>
        <w:t xml:space="preserve">spillover </w:t>
      </w:r>
      <w:r w:rsidR="00D07E9E" w:rsidRPr="00E95C53">
        <w:rPr>
          <w:rFonts w:ascii="Times New Roman" w:hAnsi="Times New Roman" w:cs="Times New Roman" w:hint="eastAsia"/>
          <w:sz w:val="24"/>
        </w:rPr>
        <w:t xml:space="preserve">effect between </w:t>
      </w:r>
      <w:r w:rsidR="00CE0523" w:rsidRPr="00E95C53">
        <w:rPr>
          <w:rFonts w:ascii="Times New Roman" w:hAnsi="Times New Roman" w:cs="Times New Roman" w:hint="eastAsia"/>
          <w:sz w:val="24"/>
        </w:rPr>
        <w:t>one affiliates</w:t>
      </w:r>
      <w:r w:rsidR="00CE0523" w:rsidRPr="00E95C53">
        <w:rPr>
          <w:rFonts w:ascii="Times New Roman" w:hAnsi="Times New Roman" w:cs="Times New Roman"/>
          <w:sz w:val="24"/>
        </w:rPr>
        <w:t>’</w:t>
      </w:r>
      <w:r w:rsidR="00CE0523" w:rsidRPr="00E95C53">
        <w:rPr>
          <w:rFonts w:ascii="Times New Roman" w:hAnsi="Times New Roman" w:cs="Times New Roman" w:hint="eastAsia"/>
          <w:sz w:val="24"/>
        </w:rPr>
        <w:t xml:space="preserve"> financial distress </w:t>
      </w:r>
      <w:r w:rsidR="00345920" w:rsidRPr="00E95C53">
        <w:rPr>
          <w:rFonts w:ascii="Times New Roman" w:hAnsi="Times New Roman" w:cs="Times New Roman" w:hint="eastAsia"/>
          <w:sz w:val="24"/>
        </w:rPr>
        <w:t>and those</w:t>
      </w:r>
      <w:r w:rsidR="00D07E9E" w:rsidRPr="00E95C53">
        <w:rPr>
          <w:rFonts w:ascii="Times New Roman" w:hAnsi="Times New Roman" w:cs="Times New Roman" w:hint="eastAsia"/>
          <w:sz w:val="24"/>
        </w:rPr>
        <w:t xml:space="preserve"> of other affiliate</w:t>
      </w:r>
      <w:r w:rsidR="00772D08" w:rsidRPr="00E95C53">
        <w:rPr>
          <w:rFonts w:ascii="Times New Roman" w:hAnsi="Times New Roman" w:cs="Times New Roman" w:hint="eastAsia"/>
          <w:sz w:val="24"/>
        </w:rPr>
        <w:t xml:space="preserve">d firms in Korean </w:t>
      </w:r>
      <w:r w:rsidR="00974769" w:rsidRPr="00E95C53">
        <w:rPr>
          <w:rFonts w:ascii="Times New Roman" w:hAnsi="Times New Roman" w:cs="Times New Roman" w:hint="eastAsia"/>
          <w:sz w:val="24"/>
        </w:rPr>
        <w:t>Chaebol</w:t>
      </w:r>
      <w:r w:rsidR="00345920" w:rsidRPr="00E95C53">
        <w:rPr>
          <w:rFonts w:ascii="Times New Roman" w:hAnsi="Times New Roman" w:cs="Times New Roman" w:hint="eastAsia"/>
          <w:sz w:val="24"/>
        </w:rPr>
        <w:t>s.</w:t>
      </w:r>
    </w:p>
    <w:p w:rsidR="00A235B1" w:rsidRPr="00E95C53" w:rsidRDefault="00D82887" w:rsidP="00764BA5">
      <w:pPr>
        <w:tabs>
          <w:tab w:val="left" w:pos="851"/>
        </w:tabs>
        <w:wordWrap/>
        <w:ind w:firstLineChars="150" w:firstLine="360"/>
        <w:rPr>
          <w:rFonts w:ascii="Times New Roman" w:hAnsi="Times New Roman" w:cs="Times New Roman"/>
          <w:sz w:val="24"/>
          <w:szCs w:val="24"/>
        </w:rPr>
      </w:pPr>
      <w:r w:rsidRPr="00E95C53">
        <w:rPr>
          <w:rFonts w:ascii="Times New Roman" w:hAnsi="Times New Roman" w:cs="Times New Roman" w:hint="eastAsia"/>
          <w:sz w:val="24"/>
          <w:szCs w:val="24"/>
        </w:rPr>
        <w:t>The univariate</w:t>
      </w:r>
      <w:r w:rsidR="00DE5197" w:rsidRPr="00E95C53">
        <w:rPr>
          <w:rFonts w:ascii="Times New Roman" w:hAnsi="Times New Roman" w:cs="Times New Roman" w:hint="eastAsia"/>
          <w:sz w:val="24"/>
          <w:szCs w:val="24"/>
        </w:rPr>
        <w:t xml:space="preserve"> analysis </w:t>
      </w:r>
      <w:r w:rsidR="00772D08" w:rsidRPr="00E95C53">
        <w:rPr>
          <w:rFonts w:ascii="Times New Roman" w:hAnsi="Times New Roman" w:cs="Times New Roman" w:hint="eastAsia"/>
          <w:sz w:val="24"/>
          <w:szCs w:val="24"/>
        </w:rPr>
        <w:t>shows that</w:t>
      </w:r>
      <w:r w:rsidR="00DE5197" w:rsidRPr="00E95C53">
        <w:rPr>
          <w:rFonts w:ascii="Times New Roman" w:hAnsi="Times New Roman" w:cs="Times New Roman" w:hint="eastAsia"/>
          <w:sz w:val="24"/>
          <w:szCs w:val="24"/>
        </w:rPr>
        <w:t xml:space="preserve"> </w:t>
      </w:r>
      <w:r w:rsidR="00A235B1" w:rsidRPr="00E95C53">
        <w:rPr>
          <w:rFonts w:ascii="Times New Roman" w:hAnsi="Times New Roman" w:cs="Times New Roman" w:hint="eastAsia"/>
          <w:sz w:val="24"/>
          <w:szCs w:val="24"/>
        </w:rPr>
        <w:t>both credit rating downgrade firm and their affiliates show</w:t>
      </w:r>
      <w:r w:rsidR="00DE5197" w:rsidRPr="00E95C53">
        <w:rPr>
          <w:rFonts w:ascii="Times New Roman" w:hAnsi="Times New Roman" w:cs="Times New Roman" w:hint="eastAsia"/>
          <w:sz w:val="24"/>
          <w:szCs w:val="24"/>
        </w:rPr>
        <w:t xml:space="preserve"> significant</w:t>
      </w:r>
      <w:r w:rsidR="00F221C1" w:rsidRPr="00E95C53">
        <w:rPr>
          <w:rFonts w:ascii="Times New Roman" w:hAnsi="Times New Roman" w:cs="Times New Roman" w:hint="eastAsia"/>
          <w:sz w:val="24"/>
          <w:szCs w:val="24"/>
        </w:rPr>
        <w:t>ly</w:t>
      </w:r>
      <w:r w:rsidR="00A235B1" w:rsidRPr="00E95C53">
        <w:rPr>
          <w:rFonts w:ascii="Times New Roman" w:hAnsi="Times New Roman" w:cs="Times New Roman" w:hint="eastAsia"/>
          <w:sz w:val="24"/>
          <w:szCs w:val="24"/>
        </w:rPr>
        <w:t xml:space="preserve"> negative </w:t>
      </w:r>
      <w:r w:rsidR="00DE5197" w:rsidRPr="00E95C53">
        <w:rPr>
          <w:rFonts w:ascii="Times New Roman" w:hAnsi="Times New Roman" w:cs="Times New Roman" w:hint="eastAsia"/>
          <w:sz w:val="24"/>
          <w:szCs w:val="24"/>
        </w:rPr>
        <w:t xml:space="preserve">effect </w:t>
      </w:r>
      <w:r w:rsidR="00F221C1" w:rsidRPr="00E95C53">
        <w:rPr>
          <w:rFonts w:ascii="Times New Roman" w:hAnsi="Times New Roman" w:cs="Times New Roman" w:hint="eastAsia"/>
          <w:sz w:val="24"/>
          <w:szCs w:val="24"/>
        </w:rPr>
        <w:t xml:space="preserve">on firm value </w:t>
      </w:r>
      <w:r w:rsidR="00712F9F" w:rsidRPr="00E95C53">
        <w:rPr>
          <w:rFonts w:ascii="Times New Roman" w:hAnsi="Times New Roman" w:cs="Times New Roman" w:hint="eastAsia"/>
          <w:sz w:val="24"/>
          <w:szCs w:val="24"/>
        </w:rPr>
        <w:t xml:space="preserve">around </w:t>
      </w:r>
      <w:r w:rsidR="00F221C1" w:rsidRPr="00E95C53">
        <w:rPr>
          <w:rFonts w:ascii="Times New Roman" w:hAnsi="Times New Roman" w:cs="Times New Roman" w:hint="eastAsia"/>
          <w:sz w:val="24"/>
          <w:szCs w:val="24"/>
        </w:rPr>
        <w:t xml:space="preserve">the </w:t>
      </w:r>
      <w:r w:rsidR="00712F9F" w:rsidRPr="00E95C53">
        <w:rPr>
          <w:rFonts w:ascii="Times New Roman" w:hAnsi="Times New Roman" w:cs="Times New Roman" w:hint="eastAsia"/>
          <w:sz w:val="24"/>
          <w:szCs w:val="24"/>
        </w:rPr>
        <w:t>announcement date</w:t>
      </w:r>
      <w:r w:rsidR="00643AD5" w:rsidRPr="00E95C53">
        <w:rPr>
          <w:rFonts w:ascii="Times New Roman" w:hAnsi="Times New Roman" w:cs="Times New Roman" w:hint="eastAsia"/>
          <w:sz w:val="24"/>
          <w:szCs w:val="24"/>
        </w:rPr>
        <w:t xml:space="preserve">. Univariate result shows that </w:t>
      </w:r>
      <w:r w:rsidR="00DE5197" w:rsidRPr="00E95C53">
        <w:rPr>
          <w:rFonts w:ascii="Times New Roman" w:hAnsi="Times New Roman" w:cs="Times New Roman" w:hint="eastAsia"/>
          <w:sz w:val="24"/>
          <w:szCs w:val="24"/>
        </w:rPr>
        <w:t>other</w:t>
      </w:r>
      <w:r w:rsidR="007B3743" w:rsidRPr="00E95C53">
        <w:rPr>
          <w:rFonts w:ascii="Times New Roman" w:hAnsi="Times New Roman" w:cs="Times New Roman" w:hint="eastAsia"/>
          <w:sz w:val="24"/>
          <w:szCs w:val="24"/>
        </w:rPr>
        <w:t xml:space="preserve"> affiliates of </w:t>
      </w:r>
      <w:r w:rsidR="00974769" w:rsidRPr="00E95C53">
        <w:rPr>
          <w:rFonts w:ascii="Times New Roman" w:hAnsi="Times New Roman" w:cs="Times New Roman" w:hint="eastAsia"/>
          <w:sz w:val="24"/>
          <w:szCs w:val="24"/>
        </w:rPr>
        <w:t>Chaebol</w:t>
      </w:r>
      <w:r w:rsidR="007B3743" w:rsidRPr="00E95C53">
        <w:rPr>
          <w:rFonts w:ascii="Times New Roman" w:hAnsi="Times New Roman" w:cs="Times New Roman" w:hint="eastAsia"/>
          <w:sz w:val="24"/>
          <w:szCs w:val="24"/>
        </w:rPr>
        <w:t xml:space="preserve">s share </w:t>
      </w:r>
      <w:r w:rsidR="00643AD5" w:rsidRPr="00E95C53">
        <w:rPr>
          <w:rFonts w:ascii="Times New Roman" w:hAnsi="Times New Roman" w:cs="Times New Roman" w:hint="eastAsia"/>
          <w:sz w:val="24"/>
          <w:szCs w:val="24"/>
        </w:rPr>
        <w:t>th</w:t>
      </w:r>
      <w:r w:rsidR="00A235B1" w:rsidRPr="00E95C53">
        <w:rPr>
          <w:rFonts w:ascii="Times New Roman" w:hAnsi="Times New Roman" w:cs="Times New Roman" w:hint="eastAsia"/>
          <w:sz w:val="24"/>
          <w:szCs w:val="24"/>
        </w:rPr>
        <w:t>e impact of credit rating downgrade</w:t>
      </w:r>
      <w:r w:rsidR="00643AD5" w:rsidRPr="00E95C53">
        <w:rPr>
          <w:rFonts w:ascii="Times New Roman" w:hAnsi="Times New Roman" w:cs="Times New Roman" w:hint="eastAsia"/>
          <w:sz w:val="24"/>
          <w:szCs w:val="24"/>
        </w:rPr>
        <w:t xml:space="preserve">. </w:t>
      </w:r>
      <w:r w:rsidR="00A235B1" w:rsidRPr="00E95C53">
        <w:rPr>
          <w:rFonts w:ascii="Times New Roman" w:hAnsi="Times New Roman" w:cs="Times New Roman" w:hint="eastAsia"/>
          <w:sz w:val="24"/>
          <w:szCs w:val="24"/>
        </w:rPr>
        <w:t xml:space="preserve">We find the possibility that </w:t>
      </w:r>
      <w:r w:rsidR="00A235B1" w:rsidRPr="00E95C53">
        <w:rPr>
          <w:rFonts w:ascii="Times New Roman" w:hAnsi="Times New Roman" w:cs="Times New Roman"/>
          <w:sz w:val="24"/>
          <w:szCs w:val="24"/>
        </w:rPr>
        <w:t>parent</w:t>
      </w:r>
      <w:r w:rsidR="00A235B1" w:rsidRPr="00E95C53">
        <w:rPr>
          <w:rFonts w:ascii="Times New Roman" w:hAnsi="Times New Roman" w:cs="Times New Roman" w:hint="eastAsia"/>
          <w:sz w:val="24"/>
          <w:szCs w:val="24"/>
        </w:rPr>
        <w:t>s and subsidiaries of credit rating downgrade firm</w:t>
      </w:r>
      <w:r w:rsidR="00F221C1" w:rsidRPr="00E95C53">
        <w:rPr>
          <w:rFonts w:ascii="Times New Roman" w:hAnsi="Times New Roman" w:cs="Times New Roman" w:hint="eastAsia"/>
          <w:sz w:val="24"/>
          <w:szCs w:val="24"/>
        </w:rPr>
        <w:t>s</w:t>
      </w:r>
      <w:r w:rsidR="00A235B1" w:rsidRPr="00E95C53">
        <w:rPr>
          <w:rFonts w:ascii="Times New Roman" w:hAnsi="Times New Roman" w:cs="Times New Roman" w:hint="eastAsia"/>
          <w:sz w:val="24"/>
          <w:szCs w:val="24"/>
        </w:rPr>
        <w:t xml:space="preserve"> show more sensitive market response than </w:t>
      </w:r>
      <w:r w:rsidR="00CD5642" w:rsidRPr="00E95C53">
        <w:rPr>
          <w:rFonts w:ascii="Times New Roman" w:hAnsi="Times New Roman" w:cs="Times New Roman" w:hint="eastAsia"/>
          <w:sz w:val="24"/>
          <w:szCs w:val="24"/>
        </w:rPr>
        <w:t>non-related</w:t>
      </w:r>
      <w:r w:rsidR="00A235B1" w:rsidRPr="00E95C53">
        <w:rPr>
          <w:rFonts w:ascii="Times New Roman" w:hAnsi="Times New Roman" w:cs="Times New Roman" w:hint="eastAsia"/>
          <w:sz w:val="24"/>
          <w:szCs w:val="24"/>
        </w:rPr>
        <w:t xml:space="preserve"> affiliates.</w:t>
      </w:r>
      <w:r w:rsidR="008B1EA2">
        <w:rPr>
          <w:rFonts w:ascii="Times New Roman" w:hAnsi="Times New Roman" w:cs="Times New Roman"/>
          <w:sz w:val="24"/>
          <w:szCs w:val="24"/>
        </w:rPr>
        <w:t xml:space="preserve"> We also find that the existence of family director affects the extent of spillover effect in the business group. </w:t>
      </w:r>
      <w:r w:rsidR="00A235B1" w:rsidRPr="00E95C53">
        <w:rPr>
          <w:rFonts w:ascii="Times New Roman" w:hAnsi="Times New Roman" w:cs="Times New Roman" w:hint="eastAsia"/>
          <w:sz w:val="24"/>
          <w:szCs w:val="24"/>
        </w:rPr>
        <w:t xml:space="preserve"> </w:t>
      </w:r>
    </w:p>
    <w:p w:rsidR="007671BC" w:rsidRPr="00E95C53" w:rsidRDefault="004E7640" w:rsidP="00764BA5">
      <w:pPr>
        <w:tabs>
          <w:tab w:val="left" w:pos="851"/>
        </w:tabs>
        <w:wordWrap/>
        <w:ind w:firstLineChars="150" w:firstLine="360"/>
        <w:rPr>
          <w:rFonts w:ascii="Times New Roman" w:hAnsi="Times New Roman" w:cs="Times New Roman"/>
          <w:sz w:val="24"/>
          <w:szCs w:val="24"/>
        </w:rPr>
      </w:pPr>
      <w:r w:rsidRPr="00E95C53">
        <w:rPr>
          <w:rFonts w:ascii="Times New Roman" w:hAnsi="Times New Roman" w:cs="Times New Roman" w:hint="eastAsia"/>
          <w:sz w:val="24"/>
          <w:szCs w:val="24"/>
        </w:rPr>
        <w:t xml:space="preserve">Multivariate analysis result </w:t>
      </w:r>
      <w:r w:rsidR="00643AD5" w:rsidRPr="00E95C53">
        <w:rPr>
          <w:rFonts w:ascii="Times New Roman" w:hAnsi="Times New Roman" w:cs="Times New Roman" w:hint="eastAsia"/>
          <w:sz w:val="24"/>
          <w:szCs w:val="24"/>
        </w:rPr>
        <w:t xml:space="preserve">also shows that </w:t>
      </w:r>
      <w:r w:rsidR="00A235B1" w:rsidRPr="00E95C53">
        <w:rPr>
          <w:rFonts w:ascii="Times New Roman" w:hAnsi="Times New Roman" w:cs="Times New Roman" w:hint="eastAsia"/>
          <w:sz w:val="24"/>
          <w:szCs w:val="24"/>
        </w:rPr>
        <w:t>ownership structure</w:t>
      </w:r>
      <w:r w:rsidR="00643AD5" w:rsidRPr="00E95C53">
        <w:rPr>
          <w:rFonts w:ascii="Times New Roman" w:hAnsi="Times New Roman" w:cs="Times New Roman" w:hint="eastAsia"/>
          <w:sz w:val="24"/>
          <w:szCs w:val="24"/>
        </w:rPr>
        <w:t xml:space="preserve"> is an </w:t>
      </w:r>
      <w:r w:rsidR="00643AD5" w:rsidRPr="00E95C53">
        <w:rPr>
          <w:rFonts w:ascii="Times New Roman" w:hAnsi="Times New Roman" w:cs="Times New Roman"/>
          <w:sz w:val="24"/>
          <w:szCs w:val="24"/>
        </w:rPr>
        <w:t>important</w:t>
      </w:r>
      <w:r w:rsidR="00643AD5" w:rsidRPr="00E95C53">
        <w:rPr>
          <w:rFonts w:ascii="Times New Roman" w:hAnsi="Times New Roman" w:cs="Times New Roman" w:hint="eastAsia"/>
          <w:sz w:val="24"/>
          <w:szCs w:val="24"/>
        </w:rPr>
        <w:t xml:space="preserve"> determinant of </w:t>
      </w:r>
      <w:r w:rsidR="00A235B1" w:rsidRPr="00E95C53">
        <w:rPr>
          <w:rFonts w:ascii="Times New Roman" w:hAnsi="Times New Roman" w:cs="Times New Roman" w:hint="eastAsia"/>
          <w:sz w:val="24"/>
          <w:szCs w:val="24"/>
        </w:rPr>
        <w:t>spillover effect</w:t>
      </w:r>
      <w:r w:rsidR="00643AD5" w:rsidRPr="00E95C53">
        <w:rPr>
          <w:rFonts w:ascii="Times New Roman" w:hAnsi="Times New Roman" w:cs="Times New Roman" w:hint="eastAsia"/>
          <w:sz w:val="24"/>
          <w:szCs w:val="24"/>
        </w:rPr>
        <w:t xml:space="preserve">. </w:t>
      </w:r>
      <w:r w:rsidR="00FE47F4" w:rsidRPr="00E95C53">
        <w:rPr>
          <w:rFonts w:ascii="Times New Roman" w:hAnsi="Times New Roman" w:cs="Times New Roman" w:hint="eastAsia"/>
          <w:sz w:val="24"/>
          <w:szCs w:val="24"/>
        </w:rPr>
        <w:t>W</w:t>
      </w:r>
      <w:r w:rsidR="00643AD5" w:rsidRPr="00E95C53">
        <w:rPr>
          <w:rFonts w:ascii="Times New Roman" w:hAnsi="Times New Roman" w:cs="Times New Roman" w:hint="eastAsia"/>
          <w:sz w:val="24"/>
          <w:szCs w:val="24"/>
        </w:rPr>
        <w:t xml:space="preserve">e examine the relationship </w:t>
      </w:r>
      <w:r w:rsidR="00643AD5" w:rsidRPr="00E95C53">
        <w:rPr>
          <w:rFonts w:ascii="Times New Roman" w:hAnsi="Times New Roman" w:cs="Times New Roman"/>
          <w:sz w:val="24"/>
          <w:szCs w:val="24"/>
        </w:rPr>
        <w:t>between</w:t>
      </w:r>
      <w:r w:rsidR="00643AD5" w:rsidRPr="00E95C53">
        <w:rPr>
          <w:rFonts w:ascii="Times New Roman" w:hAnsi="Times New Roman" w:cs="Times New Roman" w:hint="eastAsia"/>
          <w:sz w:val="24"/>
          <w:szCs w:val="24"/>
        </w:rPr>
        <w:t xml:space="preserve"> </w:t>
      </w:r>
      <w:r w:rsidR="00A235B1" w:rsidRPr="00E95C53">
        <w:rPr>
          <w:rFonts w:ascii="Times New Roman" w:hAnsi="Times New Roman" w:cs="Times New Roman" w:hint="eastAsia"/>
          <w:sz w:val="24"/>
          <w:szCs w:val="24"/>
        </w:rPr>
        <w:t xml:space="preserve">ownership structure of credit </w:t>
      </w:r>
      <w:r w:rsidR="00A235B1" w:rsidRPr="00E95C53">
        <w:rPr>
          <w:rFonts w:ascii="Times New Roman" w:hAnsi="Times New Roman" w:cs="Times New Roman"/>
          <w:sz w:val="24"/>
          <w:szCs w:val="24"/>
        </w:rPr>
        <w:t>rati</w:t>
      </w:r>
      <w:r w:rsidR="00A235B1" w:rsidRPr="00E95C53">
        <w:rPr>
          <w:rFonts w:ascii="Times New Roman" w:hAnsi="Times New Roman" w:cs="Times New Roman" w:hint="eastAsia"/>
          <w:sz w:val="24"/>
          <w:szCs w:val="24"/>
        </w:rPr>
        <w:t>ng downgrade firm</w:t>
      </w:r>
      <w:r w:rsidR="00643AD5" w:rsidRPr="00E95C53">
        <w:rPr>
          <w:rFonts w:ascii="Times New Roman" w:hAnsi="Times New Roman" w:cs="Times New Roman" w:hint="eastAsia"/>
          <w:sz w:val="24"/>
          <w:szCs w:val="24"/>
        </w:rPr>
        <w:t xml:space="preserve"> and </w:t>
      </w:r>
      <w:r w:rsidR="00A235B1" w:rsidRPr="00E95C53">
        <w:rPr>
          <w:rFonts w:ascii="Times New Roman" w:hAnsi="Times New Roman" w:cs="Times New Roman" w:hint="eastAsia"/>
          <w:sz w:val="24"/>
          <w:szCs w:val="24"/>
        </w:rPr>
        <w:t>CARs of affiliates</w:t>
      </w:r>
      <w:r w:rsidR="00643AD5" w:rsidRPr="00E95C53">
        <w:rPr>
          <w:rFonts w:ascii="Times New Roman" w:hAnsi="Times New Roman" w:cs="Times New Roman" w:hint="eastAsia"/>
          <w:sz w:val="24"/>
          <w:szCs w:val="24"/>
        </w:rPr>
        <w:t xml:space="preserve">. </w:t>
      </w:r>
      <w:r w:rsidR="00F221C1" w:rsidRPr="00E95C53">
        <w:rPr>
          <w:rFonts w:ascii="Times New Roman" w:hAnsi="Times New Roman" w:cs="Times New Roman" w:hint="eastAsia"/>
          <w:sz w:val="24"/>
          <w:szCs w:val="24"/>
        </w:rPr>
        <w:t>W</w:t>
      </w:r>
      <w:r w:rsidR="00643AD5" w:rsidRPr="00E95C53">
        <w:rPr>
          <w:rFonts w:ascii="Times New Roman" w:hAnsi="Times New Roman" w:cs="Times New Roman" w:hint="eastAsia"/>
          <w:sz w:val="24"/>
          <w:szCs w:val="24"/>
        </w:rPr>
        <w:t>e find that</w:t>
      </w:r>
      <w:r w:rsidR="005108F1" w:rsidRPr="00E95C53">
        <w:rPr>
          <w:rFonts w:ascii="Times New Roman" w:hAnsi="Times New Roman" w:cs="Times New Roman" w:hint="eastAsia"/>
          <w:sz w:val="24"/>
          <w:szCs w:val="24"/>
        </w:rPr>
        <w:t xml:space="preserve"> </w:t>
      </w:r>
      <w:r w:rsidR="008B1EA2">
        <w:rPr>
          <w:rFonts w:ascii="Times New Roman" w:hAnsi="Times New Roman" w:cs="Times New Roman"/>
          <w:sz w:val="24"/>
          <w:szCs w:val="24"/>
        </w:rPr>
        <w:t>high ownership concentration</w:t>
      </w:r>
      <w:r w:rsidR="005108F1" w:rsidRPr="00E95C53">
        <w:rPr>
          <w:rFonts w:ascii="Times New Roman" w:hAnsi="Times New Roman" w:cs="Times New Roman" w:hint="eastAsia"/>
          <w:sz w:val="24"/>
          <w:szCs w:val="24"/>
        </w:rPr>
        <w:t xml:space="preserve"> of credit rating downgrade firm </w:t>
      </w:r>
      <w:r w:rsidR="008B1EA2">
        <w:rPr>
          <w:rFonts w:ascii="Times New Roman" w:hAnsi="Times New Roman" w:cs="Times New Roman" w:hint="eastAsia"/>
          <w:sz w:val="24"/>
          <w:szCs w:val="24"/>
        </w:rPr>
        <w:t>negatively affects CARs of affiliated firms.</w:t>
      </w:r>
      <w:r w:rsidR="005108F1" w:rsidRPr="00E95C53">
        <w:rPr>
          <w:rFonts w:ascii="Times New Roman" w:hAnsi="Times New Roman" w:cs="Times New Roman" w:hint="eastAsia"/>
          <w:sz w:val="24"/>
          <w:szCs w:val="24"/>
        </w:rPr>
        <w:t xml:space="preserve"> Because </w:t>
      </w:r>
      <w:r w:rsidR="008B1EA2">
        <w:rPr>
          <w:rFonts w:ascii="Times New Roman" w:hAnsi="Times New Roman" w:cs="Times New Roman"/>
          <w:sz w:val="24"/>
          <w:szCs w:val="24"/>
        </w:rPr>
        <w:t>high ownership concentration</w:t>
      </w:r>
      <w:r w:rsidR="005108F1" w:rsidRPr="00E95C53">
        <w:rPr>
          <w:rFonts w:ascii="Times New Roman" w:hAnsi="Times New Roman" w:cs="Times New Roman" w:hint="eastAsia"/>
          <w:sz w:val="24"/>
          <w:szCs w:val="24"/>
        </w:rPr>
        <w:t xml:space="preserve"> mean</w:t>
      </w:r>
      <w:r w:rsidR="00F221C1" w:rsidRPr="00E95C53">
        <w:rPr>
          <w:rFonts w:ascii="Times New Roman" w:hAnsi="Times New Roman" w:cs="Times New Roman" w:hint="eastAsia"/>
          <w:sz w:val="24"/>
          <w:szCs w:val="24"/>
        </w:rPr>
        <w:t>s that the firm is bound tightly</w:t>
      </w:r>
      <w:r w:rsidR="005108F1" w:rsidRPr="00E95C53">
        <w:rPr>
          <w:rFonts w:ascii="Times New Roman" w:hAnsi="Times New Roman" w:cs="Times New Roman" w:hint="eastAsia"/>
          <w:sz w:val="24"/>
          <w:szCs w:val="24"/>
        </w:rPr>
        <w:t xml:space="preserve"> </w:t>
      </w:r>
      <w:r w:rsidR="00F221C1" w:rsidRPr="00E95C53">
        <w:rPr>
          <w:rFonts w:ascii="Times New Roman" w:hAnsi="Times New Roman" w:cs="Times New Roman" w:hint="eastAsia"/>
          <w:sz w:val="24"/>
          <w:szCs w:val="24"/>
        </w:rPr>
        <w:t>to the business group,</w:t>
      </w:r>
      <w:r w:rsidR="005108F1" w:rsidRPr="00E95C53">
        <w:rPr>
          <w:rFonts w:ascii="Times New Roman" w:hAnsi="Times New Roman" w:cs="Times New Roman" w:hint="eastAsia"/>
          <w:sz w:val="24"/>
          <w:szCs w:val="24"/>
        </w:rPr>
        <w:t xml:space="preserve"> </w:t>
      </w:r>
      <w:r w:rsidR="007671BC" w:rsidRPr="00E95C53">
        <w:rPr>
          <w:rFonts w:ascii="Times New Roman" w:hAnsi="Times New Roman" w:cs="Times New Roman" w:hint="eastAsia"/>
          <w:sz w:val="24"/>
          <w:szCs w:val="24"/>
        </w:rPr>
        <w:t xml:space="preserve">generally high ownership firms have an important role to control the business group. Furthermore, </w:t>
      </w:r>
      <w:r w:rsidR="008B1EA2">
        <w:rPr>
          <w:rFonts w:ascii="Times New Roman" w:hAnsi="Times New Roman" w:cs="Times New Roman"/>
          <w:sz w:val="24"/>
          <w:szCs w:val="24"/>
        </w:rPr>
        <w:t>high</w:t>
      </w:r>
      <w:r w:rsidR="007671BC" w:rsidRPr="00E95C53">
        <w:rPr>
          <w:rFonts w:ascii="Times New Roman" w:hAnsi="Times New Roman" w:cs="Times New Roman" w:hint="eastAsia"/>
          <w:sz w:val="24"/>
          <w:szCs w:val="24"/>
        </w:rPr>
        <w:t xml:space="preserve"> family ownership</w:t>
      </w:r>
      <w:r w:rsidR="008B1EA2">
        <w:rPr>
          <w:rFonts w:ascii="Times New Roman" w:hAnsi="Times New Roman" w:cs="Times New Roman"/>
          <w:sz w:val="24"/>
          <w:szCs w:val="24"/>
        </w:rPr>
        <w:t xml:space="preserve"> concentration</w:t>
      </w:r>
      <w:r w:rsidR="007671BC" w:rsidRPr="00E95C53">
        <w:rPr>
          <w:rFonts w:ascii="Times New Roman" w:hAnsi="Times New Roman" w:cs="Times New Roman" w:hint="eastAsia"/>
          <w:sz w:val="24"/>
          <w:szCs w:val="24"/>
        </w:rPr>
        <w:t xml:space="preserve"> of credit rating change firm also </w:t>
      </w:r>
      <w:r w:rsidR="008B1EA2">
        <w:rPr>
          <w:rFonts w:ascii="Times New Roman" w:hAnsi="Times New Roman" w:cs="Times New Roman"/>
          <w:sz w:val="24"/>
          <w:szCs w:val="24"/>
        </w:rPr>
        <w:t xml:space="preserve">negatively affects </w:t>
      </w:r>
      <w:r w:rsidR="007671BC" w:rsidRPr="00E95C53">
        <w:rPr>
          <w:rFonts w:ascii="Times New Roman" w:hAnsi="Times New Roman" w:cs="Times New Roman" w:hint="eastAsia"/>
          <w:sz w:val="24"/>
          <w:szCs w:val="24"/>
        </w:rPr>
        <w:t xml:space="preserve">the </w:t>
      </w:r>
      <w:r w:rsidR="008B1EA2">
        <w:rPr>
          <w:rFonts w:ascii="Times New Roman" w:hAnsi="Times New Roman" w:cs="Times New Roman"/>
          <w:sz w:val="24"/>
          <w:szCs w:val="24"/>
        </w:rPr>
        <w:t>CARs of them</w:t>
      </w:r>
      <w:r w:rsidR="007671BC" w:rsidRPr="00E95C53">
        <w:rPr>
          <w:rFonts w:ascii="Times New Roman" w:hAnsi="Times New Roman" w:cs="Times New Roman" w:hint="eastAsia"/>
          <w:sz w:val="24"/>
          <w:szCs w:val="24"/>
        </w:rPr>
        <w:t xml:space="preserve">. </w:t>
      </w:r>
      <w:r w:rsidR="004C5080" w:rsidRPr="00E95C53">
        <w:rPr>
          <w:rFonts w:ascii="Times New Roman" w:hAnsi="Times New Roman" w:cs="Times New Roman" w:hint="eastAsia"/>
          <w:sz w:val="24"/>
          <w:szCs w:val="24"/>
        </w:rPr>
        <w:t>This means</w:t>
      </w:r>
      <w:r w:rsidR="007671BC" w:rsidRPr="00E95C53">
        <w:rPr>
          <w:rFonts w:ascii="Times New Roman" w:hAnsi="Times New Roman" w:cs="Times New Roman" w:hint="eastAsia"/>
          <w:sz w:val="24"/>
          <w:szCs w:val="24"/>
        </w:rPr>
        <w:t xml:space="preserve"> that closeness of family increase</w:t>
      </w:r>
      <w:r w:rsidR="00F221C1" w:rsidRPr="00E95C53">
        <w:rPr>
          <w:rFonts w:ascii="Times New Roman" w:hAnsi="Times New Roman" w:cs="Times New Roman" w:hint="eastAsia"/>
          <w:sz w:val="24"/>
          <w:szCs w:val="24"/>
        </w:rPr>
        <w:t>s</w:t>
      </w:r>
      <w:r w:rsidR="007671BC" w:rsidRPr="00E95C53">
        <w:rPr>
          <w:rFonts w:ascii="Times New Roman" w:hAnsi="Times New Roman" w:cs="Times New Roman" w:hint="eastAsia"/>
          <w:sz w:val="24"/>
          <w:szCs w:val="24"/>
        </w:rPr>
        <w:t xml:space="preserve"> the extent of importance </w:t>
      </w:r>
      <w:r w:rsidR="00F221C1" w:rsidRPr="00E95C53">
        <w:rPr>
          <w:rFonts w:ascii="Times New Roman" w:hAnsi="Times New Roman" w:cs="Times New Roman" w:hint="eastAsia"/>
          <w:sz w:val="24"/>
          <w:szCs w:val="24"/>
        </w:rPr>
        <w:t xml:space="preserve">to </w:t>
      </w:r>
      <w:r w:rsidR="007671BC" w:rsidRPr="00E95C53">
        <w:rPr>
          <w:rFonts w:ascii="Times New Roman" w:hAnsi="Times New Roman" w:cs="Times New Roman" w:hint="eastAsia"/>
          <w:sz w:val="24"/>
          <w:szCs w:val="24"/>
        </w:rPr>
        <w:t>the firm in</w:t>
      </w:r>
      <w:r w:rsidR="008B1EA2">
        <w:rPr>
          <w:rFonts w:ascii="Times New Roman" w:hAnsi="Times New Roman" w:cs="Times New Roman"/>
          <w:sz w:val="24"/>
          <w:szCs w:val="24"/>
        </w:rPr>
        <w:t xml:space="preserve"> the</w:t>
      </w:r>
      <w:r w:rsidR="007671BC" w:rsidRPr="00E95C53">
        <w:rPr>
          <w:rFonts w:ascii="Times New Roman" w:hAnsi="Times New Roman" w:cs="Times New Roman" w:hint="eastAsia"/>
          <w:sz w:val="24"/>
          <w:szCs w:val="24"/>
        </w:rPr>
        <w:t xml:space="preserve"> business group</w:t>
      </w:r>
      <w:r w:rsidR="004C5080" w:rsidRPr="00E95C53">
        <w:rPr>
          <w:rFonts w:ascii="Times New Roman" w:hAnsi="Times New Roman" w:cs="Times New Roman" w:hint="eastAsia"/>
          <w:sz w:val="24"/>
          <w:szCs w:val="24"/>
        </w:rPr>
        <w:t xml:space="preserve"> </w:t>
      </w:r>
      <w:r w:rsidR="00F221C1" w:rsidRPr="00E95C53">
        <w:rPr>
          <w:rFonts w:ascii="Times New Roman" w:hAnsi="Times New Roman" w:cs="Times New Roman" w:hint="eastAsia"/>
          <w:sz w:val="24"/>
          <w:szCs w:val="24"/>
        </w:rPr>
        <w:t>c</w:t>
      </w:r>
      <w:r w:rsidR="004C5080" w:rsidRPr="00E95C53">
        <w:rPr>
          <w:rFonts w:ascii="Times New Roman" w:hAnsi="Times New Roman" w:cs="Times New Roman" w:hint="eastAsia"/>
          <w:sz w:val="24"/>
          <w:szCs w:val="24"/>
        </w:rPr>
        <w:t xml:space="preserve">ontrolled </w:t>
      </w:r>
      <w:r w:rsidR="00F221C1" w:rsidRPr="00E95C53">
        <w:rPr>
          <w:rFonts w:ascii="Times New Roman" w:hAnsi="Times New Roman" w:cs="Times New Roman" w:hint="eastAsia"/>
          <w:sz w:val="24"/>
          <w:szCs w:val="24"/>
        </w:rPr>
        <w:t xml:space="preserve">by </w:t>
      </w:r>
      <w:r w:rsidR="004C5080" w:rsidRPr="00E95C53">
        <w:rPr>
          <w:rFonts w:ascii="Times New Roman" w:hAnsi="Times New Roman" w:cs="Times New Roman" w:hint="eastAsia"/>
          <w:sz w:val="24"/>
          <w:szCs w:val="24"/>
        </w:rPr>
        <w:t>family</w:t>
      </w:r>
      <w:r w:rsidR="007671BC" w:rsidRPr="00E95C53">
        <w:rPr>
          <w:rFonts w:ascii="Times New Roman" w:hAnsi="Times New Roman" w:cs="Times New Roman" w:hint="eastAsia"/>
          <w:sz w:val="24"/>
          <w:szCs w:val="24"/>
        </w:rPr>
        <w:t xml:space="preserve">. </w:t>
      </w:r>
      <w:r w:rsidR="00B84F35" w:rsidRPr="00E95C53">
        <w:rPr>
          <w:rFonts w:ascii="Times New Roman" w:hAnsi="Times New Roman" w:cs="Times New Roman" w:hint="eastAsia"/>
          <w:sz w:val="24"/>
          <w:szCs w:val="24"/>
        </w:rPr>
        <w:t>In addition</w:t>
      </w:r>
      <w:r w:rsidR="00A066C0" w:rsidRPr="00E95C53">
        <w:rPr>
          <w:rFonts w:ascii="Times New Roman" w:hAnsi="Times New Roman" w:cs="Times New Roman" w:hint="eastAsia"/>
          <w:sz w:val="24"/>
          <w:szCs w:val="24"/>
        </w:rPr>
        <w:t>,</w:t>
      </w:r>
      <w:r w:rsidR="00B84F35" w:rsidRPr="00E95C53">
        <w:rPr>
          <w:rFonts w:ascii="Times New Roman" w:hAnsi="Times New Roman" w:cs="Times New Roman" w:hint="eastAsia"/>
          <w:sz w:val="24"/>
          <w:szCs w:val="24"/>
        </w:rPr>
        <w:t xml:space="preserve"> we suggest that</w:t>
      </w:r>
      <w:r w:rsidR="00957D3C" w:rsidRPr="00E95C53">
        <w:rPr>
          <w:rFonts w:ascii="Times New Roman" w:hAnsi="Times New Roman" w:cs="Times New Roman" w:hint="eastAsia"/>
          <w:sz w:val="24"/>
          <w:szCs w:val="24"/>
        </w:rPr>
        <w:t xml:space="preserve"> </w:t>
      </w:r>
      <w:r w:rsidR="00957D3C" w:rsidRPr="00E95C53">
        <w:rPr>
          <w:rFonts w:ascii="Times New Roman" w:hAnsi="Times New Roman" w:cs="Times New Roman"/>
          <w:sz w:val="24"/>
          <w:szCs w:val="24"/>
        </w:rPr>
        <w:t>high</w:t>
      </w:r>
      <w:r w:rsidR="00A066C0" w:rsidRPr="00E95C53">
        <w:rPr>
          <w:rFonts w:ascii="Times New Roman" w:hAnsi="Times New Roman" w:cs="Times New Roman" w:hint="eastAsia"/>
          <w:sz w:val="24"/>
          <w:szCs w:val="24"/>
        </w:rPr>
        <w:t xml:space="preserve"> family </w:t>
      </w:r>
      <w:r w:rsidR="00957D3C" w:rsidRPr="00E95C53">
        <w:rPr>
          <w:rFonts w:ascii="Times New Roman" w:hAnsi="Times New Roman" w:cs="Times New Roman"/>
          <w:sz w:val="24"/>
          <w:szCs w:val="24"/>
        </w:rPr>
        <w:t>concentration</w:t>
      </w:r>
      <w:r w:rsidR="00B84F35" w:rsidRPr="00E95C53">
        <w:rPr>
          <w:rFonts w:ascii="Times New Roman" w:hAnsi="Times New Roman" w:cs="Times New Roman" w:hint="eastAsia"/>
          <w:sz w:val="24"/>
          <w:szCs w:val="24"/>
        </w:rPr>
        <w:t xml:space="preserve"> of affiliate</w:t>
      </w:r>
      <w:r w:rsidR="008B1EA2">
        <w:rPr>
          <w:rFonts w:ascii="Times New Roman" w:hAnsi="Times New Roman" w:cs="Times New Roman"/>
          <w:sz w:val="24"/>
          <w:szCs w:val="24"/>
        </w:rPr>
        <w:t>d firm</w:t>
      </w:r>
      <w:r w:rsidR="00A066C0" w:rsidRPr="00E95C53">
        <w:rPr>
          <w:rFonts w:ascii="Times New Roman" w:hAnsi="Times New Roman" w:cs="Times New Roman" w:hint="eastAsia"/>
          <w:sz w:val="24"/>
          <w:szCs w:val="24"/>
        </w:rPr>
        <w:t xml:space="preserve"> increases</w:t>
      </w:r>
      <w:r w:rsidR="004C5080" w:rsidRPr="00E95C53">
        <w:rPr>
          <w:rFonts w:ascii="Times New Roman" w:hAnsi="Times New Roman" w:cs="Times New Roman" w:hint="eastAsia"/>
          <w:sz w:val="24"/>
          <w:szCs w:val="24"/>
        </w:rPr>
        <w:t xml:space="preserve"> spillover effect in business group when credit rating downgrade announces. This result</w:t>
      </w:r>
      <w:r w:rsidR="00F221C1" w:rsidRPr="00E95C53">
        <w:rPr>
          <w:rFonts w:ascii="Times New Roman" w:hAnsi="Times New Roman" w:cs="Times New Roman" w:hint="eastAsia"/>
          <w:sz w:val="24"/>
          <w:szCs w:val="24"/>
        </w:rPr>
        <w:t xml:space="preserve"> is </w:t>
      </w:r>
      <w:r w:rsidR="009A75FC" w:rsidRPr="00E95C53">
        <w:rPr>
          <w:rFonts w:ascii="Times New Roman" w:hAnsi="Times New Roman" w:cs="Times New Roman" w:hint="eastAsia"/>
          <w:sz w:val="24"/>
          <w:szCs w:val="24"/>
        </w:rPr>
        <w:t xml:space="preserve">reasonable </w:t>
      </w:r>
      <w:r w:rsidR="004C5080" w:rsidRPr="00E95C53">
        <w:rPr>
          <w:rFonts w:ascii="Times New Roman" w:hAnsi="Times New Roman" w:cs="Times New Roman" w:hint="eastAsia"/>
          <w:sz w:val="24"/>
          <w:szCs w:val="24"/>
        </w:rPr>
        <w:t>because</w:t>
      </w:r>
      <w:r w:rsidR="00A066C0" w:rsidRPr="00E95C53">
        <w:rPr>
          <w:rFonts w:ascii="Times New Roman" w:hAnsi="Times New Roman" w:cs="Times New Roman" w:hint="eastAsia"/>
          <w:sz w:val="24"/>
          <w:szCs w:val="24"/>
        </w:rPr>
        <w:t xml:space="preserve"> </w:t>
      </w:r>
      <w:r w:rsidR="008B1EA2">
        <w:rPr>
          <w:rFonts w:ascii="Times New Roman" w:hAnsi="Times New Roman" w:cs="Times New Roman"/>
          <w:sz w:val="24"/>
          <w:szCs w:val="24"/>
        </w:rPr>
        <w:t xml:space="preserve">high </w:t>
      </w:r>
      <w:r w:rsidR="00F15F2A" w:rsidRPr="00E95C53">
        <w:rPr>
          <w:rFonts w:ascii="Times New Roman" w:hAnsi="Times New Roman" w:cs="Times New Roman" w:hint="eastAsia"/>
          <w:sz w:val="24"/>
          <w:szCs w:val="24"/>
        </w:rPr>
        <w:t xml:space="preserve">family ownership </w:t>
      </w:r>
      <w:r w:rsidR="008B1EA2">
        <w:rPr>
          <w:rFonts w:ascii="Times New Roman" w:hAnsi="Times New Roman" w:cs="Times New Roman"/>
          <w:sz w:val="24"/>
          <w:szCs w:val="24"/>
        </w:rPr>
        <w:t xml:space="preserve">concentration </w:t>
      </w:r>
      <w:r w:rsidR="00F15F2A" w:rsidRPr="00E95C53">
        <w:rPr>
          <w:rFonts w:ascii="Times New Roman" w:hAnsi="Times New Roman" w:cs="Times New Roman" w:hint="eastAsia"/>
          <w:sz w:val="24"/>
          <w:szCs w:val="24"/>
        </w:rPr>
        <w:t>increase</w:t>
      </w:r>
      <w:r w:rsidR="008B1EA2">
        <w:rPr>
          <w:rFonts w:ascii="Times New Roman" w:hAnsi="Times New Roman" w:cs="Times New Roman"/>
          <w:sz w:val="24"/>
          <w:szCs w:val="24"/>
        </w:rPr>
        <w:t>s</w:t>
      </w:r>
      <w:r w:rsidR="00F15F2A" w:rsidRPr="00E95C53">
        <w:rPr>
          <w:rFonts w:ascii="Times New Roman" w:hAnsi="Times New Roman" w:cs="Times New Roman" w:hint="eastAsia"/>
          <w:sz w:val="24"/>
          <w:szCs w:val="24"/>
        </w:rPr>
        <w:t xml:space="preserve"> the probability of financial supports for other financial distressed affiliates included the same family business group. </w:t>
      </w:r>
      <w:r w:rsidR="004C5080" w:rsidRPr="00E95C53">
        <w:rPr>
          <w:rFonts w:ascii="Times New Roman" w:hAnsi="Times New Roman" w:cs="Times New Roman" w:hint="eastAsia"/>
          <w:sz w:val="24"/>
          <w:szCs w:val="24"/>
        </w:rPr>
        <w:t xml:space="preserve">Therefore, </w:t>
      </w:r>
      <w:r w:rsidR="008B1EA2">
        <w:rPr>
          <w:rFonts w:ascii="Times New Roman" w:hAnsi="Times New Roman" w:cs="Times New Roman"/>
          <w:sz w:val="24"/>
          <w:szCs w:val="24"/>
        </w:rPr>
        <w:t xml:space="preserve">high </w:t>
      </w:r>
      <w:r w:rsidR="00F15F2A" w:rsidRPr="00E95C53">
        <w:rPr>
          <w:rFonts w:ascii="Times New Roman" w:hAnsi="Times New Roman" w:cs="Times New Roman" w:hint="eastAsia"/>
          <w:sz w:val="24"/>
          <w:szCs w:val="24"/>
        </w:rPr>
        <w:t xml:space="preserve">family ownership </w:t>
      </w:r>
      <w:r w:rsidR="008B1EA2">
        <w:rPr>
          <w:rFonts w:ascii="Times New Roman" w:hAnsi="Times New Roman" w:cs="Times New Roman"/>
          <w:sz w:val="24"/>
          <w:szCs w:val="24"/>
        </w:rPr>
        <w:t xml:space="preserve">concentration </w:t>
      </w:r>
      <w:r w:rsidR="00F15F2A" w:rsidRPr="00E95C53">
        <w:rPr>
          <w:rFonts w:ascii="Times New Roman" w:hAnsi="Times New Roman" w:cs="Times New Roman" w:hint="eastAsia"/>
          <w:sz w:val="24"/>
          <w:szCs w:val="24"/>
        </w:rPr>
        <w:t xml:space="preserve">of affiliates increases the pressure of </w:t>
      </w:r>
      <w:r w:rsidR="008B1EA2">
        <w:rPr>
          <w:rFonts w:ascii="Times New Roman" w:hAnsi="Times New Roman" w:cs="Times New Roman"/>
          <w:sz w:val="24"/>
          <w:szCs w:val="24"/>
        </w:rPr>
        <w:t>all</w:t>
      </w:r>
      <w:r w:rsidR="00F15F2A" w:rsidRPr="00E95C53">
        <w:rPr>
          <w:rFonts w:ascii="Times New Roman" w:hAnsi="Times New Roman" w:cs="Times New Roman" w:hint="eastAsia"/>
          <w:sz w:val="24"/>
          <w:szCs w:val="24"/>
        </w:rPr>
        <w:t xml:space="preserve"> </w:t>
      </w:r>
      <w:r w:rsidR="00974769" w:rsidRPr="00E95C53">
        <w:rPr>
          <w:rFonts w:ascii="Times New Roman" w:hAnsi="Times New Roman" w:cs="Times New Roman" w:hint="eastAsia"/>
          <w:sz w:val="24"/>
          <w:szCs w:val="24"/>
        </w:rPr>
        <w:t>Chaebol</w:t>
      </w:r>
      <w:r w:rsidR="00F15F2A" w:rsidRPr="00E95C53">
        <w:rPr>
          <w:rFonts w:ascii="Times New Roman" w:hAnsi="Times New Roman" w:cs="Times New Roman" w:hint="eastAsia"/>
          <w:sz w:val="24"/>
          <w:szCs w:val="24"/>
        </w:rPr>
        <w:t xml:space="preserve"> af</w:t>
      </w:r>
      <w:r w:rsidR="008B1EA2">
        <w:rPr>
          <w:rFonts w:ascii="Times New Roman" w:hAnsi="Times New Roman" w:cs="Times New Roman" w:hint="eastAsia"/>
          <w:sz w:val="24"/>
          <w:szCs w:val="24"/>
        </w:rPr>
        <w:t xml:space="preserve">filiates when one </w:t>
      </w:r>
      <w:r w:rsidR="008B1EA2">
        <w:rPr>
          <w:rFonts w:ascii="Times New Roman" w:hAnsi="Times New Roman" w:cs="Times New Roman"/>
          <w:sz w:val="24"/>
          <w:szCs w:val="24"/>
        </w:rPr>
        <w:t>Chaebol-affiliated</w:t>
      </w:r>
      <w:r w:rsidR="008B1EA2">
        <w:rPr>
          <w:rFonts w:ascii="Times New Roman" w:hAnsi="Times New Roman" w:cs="Times New Roman" w:hint="eastAsia"/>
          <w:sz w:val="24"/>
          <w:szCs w:val="24"/>
        </w:rPr>
        <w:t xml:space="preserve"> </w:t>
      </w:r>
      <w:r w:rsidR="008B1EA2">
        <w:rPr>
          <w:rFonts w:ascii="Times New Roman" w:hAnsi="Times New Roman" w:cs="Times New Roman"/>
          <w:sz w:val="24"/>
          <w:szCs w:val="24"/>
        </w:rPr>
        <w:t xml:space="preserve">firm has financial distress. </w:t>
      </w:r>
      <w:r w:rsidR="00F15F2A" w:rsidRPr="00E95C53">
        <w:rPr>
          <w:rFonts w:ascii="Times New Roman" w:hAnsi="Times New Roman" w:cs="Times New Roman" w:hint="eastAsia"/>
          <w:sz w:val="24"/>
          <w:szCs w:val="24"/>
        </w:rPr>
        <w:t xml:space="preserve"> </w:t>
      </w:r>
    </w:p>
    <w:p w:rsidR="00B84F35" w:rsidRPr="00E95C53" w:rsidRDefault="00B84F35" w:rsidP="00764BA5">
      <w:pPr>
        <w:tabs>
          <w:tab w:val="left" w:pos="851"/>
        </w:tabs>
        <w:wordWrap/>
        <w:ind w:firstLineChars="150" w:firstLine="360"/>
        <w:rPr>
          <w:rFonts w:ascii="Times New Roman" w:hAnsi="Times New Roman" w:cs="Times New Roman"/>
          <w:sz w:val="24"/>
          <w:szCs w:val="24"/>
        </w:rPr>
      </w:pPr>
      <w:r w:rsidRPr="00E95C53">
        <w:rPr>
          <w:rFonts w:ascii="Times New Roman" w:hAnsi="Times New Roman" w:cs="Times New Roman" w:hint="eastAsia"/>
          <w:sz w:val="24"/>
          <w:szCs w:val="24"/>
        </w:rPr>
        <w:t>Furthermore, we also find that the existence of family director affects the extent of spillover effect. Fam</w:t>
      </w:r>
      <w:r w:rsidR="000F272F">
        <w:rPr>
          <w:rFonts w:ascii="Times New Roman" w:hAnsi="Times New Roman" w:cs="Times New Roman" w:hint="eastAsia"/>
          <w:sz w:val="24"/>
          <w:szCs w:val="24"/>
        </w:rPr>
        <w:t xml:space="preserve">ily directors </w:t>
      </w:r>
      <w:r w:rsidR="000F272F">
        <w:rPr>
          <w:rFonts w:ascii="Times New Roman" w:hAnsi="Times New Roman" w:cs="Times New Roman"/>
          <w:sz w:val="24"/>
          <w:szCs w:val="24"/>
        </w:rPr>
        <w:t xml:space="preserve">not only </w:t>
      </w:r>
      <w:r w:rsidR="000F272F">
        <w:rPr>
          <w:rFonts w:ascii="Times New Roman" w:hAnsi="Times New Roman" w:cs="Times New Roman" w:hint="eastAsia"/>
          <w:sz w:val="24"/>
          <w:szCs w:val="24"/>
        </w:rPr>
        <w:t>represent benefits of</w:t>
      </w:r>
      <w:r w:rsidRPr="00E95C53">
        <w:rPr>
          <w:rFonts w:ascii="Times New Roman" w:hAnsi="Times New Roman" w:cs="Times New Roman" w:hint="eastAsia"/>
          <w:sz w:val="24"/>
          <w:szCs w:val="24"/>
        </w:rPr>
        <w:t xml:space="preserve"> </w:t>
      </w:r>
      <w:r w:rsidR="000F272F">
        <w:rPr>
          <w:rFonts w:ascii="Times New Roman" w:hAnsi="Times New Roman" w:cs="Times New Roman"/>
          <w:sz w:val="24"/>
          <w:szCs w:val="24"/>
        </w:rPr>
        <w:t xml:space="preserve">controlling </w:t>
      </w:r>
      <w:r w:rsidR="000F272F">
        <w:rPr>
          <w:rFonts w:ascii="Times New Roman" w:hAnsi="Times New Roman" w:cs="Times New Roman" w:hint="eastAsia"/>
          <w:sz w:val="24"/>
          <w:szCs w:val="24"/>
        </w:rPr>
        <w:t>family</w:t>
      </w:r>
      <w:r w:rsidR="000F272F">
        <w:rPr>
          <w:rFonts w:ascii="Times New Roman" w:hAnsi="Times New Roman" w:cs="Times New Roman"/>
          <w:sz w:val="24"/>
          <w:szCs w:val="24"/>
        </w:rPr>
        <w:t xml:space="preserve"> </w:t>
      </w:r>
      <w:r w:rsidRPr="00E95C53">
        <w:rPr>
          <w:rFonts w:ascii="Times New Roman" w:hAnsi="Times New Roman" w:cs="Times New Roman" w:hint="eastAsia"/>
          <w:sz w:val="24"/>
          <w:szCs w:val="24"/>
        </w:rPr>
        <w:t xml:space="preserve">in </w:t>
      </w:r>
      <w:r w:rsidR="00974769" w:rsidRPr="00E95C53">
        <w:rPr>
          <w:rFonts w:ascii="Times New Roman" w:hAnsi="Times New Roman" w:cs="Times New Roman" w:hint="eastAsia"/>
          <w:sz w:val="24"/>
          <w:szCs w:val="24"/>
        </w:rPr>
        <w:t>Chaebol</w:t>
      </w:r>
      <w:r w:rsidRPr="00E95C53">
        <w:rPr>
          <w:rFonts w:ascii="Times New Roman" w:hAnsi="Times New Roman" w:cs="Times New Roman" w:hint="eastAsia"/>
          <w:sz w:val="24"/>
          <w:szCs w:val="24"/>
        </w:rPr>
        <w:t xml:space="preserve"> each affiliates, but also they hold </w:t>
      </w:r>
      <w:r w:rsidR="00974769" w:rsidRPr="00E95C53">
        <w:rPr>
          <w:rFonts w:ascii="Times New Roman" w:hAnsi="Times New Roman" w:cs="Times New Roman" w:hint="eastAsia"/>
          <w:sz w:val="24"/>
          <w:szCs w:val="24"/>
        </w:rPr>
        <w:t>Chaebol</w:t>
      </w:r>
      <w:r w:rsidRPr="00E95C53">
        <w:rPr>
          <w:rFonts w:ascii="Times New Roman" w:hAnsi="Times New Roman" w:cs="Times New Roman" w:hint="eastAsia"/>
          <w:sz w:val="24"/>
          <w:szCs w:val="24"/>
        </w:rPr>
        <w:t xml:space="preserve"> affiliates together. Therefore, we find that the existence of family </w:t>
      </w:r>
      <w:r w:rsidRPr="00E95C53">
        <w:rPr>
          <w:rFonts w:ascii="Times New Roman" w:hAnsi="Times New Roman" w:cs="Times New Roman"/>
          <w:sz w:val="24"/>
          <w:szCs w:val="24"/>
        </w:rPr>
        <w:t>director</w:t>
      </w:r>
      <w:r w:rsidRPr="00E95C53">
        <w:rPr>
          <w:rFonts w:ascii="Times New Roman" w:hAnsi="Times New Roman" w:cs="Times New Roman" w:hint="eastAsia"/>
          <w:sz w:val="24"/>
          <w:szCs w:val="24"/>
        </w:rPr>
        <w:t xml:space="preserve"> in credit rating downgrade firm increases the extent of the spillover effect for affiliates. And we also find that </w:t>
      </w:r>
      <w:r w:rsidR="00DE6984" w:rsidRPr="00E95C53">
        <w:rPr>
          <w:rFonts w:ascii="Times New Roman" w:hAnsi="Times New Roman" w:cs="Times New Roman" w:hint="eastAsia"/>
          <w:sz w:val="24"/>
          <w:szCs w:val="24"/>
        </w:rPr>
        <w:t xml:space="preserve">some </w:t>
      </w:r>
      <w:r w:rsidRPr="00E95C53">
        <w:rPr>
          <w:rFonts w:ascii="Times New Roman" w:hAnsi="Times New Roman" w:cs="Times New Roman"/>
          <w:sz w:val="24"/>
          <w:szCs w:val="24"/>
        </w:rPr>
        <w:t>affiliates</w:t>
      </w:r>
      <w:r w:rsidRPr="00E95C53">
        <w:rPr>
          <w:rFonts w:ascii="Times New Roman" w:hAnsi="Times New Roman" w:cs="Times New Roman" w:hint="eastAsia"/>
          <w:sz w:val="24"/>
          <w:szCs w:val="24"/>
        </w:rPr>
        <w:t xml:space="preserve"> which ha</w:t>
      </w:r>
      <w:r w:rsidR="00DE6984" w:rsidRPr="00E95C53">
        <w:rPr>
          <w:rFonts w:ascii="Times New Roman" w:hAnsi="Times New Roman" w:cs="Times New Roman" w:hint="eastAsia"/>
          <w:sz w:val="24"/>
          <w:szCs w:val="24"/>
        </w:rPr>
        <w:t>ve</w:t>
      </w:r>
      <w:r w:rsidRPr="00E95C53">
        <w:rPr>
          <w:rFonts w:ascii="Times New Roman" w:hAnsi="Times New Roman" w:cs="Times New Roman" w:hint="eastAsia"/>
          <w:sz w:val="24"/>
          <w:szCs w:val="24"/>
        </w:rPr>
        <w:t xml:space="preserve"> family directors show more </w:t>
      </w:r>
      <w:r w:rsidRPr="00E95C53">
        <w:rPr>
          <w:rFonts w:ascii="Times New Roman" w:hAnsi="Times New Roman" w:cs="Times New Roman"/>
          <w:sz w:val="24"/>
          <w:szCs w:val="24"/>
        </w:rPr>
        <w:t>sensitive</w:t>
      </w:r>
      <w:r w:rsidRPr="00E95C53">
        <w:rPr>
          <w:rFonts w:ascii="Times New Roman" w:hAnsi="Times New Roman" w:cs="Times New Roman" w:hint="eastAsia"/>
          <w:sz w:val="24"/>
          <w:szCs w:val="24"/>
        </w:rPr>
        <w:t xml:space="preserve"> reaction </w:t>
      </w:r>
      <w:r w:rsidR="00DE6984" w:rsidRPr="00E95C53">
        <w:rPr>
          <w:rFonts w:ascii="Times New Roman" w:hAnsi="Times New Roman" w:cs="Times New Roman" w:hint="eastAsia"/>
          <w:sz w:val="24"/>
          <w:szCs w:val="24"/>
        </w:rPr>
        <w:t xml:space="preserve">for increasing </w:t>
      </w:r>
      <w:r w:rsidR="00DE6984" w:rsidRPr="00E95C53">
        <w:rPr>
          <w:rFonts w:ascii="Times New Roman" w:hAnsi="Times New Roman" w:cs="Times New Roman"/>
          <w:sz w:val="24"/>
          <w:szCs w:val="24"/>
        </w:rPr>
        <w:t>financial</w:t>
      </w:r>
      <w:r w:rsidR="00DE6984" w:rsidRPr="00E95C53">
        <w:rPr>
          <w:rFonts w:ascii="Times New Roman" w:hAnsi="Times New Roman" w:cs="Times New Roman" w:hint="eastAsia"/>
          <w:sz w:val="24"/>
          <w:szCs w:val="24"/>
        </w:rPr>
        <w:t xml:space="preserve"> distress of one affiliated firm. In </w:t>
      </w:r>
      <w:r w:rsidR="00DE6984" w:rsidRPr="00E95C53">
        <w:rPr>
          <w:rFonts w:ascii="Times New Roman" w:hAnsi="Times New Roman" w:cs="Times New Roman"/>
          <w:sz w:val="24"/>
          <w:szCs w:val="24"/>
        </w:rPr>
        <w:t>addition</w:t>
      </w:r>
      <w:r w:rsidR="00DE6984" w:rsidRPr="00E95C53">
        <w:rPr>
          <w:rFonts w:ascii="Times New Roman" w:hAnsi="Times New Roman" w:cs="Times New Roman" w:hint="eastAsia"/>
          <w:sz w:val="24"/>
          <w:szCs w:val="24"/>
        </w:rPr>
        <w:t>, we examine the role of cross-directors in business group. We find that if parents of</w:t>
      </w:r>
      <w:r w:rsidR="000F272F">
        <w:rPr>
          <w:rFonts w:ascii="Times New Roman" w:hAnsi="Times New Roman" w:cs="Times New Roman" w:hint="eastAsia"/>
          <w:sz w:val="24"/>
          <w:szCs w:val="24"/>
        </w:rPr>
        <w:t xml:space="preserve"> credit rating downgrade firm share directors</w:t>
      </w:r>
      <w:r w:rsidR="00DE6984" w:rsidRPr="00E95C53">
        <w:rPr>
          <w:rFonts w:ascii="Times New Roman" w:hAnsi="Times New Roman" w:cs="Times New Roman" w:hint="eastAsia"/>
          <w:sz w:val="24"/>
          <w:szCs w:val="24"/>
        </w:rPr>
        <w:t xml:space="preserve">, </w:t>
      </w:r>
      <w:r w:rsidR="000F272F">
        <w:rPr>
          <w:rFonts w:ascii="Times New Roman" w:hAnsi="Times New Roman" w:cs="Times New Roman"/>
          <w:sz w:val="24"/>
          <w:szCs w:val="24"/>
        </w:rPr>
        <w:t>they negatively affects</w:t>
      </w:r>
      <w:r w:rsidR="00DE6984" w:rsidRPr="00E95C53">
        <w:rPr>
          <w:rFonts w:ascii="Times New Roman" w:hAnsi="Times New Roman" w:cs="Times New Roman" w:hint="eastAsia"/>
          <w:sz w:val="24"/>
          <w:szCs w:val="24"/>
        </w:rPr>
        <w:t xml:space="preserve"> </w:t>
      </w:r>
      <w:r w:rsidR="000F272F">
        <w:rPr>
          <w:rFonts w:ascii="Times New Roman" w:hAnsi="Times New Roman" w:cs="Times New Roman"/>
          <w:sz w:val="24"/>
          <w:szCs w:val="24"/>
        </w:rPr>
        <w:t>the CARs of parents.</w:t>
      </w:r>
      <w:r w:rsidR="00DE6984" w:rsidRPr="00E95C53">
        <w:rPr>
          <w:rFonts w:ascii="Times New Roman" w:hAnsi="Times New Roman" w:cs="Times New Roman" w:hint="eastAsia"/>
          <w:sz w:val="24"/>
          <w:szCs w:val="24"/>
        </w:rPr>
        <w:t xml:space="preserve"> On the other hand, subsidiaries of credit rating downgrade firm show positive reaction for the existence of cross-directors. This result indicates that although parents share financial burden of </w:t>
      </w:r>
      <w:r w:rsidR="00DE6984" w:rsidRPr="00E95C53">
        <w:rPr>
          <w:rFonts w:ascii="Times New Roman" w:hAnsi="Times New Roman" w:cs="Times New Roman"/>
          <w:sz w:val="24"/>
          <w:szCs w:val="24"/>
        </w:rPr>
        <w:t>subsidiaries</w:t>
      </w:r>
      <w:r w:rsidR="00DE6984" w:rsidRPr="00E95C53">
        <w:rPr>
          <w:rFonts w:ascii="Times New Roman" w:hAnsi="Times New Roman" w:cs="Times New Roman" w:hint="eastAsia"/>
          <w:sz w:val="24"/>
          <w:szCs w:val="24"/>
        </w:rPr>
        <w:t xml:space="preserve">, subsidiaries does not share financial burden of parents.   </w:t>
      </w:r>
      <w:r w:rsidRPr="00E95C53">
        <w:rPr>
          <w:rFonts w:ascii="Times New Roman" w:hAnsi="Times New Roman" w:cs="Times New Roman" w:hint="eastAsia"/>
          <w:sz w:val="24"/>
          <w:szCs w:val="24"/>
        </w:rPr>
        <w:t xml:space="preserve"> </w:t>
      </w:r>
    </w:p>
    <w:p w:rsidR="00C84B74" w:rsidRDefault="003053DA" w:rsidP="00764BA5">
      <w:pPr>
        <w:tabs>
          <w:tab w:val="left" w:pos="851"/>
        </w:tabs>
        <w:wordWrap/>
        <w:ind w:firstLineChars="150" w:firstLine="360"/>
        <w:rPr>
          <w:rFonts w:ascii="Times New Roman" w:hAnsi="Times New Roman" w:cs="Times New Roman"/>
          <w:sz w:val="24"/>
          <w:szCs w:val="24"/>
        </w:rPr>
      </w:pPr>
      <w:r w:rsidRPr="00E95C53">
        <w:rPr>
          <w:rFonts w:ascii="Times New Roman" w:hAnsi="Times New Roman" w:cs="Times New Roman" w:hint="eastAsia"/>
          <w:sz w:val="24"/>
          <w:szCs w:val="24"/>
        </w:rPr>
        <w:t xml:space="preserve">We </w:t>
      </w:r>
      <w:r w:rsidR="00772D08" w:rsidRPr="00E95C53">
        <w:rPr>
          <w:rFonts w:ascii="Times New Roman" w:hAnsi="Times New Roman" w:cs="Times New Roman" w:hint="eastAsia"/>
          <w:sz w:val="24"/>
          <w:szCs w:val="24"/>
        </w:rPr>
        <w:t xml:space="preserve">show the empirical </w:t>
      </w:r>
      <w:r w:rsidRPr="00E95C53">
        <w:rPr>
          <w:rFonts w:ascii="Times New Roman" w:hAnsi="Times New Roman" w:cs="Times New Roman"/>
          <w:sz w:val="24"/>
          <w:szCs w:val="24"/>
        </w:rPr>
        <w:t>evidence</w:t>
      </w:r>
      <w:r w:rsidRPr="00E95C53">
        <w:rPr>
          <w:rFonts w:ascii="Times New Roman" w:hAnsi="Times New Roman" w:cs="Times New Roman" w:hint="eastAsia"/>
          <w:sz w:val="24"/>
          <w:szCs w:val="24"/>
        </w:rPr>
        <w:t xml:space="preserve"> of intragroup propping</w:t>
      </w:r>
      <w:r w:rsidR="00D82887" w:rsidRPr="00E95C53">
        <w:rPr>
          <w:rFonts w:ascii="Times New Roman" w:hAnsi="Times New Roman" w:cs="Times New Roman" w:hint="eastAsia"/>
          <w:sz w:val="24"/>
          <w:szCs w:val="24"/>
        </w:rPr>
        <w:t xml:space="preserve"> </w:t>
      </w:r>
      <w:r w:rsidRPr="00E95C53">
        <w:rPr>
          <w:rFonts w:ascii="Times New Roman" w:hAnsi="Times New Roman" w:cs="Times New Roman" w:hint="eastAsia"/>
          <w:sz w:val="24"/>
          <w:szCs w:val="24"/>
        </w:rPr>
        <w:t xml:space="preserve">in business </w:t>
      </w:r>
      <w:r w:rsidR="005C59B9" w:rsidRPr="00E95C53">
        <w:rPr>
          <w:rFonts w:ascii="Times New Roman" w:hAnsi="Times New Roman" w:cs="Times New Roman" w:hint="eastAsia"/>
          <w:sz w:val="24"/>
          <w:szCs w:val="24"/>
        </w:rPr>
        <w:t xml:space="preserve">group using credit rating </w:t>
      </w:r>
      <w:r w:rsidR="005C59B9" w:rsidRPr="00E95C53">
        <w:rPr>
          <w:rFonts w:ascii="Times New Roman" w:hAnsi="Times New Roman" w:cs="Times New Roman" w:hint="eastAsia"/>
          <w:sz w:val="24"/>
          <w:szCs w:val="24"/>
        </w:rPr>
        <w:lastRenderedPageBreak/>
        <w:t>downgrade</w:t>
      </w:r>
      <w:r w:rsidRPr="00E95C53">
        <w:rPr>
          <w:rFonts w:ascii="Times New Roman" w:hAnsi="Times New Roman" w:cs="Times New Roman" w:hint="eastAsia"/>
          <w:sz w:val="24"/>
          <w:szCs w:val="24"/>
        </w:rPr>
        <w:t xml:space="preserve"> samples. We </w:t>
      </w:r>
      <w:r w:rsidR="00EC508E" w:rsidRPr="00E95C53">
        <w:rPr>
          <w:rFonts w:ascii="Times New Roman" w:hAnsi="Times New Roman" w:cs="Times New Roman" w:hint="eastAsia"/>
          <w:sz w:val="24"/>
          <w:szCs w:val="24"/>
        </w:rPr>
        <w:t xml:space="preserve">examine the relationship between </w:t>
      </w:r>
      <w:r w:rsidR="005C59B9" w:rsidRPr="00E95C53">
        <w:rPr>
          <w:rFonts w:ascii="Times New Roman" w:hAnsi="Times New Roman" w:cs="Times New Roman" w:hint="eastAsia"/>
          <w:sz w:val="24"/>
          <w:szCs w:val="24"/>
        </w:rPr>
        <w:t xml:space="preserve">ownership structure </w:t>
      </w:r>
      <w:r w:rsidR="00EC508E" w:rsidRPr="00E95C53">
        <w:rPr>
          <w:rFonts w:ascii="Times New Roman" w:hAnsi="Times New Roman" w:cs="Times New Roman" w:hint="eastAsia"/>
          <w:sz w:val="24"/>
          <w:szCs w:val="24"/>
        </w:rPr>
        <w:t xml:space="preserve">and </w:t>
      </w:r>
      <w:r w:rsidR="005C59B9" w:rsidRPr="00E95C53">
        <w:rPr>
          <w:rFonts w:ascii="Times New Roman" w:hAnsi="Times New Roman" w:cs="Times New Roman" w:hint="eastAsia"/>
          <w:sz w:val="24"/>
          <w:szCs w:val="24"/>
        </w:rPr>
        <w:t xml:space="preserve">spillover effect in business group. </w:t>
      </w:r>
      <w:r w:rsidR="00D366DE" w:rsidRPr="00E95C53">
        <w:rPr>
          <w:rFonts w:ascii="Times New Roman" w:hAnsi="Times New Roman" w:cs="Times New Roman" w:hint="eastAsia"/>
          <w:sz w:val="24"/>
          <w:szCs w:val="24"/>
        </w:rPr>
        <w:t>In pa</w:t>
      </w:r>
      <w:r w:rsidR="00D07E9E" w:rsidRPr="00E95C53">
        <w:rPr>
          <w:rFonts w:ascii="Times New Roman" w:hAnsi="Times New Roman" w:cs="Times New Roman" w:hint="eastAsia"/>
          <w:sz w:val="24"/>
          <w:szCs w:val="24"/>
        </w:rPr>
        <w:t xml:space="preserve">rticular, we find that </w:t>
      </w:r>
      <w:r w:rsidR="005C59B9" w:rsidRPr="00E95C53">
        <w:rPr>
          <w:rFonts w:ascii="Times New Roman" w:hAnsi="Times New Roman" w:cs="Times New Roman" w:hint="eastAsia"/>
          <w:sz w:val="24"/>
          <w:szCs w:val="24"/>
        </w:rPr>
        <w:t>both credit rating downgrade firms</w:t>
      </w:r>
      <w:r w:rsidR="005C59B9" w:rsidRPr="00E95C53">
        <w:rPr>
          <w:rFonts w:ascii="Times New Roman" w:hAnsi="Times New Roman" w:cs="Times New Roman"/>
          <w:sz w:val="24"/>
          <w:szCs w:val="24"/>
        </w:rPr>
        <w:t>’</w:t>
      </w:r>
      <w:r w:rsidR="005C59B9" w:rsidRPr="00E95C53">
        <w:rPr>
          <w:rFonts w:ascii="Times New Roman" w:hAnsi="Times New Roman" w:cs="Times New Roman" w:hint="eastAsia"/>
          <w:sz w:val="24"/>
          <w:szCs w:val="24"/>
        </w:rPr>
        <w:t xml:space="preserve"> and affiliated firms</w:t>
      </w:r>
      <w:r w:rsidR="005C59B9" w:rsidRPr="00E95C53">
        <w:rPr>
          <w:rFonts w:ascii="Times New Roman" w:hAnsi="Times New Roman" w:cs="Times New Roman"/>
          <w:sz w:val="24"/>
          <w:szCs w:val="24"/>
        </w:rPr>
        <w:t>’</w:t>
      </w:r>
      <w:r w:rsidR="005C59B9" w:rsidRPr="00E95C53">
        <w:rPr>
          <w:rFonts w:ascii="Times New Roman" w:hAnsi="Times New Roman" w:cs="Times New Roman" w:hint="eastAsia"/>
          <w:sz w:val="24"/>
          <w:szCs w:val="24"/>
        </w:rPr>
        <w:t xml:space="preserve"> ownership structure affect the extent of spillover effect. </w:t>
      </w:r>
      <w:r w:rsidR="00D82887" w:rsidRPr="00E95C53">
        <w:rPr>
          <w:rFonts w:ascii="Times New Roman" w:hAnsi="Times New Roman" w:cs="Times New Roman" w:hint="eastAsia"/>
          <w:sz w:val="24"/>
          <w:szCs w:val="24"/>
        </w:rPr>
        <w:t>Using the inform</w:t>
      </w:r>
      <w:r w:rsidR="00AA6C93" w:rsidRPr="00E95C53">
        <w:rPr>
          <w:rFonts w:ascii="Times New Roman" w:hAnsi="Times New Roman" w:cs="Times New Roman" w:hint="eastAsia"/>
          <w:sz w:val="24"/>
          <w:szCs w:val="24"/>
        </w:rPr>
        <w:t xml:space="preserve">ation on Korean </w:t>
      </w:r>
      <w:r w:rsidR="00974769" w:rsidRPr="00E95C53">
        <w:rPr>
          <w:rFonts w:ascii="Times New Roman" w:hAnsi="Times New Roman" w:cs="Times New Roman" w:hint="eastAsia"/>
          <w:sz w:val="24"/>
          <w:szCs w:val="24"/>
        </w:rPr>
        <w:t>Chaebol</w:t>
      </w:r>
      <w:r w:rsidR="00D82887" w:rsidRPr="00E95C53">
        <w:rPr>
          <w:rFonts w:ascii="Times New Roman" w:hAnsi="Times New Roman" w:cs="Times New Roman" w:hint="eastAsia"/>
          <w:sz w:val="24"/>
          <w:szCs w:val="24"/>
        </w:rPr>
        <w:t xml:space="preserve"> </w:t>
      </w:r>
      <w:r w:rsidR="00AA6C93" w:rsidRPr="00E95C53">
        <w:rPr>
          <w:rFonts w:ascii="Times New Roman" w:hAnsi="Times New Roman" w:cs="Times New Roman" w:hint="eastAsia"/>
          <w:sz w:val="24"/>
          <w:szCs w:val="24"/>
        </w:rPr>
        <w:t>affiliates</w:t>
      </w:r>
      <w:r w:rsidR="00AA6C93" w:rsidRPr="00E95C53">
        <w:rPr>
          <w:rFonts w:ascii="Times New Roman" w:hAnsi="Times New Roman" w:cs="Times New Roman"/>
          <w:sz w:val="24"/>
          <w:szCs w:val="24"/>
        </w:rPr>
        <w:t>’</w:t>
      </w:r>
      <w:r w:rsidR="00AA6C93" w:rsidRPr="00E95C53">
        <w:rPr>
          <w:rFonts w:ascii="Times New Roman" w:hAnsi="Times New Roman" w:cs="Times New Roman" w:hint="eastAsia"/>
          <w:sz w:val="24"/>
          <w:szCs w:val="24"/>
        </w:rPr>
        <w:t xml:space="preserve"> credit rating </w:t>
      </w:r>
      <w:r w:rsidR="005C59B9" w:rsidRPr="00E95C53">
        <w:rPr>
          <w:rFonts w:ascii="Times New Roman" w:hAnsi="Times New Roman" w:cs="Times New Roman" w:hint="eastAsia"/>
          <w:sz w:val="24"/>
          <w:szCs w:val="24"/>
        </w:rPr>
        <w:t>changes</w:t>
      </w:r>
      <w:r w:rsidR="00D82887" w:rsidRPr="00E95C53">
        <w:rPr>
          <w:rFonts w:ascii="Times New Roman" w:hAnsi="Times New Roman" w:cs="Times New Roman" w:hint="eastAsia"/>
          <w:sz w:val="24"/>
          <w:szCs w:val="24"/>
        </w:rPr>
        <w:t xml:space="preserve">, </w:t>
      </w:r>
      <w:r w:rsidR="00D30B16" w:rsidRPr="00E95C53">
        <w:rPr>
          <w:rFonts w:ascii="Times New Roman" w:hAnsi="Times New Roman" w:cs="Times New Roman" w:hint="eastAsia"/>
          <w:sz w:val="24"/>
          <w:szCs w:val="24"/>
        </w:rPr>
        <w:t xml:space="preserve">we </w:t>
      </w:r>
      <w:r w:rsidR="00D82887" w:rsidRPr="00E95C53">
        <w:rPr>
          <w:rFonts w:ascii="Times New Roman" w:hAnsi="Times New Roman" w:cs="Times New Roman" w:hint="eastAsia"/>
          <w:sz w:val="24"/>
          <w:szCs w:val="24"/>
        </w:rPr>
        <w:t xml:space="preserve">suggest that </w:t>
      </w:r>
      <w:r w:rsidR="00DE5197" w:rsidRPr="00E95C53">
        <w:rPr>
          <w:rFonts w:ascii="Times New Roman" w:hAnsi="Times New Roman" w:cs="Times New Roman" w:hint="eastAsia"/>
          <w:sz w:val="24"/>
          <w:szCs w:val="24"/>
        </w:rPr>
        <w:t xml:space="preserve">all </w:t>
      </w:r>
      <w:r w:rsidR="00AA6C93" w:rsidRPr="00E95C53">
        <w:rPr>
          <w:rFonts w:ascii="Times New Roman" w:hAnsi="Times New Roman" w:cs="Times New Roman" w:hint="eastAsia"/>
          <w:sz w:val="24"/>
          <w:szCs w:val="24"/>
        </w:rPr>
        <w:t xml:space="preserve">affiliates of business group </w:t>
      </w:r>
      <w:r w:rsidR="00C12375" w:rsidRPr="00E95C53">
        <w:rPr>
          <w:rFonts w:ascii="Times New Roman" w:hAnsi="Times New Roman" w:cs="Times New Roman" w:hint="eastAsia"/>
          <w:sz w:val="24"/>
          <w:szCs w:val="24"/>
        </w:rPr>
        <w:t xml:space="preserve">are affected by </w:t>
      </w:r>
      <w:r w:rsidR="00AA6C93" w:rsidRPr="00E95C53">
        <w:rPr>
          <w:rFonts w:ascii="Times New Roman" w:hAnsi="Times New Roman" w:cs="Times New Roman" w:hint="eastAsia"/>
          <w:sz w:val="24"/>
          <w:szCs w:val="24"/>
        </w:rPr>
        <w:t xml:space="preserve">informative contents of one affiliated firm, and </w:t>
      </w:r>
      <w:r w:rsidR="000F272F">
        <w:rPr>
          <w:rFonts w:ascii="Times New Roman" w:hAnsi="Times New Roman" w:cs="Times New Roman"/>
          <w:sz w:val="24"/>
          <w:szCs w:val="24"/>
        </w:rPr>
        <w:t xml:space="preserve">both </w:t>
      </w:r>
      <w:r w:rsidR="00DE6984" w:rsidRPr="00E95C53">
        <w:rPr>
          <w:rFonts w:ascii="Times New Roman" w:hAnsi="Times New Roman" w:cs="Times New Roman" w:hint="eastAsia"/>
          <w:sz w:val="24"/>
          <w:szCs w:val="24"/>
        </w:rPr>
        <w:t xml:space="preserve">family </w:t>
      </w:r>
      <w:r w:rsidR="005C59B9" w:rsidRPr="00E95C53">
        <w:rPr>
          <w:rFonts w:ascii="Times New Roman" w:hAnsi="Times New Roman" w:cs="Times New Roman" w:hint="eastAsia"/>
          <w:sz w:val="24"/>
          <w:szCs w:val="24"/>
        </w:rPr>
        <w:t>ownership structure</w:t>
      </w:r>
      <w:r w:rsidR="00DE6984" w:rsidRPr="00E95C53">
        <w:rPr>
          <w:rFonts w:ascii="Times New Roman" w:hAnsi="Times New Roman" w:cs="Times New Roman" w:hint="eastAsia"/>
          <w:sz w:val="24"/>
          <w:szCs w:val="24"/>
        </w:rPr>
        <w:t xml:space="preserve"> and </w:t>
      </w:r>
      <w:r w:rsidR="000F272F">
        <w:rPr>
          <w:rFonts w:ascii="Times New Roman" w:hAnsi="Times New Roman" w:cs="Times New Roman"/>
          <w:sz w:val="24"/>
          <w:szCs w:val="24"/>
        </w:rPr>
        <w:t>board structure</w:t>
      </w:r>
      <w:r w:rsidR="00DE6984" w:rsidRPr="00E95C53">
        <w:rPr>
          <w:rFonts w:ascii="Times New Roman" w:hAnsi="Times New Roman" w:cs="Times New Roman" w:hint="eastAsia"/>
          <w:sz w:val="24"/>
          <w:szCs w:val="24"/>
        </w:rPr>
        <w:t xml:space="preserve"> are</w:t>
      </w:r>
      <w:r w:rsidR="00772D08" w:rsidRPr="00E95C53">
        <w:rPr>
          <w:rFonts w:ascii="Times New Roman" w:hAnsi="Times New Roman" w:cs="Times New Roman" w:hint="eastAsia"/>
          <w:sz w:val="24"/>
          <w:szCs w:val="24"/>
        </w:rPr>
        <w:t xml:space="preserve"> </w:t>
      </w:r>
      <w:r w:rsidR="00AA6C93" w:rsidRPr="00E95C53">
        <w:rPr>
          <w:rFonts w:ascii="Times New Roman" w:hAnsi="Times New Roman" w:cs="Times New Roman" w:hint="eastAsia"/>
          <w:sz w:val="24"/>
          <w:szCs w:val="24"/>
        </w:rPr>
        <w:t xml:space="preserve">key </w:t>
      </w:r>
      <w:r w:rsidR="005C59B9" w:rsidRPr="00E95C53">
        <w:rPr>
          <w:rFonts w:ascii="Times New Roman" w:hAnsi="Times New Roman" w:cs="Times New Roman" w:hint="eastAsia"/>
          <w:sz w:val="24"/>
          <w:szCs w:val="24"/>
        </w:rPr>
        <w:t>determinant</w:t>
      </w:r>
      <w:r w:rsidR="00DE6984" w:rsidRPr="00E95C53">
        <w:rPr>
          <w:rFonts w:ascii="Times New Roman" w:hAnsi="Times New Roman" w:cs="Times New Roman" w:hint="eastAsia"/>
          <w:sz w:val="24"/>
          <w:szCs w:val="24"/>
        </w:rPr>
        <w:t>s</w:t>
      </w:r>
      <w:r w:rsidR="00772D08" w:rsidRPr="00E95C53">
        <w:rPr>
          <w:rFonts w:ascii="Times New Roman" w:hAnsi="Times New Roman" w:cs="Times New Roman" w:hint="eastAsia"/>
          <w:sz w:val="24"/>
          <w:szCs w:val="24"/>
        </w:rPr>
        <w:t xml:space="preserve"> on</w:t>
      </w:r>
      <w:r w:rsidR="00AA6C93" w:rsidRPr="00E95C53">
        <w:rPr>
          <w:rFonts w:ascii="Times New Roman" w:hAnsi="Times New Roman" w:cs="Times New Roman" w:hint="eastAsia"/>
          <w:sz w:val="24"/>
          <w:szCs w:val="24"/>
        </w:rPr>
        <w:t xml:space="preserve"> the extent of </w:t>
      </w:r>
      <w:r w:rsidR="00772D08" w:rsidRPr="00E95C53">
        <w:rPr>
          <w:rFonts w:ascii="Times New Roman" w:hAnsi="Times New Roman" w:cs="Times New Roman" w:hint="eastAsia"/>
          <w:sz w:val="24"/>
          <w:szCs w:val="24"/>
        </w:rPr>
        <w:t>spil</w:t>
      </w:r>
      <w:r w:rsidR="005C59B9" w:rsidRPr="00E95C53">
        <w:rPr>
          <w:rFonts w:ascii="Times New Roman" w:hAnsi="Times New Roman" w:cs="Times New Roman" w:hint="eastAsia"/>
          <w:sz w:val="24"/>
          <w:szCs w:val="24"/>
        </w:rPr>
        <w:t>l</w:t>
      </w:r>
      <w:r w:rsidR="00772D08" w:rsidRPr="00E95C53">
        <w:rPr>
          <w:rFonts w:ascii="Times New Roman" w:hAnsi="Times New Roman" w:cs="Times New Roman" w:hint="eastAsia"/>
          <w:sz w:val="24"/>
          <w:szCs w:val="24"/>
        </w:rPr>
        <w:t>over</w:t>
      </w:r>
      <w:r w:rsidR="005C59B9" w:rsidRPr="00E95C53">
        <w:rPr>
          <w:rFonts w:ascii="Times New Roman" w:hAnsi="Times New Roman" w:cs="Times New Roman" w:hint="eastAsia"/>
          <w:sz w:val="24"/>
          <w:szCs w:val="24"/>
        </w:rPr>
        <w:t xml:space="preserve"> effect</w:t>
      </w:r>
      <w:r w:rsidR="00AA6C93" w:rsidRPr="00E95C53">
        <w:rPr>
          <w:rFonts w:ascii="Times New Roman" w:hAnsi="Times New Roman" w:cs="Times New Roman" w:hint="eastAsia"/>
          <w:sz w:val="24"/>
          <w:szCs w:val="24"/>
        </w:rPr>
        <w:t xml:space="preserve">. </w:t>
      </w:r>
      <w:r w:rsidR="00991BB3" w:rsidRPr="00E95C53">
        <w:rPr>
          <w:rFonts w:ascii="Times New Roman" w:hAnsi="Times New Roman" w:cs="Times New Roman" w:hint="eastAsia"/>
          <w:sz w:val="24"/>
          <w:szCs w:val="24"/>
        </w:rPr>
        <w:t xml:space="preserve">In general, this study </w:t>
      </w:r>
      <w:r w:rsidR="00C12375" w:rsidRPr="00E95C53">
        <w:rPr>
          <w:rFonts w:ascii="Times New Roman" w:hAnsi="Times New Roman" w:cs="Times New Roman" w:hint="eastAsia"/>
          <w:sz w:val="24"/>
          <w:szCs w:val="24"/>
        </w:rPr>
        <w:t>suggests</w:t>
      </w:r>
      <w:r w:rsidR="00991BB3" w:rsidRPr="00E95C53">
        <w:rPr>
          <w:rFonts w:ascii="Times New Roman" w:hAnsi="Times New Roman" w:cs="Times New Roman" w:hint="eastAsia"/>
          <w:sz w:val="24"/>
          <w:szCs w:val="24"/>
        </w:rPr>
        <w:t xml:space="preserve"> that </w:t>
      </w:r>
      <w:r w:rsidR="005C59B9" w:rsidRPr="00E95C53">
        <w:rPr>
          <w:rFonts w:ascii="Times New Roman" w:hAnsi="Times New Roman" w:cs="Times New Roman" w:hint="eastAsia"/>
          <w:sz w:val="24"/>
          <w:szCs w:val="24"/>
        </w:rPr>
        <w:t xml:space="preserve">understanding </w:t>
      </w:r>
      <w:r w:rsidR="00F221C1" w:rsidRPr="00E95C53">
        <w:rPr>
          <w:rFonts w:ascii="Times New Roman" w:hAnsi="Times New Roman" w:cs="Times New Roman" w:hint="eastAsia"/>
          <w:sz w:val="24"/>
          <w:szCs w:val="24"/>
        </w:rPr>
        <w:t xml:space="preserve">the </w:t>
      </w:r>
      <w:r w:rsidR="00991BB3" w:rsidRPr="00E95C53">
        <w:rPr>
          <w:rFonts w:ascii="Times New Roman" w:hAnsi="Times New Roman" w:cs="Times New Roman" w:hint="eastAsia"/>
          <w:sz w:val="24"/>
          <w:szCs w:val="24"/>
        </w:rPr>
        <w:t xml:space="preserve">ownership structure </w:t>
      </w:r>
      <w:r w:rsidR="005C59B9" w:rsidRPr="00E95C53">
        <w:rPr>
          <w:rFonts w:ascii="Times New Roman" w:hAnsi="Times New Roman" w:cs="Times New Roman" w:hint="eastAsia"/>
          <w:sz w:val="24"/>
          <w:szCs w:val="24"/>
        </w:rPr>
        <w:t xml:space="preserve">is an </w:t>
      </w:r>
      <w:r w:rsidR="005C59B9" w:rsidRPr="00E95C53">
        <w:rPr>
          <w:rFonts w:ascii="Times New Roman" w:hAnsi="Times New Roman" w:cs="Times New Roman"/>
          <w:sz w:val="24"/>
          <w:szCs w:val="24"/>
        </w:rPr>
        <w:t>important</w:t>
      </w:r>
      <w:r w:rsidR="005C59B9" w:rsidRPr="00E95C53">
        <w:rPr>
          <w:rFonts w:ascii="Times New Roman" w:hAnsi="Times New Roman" w:cs="Times New Roman" w:hint="eastAsia"/>
          <w:sz w:val="24"/>
          <w:szCs w:val="24"/>
        </w:rPr>
        <w:t xml:space="preserve"> t</w:t>
      </w:r>
      <w:r w:rsidR="00F221C1" w:rsidRPr="00E95C53">
        <w:rPr>
          <w:rFonts w:ascii="Times New Roman" w:hAnsi="Times New Roman" w:cs="Times New Roman" w:hint="eastAsia"/>
          <w:sz w:val="24"/>
          <w:szCs w:val="24"/>
        </w:rPr>
        <w:t>o market value</w:t>
      </w:r>
      <w:r w:rsidR="005C59B9" w:rsidRPr="00E95C53">
        <w:rPr>
          <w:rFonts w:ascii="Times New Roman" w:hAnsi="Times New Roman" w:cs="Times New Roman" w:hint="eastAsia"/>
          <w:sz w:val="24"/>
          <w:szCs w:val="24"/>
        </w:rPr>
        <w:t xml:space="preserve"> in business group.</w:t>
      </w:r>
      <w:r w:rsidR="00C84B74" w:rsidRPr="00DE6984">
        <w:rPr>
          <w:rFonts w:ascii="Times New Roman" w:hAnsi="Times New Roman" w:cs="Times New Roman"/>
          <w:b/>
          <w:sz w:val="24"/>
          <w:szCs w:val="24"/>
        </w:rPr>
        <w:br w:type="page"/>
      </w:r>
    </w:p>
    <w:p w:rsidR="00BC0EE7" w:rsidRPr="00AA6C93" w:rsidRDefault="00BC0EE7" w:rsidP="00764BA5">
      <w:pPr>
        <w:tabs>
          <w:tab w:val="left" w:pos="851"/>
        </w:tabs>
        <w:wordWrap/>
        <w:rPr>
          <w:rFonts w:ascii="Times New Roman" w:hAnsi="Times New Roman" w:cs="Times New Roman"/>
          <w:b/>
          <w:sz w:val="24"/>
          <w:szCs w:val="24"/>
        </w:rPr>
      </w:pPr>
      <w:r w:rsidRPr="00AA6C93">
        <w:rPr>
          <w:rFonts w:ascii="Times New Roman" w:hAnsi="Times New Roman" w:cs="Times New Roman" w:hint="eastAsia"/>
          <w:b/>
          <w:sz w:val="24"/>
          <w:szCs w:val="24"/>
        </w:rPr>
        <w:lastRenderedPageBreak/>
        <w:t>References</w:t>
      </w:r>
    </w:p>
    <w:p w:rsidR="00BC0EE7" w:rsidRPr="00AA6C93" w:rsidRDefault="00BC0EE7" w:rsidP="00764BA5">
      <w:pPr>
        <w:ind w:left="720" w:hanging="720"/>
        <w:rPr>
          <w:rFonts w:ascii="Times New Roman" w:hAnsi="Times New Roman" w:cs="Times New Roman"/>
          <w:sz w:val="24"/>
          <w:szCs w:val="24"/>
        </w:rPr>
      </w:pPr>
    </w:p>
    <w:p w:rsidR="00BC0EE7" w:rsidRDefault="00246D17" w:rsidP="00764BA5">
      <w:pPr>
        <w:rPr>
          <w:rFonts w:ascii="Times New Roman" w:hAnsi="Times New Roman" w:cs="Times New Roman"/>
          <w:sz w:val="24"/>
          <w:szCs w:val="24"/>
        </w:rPr>
      </w:pPr>
      <w:r w:rsidRPr="00246D17">
        <w:rPr>
          <w:rFonts w:ascii="Times New Roman" w:hAnsi="Times New Roman" w:cs="Times New Roman"/>
          <w:sz w:val="24"/>
          <w:szCs w:val="24"/>
        </w:rPr>
        <w:t xml:space="preserve">Almeida, H. V., &amp; Wolfenzon, D. (2006). A Theory of Pyramidal Ownership and Family Business Groups. Journal </w:t>
      </w:r>
      <w:r w:rsidR="00677AEA">
        <w:rPr>
          <w:rFonts w:ascii="Times New Roman" w:hAnsi="Times New Roman" w:cs="Times New Roman" w:hint="eastAsia"/>
          <w:sz w:val="24"/>
          <w:szCs w:val="24"/>
        </w:rPr>
        <w:t>o</w:t>
      </w:r>
      <w:r w:rsidRPr="00246D17">
        <w:rPr>
          <w:rFonts w:ascii="Times New Roman" w:hAnsi="Times New Roman" w:cs="Times New Roman"/>
          <w:sz w:val="24"/>
          <w:szCs w:val="24"/>
        </w:rPr>
        <w:t>f Finance, 61(6), 2637-2680.</w:t>
      </w:r>
    </w:p>
    <w:p w:rsidR="00246D17" w:rsidRPr="00AA6C93" w:rsidRDefault="00246D17" w:rsidP="00764BA5">
      <w:pPr>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 xml:space="preserve">Almeida, H., Park, S. Y., Subrahmanyam, M. G., &amp; Wolfenzon, D. (2011). The structure and formation of business groups: Evidence from Korean </w:t>
      </w:r>
      <w:r w:rsidR="00974769">
        <w:rPr>
          <w:rFonts w:ascii="Times New Roman" w:hAnsi="Times New Roman" w:cs="Times New Roman"/>
          <w:sz w:val="24"/>
          <w:szCs w:val="24"/>
        </w:rPr>
        <w:t>Chaebol</w:t>
      </w:r>
      <w:r w:rsidRPr="00185F35">
        <w:rPr>
          <w:rFonts w:ascii="Times New Roman" w:hAnsi="Times New Roman" w:cs="Times New Roman"/>
          <w:sz w:val="24"/>
          <w:szCs w:val="24"/>
        </w:rPr>
        <w:t>s. Journal of Financial Economics, 99(2), 447-475.</w:t>
      </w:r>
    </w:p>
    <w:p w:rsidR="00185F35" w:rsidRDefault="00185F35"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Bae, G. S., Cheon, Y. S., &amp; Kang, J. K. (2008). Intragroup Propping: Evidence from the Stock-Price Effects of Earnings Announcements by Korean Business Groups. Review of Financial Studies, 21(5), 2015-2060.</w:t>
      </w:r>
    </w:p>
    <w:p w:rsidR="00185F35" w:rsidRDefault="00185F35"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Billett, M. T., &amp; Mauer, D. C. (2003). Cross-Subsidies, External Financing Constraints, and the Contribution of the Internal Capital Market to Firm Value. Review of Financial Studies, 16(4), 1167-1201.</w:t>
      </w:r>
    </w:p>
    <w:p w:rsidR="00185F35" w:rsidRDefault="00185F35"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Choi, H., &amp; Yang, C. W. (2010). Liquidity Commonality and its Causes: Evidence from the Korean Stock Market. Asia-Pacific Journal of Financial Studies 39(5), 626-628</w:t>
      </w:r>
    </w:p>
    <w:p w:rsidR="00185F35" w:rsidRDefault="00185F35" w:rsidP="00764BA5">
      <w:pPr>
        <w:widowControl/>
        <w:wordWrap/>
        <w:autoSpaceDE/>
        <w:autoSpaceDN/>
        <w:rPr>
          <w:rFonts w:ascii="Times New Roman" w:hAnsi="Times New Roman" w:cs="Times New Roman"/>
          <w:sz w:val="24"/>
          <w:szCs w:val="24"/>
        </w:rPr>
      </w:pPr>
    </w:p>
    <w:p w:rsidR="00293D39" w:rsidRDefault="00293D39" w:rsidP="00764BA5">
      <w:pPr>
        <w:widowControl/>
        <w:wordWrap/>
        <w:autoSpaceDE/>
        <w:autoSpaceDN/>
        <w:rPr>
          <w:rFonts w:ascii="Times New Roman" w:hAnsi="Times New Roman" w:cs="Times New Roman"/>
          <w:sz w:val="24"/>
          <w:szCs w:val="24"/>
        </w:rPr>
      </w:pPr>
      <w:r w:rsidRPr="00293D39">
        <w:rPr>
          <w:rFonts w:ascii="Times New Roman" w:hAnsi="Times New Roman" w:cs="Times New Roman"/>
          <w:sz w:val="24"/>
          <w:szCs w:val="24"/>
        </w:rPr>
        <w:t xml:space="preserve">Chu, W. (2011). Family ownership and firm performance: Influence of family management, family control, and firm size. Asia Pacific Journal </w:t>
      </w:r>
      <w:proofErr w:type="gramStart"/>
      <w:r w:rsidRPr="00293D39">
        <w:rPr>
          <w:rFonts w:ascii="Times New Roman" w:hAnsi="Times New Roman" w:cs="Times New Roman"/>
          <w:sz w:val="24"/>
          <w:szCs w:val="24"/>
        </w:rPr>
        <w:t>Of</w:t>
      </w:r>
      <w:proofErr w:type="gramEnd"/>
      <w:r w:rsidRPr="00293D39">
        <w:rPr>
          <w:rFonts w:ascii="Times New Roman" w:hAnsi="Times New Roman" w:cs="Times New Roman"/>
          <w:sz w:val="24"/>
          <w:szCs w:val="24"/>
        </w:rPr>
        <w:t xml:space="preserve"> Management, 28(4), 833-851.</w:t>
      </w:r>
    </w:p>
    <w:p w:rsidR="00FF1FFD" w:rsidRDefault="00FF1FFD" w:rsidP="00764BA5">
      <w:pPr>
        <w:widowControl/>
        <w:wordWrap/>
        <w:autoSpaceDE/>
        <w:autoSpaceDN/>
        <w:rPr>
          <w:rFonts w:ascii="Times New Roman" w:hAnsi="Times New Roman" w:cs="Times New Roman"/>
          <w:sz w:val="24"/>
          <w:szCs w:val="24"/>
        </w:rPr>
      </w:pPr>
    </w:p>
    <w:p w:rsidR="00293D39" w:rsidRDefault="00FF1FFD" w:rsidP="00764BA5">
      <w:pPr>
        <w:widowControl/>
        <w:wordWrap/>
        <w:autoSpaceDE/>
        <w:autoSpaceDN/>
        <w:rPr>
          <w:rFonts w:ascii="Times New Roman" w:hAnsi="Times New Roman" w:cs="Times New Roman"/>
          <w:sz w:val="24"/>
          <w:szCs w:val="24"/>
        </w:rPr>
      </w:pPr>
      <w:r w:rsidRPr="00FF1FFD">
        <w:rPr>
          <w:rFonts w:ascii="Times New Roman" w:hAnsi="Times New Roman" w:cs="Times New Roman"/>
          <w:sz w:val="24"/>
          <w:szCs w:val="24"/>
        </w:rPr>
        <w:t xml:space="preserve">Cornell, B., Landsman, W., &amp; Shapiro, A. C. (1989). Cross-Sectional Regularities in the Response of Stock Prices to Bond Rating Changes. Journal </w:t>
      </w:r>
      <w:proofErr w:type="gramStart"/>
      <w:r w:rsidRPr="00FF1FFD">
        <w:rPr>
          <w:rFonts w:ascii="Times New Roman" w:hAnsi="Times New Roman" w:cs="Times New Roman"/>
          <w:sz w:val="24"/>
          <w:szCs w:val="24"/>
        </w:rPr>
        <w:t>Of</w:t>
      </w:r>
      <w:proofErr w:type="gramEnd"/>
      <w:r w:rsidRPr="00FF1FFD">
        <w:rPr>
          <w:rFonts w:ascii="Times New Roman" w:hAnsi="Times New Roman" w:cs="Times New Roman"/>
          <w:sz w:val="24"/>
          <w:szCs w:val="24"/>
        </w:rPr>
        <w:t xml:space="preserve"> Accounting, Auditing &amp; Finance, 4(4), 460-479.</w:t>
      </w:r>
    </w:p>
    <w:p w:rsidR="00FF1FFD" w:rsidRDefault="00FF1FFD"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 xml:space="preserve">Dow, S., &amp; McGuire, J. (2009). Propping and tunneling: Empirical evidence from Japanese keiretsu. Journal of Banking &amp; Finance, 33(10), 1817-1828. </w:t>
      </w:r>
    </w:p>
    <w:p w:rsidR="00185F35" w:rsidRDefault="00185F35"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Goh, J. C., &amp; Ederington, L. H. (1993). Is a Bond Rating Downgrade Bad News, Good News, or No News for Stockholders</w:t>
      </w:r>
      <w:proofErr w:type="gramStart"/>
      <w:r w:rsidRPr="00185F35">
        <w:rPr>
          <w:rFonts w:ascii="Times New Roman" w:hAnsi="Times New Roman" w:cs="Times New Roman"/>
          <w:sz w:val="24"/>
          <w:szCs w:val="24"/>
        </w:rPr>
        <w:t>?.</w:t>
      </w:r>
      <w:proofErr w:type="gramEnd"/>
      <w:r w:rsidRPr="00185F35">
        <w:rPr>
          <w:rFonts w:ascii="Times New Roman" w:hAnsi="Times New Roman" w:cs="Times New Roman"/>
          <w:sz w:val="24"/>
          <w:szCs w:val="24"/>
        </w:rPr>
        <w:t xml:space="preserve"> Journal of Finance, 48(5), 2001-2008. </w:t>
      </w:r>
    </w:p>
    <w:p w:rsidR="00185F35" w:rsidRDefault="00185F35" w:rsidP="00764BA5">
      <w:pPr>
        <w:widowControl/>
        <w:wordWrap/>
        <w:autoSpaceDE/>
        <w:autoSpaceDN/>
        <w:rPr>
          <w:rFonts w:ascii="Times New Roman" w:hAnsi="Times New Roman" w:cs="Times New Roman"/>
          <w:sz w:val="24"/>
          <w:szCs w:val="24"/>
        </w:rPr>
      </w:pPr>
    </w:p>
    <w:p w:rsidR="00007D8A" w:rsidRPr="00007D8A" w:rsidRDefault="00007D8A" w:rsidP="00764BA5">
      <w:pPr>
        <w:widowControl/>
        <w:wordWrap/>
        <w:autoSpaceDE/>
        <w:autoSpaceDN/>
        <w:rPr>
          <w:rFonts w:ascii="Times New Roman" w:hAnsi="Times New Roman" w:cs="Times New Roman"/>
          <w:sz w:val="24"/>
          <w:szCs w:val="24"/>
        </w:rPr>
      </w:pPr>
      <w:r>
        <w:rPr>
          <w:rFonts w:ascii="Times New Roman" w:hAnsi="Times New Roman" w:cs="Times New Roman" w:hint="eastAsia"/>
          <w:sz w:val="24"/>
          <w:szCs w:val="24"/>
        </w:rPr>
        <w:t>Han, S. H., Pagano, M. S., Shin, Y. S. (201</w:t>
      </w:r>
      <w:r w:rsidR="00F324C7">
        <w:rPr>
          <w:rFonts w:ascii="Times New Roman" w:hAnsi="Times New Roman" w:cs="Times New Roman" w:hint="eastAsia"/>
          <w:sz w:val="24"/>
          <w:szCs w:val="24"/>
        </w:rPr>
        <w:t>2</w:t>
      </w:r>
      <w:r>
        <w:rPr>
          <w:rFonts w:ascii="Times New Roman" w:hAnsi="Times New Roman" w:cs="Times New Roman" w:hint="eastAsia"/>
          <w:sz w:val="24"/>
          <w:szCs w:val="24"/>
        </w:rPr>
        <w:t xml:space="preserve">). </w:t>
      </w:r>
      <w:r w:rsidRPr="00007D8A">
        <w:rPr>
          <w:rFonts w:ascii="Times New Roman" w:hAnsi="Times New Roman" w:cs="Times New Roman"/>
          <w:sz w:val="24"/>
          <w:szCs w:val="24"/>
        </w:rPr>
        <w:t>Rating Agency Reputation, the Global Financial Crisis, and the Cost of Debt</w:t>
      </w:r>
      <w:r>
        <w:rPr>
          <w:rFonts w:ascii="Times New Roman" w:hAnsi="Times New Roman" w:cs="Times New Roman" w:hint="eastAsia"/>
          <w:sz w:val="24"/>
          <w:szCs w:val="24"/>
        </w:rPr>
        <w:t xml:space="preserve">. </w:t>
      </w:r>
      <w:r w:rsidR="00F324C7">
        <w:rPr>
          <w:rFonts w:ascii="Times New Roman" w:hAnsi="Times New Roman" w:cs="Times New Roman" w:hint="eastAsia"/>
          <w:sz w:val="24"/>
          <w:szCs w:val="24"/>
        </w:rPr>
        <w:t>Financial Management, Forthcoming</w:t>
      </w:r>
    </w:p>
    <w:p w:rsidR="00007D8A" w:rsidRPr="00007D8A" w:rsidRDefault="00007D8A"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 xml:space="preserve">Hand, J. M., Holthausen, R. W., &amp; Leftwich, R. W. (1992). The Effect of Bond Rating Agency Announcements on Bond and Stock Prices. Journal </w:t>
      </w:r>
      <w:r w:rsidR="00007D8A">
        <w:rPr>
          <w:rFonts w:ascii="Times New Roman" w:hAnsi="Times New Roman" w:cs="Times New Roman" w:hint="eastAsia"/>
          <w:sz w:val="24"/>
          <w:szCs w:val="24"/>
        </w:rPr>
        <w:t>o</w:t>
      </w:r>
      <w:r w:rsidRPr="00185F35">
        <w:rPr>
          <w:rFonts w:ascii="Times New Roman" w:hAnsi="Times New Roman" w:cs="Times New Roman"/>
          <w:sz w:val="24"/>
          <w:szCs w:val="24"/>
        </w:rPr>
        <w:t>f Finance, 47(2), 733-752.</w:t>
      </w:r>
    </w:p>
    <w:p w:rsidR="00007D8A" w:rsidRDefault="00007D8A" w:rsidP="00764BA5">
      <w:pPr>
        <w:widowControl/>
        <w:wordWrap/>
        <w:autoSpaceDE/>
        <w:autoSpaceDN/>
        <w:rPr>
          <w:rFonts w:ascii="Times New Roman" w:hAnsi="Times New Roman" w:cs="Times New Roman"/>
          <w:sz w:val="24"/>
          <w:szCs w:val="24"/>
        </w:rPr>
      </w:pPr>
    </w:p>
    <w:p w:rsid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Joh, S. W., &amp; Jung, J. Y. (2012). The Effects of Outside Board on Firm Value in the Emerging Market from the Perspective of Information Transaction Costs. Asia-Pacific Journal of Financial Studies 41(2), 175–193.</w:t>
      </w:r>
    </w:p>
    <w:p w:rsidR="00335329" w:rsidRPr="00185F35" w:rsidRDefault="00335329" w:rsidP="00764BA5">
      <w:pPr>
        <w:widowControl/>
        <w:wordWrap/>
        <w:autoSpaceDE/>
        <w:autoSpaceDN/>
        <w:rPr>
          <w:rFonts w:ascii="Times New Roman" w:hAnsi="Times New Roman" w:cs="Times New Roman"/>
          <w:sz w:val="24"/>
          <w:szCs w:val="24"/>
        </w:rPr>
      </w:pPr>
    </w:p>
    <w:p w:rsidR="00185F35" w:rsidRDefault="00335329" w:rsidP="00764BA5">
      <w:pPr>
        <w:widowControl/>
        <w:wordWrap/>
        <w:autoSpaceDE/>
        <w:autoSpaceDN/>
        <w:rPr>
          <w:rFonts w:ascii="Times New Roman" w:hAnsi="Times New Roman" w:cs="Times New Roman"/>
          <w:sz w:val="24"/>
          <w:szCs w:val="24"/>
        </w:rPr>
      </w:pPr>
      <w:r w:rsidRPr="00335329">
        <w:rPr>
          <w:rFonts w:ascii="Times New Roman" w:hAnsi="Times New Roman" w:cs="Times New Roman"/>
          <w:sz w:val="24"/>
          <w:szCs w:val="24"/>
        </w:rPr>
        <w:t xml:space="preserve">Jorion, P., &amp; Zhang, G. (2007). Information Effects of Bond Rating Changes: The Role of the Rating Prior to the Announcement. Journal </w:t>
      </w:r>
      <w:r>
        <w:rPr>
          <w:rFonts w:ascii="Times New Roman" w:hAnsi="Times New Roman" w:cs="Times New Roman"/>
          <w:sz w:val="24"/>
          <w:szCs w:val="24"/>
        </w:rPr>
        <w:t>o</w:t>
      </w:r>
      <w:r w:rsidRPr="00335329">
        <w:rPr>
          <w:rFonts w:ascii="Times New Roman" w:hAnsi="Times New Roman" w:cs="Times New Roman"/>
          <w:sz w:val="24"/>
          <w:szCs w:val="24"/>
        </w:rPr>
        <w:t>f Fixed Income, 16(4), 45-59.</w:t>
      </w:r>
    </w:p>
    <w:p w:rsidR="00335329" w:rsidRDefault="00335329"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Lee, S. W., Park, K. W., &amp; Shin, H. H. (2009). Disappearing internal capital markets: Evidence from diversified business groups in Korea. Journal of Banking &amp; Finance, 33(2), 326-334.</w:t>
      </w:r>
    </w:p>
    <w:p w:rsidR="00185F35" w:rsidRDefault="00185F35" w:rsidP="00764BA5">
      <w:pPr>
        <w:widowControl/>
        <w:wordWrap/>
        <w:autoSpaceDE/>
        <w:autoSpaceDN/>
        <w:rPr>
          <w:rFonts w:ascii="Times New Roman" w:hAnsi="Times New Roman" w:cs="Times New Roman"/>
          <w:sz w:val="24"/>
          <w:szCs w:val="24"/>
        </w:rPr>
      </w:pPr>
    </w:p>
    <w:p w:rsidR="00273141" w:rsidRDefault="00273141" w:rsidP="00764BA5">
      <w:pPr>
        <w:widowControl/>
        <w:wordWrap/>
        <w:autoSpaceDE/>
        <w:autoSpaceDN/>
        <w:rPr>
          <w:rFonts w:ascii="Times New Roman" w:hAnsi="Times New Roman" w:cs="Times New Roman"/>
          <w:sz w:val="24"/>
          <w:szCs w:val="24"/>
        </w:rPr>
      </w:pPr>
      <w:r w:rsidRPr="00273141">
        <w:rPr>
          <w:rFonts w:ascii="Times New Roman" w:hAnsi="Times New Roman" w:cs="Times New Roman"/>
          <w:sz w:val="24"/>
          <w:szCs w:val="24"/>
        </w:rPr>
        <w:t xml:space="preserve">Lemmon, M. L., &amp; Lins, K. V. (2003). Ownership Structure, Corporate Governance, and Firm Value: Evidence from the East Asian Financial Crisis. Journal </w:t>
      </w:r>
      <w:r>
        <w:rPr>
          <w:rFonts w:ascii="Times New Roman" w:hAnsi="Times New Roman" w:cs="Times New Roman" w:hint="eastAsia"/>
          <w:sz w:val="24"/>
          <w:szCs w:val="24"/>
        </w:rPr>
        <w:t>o</w:t>
      </w:r>
      <w:r w:rsidRPr="00273141">
        <w:rPr>
          <w:rFonts w:ascii="Times New Roman" w:hAnsi="Times New Roman" w:cs="Times New Roman"/>
          <w:sz w:val="24"/>
          <w:szCs w:val="24"/>
        </w:rPr>
        <w:t>f Finance, 58(4), 1445-1468.</w:t>
      </w:r>
    </w:p>
    <w:p w:rsidR="00792B22" w:rsidRDefault="00792B22" w:rsidP="00764BA5">
      <w:pPr>
        <w:widowControl/>
        <w:wordWrap/>
        <w:autoSpaceDE/>
        <w:autoSpaceDN/>
        <w:rPr>
          <w:rFonts w:ascii="Times New Roman" w:hAnsi="Times New Roman" w:cs="Times New Roman"/>
          <w:sz w:val="24"/>
          <w:szCs w:val="24"/>
        </w:rPr>
      </w:pPr>
    </w:p>
    <w:p w:rsidR="00273141" w:rsidRDefault="00792B22" w:rsidP="00764BA5">
      <w:pPr>
        <w:widowControl/>
        <w:wordWrap/>
        <w:autoSpaceDE/>
        <w:autoSpaceDN/>
        <w:rPr>
          <w:rFonts w:ascii="Times New Roman" w:hAnsi="Times New Roman" w:cs="Times New Roman"/>
          <w:sz w:val="24"/>
          <w:szCs w:val="24"/>
        </w:rPr>
      </w:pPr>
      <w:r w:rsidRPr="00792B22">
        <w:rPr>
          <w:rFonts w:ascii="Times New Roman" w:hAnsi="Times New Roman" w:cs="Times New Roman"/>
          <w:sz w:val="24"/>
          <w:szCs w:val="24"/>
        </w:rPr>
        <w:t xml:space="preserve">Mitton, T. (2002). A Cross-Firm Analysis of the Impact of Corporate Governance on the East Asian Financial Crisis. Journal </w:t>
      </w:r>
      <w:r>
        <w:rPr>
          <w:rFonts w:ascii="Times New Roman" w:hAnsi="Times New Roman" w:cs="Times New Roman" w:hint="eastAsia"/>
          <w:sz w:val="24"/>
          <w:szCs w:val="24"/>
        </w:rPr>
        <w:t>o</w:t>
      </w:r>
      <w:r w:rsidRPr="00792B22">
        <w:rPr>
          <w:rFonts w:ascii="Times New Roman" w:hAnsi="Times New Roman" w:cs="Times New Roman"/>
          <w:sz w:val="24"/>
          <w:szCs w:val="24"/>
        </w:rPr>
        <w:t>f Financial Economics, 64(2), 215-241.</w:t>
      </w:r>
    </w:p>
    <w:p w:rsidR="00792B22" w:rsidRDefault="00792B22"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 xml:space="preserve">Mikkelson, W. H., &amp; Partch, M. (1986). </w:t>
      </w:r>
      <w:r w:rsidR="00273141">
        <w:rPr>
          <w:rFonts w:ascii="Times New Roman" w:hAnsi="Times New Roman" w:cs="Times New Roman" w:hint="eastAsia"/>
          <w:sz w:val="24"/>
          <w:szCs w:val="24"/>
        </w:rPr>
        <w:t xml:space="preserve">Valuation Effects of Security Offerings and the </w:t>
      </w:r>
      <w:r w:rsidR="00273141">
        <w:rPr>
          <w:rFonts w:ascii="Times New Roman" w:hAnsi="Times New Roman" w:cs="Times New Roman"/>
          <w:sz w:val="24"/>
          <w:szCs w:val="24"/>
        </w:rPr>
        <w:t>Issuance</w:t>
      </w:r>
      <w:r w:rsidR="00273141">
        <w:rPr>
          <w:rFonts w:ascii="Times New Roman" w:hAnsi="Times New Roman" w:cs="Times New Roman" w:hint="eastAsia"/>
          <w:sz w:val="24"/>
          <w:szCs w:val="24"/>
        </w:rPr>
        <w:t xml:space="preserve"> Process. </w:t>
      </w:r>
      <w:r w:rsidRPr="00185F35">
        <w:rPr>
          <w:rFonts w:ascii="Times New Roman" w:hAnsi="Times New Roman" w:cs="Times New Roman"/>
          <w:sz w:val="24"/>
          <w:szCs w:val="24"/>
        </w:rPr>
        <w:t>Journal of Financial Economics, 15(1/2), 31-60.</w:t>
      </w:r>
    </w:p>
    <w:p w:rsidR="00185F35" w:rsidRDefault="00185F35"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proofErr w:type="spellStart"/>
      <w:r w:rsidRPr="00185F35">
        <w:rPr>
          <w:rFonts w:ascii="Times New Roman" w:hAnsi="Times New Roman" w:cs="Times New Roman"/>
          <w:sz w:val="24"/>
          <w:szCs w:val="24"/>
        </w:rPr>
        <w:t>Peng</w:t>
      </w:r>
      <w:proofErr w:type="spellEnd"/>
      <w:r w:rsidRPr="00185F35">
        <w:rPr>
          <w:rFonts w:ascii="Times New Roman" w:hAnsi="Times New Roman" w:cs="Times New Roman"/>
          <w:sz w:val="24"/>
          <w:szCs w:val="24"/>
        </w:rPr>
        <w:t>, W., Wei, K., &amp; Yang, Z. (2011). Tunneling or propping: Evidence from connected transactions in China. Journal of Corporate Finance, 17(2), 306-325.</w:t>
      </w:r>
    </w:p>
    <w:p w:rsidR="00185F35" w:rsidRDefault="00185F35" w:rsidP="00764BA5">
      <w:pPr>
        <w:widowControl/>
        <w:wordWrap/>
        <w:autoSpaceDE/>
        <w:autoSpaceDN/>
        <w:rPr>
          <w:rFonts w:ascii="Times New Roman" w:hAnsi="Times New Roman" w:cs="Times New Roman"/>
          <w:sz w:val="24"/>
          <w:szCs w:val="24"/>
        </w:rPr>
      </w:pPr>
    </w:p>
    <w:p w:rsidR="00185F35" w:rsidRPr="00185F35"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 xml:space="preserve">Riyanto, Y. E., &amp; Toolsema, L. A. (2008). Tunneling and propping: A justification for pyramidal ownership. Journal of Banking &amp; Finance, 32(10), 2178-2187. </w:t>
      </w:r>
    </w:p>
    <w:p w:rsidR="00185F35" w:rsidRDefault="00185F35" w:rsidP="00764BA5">
      <w:pPr>
        <w:widowControl/>
        <w:wordWrap/>
        <w:autoSpaceDE/>
        <w:autoSpaceDN/>
        <w:rPr>
          <w:rFonts w:ascii="Times New Roman" w:hAnsi="Times New Roman" w:cs="Times New Roman"/>
          <w:sz w:val="24"/>
          <w:szCs w:val="24"/>
        </w:rPr>
      </w:pPr>
    </w:p>
    <w:p w:rsidR="00907D86" w:rsidRDefault="00185F35" w:rsidP="00764BA5">
      <w:pPr>
        <w:widowControl/>
        <w:wordWrap/>
        <w:autoSpaceDE/>
        <w:autoSpaceDN/>
        <w:rPr>
          <w:rFonts w:ascii="Times New Roman" w:hAnsi="Times New Roman" w:cs="Times New Roman"/>
          <w:sz w:val="24"/>
          <w:szCs w:val="24"/>
        </w:rPr>
      </w:pPr>
      <w:r w:rsidRPr="00185F35">
        <w:rPr>
          <w:rFonts w:ascii="Times New Roman" w:hAnsi="Times New Roman" w:cs="Times New Roman"/>
          <w:sz w:val="24"/>
          <w:szCs w:val="24"/>
        </w:rPr>
        <w:t>Shin, H. H., Park, Y. S (1999). Financing constraints and internal capital markets: Evidence from Korean ‘</w:t>
      </w:r>
      <w:r w:rsidR="00974769">
        <w:rPr>
          <w:rFonts w:ascii="Times New Roman" w:hAnsi="Times New Roman" w:cs="Times New Roman"/>
          <w:sz w:val="24"/>
          <w:szCs w:val="24"/>
        </w:rPr>
        <w:t>Chaebol</w:t>
      </w:r>
      <w:r w:rsidRPr="00185F35">
        <w:rPr>
          <w:rFonts w:ascii="Times New Roman" w:hAnsi="Times New Roman" w:cs="Times New Roman"/>
          <w:sz w:val="24"/>
          <w:szCs w:val="24"/>
        </w:rPr>
        <w:t>s’. Journal of Corporate Finance, 5(2), 169-191.</w:t>
      </w:r>
    </w:p>
    <w:p w:rsidR="006466A1" w:rsidRDefault="006466A1" w:rsidP="00764BA5">
      <w:pPr>
        <w:widowControl/>
        <w:wordWrap/>
        <w:autoSpaceDE/>
        <w:autoSpaceDN/>
        <w:rPr>
          <w:rFonts w:ascii="Times New Roman" w:hAnsi="Times New Roman" w:cs="Times New Roman"/>
          <w:sz w:val="24"/>
          <w:szCs w:val="24"/>
        </w:rPr>
      </w:pPr>
    </w:p>
    <w:p w:rsidR="006466A1" w:rsidRDefault="006466A1" w:rsidP="00764BA5">
      <w:pPr>
        <w:widowControl/>
        <w:wordWrap/>
        <w:autoSpaceDE/>
        <w:autoSpaceDN/>
        <w:rPr>
          <w:rFonts w:ascii="Times New Roman" w:hAnsi="Times New Roman" w:cs="Times New Roman"/>
          <w:sz w:val="24"/>
          <w:szCs w:val="24"/>
        </w:rPr>
      </w:pPr>
      <w:r w:rsidRPr="006466A1">
        <w:rPr>
          <w:rFonts w:ascii="Times New Roman" w:hAnsi="Times New Roman" w:cs="Times New Roman"/>
          <w:sz w:val="24"/>
          <w:szCs w:val="24"/>
        </w:rPr>
        <w:t>Villalonga, B., &amp; Amit, R. (2006). How do family ownership, control and management affect firm value</w:t>
      </w:r>
      <w:proofErr w:type="gramStart"/>
      <w:r w:rsidRPr="006466A1">
        <w:rPr>
          <w:rFonts w:ascii="Times New Roman" w:hAnsi="Times New Roman" w:cs="Times New Roman"/>
          <w:sz w:val="24"/>
          <w:szCs w:val="24"/>
        </w:rPr>
        <w:t>?.</w:t>
      </w:r>
      <w:proofErr w:type="gramEnd"/>
      <w:r w:rsidRPr="006466A1">
        <w:rPr>
          <w:rFonts w:ascii="Times New Roman" w:hAnsi="Times New Roman" w:cs="Times New Roman"/>
          <w:sz w:val="24"/>
          <w:szCs w:val="24"/>
        </w:rPr>
        <w:t xml:space="preserve"> Journal </w:t>
      </w:r>
      <w:proofErr w:type="gramStart"/>
      <w:r w:rsidRPr="006466A1">
        <w:rPr>
          <w:rFonts w:ascii="Times New Roman" w:hAnsi="Times New Roman" w:cs="Times New Roman"/>
          <w:sz w:val="24"/>
          <w:szCs w:val="24"/>
        </w:rPr>
        <w:t>Of</w:t>
      </w:r>
      <w:proofErr w:type="gramEnd"/>
      <w:r w:rsidRPr="006466A1">
        <w:rPr>
          <w:rFonts w:ascii="Times New Roman" w:hAnsi="Times New Roman" w:cs="Times New Roman"/>
          <w:sz w:val="24"/>
          <w:szCs w:val="24"/>
        </w:rPr>
        <w:t xml:space="preserve"> Financial Economics, 80(2), 385-417.</w:t>
      </w:r>
    </w:p>
    <w:p w:rsidR="006466A1" w:rsidRDefault="00185F35">
      <w:pPr>
        <w:widowControl/>
        <w:wordWrap/>
        <w:autoSpaceDE/>
        <w:autoSpaceDN/>
        <w:jc w:val="left"/>
        <w:rPr>
          <w:rFonts w:ascii="Times New Roman" w:hAnsi="Times New Roman" w:cs="Times New Roman"/>
          <w:b/>
          <w:bCs/>
          <w:szCs w:val="20"/>
        </w:rPr>
      </w:pPr>
      <w:r>
        <w:rPr>
          <w:rFonts w:ascii="Times New Roman" w:hAnsi="Times New Roman" w:cs="Times New Roman"/>
          <w:b/>
          <w:bCs/>
          <w:szCs w:val="20"/>
        </w:rPr>
        <w:br w:type="page"/>
      </w:r>
    </w:p>
    <w:p w:rsidR="006466A1" w:rsidRDefault="006466A1">
      <w:pPr>
        <w:widowControl/>
        <w:wordWrap/>
        <w:autoSpaceDE/>
        <w:autoSpaceDN/>
        <w:jc w:val="left"/>
        <w:rPr>
          <w:rFonts w:ascii="Times New Roman" w:hAnsi="Times New Roman" w:cs="Times New Roman"/>
          <w:b/>
          <w:bCs/>
          <w:szCs w:val="20"/>
        </w:rPr>
      </w:pPr>
    </w:p>
    <w:p w:rsidR="005108F1" w:rsidRDefault="005A068A" w:rsidP="005108F1">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t>Table</w:t>
      </w:r>
      <w:r w:rsidR="005108F1">
        <w:rPr>
          <w:rFonts w:ascii="Times New Roman" w:hAnsi="Times New Roman" w:cs="Times New Roman"/>
          <w:b/>
          <w:bCs/>
          <w:szCs w:val="20"/>
        </w:rPr>
        <w:t xml:space="preserve"> 1 </w:t>
      </w:r>
    </w:p>
    <w:p w:rsidR="005108F1" w:rsidRDefault="005108F1" w:rsidP="005108F1">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t xml:space="preserve">Number of earnings distribution of credit rating change announcement by </w:t>
      </w:r>
      <w:r w:rsidR="00974769">
        <w:rPr>
          <w:rFonts w:ascii="Times New Roman" w:hAnsi="Times New Roman" w:cs="Times New Roman"/>
          <w:b/>
          <w:bCs/>
          <w:szCs w:val="20"/>
        </w:rPr>
        <w:t>Chaebol</w:t>
      </w:r>
      <w:r>
        <w:rPr>
          <w:rFonts w:ascii="Times New Roman" w:hAnsi="Times New Roman" w:cs="Times New Roman"/>
          <w:b/>
          <w:bCs/>
          <w:szCs w:val="20"/>
        </w:rPr>
        <w:t xml:space="preserve"> affiliate firms in Kor</w:t>
      </w:r>
      <w:r w:rsidR="006F739D">
        <w:rPr>
          <w:rFonts w:ascii="Times New Roman" w:hAnsi="Times New Roman" w:cs="Times New Roman"/>
          <w:b/>
          <w:bCs/>
          <w:szCs w:val="20"/>
        </w:rPr>
        <w:t>ea during the 2001 – 2011</w:t>
      </w:r>
      <w:r w:rsidR="006F739D">
        <w:rPr>
          <w:rFonts w:ascii="Times New Roman" w:hAnsi="Times New Roman" w:cs="Times New Roman" w:hint="eastAsia"/>
          <w:b/>
          <w:bCs/>
          <w:szCs w:val="20"/>
        </w:rPr>
        <w:t>.</w:t>
      </w:r>
    </w:p>
    <w:p w:rsidR="005108F1" w:rsidRDefault="005108F1" w:rsidP="005108F1">
      <w:pPr>
        <w:tabs>
          <w:tab w:val="left" w:pos="851"/>
        </w:tabs>
        <w:spacing w:line="276" w:lineRule="auto"/>
        <w:rPr>
          <w:rFonts w:ascii="Times New Roman" w:hAnsi="Times New Roman" w:cs="Times New Roman"/>
          <w:b/>
          <w:bCs/>
          <w:szCs w:val="20"/>
        </w:rPr>
      </w:pPr>
    </w:p>
    <w:p w:rsidR="005108F1" w:rsidRDefault="005108F1" w:rsidP="005108F1">
      <w:pPr>
        <w:tabs>
          <w:tab w:val="left" w:pos="851"/>
        </w:tabs>
        <w:spacing w:line="276" w:lineRule="auto"/>
        <w:rPr>
          <w:rFonts w:ascii="Times New Roman" w:hAnsi="Times New Roman" w:cs="Times New Roman"/>
          <w:b/>
          <w:bCs/>
          <w:szCs w:val="20"/>
        </w:rPr>
      </w:pPr>
    </w:p>
    <w:tbl>
      <w:tblPr>
        <w:tblW w:w="6765" w:type="dxa"/>
        <w:jc w:val="center"/>
        <w:tblLayout w:type="fixed"/>
        <w:tblCellMar>
          <w:left w:w="0" w:type="dxa"/>
          <w:right w:w="0" w:type="dxa"/>
        </w:tblCellMar>
        <w:tblLook w:val="04A0" w:firstRow="1" w:lastRow="0" w:firstColumn="1" w:lastColumn="0" w:noHBand="0" w:noVBand="1"/>
      </w:tblPr>
      <w:tblGrid>
        <w:gridCol w:w="1432"/>
        <w:gridCol w:w="1777"/>
        <w:gridCol w:w="1778"/>
        <w:gridCol w:w="1778"/>
      </w:tblGrid>
      <w:tr w:rsidR="005108F1" w:rsidTr="005108F1">
        <w:trPr>
          <w:trHeight w:val="257"/>
          <w:jc w:val="center"/>
        </w:trPr>
        <w:tc>
          <w:tcPr>
            <w:tcW w:w="1432" w:type="dxa"/>
            <w:vMerge w:val="restart"/>
            <w:tcBorders>
              <w:top w:val="single" w:sz="8" w:space="0" w:color="000000"/>
              <w:left w:val="nil"/>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b/>
                <w:szCs w:val="20"/>
              </w:rPr>
            </w:pPr>
            <w:r>
              <w:rPr>
                <w:rFonts w:ascii="Times New Roman" w:hAnsi="Times New Roman" w:cs="Times New Roman"/>
                <w:b/>
                <w:szCs w:val="20"/>
              </w:rPr>
              <w:t>Year</w:t>
            </w:r>
          </w:p>
        </w:tc>
        <w:tc>
          <w:tcPr>
            <w:tcW w:w="5330" w:type="dxa"/>
            <w:gridSpan w:val="3"/>
            <w:tcBorders>
              <w:top w:val="single" w:sz="8" w:space="0" w:color="000000"/>
              <w:left w:val="nil"/>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b/>
                <w:szCs w:val="20"/>
              </w:rPr>
            </w:pPr>
            <w:r>
              <w:rPr>
                <w:rFonts w:ascii="Times New Roman" w:hAnsi="Times New Roman" w:cs="Times New Roman"/>
                <w:b/>
                <w:szCs w:val="20"/>
              </w:rPr>
              <w:t xml:space="preserve">Number of </w:t>
            </w:r>
            <w:r w:rsidR="009D483B">
              <w:rPr>
                <w:rFonts w:ascii="Times New Roman" w:hAnsi="Times New Roman" w:cs="Times New Roman"/>
                <w:b/>
                <w:szCs w:val="20"/>
              </w:rPr>
              <w:t xml:space="preserve">credit rating change </w:t>
            </w:r>
            <w:r>
              <w:rPr>
                <w:rFonts w:ascii="Times New Roman" w:hAnsi="Times New Roman" w:cs="Times New Roman"/>
                <w:b/>
                <w:szCs w:val="20"/>
              </w:rPr>
              <w:t>announcements</w:t>
            </w:r>
          </w:p>
        </w:tc>
      </w:tr>
      <w:tr w:rsidR="005108F1" w:rsidTr="005108F1">
        <w:trPr>
          <w:trHeight w:val="256"/>
          <w:jc w:val="center"/>
        </w:trPr>
        <w:tc>
          <w:tcPr>
            <w:tcW w:w="1432" w:type="dxa"/>
            <w:vMerge/>
            <w:tcBorders>
              <w:top w:val="single" w:sz="8" w:space="0" w:color="000000"/>
              <w:left w:val="nil"/>
              <w:bottom w:val="single" w:sz="8" w:space="0" w:color="000000"/>
              <w:right w:val="nil"/>
            </w:tcBorders>
            <w:vAlign w:val="center"/>
            <w:hideMark/>
          </w:tcPr>
          <w:p w:rsidR="005108F1" w:rsidRDefault="005108F1">
            <w:pPr>
              <w:widowControl/>
              <w:wordWrap/>
              <w:autoSpaceDE/>
              <w:autoSpaceDN/>
              <w:jc w:val="left"/>
              <w:rPr>
                <w:rFonts w:ascii="Times New Roman" w:hAnsi="Times New Roman" w:cs="Times New Roman"/>
                <w:b/>
                <w:szCs w:val="20"/>
              </w:rPr>
            </w:pPr>
          </w:p>
        </w:tc>
        <w:tc>
          <w:tcPr>
            <w:tcW w:w="1776" w:type="dxa"/>
            <w:tcBorders>
              <w:top w:val="single" w:sz="8" w:space="0" w:color="000000"/>
              <w:left w:val="nil"/>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b/>
                <w:szCs w:val="20"/>
              </w:rPr>
            </w:pPr>
            <w:r>
              <w:rPr>
                <w:rFonts w:ascii="Times New Roman" w:hAnsi="Times New Roman" w:cs="Times New Roman"/>
                <w:b/>
                <w:szCs w:val="20"/>
              </w:rPr>
              <w:t>Total</w:t>
            </w:r>
          </w:p>
        </w:tc>
        <w:tc>
          <w:tcPr>
            <w:tcW w:w="1777" w:type="dxa"/>
            <w:tcBorders>
              <w:top w:val="single" w:sz="8" w:space="0" w:color="000000"/>
              <w:left w:val="nil"/>
              <w:bottom w:val="single" w:sz="8" w:space="0" w:color="000000"/>
              <w:right w:val="nil"/>
            </w:tcBorders>
            <w:vAlign w:val="center"/>
            <w:hideMark/>
          </w:tcPr>
          <w:p w:rsidR="005108F1" w:rsidRDefault="005108F1">
            <w:pPr>
              <w:tabs>
                <w:tab w:val="left" w:pos="851"/>
              </w:tabs>
              <w:spacing w:line="360" w:lineRule="auto"/>
              <w:ind w:firstLineChars="150" w:firstLine="300"/>
              <w:jc w:val="center"/>
              <w:rPr>
                <w:rFonts w:ascii="Times New Roman" w:hAnsi="Times New Roman" w:cs="Times New Roman"/>
                <w:b/>
                <w:szCs w:val="20"/>
              </w:rPr>
            </w:pPr>
            <w:r>
              <w:rPr>
                <w:rFonts w:ascii="Times New Roman" w:hAnsi="Times New Roman" w:cs="Times New Roman"/>
                <w:b/>
                <w:szCs w:val="20"/>
              </w:rPr>
              <w:t>Upgrade</w:t>
            </w:r>
          </w:p>
        </w:tc>
        <w:tc>
          <w:tcPr>
            <w:tcW w:w="1777" w:type="dxa"/>
            <w:tcBorders>
              <w:top w:val="single" w:sz="8" w:space="0" w:color="000000"/>
              <w:left w:val="nil"/>
              <w:bottom w:val="single" w:sz="8" w:space="0" w:color="000000"/>
              <w:right w:val="nil"/>
            </w:tcBorders>
            <w:vAlign w:val="center"/>
            <w:hideMark/>
          </w:tcPr>
          <w:p w:rsidR="005108F1" w:rsidRDefault="005108F1">
            <w:pPr>
              <w:tabs>
                <w:tab w:val="left" w:pos="851"/>
              </w:tabs>
              <w:spacing w:line="360" w:lineRule="auto"/>
              <w:ind w:firstLineChars="150" w:firstLine="300"/>
              <w:jc w:val="center"/>
              <w:rPr>
                <w:rFonts w:ascii="Times New Roman" w:hAnsi="Times New Roman" w:cs="Times New Roman"/>
                <w:b/>
                <w:szCs w:val="20"/>
              </w:rPr>
            </w:pPr>
            <w:r>
              <w:rPr>
                <w:rFonts w:ascii="Times New Roman" w:hAnsi="Times New Roman" w:cs="Times New Roman"/>
                <w:b/>
                <w:szCs w:val="20"/>
              </w:rPr>
              <w:t>Downgrade</w:t>
            </w:r>
          </w:p>
        </w:tc>
      </w:tr>
      <w:tr w:rsidR="005108F1" w:rsidTr="005108F1">
        <w:trPr>
          <w:trHeight w:val="536"/>
          <w:jc w:val="center"/>
        </w:trPr>
        <w:tc>
          <w:tcPr>
            <w:tcW w:w="1432" w:type="dxa"/>
            <w:tcBorders>
              <w:top w:val="single" w:sz="8" w:space="0" w:color="000000"/>
              <w:left w:val="nil"/>
              <w:bottom w:val="nil"/>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2001</w:t>
            </w:r>
          </w:p>
        </w:tc>
        <w:tc>
          <w:tcPr>
            <w:tcW w:w="1776" w:type="dxa"/>
            <w:tcBorders>
              <w:top w:val="single" w:sz="8" w:space="0" w:color="000000"/>
              <w:left w:val="nil"/>
              <w:bottom w:val="nil"/>
              <w:right w:val="nil"/>
            </w:tcBorders>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78</w:t>
            </w:r>
          </w:p>
        </w:tc>
        <w:tc>
          <w:tcPr>
            <w:tcW w:w="1777" w:type="dxa"/>
            <w:tcBorders>
              <w:top w:val="single" w:sz="8" w:space="0" w:color="000000"/>
              <w:left w:val="nil"/>
              <w:bottom w:val="nil"/>
              <w:right w:val="nil"/>
            </w:tcBorders>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55</w:t>
            </w:r>
          </w:p>
        </w:tc>
        <w:tc>
          <w:tcPr>
            <w:tcW w:w="1777" w:type="dxa"/>
            <w:tcBorders>
              <w:top w:val="single" w:sz="8" w:space="0" w:color="000000"/>
              <w:left w:val="nil"/>
              <w:bottom w:val="nil"/>
              <w:right w:val="nil"/>
            </w:tcBorders>
            <w:vAlign w:val="center"/>
            <w:hideMark/>
          </w:tcPr>
          <w:p w:rsidR="005108F1" w:rsidRPr="00D85A55" w:rsidRDefault="005108F1">
            <w:pPr>
              <w:widowControl/>
              <w:wordWrap/>
              <w:autoSpaceDE/>
              <w:jc w:val="center"/>
              <w:rPr>
                <w:rFonts w:ascii="Times New Roman" w:hAnsi="Times New Roman" w:cs="Times New Roman"/>
                <w:szCs w:val="20"/>
              </w:rPr>
            </w:pPr>
            <w:r w:rsidRPr="00D85A55">
              <w:rPr>
                <w:rFonts w:ascii="Times New Roman" w:hAnsi="Times New Roman" w:cs="Times New Roman"/>
                <w:szCs w:val="20"/>
              </w:rPr>
              <w:t>23</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2002</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65</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51</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14</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2003</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79</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64</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15</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2004</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63</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47</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16</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2005</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71</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59</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12</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2006</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51</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49</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2</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2007</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94</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70</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24</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2008</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51</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35</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16</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2009</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81</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72</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9</w:t>
            </w:r>
          </w:p>
        </w:tc>
      </w:tr>
      <w:tr w:rsidR="005108F1" w:rsidTr="005108F1">
        <w:trPr>
          <w:trHeight w:val="536"/>
          <w:jc w:val="center"/>
        </w:trPr>
        <w:tc>
          <w:tcPr>
            <w:tcW w:w="1432" w:type="dxa"/>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2010</w:t>
            </w:r>
          </w:p>
        </w:tc>
        <w:tc>
          <w:tcPr>
            <w:tcW w:w="1776" w:type="dxa"/>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78</w:t>
            </w:r>
          </w:p>
        </w:tc>
        <w:tc>
          <w:tcPr>
            <w:tcW w:w="1777" w:type="dxa"/>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70</w:t>
            </w:r>
          </w:p>
        </w:tc>
        <w:tc>
          <w:tcPr>
            <w:tcW w:w="1777" w:type="dxa"/>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6</w:t>
            </w:r>
          </w:p>
        </w:tc>
      </w:tr>
      <w:tr w:rsidR="005108F1" w:rsidTr="005108F1">
        <w:trPr>
          <w:trHeight w:val="536"/>
          <w:jc w:val="center"/>
        </w:trPr>
        <w:tc>
          <w:tcPr>
            <w:tcW w:w="1432"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2011</w:t>
            </w:r>
          </w:p>
        </w:tc>
        <w:tc>
          <w:tcPr>
            <w:tcW w:w="1776"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39</w:t>
            </w:r>
          </w:p>
        </w:tc>
        <w:tc>
          <w:tcPr>
            <w:tcW w:w="1777" w:type="dxa"/>
            <w:tcBorders>
              <w:top w:val="nil"/>
              <w:left w:val="nil"/>
              <w:bottom w:val="single" w:sz="4" w:space="0" w:color="auto"/>
              <w:right w:val="nil"/>
            </w:tcBorders>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31</w:t>
            </w:r>
          </w:p>
        </w:tc>
        <w:tc>
          <w:tcPr>
            <w:tcW w:w="1777" w:type="dxa"/>
            <w:tcBorders>
              <w:top w:val="nil"/>
              <w:left w:val="nil"/>
              <w:bottom w:val="single" w:sz="4" w:space="0" w:color="auto"/>
              <w:right w:val="nil"/>
            </w:tcBorders>
            <w:vAlign w:val="center"/>
            <w:hideMark/>
          </w:tcPr>
          <w:p w:rsidR="005108F1" w:rsidRPr="00D85A55" w:rsidRDefault="005108F1">
            <w:pPr>
              <w:jc w:val="center"/>
              <w:rPr>
                <w:rFonts w:ascii="Times New Roman" w:hAnsi="Times New Roman" w:cs="Times New Roman"/>
                <w:szCs w:val="20"/>
              </w:rPr>
            </w:pPr>
            <w:r w:rsidRPr="00D85A55">
              <w:rPr>
                <w:rFonts w:ascii="Times New Roman" w:hAnsi="Times New Roman" w:cs="Times New Roman"/>
                <w:szCs w:val="20"/>
              </w:rPr>
              <w:t>8</w:t>
            </w:r>
          </w:p>
        </w:tc>
      </w:tr>
      <w:tr w:rsidR="005108F1" w:rsidTr="005108F1">
        <w:trPr>
          <w:trHeight w:val="536"/>
          <w:jc w:val="center"/>
        </w:trPr>
        <w:tc>
          <w:tcPr>
            <w:tcW w:w="1432" w:type="dxa"/>
            <w:tcBorders>
              <w:top w:val="single" w:sz="4" w:space="0" w:color="auto"/>
              <w:left w:val="nil"/>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Total</w:t>
            </w:r>
          </w:p>
        </w:tc>
        <w:tc>
          <w:tcPr>
            <w:tcW w:w="1776" w:type="dxa"/>
            <w:tcBorders>
              <w:top w:val="single" w:sz="4" w:space="0" w:color="auto"/>
              <w:left w:val="nil"/>
              <w:bottom w:val="single" w:sz="8" w:space="0" w:color="000000"/>
              <w:right w:val="nil"/>
            </w:tcBorders>
            <w:tcMar>
              <w:top w:w="15" w:type="dxa"/>
              <w:left w:w="108" w:type="dxa"/>
              <w:bottom w:w="0" w:type="dxa"/>
              <w:right w:w="108" w:type="dxa"/>
            </w:tcMar>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748</w:t>
            </w:r>
          </w:p>
        </w:tc>
        <w:tc>
          <w:tcPr>
            <w:tcW w:w="1777" w:type="dxa"/>
            <w:tcBorders>
              <w:top w:val="single" w:sz="4" w:space="0" w:color="auto"/>
              <w:left w:val="nil"/>
              <w:bottom w:val="single" w:sz="8" w:space="0" w:color="000000"/>
              <w:right w:val="nil"/>
            </w:tcBorders>
            <w:vAlign w:val="center"/>
            <w:hideMark/>
          </w:tcPr>
          <w:p w:rsidR="005108F1" w:rsidRDefault="005108F1" w:rsidP="00D85A55">
            <w:pPr>
              <w:jc w:val="center"/>
              <w:rPr>
                <w:rFonts w:ascii="Times New Roman" w:hAnsi="Times New Roman" w:cs="Times New Roman"/>
                <w:szCs w:val="20"/>
              </w:rPr>
            </w:pPr>
            <w:r>
              <w:rPr>
                <w:rFonts w:ascii="Times New Roman" w:hAnsi="Times New Roman" w:cs="Times New Roman"/>
                <w:szCs w:val="20"/>
              </w:rPr>
              <w:t>603</w:t>
            </w:r>
          </w:p>
        </w:tc>
        <w:tc>
          <w:tcPr>
            <w:tcW w:w="1777" w:type="dxa"/>
            <w:tcBorders>
              <w:top w:val="single" w:sz="4" w:space="0" w:color="auto"/>
              <w:left w:val="nil"/>
              <w:bottom w:val="single" w:sz="8" w:space="0" w:color="000000"/>
              <w:right w:val="nil"/>
            </w:tcBorders>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145</w:t>
            </w:r>
          </w:p>
        </w:tc>
      </w:tr>
    </w:tbl>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Cs w:val="24"/>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w:t>
      </w: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widowControl/>
        <w:wordWrap/>
        <w:autoSpaceDE/>
        <w:jc w:val="left"/>
        <w:rPr>
          <w:rFonts w:ascii="Times New Roman" w:hAnsi="Times New Roman" w:cs="Times New Roman"/>
          <w:sz w:val="24"/>
          <w:szCs w:val="24"/>
        </w:rPr>
      </w:pPr>
    </w:p>
    <w:p w:rsidR="005108F1" w:rsidRDefault="005A068A" w:rsidP="005108F1">
      <w:pPr>
        <w:widowControl/>
        <w:wordWrap/>
        <w:autoSpaceDE/>
        <w:jc w:val="left"/>
        <w:rPr>
          <w:rFonts w:ascii="Times New Roman" w:hAnsi="Times New Roman" w:cs="Times New Roman"/>
          <w:b/>
          <w:bCs/>
          <w:szCs w:val="20"/>
        </w:rPr>
      </w:pPr>
      <w:r>
        <w:rPr>
          <w:rFonts w:ascii="Times New Roman" w:hAnsi="Times New Roman" w:cs="Times New Roman"/>
          <w:b/>
          <w:bCs/>
          <w:szCs w:val="20"/>
        </w:rPr>
        <w:t>Table</w:t>
      </w:r>
      <w:r w:rsidR="005108F1">
        <w:rPr>
          <w:rFonts w:ascii="Times New Roman" w:hAnsi="Times New Roman" w:cs="Times New Roman"/>
          <w:b/>
          <w:bCs/>
          <w:szCs w:val="20"/>
        </w:rPr>
        <w:t xml:space="preserve"> 2 </w:t>
      </w:r>
    </w:p>
    <w:p w:rsidR="005108F1" w:rsidRDefault="005108F1" w:rsidP="005108F1">
      <w:pPr>
        <w:tabs>
          <w:tab w:val="left" w:pos="851"/>
        </w:tabs>
        <w:spacing w:line="276" w:lineRule="auto"/>
        <w:rPr>
          <w:rFonts w:ascii="Times New Roman" w:hAnsi="Times New Roman" w:cs="Times New Roman"/>
          <w:b/>
        </w:rPr>
      </w:pPr>
      <w:r>
        <w:rPr>
          <w:rFonts w:ascii="Times New Roman" w:hAnsi="Times New Roman" w:cs="Times New Roman"/>
          <w:b/>
        </w:rPr>
        <w:t>Descriptive statistics for the financial characteristics of credit rating change and their affiliate firms</w:t>
      </w:r>
    </w:p>
    <w:p w:rsidR="005108F1" w:rsidRDefault="005108F1" w:rsidP="005108F1">
      <w:pPr>
        <w:tabs>
          <w:tab w:val="left" w:pos="851"/>
        </w:tabs>
        <w:spacing w:line="276" w:lineRule="auto"/>
        <w:rPr>
          <w:rFonts w:ascii="Times New Roman" w:hAnsi="Times New Roman" w:cs="Times New Roman"/>
          <w:b/>
          <w:bCs/>
          <w:szCs w:val="20"/>
        </w:rPr>
      </w:pPr>
    </w:p>
    <w:p w:rsidR="005108F1" w:rsidRDefault="005108F1" w:rsidP="005108F1">
      <w:pPr>
        <w:tabs>
          <w:tab w:val="left" w:pos="851"/>
        </w:tabs>
        <w:spacing w:line="276" w:lineRule="auto"/>
        <w:rPr>
          <w:rFonts w:ascii="Times New Roman" w:hAnsi="Times New Roman" w:cs="Times New Roman"/>
          <w:b/>
          <w:bCs/>
          <w:szCs w:val="20"/>
        </w:rPr>
      </w:pPr>
    </w:p>
    <w:tbl>
      <w:tblPr>
        <w:tblW w:w="7738" w:type="dxa"/>
        <w:jc w:val="center"/>
        <w:tblCellMar>
          <w:left w:w="0" w:type="dxa"/>
          <w:right w:w="0" w:type="dxa"/>
        </w:tblCellMar>
        <w:tblLook w:val="04A0" w:firstRow="1" w:lastRow="0" w:firstColumn="1" w:lastColumn="0" w:noHBand="0" w:noVBand="1"/>
      </w:tblPr>
      <w:tblGrid>
        <w:gridCol w:w="2553"/>
        <w:gridCol w:w="144"/>
        <w:gridCol w:w="2288"/>
        <w:gridCol w:w="282"/>
        <w:gridCol w:w="54"/>
        <w:gridCol w:w="301"/>
        <w:gridCol w:w="1702"/>
        <w:gridCol w:w="361"/>
        <w:gridCol w:w="53"/>
      </w:tblGrid>
      <w:tr w:rsidR="005108F1" w:rsidTr="005108F1">
        <w:trPr>
          <w:trHeight w:val="453"/>
          <w:jc w:val="center"/>
        </w:trPr>
        <w:tc>
          <w:tcPr>
            <w:tcW w:w="7324" w:type="dxa"/>
            <w:gridSpan w:val="7"/>
            <w:tcBorders>
              <w:top w:val="single" w:sz="8" w:space="0" w:color="000000"/>
              <w:left w:val="single" w:sz="8" w:space="0" w:color="FFFFFF" w:themeColor="background1"/>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Panel A : Credit rating Upgrade</w:t>
            </w:r>
          </w:p>
        </w:tc>
        <w:tc>
          <w:tcPr>
            <w:tcW w:w="361" w:type="dxa"/>
            <w:tcBorders>
              <w:top w:val="single" w:sz="8" w:space="0" w:color="000000"/>
              <w:left w:val="nil"/>
              <w:bottom w:val="single" w:sz="8" w:space="0" w:color="FFFFFF" w:themeColor="background1"/>
              <w:right w:val="nil"/>
            </w:tcBorders>
            <w:vAlign w:val="center"/>
          </w:tcPr>
          <w:p w:rsidR="005108F1" w:rsidRDefault="005108F1">
            <w:pPr>
              <w:tabs>
                <w:tab w:val="left" w:pos="851"/>
              </w:tabs>
              <w:spacing w:line="360" w:lineRule="auto"/>
              <w:ind w:firstLineChars="150" w:firstLine="300"/>
              <w:jc w:val="center"/>
              <w:rPr>
                <w:rFonts w:ascii="Times New Roman" w:hAnsi="Times New Roman" w:cs="Times New Roman"/>
                <w:szCs w:val="20"/>
              </w:rPr>
            </w:pPr>
          </w:p>
        </w:tc>
        <w:tc>
          <w:tcPr>
            <w:tcW w:w="53" w:type="dxa"/>
            <w:tcBorders>
              <w:top w:val="single" w:sz="8" w:space="0" w:color="000000"/>
              <w:left w:val="nil"/>
              <w:bottom w:val="single" w:sz="8" w:space="0" w:color="FFFFFF" w:themeColor="background1"/>
              <w:right w:val="nil"/>
            </w:tcBorders>
            <w:vAlign w:val="center"/>
          </w:tcPr>
          <w:p w:rsidR="005108F1" w:rsidRDefault="005108F1">
            <w:pPr>
              <w:tabs>
                <w:tab w:val="left" w:pos="851"/>
              </w:tabs>
              <w:spacing w:line="360" w:lineRule="auto"/>
              <w:ind w:firstLineChars="150" w:firstLine="300"/>
              <w:jc w:val="center"/>
              <w:rPr>
                <w:rFonts w:ascii="Times New Roman" w:hAnsi="Times New Roman" w:cs="Times New Roman"/>
                <w:szCs w:val="20"/>
              </w:rPr>
            </w:pPr>
          </w:p>
        </w:tc>
      </w:tr>
      <w:tr w:rsidR="005108F1" w:rsidTr="005108F1">
        <w:trPr>
          <w:trHeight w:val="453"/>
          <w:jc w:val="center"/>
        </w:trPr>
        <w:tc>
          <w:tcPr>
            <w:tcW w:w="2553" w:type="dxa"/>
            <w:tcBorders>
              <w:top w:val="single" w:sz="8" w:space="0" w:color="000000"/>
              <w:left w:val="single" w:sz="8" w:space="0" w:color="FFFFFF" w:themeColor="background1"/>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Variable</w:t>
            </w:r>
          </w:p>
        </w:tc>
        <w:tc>
          <w:tcPr>
            <w:tcW w:w="2432" w:type="dxa"/>
            <w:gridSpan w:val="2"/>
            <w:tcBorders>
              <w:top w:val="single" w:sz="8" w:space="0" w:color="000000"/>
              <w:left w:val="nil"/>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Rating Change Firm</w:t>
            </w:r>
          </w:p>
        </w:tc>
        <w:tc>
          <w:tcPr>
            <w:tcW w:w="336" w:type="dxa"/>
            <w:gridSpan w:val="2"/>
            <w:tcBorders>
              <w:top w:val="single" w:sz="8" w:space="0" w:color="000000"/>
              <w:left w:val="nil"/>
              <w:bottom w:val="nil"/>
              <w:right w:val="nil"/>
            </w:tcBorders>
            <w:vAlign w:val="center"/>
          </w:tcPr>
          <w:p w:rsidR="005108F1" w:rsidRDefault="005108F1">
            <w:pPr>
              <w:tabs>
                <w:tab w:val="left" w:pos="851"/>
              </w:tabs>
              <w:spacing w:line="360" w:lineRule="auto"/>
              <w:ind w:firstLineChars="150" w:firstLine="300"/>
              <w:jc w:val="center"/>
              <w:rPr>
                <w:rFonts w:ascii="Times New Roman" w:hAnsi="Times New Roman" w:cs="Times New Roman"/>
                <w:szCs w:val="20"/>
              </w:rPr>
            </w:pPr>
          </w:p>
        </w:tc>
        <w:tc>
          <w:tcPr>
            <w:tcW w:w="2364" w:type="dxa"/>
            <w:gridSpan w:val="3"/>
            <w:tcBorders>
              <w:top w:val="single" w:sz="8" w:space="0" w:color="000000"/>
              <w:left w:val="nil"/>
              <w:bottom w:val="single" w:sz="8" w:space="0" w:color="000000"/>
              <w:right w:val="nil"/>
            </w:tcBorders>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Affiliates Firm</w:t>
            </w:r>
          </w:p>
        </w:tc>
        <w:tc>
          <w:tcPr>
            <w:tcW w:w="53" w:type="dxa"/>
            <w:tcBorders>
              <w:top w:val="single" w:sz="8" w:space="0" w:color="000000"/>
              <w:left w:val="nil"/>
              <w:bottom w:val="single" w:sz="8" w:space="0" w:color="FFFFFF" w:themeColor="background1"/>
              <w:right w:val="nil"/>
            </w:tcBorders>
            <w:vAlign w:val="center"/>
          </w:tcPr>
          <w:p w:rsidR="005108F1" w:rsidRDefault="005108F1">
            <w:pPr>
              <w:tabs>
                <w:tab w:val="left" w:pos="851"/>
              </w:tabs>
              <w:spacing w:line="360" w:lineRule="auto"/>
              <w:ind w:firstLineChars="150" w:firstLine="300"/>
              <w:jc w:val="center"/>
              <w:rPr>
                <w:rFonts w:ascii="Times New Roman" w:hAnsi="Times New Roman" w:cs="Times New Roman"/>
                <w:szCs w:val="20"/>
              </w:rPr>
            </w:pPr>
          </w:p>
        </w:tc>
      </w:tr>
      <w:tr w:rsidR="005108F1" w:rsidTr="00D72DC3">
        <w:trPr>
          <w:trHeight w:val="453"/>
          <w:jc w:val="center"/>
        </w:trPr>
        <w:tc>
          <w:tcPr>
            <w:tcW w:w="2553"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Total asset(Million KRW)</w:t>
            </w:r>
          </w:p>
        </w:tc>
        <w:tc>
          <w:tcPr>
            <w:tcW w:w="2432" w:type="dxa"/>
            <w:gridSpan w:val="2"/>
            <w:tcMar>
              <w:top w:w="15" w:type="dxa"/>
              <w:left w:w="108" w:type="dxa"/>
              <w:bottom w:w="0" w:type="dxa"/>
              <w:right w:w="108" w:type="dxa"/>
            </w:tcMar>
            <w:vAlign w:val="center"/>
            <w:hideMark/>
          </w:tcPr>
          <w:p w:rsidR="005108F1" w:rsidRDefault="005108F1"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4,453,007</w:t>
            </w:r>
          </w:p>
        </w:tc>
        <w:tc>
          <w:tcPr>
            <w:tcW w:w="336" w:type="dxa"/>
            <w:gridSpan w:val="2"/>
            <w:vAlign w:val="center"/>
          </w:tcPr>
          <w:p w:rsidR="005108F1" w:rsidRDefault="005108F1" w:rsidP="00D72DC3">
            <w:pPr>
              <w:tabs>
                <w:tab w:val="left" w:pos="851"/>
              </w:tabs>
              <w:wordWrap/>
              <w:spacing w:line="360" w:lineRule="auto"/>
              <w:jc w:val="center"/>
              <w:rPr>
                <w:rFonts w:ascii="Times New Roman" w:hAnsi="Times New Roman" w:cs="Times New Roman"/>
                <w:szCs w:val="20"/>
              </w:rPr>
            </w:pPr>
          </w:p>
        </w:tc>
        <w:tc>
          <w:tcPr>
            <w:tcW w:w="2364" w:type="dxa"/>
            <w:gridSpan w:val="3"/>
            <w:vAlign w:val="center"/>
            <w:hideMark/>
          </w:tcPr>
          <w:p w:rsidR="005108F1" w:rsidRDefault="005108F1" w:rsidP="00CD7C5B">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4,</w:t>
            </w:r>
            <w:r w:rsidR="00C73750">
              <w:rPr>
                <w:rFonts w:ascii="Times New Roman" w:hAnsi="Times New Roman" w:cs="Times New Roman"/>
                <w:szCs w:val="20"/>
              </w:rPr>
              <w:t>5</w:t>
            </w:r>
            <w:r w:rsidR="00CD7C5B">
              <w:rPr>
                <w:rFonts w:ascii="Times New Roman" w:hAnsi="Times New Roman" w:cs="Times New Roman"/>
                <w:szCs w:val="20"/>
              </w:rPr>
              <w:t>17</w:t>
            </w:r>
            <w:r>
              <w:rPr>
                <w:rFonts w:ascii="Times New Roman" w:hAnsi="Times New Roman" w:cs="Times New Roman"/>
                <w:szCs w:val="20"/>
              </w:rPr>
              <w:t>,</w:t>
            </w:r>
            <w:r w:rsidR="00CD7C5B">
              <w:rPr>
                <w:rFonts w:ascii="Times New Roman" w:hAnsi="Times New Roman" w:cs="Times New Roman"/>
                <w:szCs w:val="20"/>
              </w:rPr>
              <w:t>010</w:t>
            </w:r>
          </w:p>
        </w:tc>
        <w:tc>
          <w:tcPr>
            <w:tcW w:w="53"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C73750" w:rsidTr="00D72DC3">
        <w:trPr>
          <w:trHeight w:val="453"/>
          <w:jc w:val="center"/>
        </w:trPr>
        <w:tc>
          <w:tcPr>
            <w:tcW w:w="2553" w:type="dxa"/>
            <w:tcMar>
              <w:top w:w="15" w:type="dxa"/>
              <w:left w:w="108" w:type="dxa"/>
              <w:bottom w:w="0" w:type="dxa"/>
              <w:right w:w="108" w:type="dxa"/>
            </w:tcMar>
            <w:vAlign w:val="center"/>
          </w:tcPr>
          <w:p w:rsidR="00C73750" w:rsidRDefault="00C73750" w:rsidP="00C73750">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Total debt(Million KRW)</w:t>
            </w:r>
          </w:p>
        </w:tc>
        <w:tc>
          <w:tcPr>
            <w:tcW w:w="2432" w:type="dxa"/>
            <w:gridSpan w:val="2"/>
            <w:tcMar>
              <w:top w:w="15" w:type="dxa"/>
              <w:left w:w="108" w:type="dxa"/>
              <w:bottom w:w="0" w:type="dxa"/>
              <w:right w:w="108" w:type="dxa"/>
            </w:tcMar>
            <w:vAlign w:val="center"/>
          </w:tcPr>
          <w:p w:rsidR="00C73750" w:rsidRDefault="00D72DC3"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hint="eastAsia"/>
                <w:szCs w:val="20"/>
              </w:rPr>
              <w:t>2,498</w:t>
            </w:r>
            <w:r w:rsidR="0045655F">
              <w:rPr>
                <w:rFonts w:ascii="Times New Roman" w:hAnsi="Times New Roman" w:cs="Times New Roman"/>
                <w:szCs w:val="20"/>
              </w:rPr>
              <w:t>,897</w:t>
            </w:r>
          </w:p>
        </w:tc>
        <w:tc>
          <w:tcPr>
            <w:tcW w:w="336" w:type="dxa"/>
            <w:gridSpan w:val="2"/>
            <w:vAlign w:val="center"/>
          </w:tcPr>
          <w:p w:rsidR="00C73750" w:rsidRDefault="00C73750" w:rsidP="00D72DC3">
            <w:pPr>
              <w:tabs>
                <w:tab w:val="left" w:pos="851"/>
              </w:tabs>
              <w:wordWrap/>
              <w:spacing w:line="360" w:lineRule="auto"/>
              <w:jc w:val="center"/>
              <w:rPr>
                <w:rFonts w:ascii="Times New Roman" w:hAnsi="Times New Roman" w:cs="Times New Roman"/>
                <w:szCs w:val="20"/>
              </w:rPr>
            </w:pPr>
          </w:p>
        </w:tc>
        <w:tc>
          <w:tcPr>
            <w:tcW w:w="2364" w:type="dxa"/>
            <w:gridSpan w:val="3"/>
            <w:vAlign w:val="center"/>
          </w:tcPr>
          <w:p w:rsidR="00C73750" w:rsidRDefault="00D72DC3" w:rsidP="00CD7C5B">
            <w:pPr>
              <w:tabs>
                <w:tab w:val="left" w:pos="851"/>
              </w:tabs>
              <w:wordWrap/>
              <w:spacing w:line="360" w:lineRule="auto"/>
              <w:jc w:val="center"/>
              <w:rPr>
                <w:rFonts w:ascii="Times New Roman" w:hAnsi="Times New Roman" w:cs="Times New Roman"/>
                <w:szCs w:val="20"/>
              </w:rPr>
            </w:pPr>
            <w:r>
              <w:rPr>
                <w:rFonts w:ascii="Times New Roman" w:hAnsi="Times New Roman" w:cs="Times New Roman" w:hint="eastAsia"/>
                <w:szCs w:val="20"/>
              </w:rPr>
              <w:t>2,14</w:t>
            </w:r>
            <w:r w:rsidR="00CD7C5B">
              <w:rPr>
                <w:rFonts w:ascii="Times New Roman" w:hAnsi="Times New Roman" w:cs="Times New Roman"/>
                <w:szCs w:val="20"/>
              </w:rPr>
              <w:t>2</w:t>
            </w:r>
            <w:r>
              <w:rPr>
                <w:rFonts w:ascii="Times New Roman" w:hAnsi="Times New Roman" w:cs="Times New Roman"/>
                <w:szCs w:val="20"/>
              </w:rPr>
              <w:t>,</w:t>
            </w:r>
            <w:r w:rsidR="00CD7C5B">
              <w:rPr>
                <w:rFonts w:ascii="Times New Roman" w:hAnsi="Times New Roman" w:cs="Times New Roman"/>
                <w:szCs w:val="20"/>
              </w:rPr>
              <w:t>560</w:t>
            </w:r>
          </w:p>
        </w:tc>
        <w:tc>
          <w:tcPr>
            <w:tcW w:w="53" w:type="dxa"/>
            <w:vAlign w:val="center"/>
          </w:tcPr>
          <w:p w:rsidR="00C73750" w:rsidRDefault="00C73750">
            <w:pPr>
              <w:tabs>
                <w:tab w:val="left" w:pos="851"/>
              </w:tabs>
              <w:wordWrap/>
              <w:spacing w:line="360" w:lineRule="auto"/>
              <w:jc w:val="center"/>
              <w:rPr>
                <w:rFonts w:ascii="Times New Roman" w:hAnsi="Times New Roman" w:cs="Times New Roman"/>
                <w:szCs w:val="20"/>
              </w:rPr>
            </w:pPr>
          </w:p>
        </w:tc>
      </w:tr>
      <w:tr w:rsidR="005108F1" w:rsidTr="00D72DC3">
        <w:trPr>
          <w:trHeight w:val="453"/>
          <w:jc w:val="center"/>
        </w:trPr>
        <w:tc>
          <w:tcPr>
            <w:tcW w:w="2553"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Debt ratio (%)</w:t>
            </w:r>
          </w:p>
        </w:tc>
        <w:tc>
          <w:tcPr>
            <w:tcW w:w="2432" w:type="dxa"/>
            <w:gridSpan w:val="2"/>
            <w:tcMar>
              <w:top w:w="15" w:type="dxa"/>
              <w:left w:w="108" w:type="dxa"/>
              <w:bottom w:w="0" w:type="dxa"/>
              <w:right w:w="108" w:type="dxa"/>
            </w:tcMar>
            <w:vAlign w:val="center"/>
            <w:hideMark/>
          </w:tcPr>
          <w:p w:rsidR="005108F1" w:rsidRDefault="00D72DC3"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56.52</w:t>
            </w:r>
          </w:p>
        </w:tc>
        <w:tc>
          <w:tcPr>
            <w:tcW w:w="336" w:type="dxa"/>
            <w:gridSpan w:val="2"/>
            <w:vAlign w:val="center"/>
          </w:tcPr>
          <w:p w:rsidR="005108F1" w:rsidRDefault="005108F1" w:rsidP="00D72DC3">
            <w:pPr>
              <w:tabs>
                <w:tab w:val="left" w:pos="851"/>
              </w:tabs>
              <w:wordWrap/>
              <w:spacing w:line="360" w:lineRule="auto"/>
              <w:jc w:val="center"/>
              <w:rPr>
                <w:rFonts w:ascii="Times New Roman" w:hAnsi="Times New Roman" w:cs="Times New Roman"/>
                <w:szCs w:val="20"/>
              </w:rPr>
            </w:pPr>
          </w:p>
        </w:tc>
        <w:tc>
          <w:tcPr>
            <w:tcW w:w="2364" w:type="dxa"/>
            <w:gridSpan w:val="3"/>
            <w:vAlign w:val="center"/>
            <w:hideMark/>
          </w:tcPr>
          <w:p w:rsidR="005108F1" w:rsidRDefault="00D72DC3"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hint="eastAsia"/>
                <w:szCs w:val="20"/>
              </w:rPr>
              <w:t>50.29</w:t>
            </w:r>
          </w:p>
        </w:tc>
        <w:tc>
          <w:tcPr>
            <w:tcW w:w="53"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D72DC3">
        <w:trPr>
          <w:trHeight w:val="453"/>
          <w:jc w:val="center"/>
        </w:trPr>
        <w:tc>
          <w:tcPr>
            <w:tcW w:w="2553"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ROA (%)</w:t>
            </w:r>
          </w:p>
        </w:tc>
        <w:tc>
          <w:tcPr>
            <w:tcW w:w="2432" w:type="dxa"/>
            <w:gridSpan w:val="2"/>
            <w:tcMar>
              <w:top w:w="15" w:type="dxa"/>
              <w:left w:w="108" w:type="dxa"/>
              <w:bottom w:w="0" w:type="dxa"/>
              <w:right w:w="108" w:type="dxa"/>
            </w:tcMar>
            <w:vAlign w:val="center"/>
            <w:hideMark/>
          </w:tcPr>
          <w:p w:rsidR="005108F1" w:rsidRDefault="005108F1" w:rsidP="0045655F">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4.1</w:t>
            </w:r>
            <w:r w:rsidR="0045655F">
              <w:rPr>
                <w:rFonts w:ascii="Times New Roman" w:hAnsi="Times New Roman" w:cs="Times New Roman"/>
                <w:szCs w:val="20"/>
              </w:rPr>
              <w:t>8</w:t>
            </w:r>
          </w:p>
        </w:tc>
        <w:tc>
          <w:tcPr>
            <w:tcW w:w="336" w:type="dxa"/>
            <w:gridSpan w:val="2"/>
            <w:vAlign w:val="center"/>
          </w:tcPr>
          <w:p w:rsidR="005108F1" w:rsidRDefault="005108F1" w:rsidP="00D72DC3">
            <w:pPr>
              <w:tabs>
                <w:tab w:val="left" w:pos="851"/>
              </w:tabs>
              <w:wordWrap/>
              <w:spacing w:line="360" w:lineRule="auto"/>
              <w:jc w:val="center"/>
              <w:rPr>
                <w:rFonts w:ascii="Times New Roman" w:hAnsi="Times New Roman" w:cs="Times New Roman"/>
                <w:szCs w:val="20"/>
              </w:rPr>
            </w:pPr>
          </w:p>
        </w:tc>
        <w:tc>
          <w:tcPr>
            <w:tcW w:w="2364" w:type="dxa"/>
            <w:gridSpan w:val="3"/>
            <w:vAlign w:val="center"/>
            <w:hideMark/>
          </w:tcPr>
          <w:p w:rsidR="005108F1" w:rsidRDefault="00CD7C5B" w:rsidP="0045655F">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4.00</w:t>
            </w:r>
          </w:p>
        </w:tc>
        <w:tc>
          <w:tcPr>
            <w:tcW w:w="53"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D72DC3">
        <w:trPr>
          <w:trHeight w:val="726"/>
          <w:jc w:val="center"/>
        </w:trPr>
        <w:tc>
          <w:tcPr>
            <w:tcW w:w="2553"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Total Sample (N)</w:t>
            </w:r>
          </w:p>
        </w:tc>
        <w:tc>
          <w:tcPr>
            <w:tcW w:w="2432"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D72DC3"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603</w:t>
            </w:r>
          </w:p>
        </w:tc>
        <w:tc>
          <w:tcPr>
            <w:tcW w:w="336" w:type="dxa"/>
            <w:gridSpan w:val="2"/>
            <w:tcBorders>
              <w:top w:val="single" w:sz="4" w:space="0" w:color="auto"/>
              <w:left w:val="nil"/>
              <w:bottom w:val="single" w:sz="4" w:space="0" w:color="auto"/>
              <w:right w:val="nil"/>
            </w:tcBorders>
            <w:vAlign w:val="center"/>
          </w:tcPr>
          <w:p w:rsidR="005108F1" w:rsidRDefault="005108F1" w:rsidP="00D72DC3">
            <w:pPr>
              <w:tabs>
                <w:tab w:val="left" w:pos="851"/>
              </w:tabs>
              <w:wordWrap/>
              <w:spacing w:line="360" w:lineRule="auto"/>
              <w:jc w:val="center"/>
              <w:rPr>
                <w:rFonts w:ascii="Times New Roman" w:hAnsi="Times New Roman" w:cs="Times New Roman"/>
                <w:szCs w:val="20"/>
              </w:rPr>
            </w:pPr>
          </w:p>
        </w:tc>
        <w:tc>
          <w:tcPr>
            <w:tcW w:w="2364" w:type="dxa"/>
            <w:gridSpan w:val="3"/>
            <w:tcBorders>
              <w:top w:val="single" w:sz="4" w:space="0" w:color="auto"/>
              <w:left w:val="nil"/>
              <w:bottom w:val="single" w:sz="4" w:space="0" w:color="auto"/>
              <w:right w:val="nil"/>
            </w:tcBorders>
            <w:vAlign w:val="center"/>
            <w:hideMark/>
          </w:tcPr>
          <w:p w:rsidR="005108F1" w:rsidRDefault="005108F1" w:rsidP="00CD7C5B">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3,2</w:t>
            </w:r>
            <w:r w:rsidR="00CD7C5B">
              <w:rPr>
                <w:rFonts w:ascii="Times New Roman" w:hAnsi="Times New Roman" w:cs="Times New Roman"/>
                <w:szCs w:val="20"/>
              </w:rPr>
              <w:t>88</w:t>
            </w:r>
          </w:p>
        </w:tc>
        <w:tc>
          <w:tcPr>
            <w:tcW w:w="53" w:type="dxa"/>
            <w:tcBorders>
              <w:top w:val="single" w:sz="4" w:space="0" w:color="auto"/>
              <w:left w:val="nil"/>
              <w:bottom w:val="single" w:sz="4" w:space="0" w:color="auto"/>
              <w:right w:val="nil"/>
            </w:tcBorders>
            <w:vAlign w:val="center"/>
          </w:tcPr>
          <w:p w:rsidR="005108F1" w:rsidRDefault="005108F1">
            <w:pPr>
              <w:tabs>
                <w:tab w:val="left" w:pos="851"/>
              </w:tabs>
              <w:spacing w:line="360" w:lineRule="auto"/>
              <w:jc w:val="center"/>
              <w:rPr>
                <w:rFonts w:ascii="Times New Roman" w:hAnsi="Times New Roman" w:cs="Times New Roman"/>
                <w:szCs w:val="20"/>
              </w:rPr>
            </w:pPr>
          </w:p>
        </w:tc>
      </w:tr>
      <w:tr w:rsidR="005108F1" w:rsidTr="005108F1">
        <w:trPr>
          <w:trHeight w:val="453"/>
          <w:jc w:val="center"/>
        </w:trPr>
        <w:tc>
          <w:tcPr>
            <w:tcW w:w="7738" w:type="dxa"/>
            <w:gridSpan w:val="9"/>
            <w:tcBorders>
              <w:top w:val="single" w:sz="8" w:space="0" w:color="000000"/>
              <w:left w:val="single" w:sz="8" w:space="0" w:color="FFFFFF" w:themeColor="background1"/>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Panel B : Credit rating Downgrade</w:t>
            </w:r>
          </w:p>
        </w:tc>
      </w:tr>
      <w:tr w:rsidR="005108F1" w:rsidTr="005108F1">
        <w:trPr>
          <w:trHeight w:val="453"/>
          <w:jc w:val="center"/>
        </w:trPr>
        <w:tc>
          <w:tcPr>
            <w:tcW w:w="2697" w:type="dxa"/>
            <w:gridSpan w:val="2"/>
            <w:tcBorders>
              <w:top w:val="single" w:sz="8" w:space="0" w:color="000000"/>
              <w:left w:val="single" w:sz="8" w:space="0" w:color="FFFFFF" w:themeColor="background1"/>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Variable</w:t>
            </w:r>
          </w:p>
        </w:tc>
        <w:tc>
          <w:tcPr>
            <w:tcW w:w="2570" w:type="dxa"/>
            <w:gridSpan w:val="2"/>
            <w:tcBorders>
              <w:top w:val="single" w:sz="8" w:space="0" w:color="000000"/>
              <w:left w:val="nil"/>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Rating Change Firm</w:t>
            </w:r>
          </w:p>
        </w:tc>
        <w:tc>
          <w:tcPr>
            <w:tcW w:w="355" w:type="dxa"/>
            <w:gridSpan w:val="2"/>
            <w:tcBorders>
              <w:top w:val="single" w:sz="8" w:space="0" w:color="000000"/>
              <w:left w:val="nil"/>
              <w:bottom w:val="nil"/>
              <w:right w:val="nil"/>
            </w:tcBorders>
            <w:vAlign w:val="center"/>
          </w:tcPr>
          <w:p w:rsidR="005108F1" w:rsidRDefault="005108F1">
            <w:pPr>
              <w:tabs>
                <w:tab w:val="left" w:pos="851"/>
              </w:tabs>
              <w:spacing w:line="360" w:lineRule="auto"/>
              <w:ind w:firstLineChars="150" w:firstLine="300"/>
              <w:jc w:val="center"/>
              <w:rPr>
                <w:rFonts w:ascii="Times New Roman" w:hAnsi="Times New Roman" w:cs="Times New Roman"/>
                <w:szCs w:val="20"/>
              </w:rPr>
            </w:pPr>
          </w:p>
        </w:tc>
        <w:tc>
          <w:tcPr>
            <w:tcW w:w="2116" w:type="dxa"/>
            <w:gridSpan w:val="3"/>
            <w:tcBorders>
              <w:top w:val="single" w:sz="8" w:space="0" w:color="000000"/>
              <w:left w:val="nil"/>
              <w:bottom w:val="single" w:sz="8" w:space="0" w:color="000000"/>
              <w:right w:val="nil"/>
            </w:tcBorders>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Affiliates Firm</w:t>
            </w:r>
          </w:p>
        </w:tc>
      </w:tr>
      <w:tr w:rsidR="005108F1" w:rsidTr="005108F1">
        <w:trPr>
          <w:trHeight w:val="453"/>
          <w:jc w:val="center"/>
        </w:trPr>
        <w:tc>
          <w:tcPr>
            <w:tcW w:w="2697" w:type="dxa"/>
            <w:gridSpan w:val="2"/>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Total asset(Million KRW)</w:t>
            </w:r>
          </w:p>
        </w:tc>
        <w:tc>
          <w:tcPr>
            <w:tcW w:w="2570" w:type="dxa"/>
            <w:gridSpan w:val="2"/>
            <w:tcMar>
              <w:top w:w="15" w:type="dxa"/>
              <w:left w:w="108" w:type="dxa"/>
              <w:bottom w:w="0" w:type="dxa"/>
              <w:right w:w="108" w:type="dxa"/>
            </w:tcMar>
            <w:vAlign w:val="center"/>
            <w:hideMark/>
          </w:tcPr>
          <w:p w:rsidR="005108F1" w:rsidRDefault="005108F1"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3,281,442</w:t>
            </w:r>
          </w:p>
        </w:tc>
        <w:tc>
          <w:tcPr>
            <w:tcW w:w="355" w:type="dxa"/>
            <w:gridSpan w:val="2"/>
            <w:vAlign w:val="center"/>
          </w:tcPr>
          <w:p w:rsidR="005108F1" w:rsidRDefault="005108F1" w:rsidP="00D72DC3">
            <w:pPr>
              <w:tabs>
                <w:tab w:val="left" w:pos="851"/>
              </w:tabs>
              <w:wordWrap/>
              <w:spacing w:line="360" w:lineRule="auto"/>
              <w:jc w:val="center"/>
              <w:rPr>
                <w:rFonts w:ascii="Times New Roman" w:hAnsi="Times New Roman" w:cs="Times New Roman"/>
                <w:szCs w:val="20"/>
              </w:rPr>
            </w:pPr>
          </w:p>
        </w:tc>
        <w:tc>
          <w:tcPr>
            <w:tcW w:w="2116" w:type="dxa"/>
            <w:gridSpan w:val="3"/>
            <w:vAlign w:val="center"/>
            <w:hideMark/>
          </w:tcPr>
          <w:p w:rsidR="005108F1" w:rsidRDefault="005108F1"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2,724,551</w:t>
            </w:r>
          </w:p>
        </w:tc>
      </w:tr>
      <w:tr w:rsidR="00C73750" w:rsidTr="005108F1">
        <w:trPr>
          <w:trHeight w:val="453"/>
          <w:jc w:val="center"/>
        </w:trPr>
        <w:tc>
          <w:tcPr>
            <w:tcW w:w="2697" w:type="dxa"/>
            <w:gridSpan w:val="2"/>
            <w:tcMar>
              <w:top w:w="15" w:type="dxa"/>
              <w:left w:w="108" w:type="dxa"/>
              <w:bottom w:w="0" w:type="dxa"/>
              <w:right w:w="108" w:type="dxa"/>
            </w:tcMar>
            <w:vAlign w:val="center"/>
          </w:tcPr>
          <w:p w:rsidR="00C73750" w:rsidRDefault="00C73750">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Total debt(Million KRW)</w:t>
            </w:r>
          </w:p>
        </w:tc>
        <w:tc>
          <w:tcPr>
            <w:tcW w:w="2570" w:type="dxa"/>
            <w:gridSpan w:val="2"/>
            <w:tcMar>
              <w:top w:w="15" w:type="dxa"/>
              <w:left w:w="108" w:type="dxa"/>
              <w:bottom w:w="0" w:type="dxa"/>
              <w:right w:w="108" w:type="dxa"/>
            </w:tcMar>
            <w:vAlign w:val="center"/>
          </w:tcPr>
          <w:p w:rsidR="00C73750" w:rsidRDefault="00D72DC3"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hint="eastAsia"/>
                <w:szCs w:val="20"/>
              </w:rPr>
              <w:t>1,920,20</w:t>
            </w:r>
            <w:r>
              <w:rPr>
                <w:rFonts w:ascii="Times New Roman" w:hAnsi="Times New Roman" w:cs="Times New Roman"/>
                <w:szCs w:val="20"/>
              </w:rPr>
              <w:t>2</w:t>
            </w:r>
          </w:p>
        </w:tc>
        <w:tc>
          <w:tcPr>
            <w:tcW w:w="355" w:type="dxa"/>
            <w:gridSpan w:val="2"/>
            <w:vAlign w:val="center"/>
          </w:tcPr>
          <w:p w:rsidR="00C73750" w:rsidRDefault="00C73750" w:rsidP="00D72DC3">
            <w:pPr>
              <w:tabs>
                <w:tab w:val="left" w:pos="851"/>
              </w:tabs>
              <w:wordWrap/>
              <w:spacing w:line="360" w:lineRule="auto"/>
              <w:jc w:val="center"/>
              <w:rPr>
                <w:rFonts w:ascii="Times New Roman" w:hAnsi="Times New Roman" w:cs="Times New Roman"/>
                <w:szCs w:val="20"/>
              </w:rPr>
            </w:pPr>
          </w:p>
        </w:tc>
        <w:tc>
          <w:tcPr>
            <w:tcW w:w="2116" w:type="dxa"/>
            <w:gridSpan w:val="3"/>
            <w:vAlign w:val="center"/>
          </w:tcPr>
          <w:p w:rsidR="00C73750" w:rsidRDefault="00D72DC3"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hint="eastAsia"/>
                <w:szCs w:val="20"/>
              </w:rPr>
              <w:t>1,540,752</w:t>
            </w:r>
          </w:p>
        </w:tc>
      </w:tr>
      <w:tr w:rsidR="005108F1" w:rsidTr="005108F1">
        <w:trPr>
          <w:trHeight w:val="453"/>
          <w:jc w:val="center"/>
        </w:trPr>
        <w:tc>
          <w:tcPr>
            <w:tcW w:w="2697" w:type="dxa"/>
            <w:gridSpan w:val="2"/>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Debt ratio (%)</w:t>
            </w:r>
          </w:p>
        </w:tc>
        <w:tc>
          <w:tcPr>
            <w:tcW w:w="2570" w:type="dxa"/>
            <w:gridSpan w:val="2"/>
            <w:tcMar>
              <w:top w:w="15" w:type="dxa"/>
              <w:left w:w="108" w:type="dxa"/>
              <w:bottom w:w="0" w:type="dxa"/>
              <w:right w:w="108" w:type="dxa"/>
            </w:tcMar>
            <w:vAlign w:val="center"/>
            <w:hideMark/>
          </w:tcPr>
          <w:p w:rsidR="005108F1" w:rsidRDefault="00D72DC3"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62.47</w:t>
            </w:r>
          </w:p>
        </w:tc>
        <w:tc>
          <w:tcPr>
            <w:tcW w:w="355" w:type="dxa"/>
            <w:gridSpan w:val="2"/>
            <w:vAlign w:val="center"/>
          </w:tcPr>
          <w:p w:rsidR="005108F1" w:rsidRDefault="005108F1" w:rsidP="00D72DC3">
            <w:pPr>
              <w:tabs>
                <w:tab w:val="left" w:pos="851"/>
              </w:tabs>
              <w:wordWrap/>
              <w:spacing w:line="360" w:lineRule="auto"/>
              <w:jc w:val="center"/>
              <w:rPr>
                <w:rFonts w:ascii="Times New Roman" w:hAnsi="Times New Roman" w:cs="Times New Roman"/>
                <w:szCs w:val="20"/>
              </w:rPr>
            </w:pPr>
          </w:p>
        </w:tc>
        <w:tc>
          <w:tcPr>
            <w:tcW w:w="2116" w:type="dxa"/>
            <w:gridSpan w:val="3"/>
            <w:vAlign w:val="center"/>
            <w:hideMark/>
          </w:tcPr>
          <w:p w:rsidR="005108F1" w:rsidRDefault="00D72DC3" w:rsidP="00D72DC3">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57.30</w:t>
            </w:r>
          </w:p>
        </w:tc>
      </w:tr>
      <w:tr w:rsidR="005108F1" w:rsidTr="005108F1">
        <w:trPr>
          <w:trHeight w:val="453"/>
          <w:jc w:val="center"/>
        </w:trPr>
        <w:tc>
          <w:tcPr>
            <w:tcW w:w="2697" w:type="dxa"/>
            <w:gridSpan w:val="2"/>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ROA (%)</w:t>
            </w:r>
          </w:p>
        </w:tc>
        <w:tc>
          <w:tcPr>
            <w:tcW w:w="2570" w:type="dxa"/>
            <w:gridSpan w:val="2"/>
            <w:tcMar>
              <w:top w:w="15" w:type="dxa"/>
              <w:left w:w="108" w:type="dxa"/>
              <w:bottom w:w="0" w:type="dxa"/>
              <w:right w:w="108" w:type="dxa"/>
            </w:tcMar>
            <w:vAlign w:val="center"/>
            <w:hideMark/>
          </w:tcPr>
          <w:p w:rsidR="005108F1" w:rsidRDefault="005108F1" w:rsidP="0045655F">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- 1.8</w:t>
            </w:r>
            <w:r w:rsidR="0045655F">
              <w:rPr>
                <w:rFonts w:ascii="Times New Roman" w:hAnsi="Times New Roman" w:cs="Times New Roman"/>
                <w:szCs w:val="20"/>
              </w:rPr>
              <w:t>4</w:t>
            </w:r>
          </w:p>
        </w:tc>
        <w:tc>
          <w:tcPr>
            <w:tcW w:w="355" w:type="dxa"/>
            <w:gridSpan w:val="2"/>
            <w:vAlign w:val="center"/>
          </w:tcPr>
          <w:p w:rsidR="005108F1" w:rsidRDefault="005108F1" w:rsidP="00D72DC3">
            <w:pPr>
              <w:tabs>
                <w:tab w:val="left" w:pos="851"/>
              </w:tabs>
              <w:wordWrap/>
              <w:spacing w:line="360" w:lineRule="auto"/>
              <w:jc w:val="center"/>
              <w:rPr>
                <w:rFonts w:ascii="Times New Roman" w:hAnsi="Times New Roman" w:cs="Times New Roman"/>
                <w:szCs w:val="20"/>
              </w:rPr>
            </w:pPr>
          </w:p>
        </w:tc>
        <w:tc>
          <w:tcPr>
            <w:tcW w:w="2116" w:type="dxa"/>
            <w:gridSpan w:val="3"/>
            <w:vAlign w:val="center"/>
            <w:hideMark/>
          </w:tcPr>
          <w:p w:rsidR="005108F1" w:rsidRDefault="005108F1" w:rsidP="0045655F">
            <w:pPr>
              <w:tabs>
                <w:tab w:val="left" w:pos="851"/>
              </w:tabs>
              <w:wordWrap/>
              <w:spacing w:line="360" w:lineRule="auto"/>
              <w:jc w:val="center"/>
              <w:rPr>
                <w:rFonts w:ascii="Times New Roman" w:hAnsi="Times New Roman" w:cs="Times New Roman"/>
                <w:szCs w:val="20"/>
              </w:rPr>
            </w:pPr>
            <w:r>
              <w:rPr>
                <w:rFonts w:ascii="Times New Roman" w:hAnsi="Times New Roman" w:cs="Times New Roman"/>
                <w:szCs w:val="20"/>
              </w:rPr>
              <w:t>0.9</w:t>
            </w:r>
            <w:r w:rsidR="0045655F">
              <w:rPr>
                <w:rFonts w:ascii="Times New Roman" w:hAnsi="Times New Roman" w:cs="Times New Roman"/>
                <w:szCs w:val="20"/>
              </w:rPr>
              <w:t>2</w:t>
            </w:r>
          </w:p>
        </w:tc>
      </w:tr>
      <w:tr w:rsidR="005108F1" w:rsidTr="005108F1">
        <w:trPr>
          <w:trHeight w:val="726"/>
          <w:jc w:val="center"/>
        </w:trPr>
        <w:tc>
          <w:tcPr>
            <w:tcW w:w="2697"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Total Sample (N)</w:t>
            </w:r>
          </w:p>
        </w:tc>
        <w:tc>
          <w:tcPr>
            <w:tcW w:w="2570"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145</w:t>
            </w:r>
          </w:p>
        </w:tc>
        <w:tc>
          <w:tcPr>
            <w:tcW w:w="355" w:type="dxa"/>
            <w:gridSpan w:val="2"/>
            <w:tcBorders>
              <w:top w:val="single" w:sz="4" w:space="0" w:color="auto"/>
              <w:left w:val="nil"/>
              <w:bottom w:val="single" w:sz="4" w:space="0" w:color="auto"/>
              <w:right w:val="nil"/>
            </w:tcBorders>
            <w:vAlign w:val="center"/>
          </w:tcPr>
          <w:p w:rsidR="005108F1" w:rsidRDefault="005108F1">
            <w:pPr>
              <w:tabs>
                <w:tab w:val="left" w:pos="851"/>
              </w:tabs>
              <w:spacing w:line="360" w:lineRule="auto"/>
              <w:jc w:val="center"/>
              <w:rPr>
                <w:rFonts w:ascii="Times New Roman" w:hAnsi="Times New Roman" w:cs="Times New Roman"/>
                <w:szCs w:val="20"/>
              </w:rPr>
            </w:pPr>
          </w:p>
        </w:tc>
        <w:tc>
          <w:tcPr>
            <w:tcW w:w="2116" w:type="dxa"/>
            <w:gridSpan w:val="3"/>
            <w:tcBorders>
              <w:top w:val="single" w:sz="4" w:space="0" w:color="auto"/>
              <w:left w:val="nil"/>
              <w:bottom w:val="single" w:sz="4" w:space="0" w:color="auto"/>
              <w:right w:val="nil"/>
            </w:tcBorders>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720</w:t>
            </w:r>
          </w:p>
        </w:tc>
      </w:tr>
    </w:tbl>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w:t>
      </w:r>
      <w:r>
        <w:rPr>
          <w:rFonts w:ascii="Times New Roman" w:hAnsi="Times New Roman" w:cs="Times New Roman"/>
        </w:rPr>
        <w:t xml:space="preserve">This </w:t>
      </w:r>
      <w:r w:rsidR="005A068A">
        <w:rPr>
          <w:rFonts w:ascii="Times New Roman" w:hAnsi="Times New Roman" w:cs="Times New Roman"/>
        </w:rPr>
        <w:t>Table</w:t>
      </w:r>
      <w:r>
        <w:rPr>
          <w:rFonts w:ascii="Times New Roman" w:hAnsi="Times New Roman" w:cs="Times New Roman"/>
        </w:rPr>
        <w:t xml:space="preserve"> provides financial data of firms’ credit rating change event. The variable include: Total asset, Debt ratio (Total debt/Total asset), and ROA (Net income/Total asset). The Total asset and Net income is marked as one million Korean won.</w:t>
      </w:r>
    </w:p>
    <w:p w:rsidR="005108F1" w:rsidRDefault="005108F1" w:rsidP="005108F1">
      <w:pPr>
        <w:spacing w:line="276" w:lineRule="auto"/>
        <w:rPr>
          <w:rFonts w:ascii="Times New Roman" w:hAnsi="Times New Roman" w:cs="Times New Roman"/>
          <w:sz w:val="24"/>
        </w:rPr>
      </w:pPr>
    </w:p>
    <w:p w:rsidR="005108F1" w:rsidRDefault="005108F1" w:rsidP="005108F1">
      <w:pPr>
        <w:widowControl/>
        <w:wordWrap/>
        <w:autoSpaceDE/>
        <w:jc w:val="left"/>
        <w:rPr>
          <w:rFonts w:ascii="Times New Roman" w:hAnsi="Times New Roman" w:cs="Times New Roman"/>
          <w:sz w:val="24"/>
          <w:szCs w:val="24"/>
        </w:rPr>
      </w:pPr>
    </w:p>
    <w:p w:rsidR="005108F1" w:rsidRDefault="005108F1" w:rsidP="005108F1">
      <w:pPr>
        <w:widowControl/>
        <w:wordWrap/>
        <w:autoSpaceDE/>
        <w:jc w:val="left"/>
        <w:rPr>
          <w:rFonts w:ascii="Times New Roman" w:hAnsi="Times New Roman" w:cs="Times New Roman"/>
          <w:sz w:val="24"/>
          <w:szCs w:val="24"/>
        </w:rPr>
      </w:pPr>
    </w:p>
    <w:p w:rsidR="005108F1" w:rsidRDefault="005108F1" w:rsidP="005108F1">
      <w:pPr>
        <w:widowControl/>
        <w:wordWrap/>
        <w:autoSpaceDE/>
        <w:jc w:val="left"/>
        <w:rPr>
          <w:rFonts w:ascii="Times New Roman" w:hAnsi="Times New Roman" w:cs="Times New Roman"/>
          <w:sz w:val="24"/>
          <w:szCs w:val="24"/>
        </w:rPr>
      </w:pPr>
    </w:p>
    <w:p w:rsidR="005108F1" w:rsidRDefault="005108F1" w:rsidP="005108F1">
      <w:pPr>
        <w:widowControl/>
        <w:wordWrap/>
        <w:autoSpaceDE/>
        <w:jc w:val="left"/>
        <w:rPr>
          <w:rFonts w:ascii="Times New Roman" w:hAnsi="Times New Roman" w:cs="Times New Roman"/>
          <w:sz w:val="24"/>
          <w:szCs w:val="24"/>
        </w:rPr>
      </w:pPr>
    </w:p>
    <w:p w:rsidR="005108F1" w:rsidRDefault="005108F1" w:rsidP="005108F1">
      <w:pPr>
        <w:widowControl/>
        <w:wordWrap/>
        <w:autoSpaceDE/>
        <w:jc w:val="left"/>
        <w:rPr>
          <w:rFonts w:ascii="Times New Roman" w:hAnsi="Times New Roman" w:cs="Times New Roman"/>
          <w:sz w:val="24"/>
          <w:szCs w:val="24"/>
        </w:rPr>
      </w:pPr>
    </w:p>
    <w:p w:rsidR="005108F1" w:rsidRDefault="005108F1" w:rsidP="005108F1">
      <w:pPr>
        <w:widowControl/>
        <w:wordWrap/>
        <w:autoSpaceDE/>
        <w:jc w:val="left"/>
        <w:rPr>
          <w:rFonts w:ascii="Times New Roman" w:hAnsi="Times New Roman" w:cs="Times New Roman"/>
          <w:sz w:val="24"/>
          <w:szCs w:val="24"/>
        </w:rPr>
      </w:pPr>
      <w:r>
        <w:rPr>
          <w:rFonts w:ascii="Times New Roman" w:hAnsi="Times New Roman" w:cs="Times New Roman"/>
          <w:kern w:val="0"/>
          <w:sz w:val="24"/>
          <w:szCs w:val="24"/>
        </w:rPr>
        <w:br w:type="page"/>
      </w:r>
    </w:p>
    <w:p w:rsidR="005108F1" w:rsidRDefault="005A068A" w:rsidP="005108F1">
      <w:pPr>
        <w:widowControl/>
        <w:wordWrap/>
        <w:autoSpaceDE/>
        <w:jc w:val="left"/>
        <w:rPr>
          <w:rFonts w:ascii="Times New Roman" w:hAnsi="Times New Roman" w:cs="Times New Roman"/>
          <w:b/>
          <w:bCs/>
          <w:szCs w:val="20"/>
        </w:rPr>
      </w:pPr>
      <w:r>
        <w:rPr>
          <w:rFonts w:ascii="Times New Roman" w:hAnsi="Times New Roman" w:cs="Times New Roman"/>
          <w:b/>
          <w:bCs/>
          <w:szCs w:val="20"/>
        </w:rPr>
        <w:lastRenderedPageBreak/>
        <w:t>Table</w:t>
      </w:r>
      <w:r w:rsidR="005108F1">
        <w:rPr>
          <w:rFonts w:ascii="Times New Roman" w:hAnsi="Times New Roman" w:cs="Times New Roman"/>
          <w:b/>
          <w:bCs/>
          <w:szCs w:val="20"/>
        </w:rPr>
        <w:t xml:space="preserve"> 3 </w:t>
      </w:r>
    </w:p>
    <w:p w:rsidR="005108F1" w:rsidRDefault="005108F1" w:rsidP="005108F1">
      <w:pPr>
        <w:tabs>
          <w:tab w:val="left" w:pos="851"/>
        </w:tabs>
        <w:spacing w:line="276" w:lineRule="auto"/>
        <w:rPr>
          <w:rFonts w:ascii="Times New Roman" w:hAnsi="Times New Roman" w:cs="Times New Roman"/>
          <w:b/>
          <w:bCs/>
          <w:szCs w:val="20"/>
        </w:rPr>
      </w:pPr>
      <w:r>
        <w:rPr>
          <w:rFonts w:ascii="Times New Roman" w:hAnsi="Times New Roman" w:cs="Times New Roman"/>
          <w:b/>
        </w:rPr>
        <w:t>Descriptive statistics for ownership structure of firms with credit rating downgrade</w:t>
      </w:r>
    </w:p>
    <w:p w:rsidR="005108F1" w:rsidRDefault="005108F1" w:rsidP="005108F1">
      <w:pPr>
        <w:tabs>
          <w:tab w:val="left" w:pos="851"/>
        </w:tabs>
        <w:spacing w:line="276" w:lineRule="auto"/>
        <w:rPr>
          <w:rFonts w:ascii="Times New Roman" w:hAnsi="Times New Roman" w:cs="Times New Roman"/>
          <w:b/>
          <w:bCs/>
          <w:szCs w:val="20"/>
        </w:rPr>
      </w:pPr>
    </w:p>
    <w:tbl>
      <w:tblPr>
        <w:tblW w:w="8395" w:type="dxa"/>
        <w:jc w:val="center"/>
        <w:tblCellMar>
          <w:left w:w="0" w:type="dxa"/>
          <w:right w:w="0" w:type="dxa"/>
        </w:tblCellMar>
        <w:tblLook w:val="04A0" w:firstRow="1" w:lastRow="0" w:firstColumn="1" w:lastColumn="0" w:noHBand="0" w:noVBand="1"/>
      </w:tblPr>
      <w:tblGrid>
        <w:gridCol w:w="2919"/>
        <w:gridCol w:w="2490"/>
        <w:gridCol w:w="364"/>
        <w:gridCol w:w="2565"/>
        <w:gridCol w:w="57"/>
      </w:tblGrid>
      <w:tr w:rsidR="00617F0C" w:rsidTr="00A85D3A">
        <w:trPr>
          <w:trHeight w:val="451"/>
          <w:jc w:val="center"/>
        </w:trPr>
        <w:tc>
          <w:tcPr>
            <w:tcW w:w="8338" w:type="dxa"/>
            <w:gridSpan w:val="4"/>
            <w:tcBorders>
              <w:top w:val="single" w:sz="8" w:space="0" w:color="000000"/>
              <w:left w:val="single" w:sz="8" w:space="0" w:color="FFFFFF" w:themeColor="background1"/>
              <w:bottom w:val="single" w:sz="8" w:space="0" w:color="000000"/>
              <w:right w:val="nil"/>
            </w:tcBorders>
            <w:tcMar>
              <w:top w:w="15" w:type="dxa"/>
              <w:left w:w="108" w:type="dxa"/>
              <w:bottom w:w="0" w:type="dxa"/>
              <w:right w:w="108" w:type="dxa"/>
            </w:tcMar>
            <w:vAlign w:val="center"/>
          </w:tcPr>
          <w:p w:rsidR="00617F0C" w:rsidRDefault="00617F0C">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hint="eastAsia"/>
                <w:szCs w:val="20"/>
              </w:rPr>
              <w:t xml:space="preserve">Panel A : Ownership Structure </w:t>
            </w:r>
          </w:p>
        </w:tc>
        <w:tc>
          <w:tcPr>
            <w:tcW w:w="57" w:type="dxa"/>
            <w:tcBorders>
              <w:top w:val="single" w:sz="8" w:space="0" w:color="000000"/>
              <w:left w:val="nil"/>
              <w:bottom w:val="single" w:sz="8" w:space="0" w:color="FFFFFF" w:themeColor="background1"/>
              <w:right w:val="nil"/>
            </w:tcBorders>
            <w:vAlign w:val="center"/>
          </w:tcPr>
          <w:p w:rsidR="00617F0C" w:rsidRDefault="00617F0C">
            <w:pPr>
              <w:tabs>
                <w:tab w:val="left" w:pos="851"/>
              </w:tabs>
              <w:spacing w:line="360" w:lineRule="auto"/>
              <w:ind w:firstLineChars="150" w:firstLine="300"/>
              <w:jc w:val="center"/>
              <w:rPr>
                <w:rFonts w:ascii="Times New Roman" w:hAnsi="Times New Roman" w:cs="Times New Roman"/>
                <w:szCs w:val="20"/>
              </w:rPr>
            </w:pPr>
          </w:p>
        </w:tc>
      </w:tr>
      <w:tr w:rsidR="005108F1" w:rsidTr="00617F0C">
        <w:trPr>
          <w:trHeight w:val="451"/>
          <w:jc w:val="center"/>
        </w:trPr>
        <w:tc>
          <w:tcPr>
            <w:tcW w:w="2919" w:type="dxa"/>
            <w:tcBorders>
              <w:top w:val="single" w:sz="8" w:space="0" w:color="000000"/>
              <w:left w:val="single" w:sz="8" w:space="0" w:color="FFFFFF" w:themeColor="background1"/>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Variable</w:t>
            </w:r>
          </w:p>
        </w:tc>
        <w:tc>
          <w:tcPr>
            <w:tcW w:w="2490" w:type="dxa"/>
            <w:tcBorders>
              <w:top w:val="single" w:sz="8" w:space="0" w:color="000000"/>
              <w:left w:val="nil"/>
              <w:bottom w:val="single" w:sz="8" w:space="0" w:color="000000"/>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Rating Change Firm</w:t>
            </w:r>
          </w:p>
        </w:tc>
        <w:tc>
          <w:tcPr>
            <w:tcW w:w="364" w:type="dxa"/>
            <w:tcBorders>
              <w:top w:val="single" w:sz="8" w:space="0" w:color="000000"/>
              <w:left w:val="nil"/>
              <w:bottom w:val="nil"/>
              <w:right w:val="nil"/>
            </w:tcBorders>
            <w:vAlign w:val="center"/>
          </w:tcPr>
          <w:p w:rsidR="005108F1" w:rsidRDefault="005108F1">
            <w:pPr>
              <w:tabs>
                <w:tab w:val="left" w:pos="851"/>
              </w:tabs>
              <w:spacing w:line="360" w:lineRule="auto"/>
              <w:ind w:firstLineChars="150" w:firstLine="300"/>
              <w:jc w:val="center"/>
              <w:rPr>
                <w:rFonts w:ascii="Times New Roman" w:hAnsi="Times New Roman" w:cs="Times New Roman"/>
                <w:szCs w:val="20"/>
              </w:rPr>
            </w:pPr>
          </w:p>
        </w:tc>
        <w:tc>
          <w:tcPr>
            <w:tcW w:w="2565" w:type="dxa"/>
            <w:tcBorders>
              <w:top w:val="single" w:sz="8" w:space="0" w:color="000000"/>
              <w:left w:val="nil"/>
              <w:bottom w:val="single" w:sz="8" w:space="0" w:color="000000"/>
              <w:right w:val="nil"/>
            </w:tcBorders>
            <w:vAlign w:val="center"/>
            <w:hideMark/>
          </w:tcPr>
          <w:p w:rsidR="005108F1" w:rsidRDefault="005108F1">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Affiliates Firm</w:t>
            </w:r>
          </w:p>
        </w:tc>
        <w:tc>
          <w:tcPr>
            <w:tcW w:w="57" w:type="dxa"/>
            <w:tcBorders>
              <w:top w:val="single" w:sz="8" w:space="0" w:color="000000"/>
              <w:left w:val="nil"/>
              <w:bottom w:val="single" w:sz="8" w:space="0" w:color="FFFFFF" w:themeColor="background1"/>
              <w:right w:val="nil"/>
            </w:tcBorders>
            <w:vAlign w:val="center"/>
          </w:tcPr>
          <w:p w:rsidR="005108F1" w:rsidRDefault="005108F1">
            <w:pPr>
              <w:tabs>
                <w:tab w:val="left" w:pos="851"/>
              </w:tabs>
              <w:spacing w:line="360" w:lineRule="auto"/>
              <w:ind w:firstLineChars="150" w:firstLine="300"/>
              <w:jc w:val="center"/>
              <w:rPr>
                <w:rFonts w:ascii="Times New Roman" w:hAnsi="Times New Roman" w:cs="Times New Roman"/>
                <w:szCs w:val="20"/>
              </w:rPr>
            </w:pPr>
          </w:p>
        </w:tc>
      </w:tr>
      <w:tr w:rsidR="005108F1" w:rsidTr="00617F0C">
        <w:trPr>
          <w:trHeight w:val="451"/>
          <w:jc w:val="center"/>
        </w:trPr>
        <w:tc>
          <w:tcPr>
            <w:tcW w:w="2919"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Family Ownership (a) </w:t>
            </w:r>
          </w:p>
        </w:tc>
        <w:tc>
          <w:tcPr>
            <w:tcW w:w="2490" w:type="dxa"/>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8.55242</w:t>
            </w:r>
          </w:p>
        </w:tc>
        <w:tc>
          <w:tcPr>
            <w:tcW w:w="364" w:type="dxa"/>
            <w:vAlign w:val="center"/>
          </w:tcPr>
          <w:p w:rsidR="005108F1" w:rsidRDefault="005108F1">
            <w:pPr>
              <w:tabs>
                <w:tab w:val="left" w:pos="851"/>
              </w:tabs>
              <w:spacing w:line="360" w:lineRule="auto"/>
              <w:jc w:val="center"/>
              <w:rPr>
                <w:rFonts w:ascii="Times New Roman" w:hAnsi="Times New Roman" w:cs="Times New Roman"/>
                <w:szCs w:val="20"/>
              </w:rPr>
            </w:pPr>
          </w:p>
        </w:tc>
        <w:tc>
          <w:tcPr>
            <w:tcW w:w="2565" w:type="dxa"/>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12.94517</w:t>
            </w:r>
          </w:p>
        </w:tc>
        <w:tc>
          <w:tcPr>
            <w:tcW w:w="57"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617F0C">
        <w:trPr>
          <w:trHeight w:val="451"/>
          <w:jc w:val="center"/>
        </w:trPr>
        <w:tc>
          <w:tcPr>
            <w:tcW w:w="2919"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Non-profit Ownership (b) </w:t>
            </w:r>
          </w:p>
        </w:tc>
        <w:tc>
          <w:tcPr>
            <w:tcW w:w="2490" w:type="dxa"/>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0.47865</w:t>
            </w:r>
          </w:p>
        </w:tc>
        <w:tc>
          <w:tcPr>
            <w:tcW w:w="364" w:type="dxa"/>
            <w:vAlign w:val="center"/>
          </w:tcPr>
          <w:p w:rsidR="005108F1" w:rsidRDefault="005108F1">
            <w:pPr>
              <w:tabs>
                <w:tab w:val="left" w:pos="851"/>
              </w:tabs>
              <w:wordWrap/>
              <w:spacing w:line="360" w:lineRule="auto"/>
              <w:jc w:val="center"/>
              <w:rPr>
                <w:rFonts w:ascii="Times New Roman" w:hAnsi="Times New Roman" w:cs="Times New Roman"/>
                <w:szCs w:val="20"/>
              </w:rPr>
            </w:pPr>
          </w:p>
        </w:tc>
        <w:tc>
          <w:tcPr>
            <w:tcW w:w="2565" w:type="dxa"/>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0.69800</w:t>
            </w:r>
          </w:p>
        </w:tc>
        <w:tc>
          <w:tcPr>
            <w:tcW w:w="57"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617F0C">
        <w:trPr>
          <w:trHeight w:val="451"/>
          <w:jc w:val="center"/>
        </w:trPr>
        <w:tc>
          <w:tcPr>
            <w:tcW w:w="2919"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Executive Ownership (c) </w:t>
            </w:r>
          </w:p>
        </w:tc>
        <w:tc>
          <w:tcPr>
            <w:tcW w:w="2490" w:type="dxa"/>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0.77129</w:t>
            </w:r>
          </w:p>
        </w:tc>
        <w:tc>
          <w:tcPr>
            <w:tcW w:w="364" w:type="dxa"/>
            <w:vAlign w:val="center"/>
          </w:tcPr>
          <w:p w:rsidR="005108F1" w:rsidRDefault="005108F1">
            <w:pPr>
              <w:tabs>
                <w:tab w:val="left" w:pos="851"/>
              </w:tabs>
              <w:wordWrap/>
              <w:spacing w:line="360" w:lineRule="auto"/>
              <w:jc w:val="center"/>
              <w:rPr>
                <w:rFonts w:ascii="Times New Roman" w:hAnsi="Times New Roman" w:cs="Times New Roman"/>
                <w:szCs w:val="20"/>
              </w:rPr>
            </w:pPr>
          </w:p>
        </w:tc>
        <w:tc>
          <w:tcPr>
            <w:tcW w:w="2565" w:type="dxa"/>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0.44855</w:t>
            </w:r>
          </w:p>
        </w:tc>
        <w:tc>
          <w:tcPr>
            <w:tcW w:w="57"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617F0C">
        <w:trPr>
          <w:trHeight w:val="451"/>
          <w:jc w:val="center"/>
        </w:trPr>
        <w:tc>
          <w:tcPr>
            <w:tcW w:w="2919"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Treasury Ownership (d) </w:t>
            </w:r>
          </w:p>
        </w:tc>
        <w:tc>
          <w:tcPr>
            <w:tcW w:w="2490" w:type="dxa"/>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4.14329</w:t>
            </w:r>
          </w:p>
        </w:tc>
        <w:tc>
          <w:tcPr>
            <w:tcW w:w="364" w:type="dxa"/>
            <w:vAlign w:val="center"/>
          </w:tcPr>
          <w:p w:rsidR="005108F1" w:rsidRDefault="005108F1">
            <w:pPr>
              <w:tabs>
                <w:tab w:val="left" w:pos="851"/>
              </w:tabs>
              <w:wordWrap/>
              <w:spacing w:line="360" w:lineRule="auto"/>
              <w:jc w:val="center"/>
              <w:rPr>
                <w:rFonts w:ascii="Times New Roman" w:hAnsi="Times New Roman" w:cs="Times New Roman"/>
                <w:szCs w:val="20"/>
              </w:rPr>
            </w:pPr>
          </w:p>
        </w:tc>
        <w:tc>
          <w:tcPr>
            <w:tcW w:w="2565" w:type="dxa"/>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3.92848</w:t>
            </w:r>
          </w:p>
        </w:tc>
        <w:tc>
          <w:tcPr>
            <w:tcW w:w="57"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617F0C">
        <w:trPr>
          <w:trHeight w:val="451"/>
          <w:jc w:val="center"/>
        </w:trPr>
        <w:tc>
          <w:tcPr>
            <w:tcW w:w="2919"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Affiliates’ Ownership (e) </w:t>
            </w:r>
          </w:p>
        </w:tc>
        <w:tc>
          <w:tcPr>
            <w:tcW w:w="2490" w:type="dxa"/>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28.59562</w:t>
            </w:r>
          </w:p>
        </w:tc>
        <w:tc>
          <w:tcPr>
            <w:tcW w:w="364" w:type="dxa"/>
            <w:vAlign w:val="center"/>
          </w:tcPr>
          <w:p w:rsidR="005108F1" w:rsidRDefault="005108F1">
            <w:pPr>
              <w:tabs>
                <w:tab w:val="left" w:pos="851"/>
              </w:tabs>
              <w:wordWrap/>
              <w:spacing w:line="360" w:lineRule="auto"/>
              <w:jc w:val="center"/>
              <w:rPr>
                <w:rFonts w:ascii="Times New Roman" w:hAnsi="Times New Roman" w:cs="Times New Roman"/>
                <w:szCs w:val="20"/>
              </w:rPr>
            </w:pPr>
          </w:p>
        </w:tc>
        <w:tc>
          <w:tcPr>
            <w:tcW w:w="2565" w:type="dxa"/>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24.82028</w:t>
            </w:r>
          </w:p>
        </w:tc>
        <w:tc>
          <w:tcPr>
            <w:tcW w:w="57"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617F0C">
        <w:trPr>
          <w:trHeight w:val="451"/>
          <w:jc w:val="center"/>
        </w:trPr>
        <w:tc>
          <w:tcPr>
            <w:tcW w:w="2919"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Largest ownership (A) </w:t>
            </w:r>
          </w:p>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(A = a + b + c+ d+ e)</w:t>
            </w:r>
          </w:p>
        </w:tc>
        <w:tc>
          <w:tcPr>
            <w:tcW w:w="2490" w:type="dxa"/>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43.20787</w:t>
            </w:r>
          </w:p>
        </w:tc>
        <w:tc>
          <w:tcPr>
            <w:tcW w:w="364" w:type="dxa"/>
            <w:vAlign w:val="center"/>
          </w:tcPr>
          <w:p w:rsidR="005108F1" w:rsidRDefault="005108F1">
            <w:pPr>
              <w:tabs>
                <w:tab w:val="left" w:pos="851"/>
              </w:tabs>
              <w:wordWrap/>
              <w:spacing w:line="360" w:lineRule="auto"/>
              <w:jc w:val="center"/>
              <w:rPr>
                <w:rFonts w:ascii="Times New Roman" w:hAnsi="Times New Roman" w:cs="Times New Roman"/>
                <w:szCs w:val="20"/>
              </w:rPr>
            </w:pPr>
          </w:p>
        </w:tc>
        <w:tc>
          <w:tcPr>
            <w:tcW w:w="2565" w:type="dxa"/>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42.83897</w:t>
            </w:r>
          </w:p>
        </w:tc>
        <w:tc>
          <w:tcPr>
            <w:tcW w:w="57"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617F0C">
        <w:trPr>
          <w:trHeight w:val="451"/>
          <w:jc w:val="center"/>
        </w:trPr>
        <w:tc>
          <w:tcPr>
            <w:tcW w:w="2919" w:type="dxa"/>
            <w:tcMar>
              <w:top w:w="15" w:type="dxa"/>
              <w:left w:w="108" w:type="dxa"/>
              <w:bottom w:w="0" w:type="dxa"/>
              <w:right w:w="108" w:type="dxa"/>
            </w:tcMar>
            <w:vAlign w:val="center"/>
            <w:hideMark/>
          </w:tcPr>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Ownership disparity (B) </w:t>
            </w:r>
          </w:p>
          <w:p w:rsidR="005108F1" w:rsidRDefault="005108F1">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{B = (A – a - d) / (1 – d)}</w:t>
            </w:r>
          </w:p>
        </w:tc>
        <w:tc>
          <w:tcPr>
            <w:tcW w:w="2490" w:type="dxa"/>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31.12919</w:t>
            </w:r>
          </w:p>
        </w:tc>
        <w:tc>
          <w:tcPr>
            <w:tcW w:w="364" w:type="dxa"/>
            <w:vAlign w:val="center"/>
          </w:tcPr>
          <w:p w:rsidR="005108F1" w:rsidRDefault="005108F1">
            <w:pPr>
              <w:tabs>
                <w:tab w:val="left" w:pos="851"/>
              </w:tabs>
              <w:wordWrap/>
              <w:spacing w:line="360" w:lineRule="auto"/>
              <w:jc w:val="center"/>
              <w:rPr>
                <w:rFonts w:ascii="Times New Roman" w:hAnsi="Times New Roman" w:cs="Times New Roman"/>
                <w:szCs w:val="20"/>
              </w:rPr>
            </w:pPr>
          </w:p>
        </w:tc>
        <w:tc>
          <w:tcPr>
            <w:tcW w:w="2565" w:type="dxa"/>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26.86517</w:t>
            </w:r>
          </w:p>
        </w:tc>
        <w:tc>
          <w:tcPr>
            <w:tcW w:w="57" w:type="dxa"/>
            <w:vAlign w:val="center"/>
          </w:tcPr>
          <w:p w:rsidR="005108F1" w:rsidRDefault="005108F1">
            <w:pPr>
              <w:tabs>
                <w:tab w:val="left" w:pos="851"/>
              </w:tabs>
              <w:wordWrap/>
              <w:spacing w:line="360" w:lineRule="auto"/>
              <w:jc w:val="center"/>
              <w:rPr>
                <w:rFonts w:ascii="Times New Roman" w:hAnsi="Times New Roman" w:cs="Times New Roman"/>
                <w:szCs w:val="20"/>
              </w:rPr>
            </w:pPr>
          </w:p>
        </w:tc>
      </w:tr>
      <w:tr w:rsidR="005108F1" w:rsidTr="00617F0C">
        <w:trPr>
          <w:trHeight w:val="454"/>
          <w:jc w:val="center"/>
        </w:trPr>
        <w:tc>
          <w:tcPr>
            <w:tcW w:w="2919"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Total Sample (N)</w:t>
            </w:r>
          </w:p>
        </w:tc>
        <w:tc>
          <w:tcPr>
            <w:tcW w:w="2490"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145</w:t>
            </w:r>
          </w:p>
        </w:tc>
        <w:tc>
          <w:tcPr>
            <w:tcW w:w="364" w:type="dxa"/>
            <w:tcBorders>
              <w:top w:val="single" w:sz="4" w:space="0" w:color="auto"/>
              <w:left w:val="nil"/>
              <w:bottom w:val="single" w:sz="4" w:space="0" w:color="auto"/>
              <w:right w:val="nil"/>
            </w:tcBorders>
            <w:vAlign w:val="center"/>
          </w:tcPr>
          <w:p w:rsidR="005108F1" w:rsidRDefault="005108F1">
            <w:pPr>
              <w:tabs>
                <w:tab w:val="left" w:pos="851"/>
              </w:tabs>
              <w:spacing w:line="360" w:lineRule="auto"/>
              <w:jc w:val="center"/>
              <w:rPr>
                <w:rFonts w:ascii="Times New Roman" w:hAnsi="Times New Roman" w:cs="Times New Roman"/>
                <w:szCs w:val="20"/>
              </w:rPr>
            </w:pPr>
          </w:p>
        </w:tc>
        <w:tc>
          <w:tcPr>
            <w:tcW w:w="2565" w:type="dxa"/>
            <w:tcBorders>
              <w:top w:val="single" w:sz="4" w:space="0" w:color="auto"/>
              <w:left w:val="nil"/>
              <w:bottom w:val="single" w:sz="4" w:space="0" w:color="auto"/>
              <w:right w:val="nil"/>
            </w:tcBorders>
            <w:vAlign w:val="center"/>
            <w:hideMark/>
          </w:tcPr>
          <w:p w:rsidR="005108F1" w:rsidRDefault="005108F1">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720</w:t>
            </w:r>
          </w:p>
        </w:tc>
        <w:tc>
          <w:tcPr>
            <w:tcW w:w="57" w:type="dxa"/>
            <w:tcBorders>
              <w:top w:val="single" w:sz="4" w:space="0" w:color="auto"/>
              <w:left w:val="nil"/>
              <w:bottom w:val="single" w:sz="4" w:space="0" w:color="auto"/>
              <w:right w:val="nil"/>
            </w:tcBorders>
            <w:vAlign w:val="center"/>
          </w:tcPr>
          <w:p w:rsidR="005108F1" w:rsidRDefault="005108F1">
            <w:pPr>
              <w:tabs>
                <w:tab w:val="left" w:pos="851"/>
              </w:tabs>
              <w:spacing w:line="360" w:lineRule="auto"/>
              <w:jc w:val="center"/>
              <w:rPr>
                <w:rFonts w:ascii="Times New Roman" w:hAnsi="Times New Roman" w:cs="Times New Roman"/>
                <w:szCs w:val="20"/>
              </w:rPr>
            </w:pPr>
          </w:p>
        </w:tc>
      </w:tr>
      <w:tr w:rsidR="00617F0C" w:rsidTr="00A85D3A">
        <w:trPr>
          <w:gridAfter w:val="1"/>
          <w:wAfter w:w="57" w:type="dxa"/>
          <w:trHeight w:val="451"/>
          <w:jc w:val="center"/>
        </w:trPr>
        <w:tc>
          <w:tcPr>
            <w:tcW w:w="8338" w:type="dxa"/>
            <w:gridSpan w:val="4"/>
            <w:tcBorders>
              <w:top w:val="single" w:sz="8" w:space="0" w:color="000000"/>
              <w:left w:val="single" w:sz="8" w:space="0" w:color="FFFFFF" w:themeColor="background1"/>
              <w:bottom w:val="single" w:sz="8" w:space="0" w:color="000000"/>
              <w:right w:val="nil"/>
            </w:tcBorders>
            <w:tcMar>
              <w:top w:w="15" w:type="dxa"/>
              <w:left w:w="108" w:type="dxa"/>
              <w:bottom w:w="0" w:type="dxa"/>
              <w:right w:w="108" w:type="dxa"/>
            </w:tcMar>
            <w:vAlign w:val="center"/>
          </w:tcPr>
          <w:p w:rsidR="00617F0C" w:rsidRDefault="00617F0C" w:rsidP="00617F0C">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hint="eastAsia"/>
                <w:szCs w:val="20"/>
              </w:rPr>
              <w:t xml:space="preserve">Panel </w:t>
            </w:r>
            <w:r>
              <w:rPr>
                <w:rFonts w:ascii="Times New Roman" w:hAnsi="Times New Roman" w:cs="Times New Roman"/>
                <w:szCs w:val="20"/>
              </w:rPr>
              <w:t>B</w:t>
            </w:r>
            <w:r>
              <w:rPr>
                <w:rFonts w:ascii="Times New Roman" w:hAnsi="Times New Roman" w:cs="Times New Roman" w:hint="eastAsia"/>
                <w:szCs w:val="20"/>
              </w:rPr>
              <w:t xml:space="preserve"> : </w:t>
            </w:r>
            <w:r>
              <w:rPr>
                <w:rFonts w:ascii="Times New Roman" w:hAnsi="Times New Roman" w:cs="Times New Roman"/>
                <w:szCs w:val="20"/>
              </w:rPr>
              <w:t>Board</w:t>
            </w:r>
            <w:r>
              <w:rPr>
                <w:rFonts w:ascii="Times New Roman" w:hAnsi="Times New Roman" w:cs="Times New Roman" w:hint="eastAsia"/>
                <w:szCs w:val="20"/>
              </w:rPr>
              <w:t xml:space="preserve"> Structure </w:t>
            </w:r>
          </w:p>
        </w:tc>
      </w:tr>
      <w:tr w:rsidR="00617F0C" w:rsidTr="00617F0C">
        <w:trPr>
          <w:gridAfter w:val="1"/>
          <w:wAfter w:w="57" w:type="dxa"/>
          <w:trHeight w:val="451"/>
          <w:jc w:val="center"/>
        </w:trPr>
        <w:tc>
          <w:tcPr>
            <w:tcW w:w="2919" w:type="dxa"/>
            <w:tcBorders>
              <w:top w:val="single" w:sz="8" w:space="0" w:color="000000"/>
              <w:left w:val="single" w:sz="8" w:space="0" w:color="FFFFFF" w:themeColor="background1"/>
              <w:bottom w:val="single" w:sz="8" w:space="0" w:color="000000"/>
              <w:right w:val="nil"/>
            </w:tcBorders>
            <w:tcMar>
              <w:top w:w="15" w:type="dxa"/>
              <w:left w:w="108" w:type="dxa"/>
              <w:bottom w:w="0" w:type="dxa"/>
              <w:right w:w="108" w:type="dxa"/>
            </w:tcMar>
            <w:vAlign w:val="center"/>
            <w:hideMark/>
          </w:tcPr>
          <w:p w:rsidR="00617F0C" w:rsidRDefault="00617F0C" w:rsidP="00A85D3A">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Variable</w:t>
            </w:r>
          </w:p>
        </w:tc>
        <w:tc>
          <w:tcPr>
            <w:tcW w:w="2490" w:type="dxa"/>
            <w:tcBorders>
              <w:top w:val="single" w:sz="8" w:space="0" w:color="000000"/>
              <w:left w:val="nil"/>
              <w:bottom w:val="single" w:sz="8" w:space="0" w:color="000000"/>
              <w:right w:val="nil"/>
            </w:tcBorders>
            <w:tcMar>
              <w:top w:w="15" w:type="dxa"/>
              <w:left w:w="108" w:type="dxa"/>
              <w:bottom w:w="0" w:type="dxa"/>
              <w:right w:w="108" w:type="dxa"/>
            </w:tcMar>
            <w:vAlign w:val="center"/>
            <w:hideMark/>
          </w:tcPr>
          <w:p w:rsidR="00617F0C" w:rsidRDefault="00617F0C"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Rating Change Firm</w:t>
            </w:r>
          </w:p>
        </w:tc>
        <w:tc>
          <w:tcPr>
            <w:tcW w:w="364" w:type="dxa"/>
            <w:tcBorders>
              <w:top w:val="single" w:sz="8" w:space="0" w:color="000000"/>
              <w:left w:val="nil"/>
              <w:bottom w:val="nil"/>
              <w:right w:val="nil"/>
            </w:tcBorders>
            <w:vAlign w:val="center"/>
          </w:tcPr>
          <w:p w:rsidR="00617F0C" w:rsidRDefault="00617F0C" w:rsidP="00A85D3A">
            <w:pPr>
              <w:tabs>
                <w:tab w:val="left" w:pos="851"/>
              </w:tabs>
              <w:spacing w:line="360" w:lineRule="auto"/>
              <w:ind w:firstLineChars="150" w:firstLine="300"/>
              <w:jc w:val="center"/>
              <w:rPr>
                <w:rFonts w:ascii="Times New Roman" w:hAnsi="Times New Roman" w:cs="Times New Roman"/>
                <w:szCs w:val="20"/>
              </w:rPr>
            </w:pPr>
          </w:p>
        </w:tc>
        <w:tc>
          <w:tcPr>
            <w:tcW w:w="2565" w:type="dxa"/>
            <w:tcBorders>
              <w:top w:val="single" w:sz="8" w:space="0" w:color="000000"/>
              <w:left w:val="nil"/>
              <w:bottom w:val="single" w:sz="8" w:space="0" w:color="000000"/>
              <w:right w:val="nil"/>
            </w:tcBorders>
            <w:vAlign w:val="center"/>
            <w:hideMark/>
          </w:tcPr>
          <w:p w:rsidR="00617F0C" w:rsidRDefault="00617F0C" w:rsidP="00A85D3A">
            <w:pPr>
              <w:tabs>
                <w:tab w:val="left" w:pos="851"/>
              </w:tabs>
              <w:spacing w:line="360" w:lineRule="auto"/>
              <w:ind w:firstLineChars="150" w:firstLine="300"/>
              <w:jc w:val="center"/>
              <w:rPr>
                <w:rFonts w:ascii="Times New Roman" w:hAnsi="Times New Roman" w:cs="Times New Roman"/>
                <w:szCs w:val="20"/>
              </w:rPr>
            </w:pPr>
            <w:r>
              <w:rPr>
                <w:rFonts w:ascii="Times New Roman" w:hAnsi="Times New Roman" w:cs="Times New Roman"/>
                <w:szCs w:val="20"/>
              </w:rPr>
              <w:t>Affiliates Firm</w:t>
            </w:r>
          </w:p>
        </w:tc>
      </w:tr>
      <w:tr w:rsidR="00617F0C" w:rsidTr="00C233AB">
        <w:trPr>
          <w:gridAfter w:val="1"/>
          <w:wAfter w:w="57" w:type="dxa"/>
          <w:trHeight w:val="451"/>
          <w:jc w:val="center"/>
        </w:trPr>
        <w:tc>
          <w:tcPr>
            <w:tcW w:w="2919" w:type="dxa"/>
            <w:tcMar>
              <w:top w:w="15" w:type="dxa"/>
              <w:left w:w="108" w:type="dxa"/>
              <w:bottom w:w="0" w:type="dxa"/>
              <w:right w:w="108" w:type="dxa"/>
            </w:tcMar>
            <w:vAlign w:val="center"/>
            <w:hideMark/>
          </w:tcPr>
          <w:p w:rsidR="00617F0C" w:rsidRDefault="00617F0C" w:rsidP="00617F0C">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Number of Registered </w:t>
            </w:r>
            <w:r w:rsidRPr="00617F0C">
              <w:rPr>
                <w:rFonts w:ascii="Times New Roman" w:hAnsi="Times New Roman" w:cs="Times New Roman"/>
                <w:szCs w:val="20"/>
              </w:rPr>
              <w:t>Directors</w:t>
            </w:r>
          </w:p>
        </w:tc>
        <w:tc>
          <w:tcPr>
            <w:tcW w:w="2490" w:type="dxa"/>
            <w:tcMar>
              <w:top w:w="15" w:type="dxa"/>
              <w:left w:w="108" w:type="dxa"/>
              <w:bottom w:w="0" w:type="dxa"/>
              <w:right w:w="108" w:type="dxa"/>
            </w:tcMar>
            <w:vAlign w:val="center"/>
            <w:hideMark/>
          </w:tcPr>
          <w:p w:rsidR="00617F0C" w:rsidRDefault="00C233AB"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8.68</w:t>
            </w:r>
          </w:p>
        </w:tc>
        <w:tc>
          <w:tcPr>
            <w:tcW w:w="364" w:type="dxa"/>
            <w:vAlign w:val="center"/>
          </w:tcPr>
          <w:p w:rsidR="00617F0C" w:rsidRDefault="00617F0C" w:rsidP="00A85D3A">
            <w:pPr>
              <w:tabs>
                <w:tab w:val="left" w:pos="851"/>
              </w:tabs>
              <w:spacing w:line="360" w:lineRule="auto"/>
              <w:jc w:val="center"/>
              <w:rPr>
                <w:rFonts w:ascii="Times New Roman" w:hAnsi="Times New Roman" w:cs="Times New Roman"/>
                <w:szCs w:val="20"/>
              </w:rPr>
            </w:pPr>
          </w:p>
        </w:tc>
        <w:tc>
          <w:tcPr>
            <w:tcW w:w="2565" w:type="dxa"/>
            <w:vAlign w:val="center"/>
          </w:tcPr>
          <w:p w:rsidR="00617F0C" w:rsidRDefault="00C233AB"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hint="eastAsia"/>
                <w:szCs w:val="20"/>
              </w:rPr>
              <w:t>7.79</w:t>
            </w:r>
          </w:p>
        </w:tc>
      </w:tr>
      <w:tr w:rsidR="00617F0C" w:rsidTr="00C233AB">
        <w:trPr>
          <w:gridAfter w:val="1"/>
          <w:wAfter w:w="57" w:type="dxa"/>
          <w:trHeight w:val="451"/>
          <w:jc w:val="center"/>
        </w:trPr>
        <w:tc>
          <w:tcPr>
            <w:tcW w:w="2919" w:type="dxa"/>
            <w:tcMar>
              <w:top w:w="15" w:type="dxa"/>
              <w:left w:w="108" w:type="dxa"/>
              <w:bottom w:w="0" w:type="dxa"/>
              <w:right w:w="108" w:type="dxa"/>
            </w:tcMar>
            <w:vAlign w:val="center"/>
            <w:hideMark/>
          </w:tcPr>
          <w:p w:rsidR="00617F0C" w:rsidRDefault="00617F0C" w:rsidP="00617F0C">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Number of </w:t>
            </w:r>
            <w:r w:rsidRPr="00617F0C">
              <w:rPr>
                <w:rFonts w:ascii="Times New Roman" w:hAnsi="Times New Roman" w:cs="Times New Roman"/>
                <w:szCs w:val="20"/>
              </w:rPr>
              <w:t>President and CEO</w:t>
            </w:r>
          </w:p>
        </w:tc>
        <w:tc>
          <w:tcPr>
            <w:tcW w:w="2490" w:type="dxa"/>
            <w:tcMar>
              <w:top w:w="15" w:type="dxa"/>
              <w:left w:w="108" w:type="dxa"/>
              <w:bottom w:w="0" w:type="dxa"/>
              <w:right w:w="108" w:type="dxa"/>
            </w:tcMar>
            <w:vAlign w:val="center"/>
          </w:tcPr>
          <w:p w:rsidR="00617F0C" w:rsidRDefault="00C233AB"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hint="eastAsia"/>
                <w:szCs w:val="20"/>
              </w:rPr>
              <w:t>1.85</w:t>
            </w:r>
          </w:p>
        </w:tc>
        <w:tc>
          <w:tcPr>
            <w:tcW w:w="364" w:type="dxa"/>
            <w:vAlign w:val="center"/>
          </w:tcPr>
          <w:p w:rsidR="00617F0C" w:rsidRDefault="00617F0C" w:rsidP="00A85D3A">
            <w:pPr>
              <w:tabs>
                <w:tab w:val="left" w:pos="851"/>
              </w:tabs>
              <w:wordWrap/>
              <w:spacing w:line="360" w:lineRule="auto"/>
              <w:jc w:val="center"/>
              <w:rPr>
                <w:rFonts w:ascii="Times New Roman" w:hAnsi="Times New Roman" w:cs="Times New Roman"/>
                <w:szCs w:val="20"/>
              </w:rPr>
            </w:pPr>
          </w:p>
        </w:tc>
        <w:tc>
          <w:tcPr>
            <w:tcW w:w="2565" w:type="dxa"/>
            <w:vAlign w:val="center"/>
          </w:tcPr>
          <w:p w:rsidR="00617F0C" w:rsidRDefault="00C233AB"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hint="eastAsia"/>
                <w:szCs w:val="20"/>
              </w:rPr>
              <w:t>1.56</w:t>
            </w:r>
          </w:p>
        </w:tc>
      </w:tr>
      <w:tr w:rsidR="00617F0C" w:rsidTr="00C233AB">
        <w:trPr>
          <w:gridAfter w:val="1"/>
          <w:wAfter w:w="57" w:type="dxa"/>
          <w:trHeight w:val="451"/>
          <w:jc w:val="center"/>
        </w:trPr>
        <w:tc>
          <w:tcPr>
            <w:tcW w:w="2919" w:type="dxa"/>
            <w:tcMar>
              <w:top w:w="15" w:type="dxa"/>
              <w:left w:w="108" w:type="dxa"/>
              <w:bottom w:w="0" w:type="dxa"/>
              <w:right w:w="108" w:type="dxa"/>
            </w:tcMar>
            <w:vAlign w:val="center"/>
            <w:hideMark/>
          </w:tcPr>
          <w:p w:rsidR="00617F0C" w:rsidRDefault="00617F0C" w:rsidP="00617F0C">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 xml:space="preserve">Mean value of the number of Family President </w:t>
            </w:r>
          </w:p>
        </w:tc>
        <w:tc>
          <w:tcPr>
            <w:tcW w:w="2490" w:type="dxa"/>
            <w:tcMar>
              <w:top w:w="15" w:type="dxa"/>
              <w:left w:w="108" w:type="dxa"/>
              <w:bottom w:w="0" w:type="dxa"/>
              <w:right w:w="108" w:type="dxa"/>
            </w:tcMar>
            <w:vAlign w:val="center"/>
          </w:tcPr>
          <w:p w:rsidR="00617F0C" w:rsidRDefault="00C233AB"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hint="eastAsia"/>
                <w:szCs w:val="20"/>
              </w:rPr>
              <w:t>0.</w:t>
            </w:r>
            <w:r>
              <w:rPr>
                <w:rFonts w:ascii="Times New Roman" w:hAnsi="Times New Roman" w:cs="Times New Roman"/>
                <w:szCs w:val="20"/>
              </w:rPr>
              <w:t>46</w:t>
            </w:r>
          </w:p>
        </w:tc>
        <w:tc>
          <w:tcPr>
            <w:tcW w:w="364" w:type="dxa"/>
            <w:vAlign w:val="center"/>
          </w:tcPr>
          <w:p w:rsidR="00617F0C" w:rsidRDefault="00617F0C" w:rsidP="00A85D3A">
            <w:pPr>
              <w:tabs>
                <w:tab w:val="left" w:pos="851"/>
              </w:tabs>
              <w:wordWrap/>
              <w:spacing w:line="360" w:lineRule="auto"/>
              <w:jc w:val="center"/>
              <w:rPr>
                <w:rFonts w:ascii="Times New Roman" w:hAnsi="Times New Roman" w:cs="Times New Roman"/>
                <w:szCs w:val="20"/>
              </w:rPr>
            </w:pPr>
          </w:p>
        </w:tc>
        <w:tc>
          <w:tcPr>
            <w:tcW w:w="2565" w:type="dxa"/>
            <w:vAlign w:val="center"/>
          </w:tcPr>
          <w:p w:rsidR="00617F0C" w:rsidRDefault="00C233AB" w:rsidP="00C233AB">
            <w:pPr>
              <w:tabs>
                <w:tab w:val="left" w:pos="851"/>
              </w:tabs>
              <w:spacing w:line="360" w:lineRule="auto"/>
              <w:jc w:val="center"/>
              <w:rPr>
                <w:rFonts w:ascii="Times New Roman" w:hAnsi="Times New Roman" w:cs="Times New Roman"/>
                <w:szCs w:val="20"/>
              </w:rPr>
            </w:pPr>
            <w:r>
              <w:rPr>
                <w:rFonts w:ascii="Times New Roman" w:hAnsi="Times New Roman" w:cs="Times New Roman" w:hint="eastAsia"/>
                <w:szCs w:val="20"/>
              </w:rPr>
              <w:t>0.</w:t>
            </w:r>
            <w:r>
              <w:rPr>
                <w:rFonts w:ascii="Times New Roman" w:hAnsi="Times New Roman" w:cs="Times New Roman"/>
                <w:szCs w:val="20"/>
              </w:rPr>
              <w:t>28</w:t>
            </w:r>
          </w:p>
        </w:tc>
      </w:tr>
      <w:tr w:rsidR="00617F0C" w:rsidTr="00C233AB">
        <w:trPr>
          <w:gridAfter w:val="1"/>
          <w:wAfter w:w="57" w:type="dxa"/>
          <w:trHeight w:val="451"/>
          <w:jc w:val="center"/>
        </w:trPr>
        <w:tc>
          <w:tcPr>
            <w:tcW w:w="2919" w:type="dxa"/>
            <w:tcMar>
              <w:top w:w="15" w:type="dxa"/>
              <w:left w:w="108" w:type="dxa"/>
              <w:bottom w:w="0" w:type="dxa"/>
              <w:right w:w="108" w:type="dxa"/>
            </w:tcMar>
            <w:vAlign w:val="center"/>
            <w:hideMark/>
          </w:tcPr>
          <w:p w:rsidR="00617F0C" w:rsidRDefault="00617F0C" w:rsidP="00617F0C">
            <w:pPr>
              <w:tabs>
                <w:tab w:val="left" w:pos="851"/>
              </w:tabs>
              <w:spacing w:line="360" w:lineRule="auto"/>
              <w:jc w:val="left"/>
              <w:rPr>
                <w:rFonts w:ascii="Times New Roman" w:hAnsi="Times New Roman" w:cs="Times New Roman"/>
                <w:szCs w:val="20"/>
              </w:rPr>
            </w:pPr>
            <w:r>
              <w:rPr>
                <w:rFonts w:ascii="Times New Roman" w:hAnsi="Times New Roman" w:cs="Times New Roman"/>
                <w:szCs w:val="20"/>
              </w:rPr>
              <w:t>Mean value of the number of Family Director</w:t>
            </w:r>
          </w:p>
        </w:tc>
        <w:tc>
          <w:tcPr>
            <w:tcW w:w="2490" w:type="dxa"/>
            <w:tcMar>
              <w:top w:w="15" w:type="dxa"/>
              <w:left w:w="108" w:type="dxa"/>
              <w:bottom w:w="0" w:type="dxa"/>
              <w:right w:w="108" w:type="dxa"/>
            </w:tcMar>
            <w:vAlign w:val="center"/>
          </w:tcPr>
          <w:p w:rsidR="00617F0C" w:rsidRDefault="00C233AB" w:rsidP="00C233AB">
            <w:pPr>
              <w:tabs>
                <w:tab w:val="left" w:pos="851"/>
              </w:tabs>
              <w:spacing w:line="360" w:lineRule="auto"/>
              <w:jc w:val="center"/>
              <w:rPr>
                <w:rFonts w:ascii="Times New Roman" w:hAnsi="Times New Roman" w:cs="Times New Roman"/>
                <w:szCs w:val="20"/>
              </w:rPr>
            </w:pPr>
            <w:r>
              <w:rPr>
                <w:rFonts w:ascii="Times New Roman" w:hAnsi="Times New Roman" w:cs="Times New Roman" w:hint="eastAsia"/>
                <w:szCs w:val="20"/>
              </w:rPr>
              <w:t>0.</w:t>
            </w:r>
            <w:r>
              <w:rPr>
                <w:rFonts w:ascii="Times New Roman" w:hAnsi="Times New Roman" w:cs="Times New Roman"/>
                <w:szCs w:val="20"/>
              </w:rPr>
              <w:t>70</w:t>
            </w:r>
          </w:p>
        </w:tc>
        <w:tc>
          <w:tcPr>
            <w:tcW w:w="364" w:type="dxa"/>
            <w:vAlign w:val="center"/>
          </w:tcPr>
          <w:p w:rsidR="00617F0C" w:rsidRDefault="00617F0C" w:rsidP="00A85D3A">
            <w:pPr>
              <w:tabs>
                <w:tab w:val="left" w:pos="851"/>
              </w:tabs>
              <w:wordWrap/>
              <w:spacing w:line="360" w:lineRule="auto"/>
              <w:jc w:val="center"/>
              <w:rPr>
                <w:rFonts w:ascii="Times New Roman" w:hAnsi="Times New Roman" w:cs="Times New Roman"/>
                <w:szCs w:val="20"/>
              </w:rPr>
            </w:pPr>
          </w:p>
        </w:tc>
        <w:tc>
          <w:tcPr>
            <w:tcW w:w="2565" w:type="dxa"/>
            <w:vAlign w:val="center"/>
          </w:tcPr>
          <w:p w:rsidR="00617F0C" w:rsidRDefault="00C233AB" w:rsidP="00C233AB">
            <w:pPr>
              <w:tabs>
                <w:tab w:val="left" w:pos="851"/>
              </w:tabs>
              <w:spacing w:line="360" w:lineRule="auto"/>
              <w:jc w:val="center"/>
              <w:rPr>
                <w:rFonts w:ascii="Times New Roman" w:hAnsi="Times New Roman" w:cs="Times New Roman"/>
                <w:szCs w:val="20"/>
              </w:rPr>
            </w:pPr>
            <w:r>
              <w:rPr>
                <w:rFonts w:ascii="Times New Roman" w:hAnsi="Times New Roman" w:cs="Times New Roman" w:hint="eastAsia"/>
                <w:szCs w:val="20"/>
              </w:rPr>
              <w:t>0.</w:t>
            </w:r>
            <w:r>
              <w:rPr>
                <w:rFonts w:ascii="Times New Roman" w:hAnsi="Times New Roman" w:cs="Times New Roman"/>
                <w:szCs w:val="20"/>
              </w:rPr>
              <w:t>63</w:t>
            </w:r>
          </w:p>
        </w:tc>
      </w:tr>
      <w:tr w:rsidR="00617F0C" w:rsidTr="00617F0C">
        <w:trPr>
          <w:gridAfter w:val="1"/>
          <w:wAfter w:w="57" w:type="dxa"/>
          <w:trHeight w:val="454"/>
          <w:jc w:val="center"/>
        </w:trPr>
        <w:tc>
          <w:tcPr>
            <w:tcW w:w="2919"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617F0C" w:rsidRDefault="00617F0C"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Total Sample (N)</w:t>
            </w:r>
          </w:p>
        </w:tc>
        <w:tc>
          <w:tcPr>
            <w:tcW w:w="2490"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617F0C" w:rsidRDefault="00617F0C"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145</w:t>
            </w:r>
          </w:p>
        </w:tc>
        <w:tc>
          <w:tcPr>
            <w:tcW w:w="364" w:type="dxa"/>
            <w:tcBorders>
              <w:top w:val="single" w:sz="4" w:space="0" w:color="auto"/>
              <w:left w:val="nil"/>
              <w:bottom w:val="single" w:sz="4" w:space="0" w:color="auto"/>
              <w:right w:val="nil"/>
            </w:tcBorders>
            <w:vAlign w:val="center"/>
          </w:tcPr>
          <w:p w:rsidR="00617F0C" w:rsidRDefault="00617F0C" w:rsidP="00A85D3A">
            <w:pPr>
              <w:tabs>
                <w:tab w:val="left" w:pos="851"/>
              </w:tabs>
              <w:spacing w:line="360" w:lineRule="auto"/>
              <w:jc w:val="center"/>
              <w:rPr>
                <w:rFonts w:ascii="Times New Roman" w:hAnsi="Times New Roman" w:cs="Times New Roman"/>
                <w:szCs w:val="20"/>
              </w:rPr>
            </w:pPr>
          </w:p>
        </w:tc>
        <w:tc>
          <w:tcPr>
            <w:tcW w:w="2565" w:type="dxa"/>
            <w:tcBorders>
              <w:top w:val="single" w:sz="4" w:space="0" w:color="auto"/>
              <w:left w:val="nil"/>
              <w:bottom w:val="single" w:sz="4" w:space="0" w:color="auto"/>
              <w:right w:val="nil"/>
            </w:tcBorders>
            <w:vAlign w:val="center"/>
            <w:hideMark/>
          </w:tcPr>
          <w:p w:rsidR="00617F0C" w:rsidRDefault="00617F0C" w:rsidP="00A85D3A">
            <w:pPr>
              <w:tabs>
                <w:tab w:val="left" w:pos="851"/>
              </w:tabs>
              <w:spacing w:line="360" w:lineRule="auto"/>
              <w:jc w:val="center"/>
              <w:rPr>
                <w:rFonts w:ascii="Times New Roman" w:hAnsi="Times New Roman" w:cs="Times New Roman"/>
                <w:szCs w:val="20"/>
              </w:rPr>
            </w:pPr>
            <w:r>
              <w:rPr>
                <w:rFonts w:ascii="Times New Roman" w:hAnsi="Times New Roman" w:cs="Times New Roman"/>
                <w:szCs w:val="20"/>
              </w:rPr>
              <w:t>720</w:t>
            </w:r>
          </w:p>
        </w:tc>
      </w:tr>
    </w:tbl>
    <w:p w:rsidR="005108F1" w:rsidRDefault="005108F1" w:rsidP="005108F1">
      <w:pPr>
        <w:tabs>
          <w:tab w:val="left" w:pos="851"/>
        </w:tabs>
        <w:spacing w:line="276" w:lineRule="auto"/>
        <w:rPr>
          <w:rFonts w:ascii="Times New Roman" w:hAnsi="Times New Roman" w:cs="Times New Roman"/>
          <w:szCs w:val="24"/>
        </w:rPr>
      </w:pPr>
    </w:p>
    <w:p w:rsidR="005108F1" w:rsidRDefault="005108F1" w:rsidP="005108F1">
      <w:pPr>
        <w:tabs>
          <w:tab w:val="left" w:pos="851"/>
        </w:tabs>
        <w:spacing w:line="276" w:lineRule="auto"/>
        <w:rPr>
          <w:rFonts w:ascii="Times New Roman" w:hAnsi="Times New Roman" w:cs="Times New Roman"/>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In this </w:t>
      </w:r>
      <w:r w:rsidR="005A068A">
        <w:rPr>
          <w:rFonts w:ascii="Times New Roman" w:hAnsi="Times New Roman" w:cs="Times New Roman"/>
          <w:szCs w:val="24"/>
        </w:rPr>
        <w:t>Table</w:t>
      </w:r>
      <w:r>
        <w:rPr>
          <w:rFonts w:ascii="Times New Roman" w:hAnsi="Times New Roman" w:cs="Times New Roman"/>
          <w:szCs w:val="24"/>
        </w:rPr>
        <w:t xml:space="preserve">, only firms with credit rating downgrade and its affiliate firms are included. </w:t>
      </w:r>
      <w:r>
        <w:rPr>
          <w:rFonts w:ascii="Times New Roman" w:hAnsi="Times New Roman" w:cs="Times New Roman"/>
        </w:rPr>
        <w:t>The variables include: family ownership (a), non-profit corporation ownership (b), executive ownership (c), treasury ownership (d), affiliates ownership (e), largest ownership (</w:t>
      </w:r>
      <w:r w:rsidR="009D483B">
        <w:rPr>
          <w:rFonts w:ascii="Times New Roman" w:hAnsi="Times New Roman" w:cs="Times New Roman"/>
        </w:rPr>
        <w:t xml:space="preserve">A) and ownership disparity (B). </w:t>
      </w:r>
      <w:r w:rsidR="00E326D0">
        <w:rPr>
          <w:rFonts w:ascii="Times New Roman" w:hAnsi="Times New Roman" w:cs="Times New Roman" w:hint="eastAsia"/>
        </w:rPr>
        <w:t xml:space="preserve">We also collect the data of board structure of each Chaebol-affiliated firms using KFTC database. The definition of relatives is based on regulation of KFTC which classify relatives included in spouses, first cousin, second cousin, and </w:t>
      </w:r>
      <w:r w:rsidR="00E326D0">
        <w:rPr>
          <w:rFonts w:ascii="Times New Roman" w:hAnsi="Times New Roman" w:cs="Times New Roman"/>
        </w:rPr>
        <w:t>third</w:t>
      </w:r>
      <w:r w:rsidR="00E326D0">
        <w:rPr>
          <w:rFonts w:ascii="Times New Roman" w:hAnsi="Times New Roman" w:cs="Times New Roman" w:hint="eastAsia"/>
        </w:rPr>
        <w:t xml:space="preserve"> cousin of real owner of the business group.   </w:t>
      </w:r>
    </w:p>
    <w:p w:rsidR="005108F1" w:rsidRPr="00E326D0" w:rsidRDefault="005108F1" w:rsidP="005108F1">
      <w:pPr>
        <w:widowControl/>
        <w:wordWrap/>
        <w:autoSpaceDE/>
        <w:jc w:val="left"/>
        <w:rPr>
          <w:rFonts w:ascii="Times New Roman" w:hAnsi="Times New Roman" w:cs="Times New Roman"/>
          <w:sz w:val="24"/>
          <w:szCs w:val="24"/>
        </w:rPr>
      </w:pPr>
    </w:p>
    <w:p w:rsidR="005108F1" w:rsidRDefault="005108F1" w:rsidP="005108F1">
      <w:pPr>
        <w:widowControl/>
        <w:wordWrap/>
        <w:autoSpaceDE/>
        <w:jc w:val="left"/>
        <w:rPr>
          <w:rFonts w:ascii="Times New Roman" w:hAnsi="Times New Roman" w:cs="Times New Roman"/>
          <w:b/>
          <w:sz w:val="24"/>
          <w:szCs w:val="24"/>
        </w:rPr>
      </w:pPr>
    </w:p>
    <w:p w:rsidR="005108F1" w:rsidRDefault="005108F1" w:rsidP="005108F1">
      <w:pPr>
        <w:widowControl/>
        <w:wordWrap/>
        <w:autoSpaceDE/>
        <w:jc w:val="left"/>
        <w:rPr>
          <w:rFonts w:ascii="Times New Roman" w:hAnsi="Times New Roman" w:cs="Times New Roman"/>
          <w:b/>
          <w:sz w:val="24"/>
          <w:szCs w:val="24"/>
        </w:rPr>
      </w:pPr>
    </w:p>
    <w:p w:rsidR="005108F1" w:rsidRDefault="005A068A" w:rsidP="005108F1">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t>Table</w:t>
      </w:r>
      <w:r w:rsidR="005108F1">
        <w:rPr>
          <w:rFonts w:ascii="Times New Roman" w:hAnsi="Times New Roman" w:cs="Times New Roman"/>
          <w:b/>
          <w:bCs/>
          <w:szCs w:val="20"/>
        </w:rPr>
        <w:t xml:space="preserve"> 4</w:t>
      </w:r>
    </w:p>
    <w:p w:rsidR="005108F1" w:rsidRDefault="005108F1" w:rsidP="005108F1">
      <w:pPr>
        <w:tabs>
          <w:tab w:val="left" w:pos="851"/>
        </w:tabs>
        <w:spacing w:line="276" w:lineRule="auto"/>
        <w:rPr>
          <w:rFonts w:ascii="Times New Roman" w:hAnsi="Times New Roman" w:cs="Times New Roman"/>
          <w:b/>
        </w:rPr>
      </w:pPr>
      <w:r>
        <w:rPr>
          <w:rFonts w:ascii="Times New Roman" w:hAnsi="Times New Roman" w:cs="Times New Roman"/>
          <w:b/>
        </w:rPr>
        <w:t>The stock price response of credit rating changed firm and its affiliate firms to credit</w:t>
      </w:r>
      <w:r w:rsidR="000973E5">
        <w:rPr>
          <w:rFonts w:ascii="Times New Roman" w:hAnsi="Times New Roman" w:cs="Times New Roman" w:hint="eastAsia"/>
          <w:b/>
        </w:rPr>
        <w:t xml:space="preserve"> rati</w:t>
      </w:r>
      <w:r w:rsidR="006F739D">
        <w:rPr>
          <w:rFonts w:ascii="Times New Roman" w:hAnsi="Times New Roman" w:cs="Times New Roman" w:hint="eastAsia"/>
          <w:b/>
        </w:rPr>
        <w:t>ng</w:t>
      </w:r>
      <w:r>
        <w:rPr>
          <w:rFonts w:ascii="Times New Roman" w:hAnsi="Times New Roman" w:cs="Times New Roman"/>
          <w:b/>
        </w:rPr>
        <w:t xml:space="preserve"> downgrade and upgrade</w:t>
      </w:r>
    </w:p>
    <w:p w:rsidR="005108F1" w:rsidRDefault="005108F1" w:rsidP="005108F1">
      <w:pPr>
        <w:tabs>
          <w:tab w:val="left" w:pos="851"/>
        </w:tabs>
        <w:spacing w:line="276" w:lineRule="auto"/>
        <w:rPr>
          <w:rFonts w:ascii="Times New Roman" w:hAnsi="Times New Roman" w:cs="Times New Roman"/>
          <w:b/>
        </w:rPr>
      </w:pPr>
    </w:p>
    <w:tbl>
      <w:tblPr>
        <w:tblW w:w="8777" w:type="dxa"/>
        <w:jc w:val="center"/>
        <w:tblCellMar>
          <w:left w:w="0" w:type="dxa"/>
          <w:right w:w="0" w:type="dxa"/>
        </w:tblCellMar>
        <w:tblLook w:val="04A0" w:firstRow="1" w:lastRow="0" w:firstColumn="1" w:lastColumn="0" w:noHBand="0" w:noVBand="1"/>
      </w:tblPr>
      <w:tblGrid>
        <w:gridCol w:w="1470"/>
        <w:gridCol w:w="1441"/>
        <w:gridCol w:w="262"/>
        <w:gridCol w:w="1575"/>
        <w:gridCol w:w="239"/>
        <w:gridCol w:w="1673"/>
        <w:gridCol w:w="239"/>
        <w:gridCol w:w="1792"/>
        <w:gridCol w:w="86"/>
      </w:tblGrid>
      <w:tr w:rsidR="005108F1" w:rsidTr="005108F1">
        <w:trPr>
          <w:trHeight w:val="291"/>
          <w:jc w:val="center"/>
        </w:trPr>
        <w:tc>
          <w:tcPr>
            <w:tcW w:w="1470" w:type="dxa"/>
            <w:vMerge w:val="restart"/>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Announcement Window</w:t>
            </w:r>
          </w:p>
        </w:tc>
        <w:tc>
          <w:tcPr>
            <w:tcW w:w="3278" w:type="dxa"/>
            <w:gridSpan w:val="3"/>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Firms with Credit Rating Change</w:t>
            </w:r>
          </w:p>
        </w:tc>
        <w:tc>
          <w:tcPr>
            <w:tcW w:w="239" w:type="dxa"/>
            <w:tcBorders>
              <w:top w:val="single" w:sz="8" w:space="0" w:color="000000"/>
              <w:left w:val="nil"/>
              <w:bottom w:val="nil"/>
              <w:right w:val="nil"/>
            </w:tcBorders>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3704" w:type="dxa"/>
            <w:gridSpan w:val="3"/>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Affiliates with Credit Rating Change Firm</w:t>
            </w:r>
          </w:p>
        </w:tc>
        <w:tc>
          <w:tcPr>
            <w:tcW w:w="86" w:type="dxa"/>
            <w:vMerge w:val="restart"/>
            <w:tcBorders>
              <w:top w:val="nil"/>
              <w:left w:val="nil"/>
              <w:bottom w:val="single" w:sz="4" w:space="0" w:color="auto"/>
              <w:right w:val="nil"/>
            </w:tcBorders>
            <w:vAlign w:val="center"/>
          </w:tcPr>
          <w:p w:rsidR="005108F1" w:rsidRDefault="005108F1">
            <w:pPr>
              <w:spacing w:line="360" w:lineRule="auto"/>
              <w:jc w:val="center"/>
              <w:rPr>
                <w:rFonts w:ascii="Times New Roman" w:hAnsi="Times New Roman" w:cs="Times New Roman"/>
                <w:sz w:val="18"/>
                <w:szCs w:val="18"/>
              </w:rPr>
            </w:pPr>
          </w:p>
        </w:tc>
      </w:tr>
      <w:tr w:rsidR="005108F1" w:rsidTr="005108F1">
        <w:trPr>
          <w:trHeight w:val="244"/>
          <w:jc w:val="center"/>
        </w:trPr>
        <w:tc>
          <w:tcPr>
            <w:tcW w:w="0" w:type="auto"/>
            <w:vMerge/>
            <w:tcBorders>
              <w:top w:val="single" w:sz="8" w:space="0" w:color="000000"/>
              <w:left w:val="nil"/>
              <w:bottom w:val="single" w:sz="4" w:space="0" w:color="auto"/>
              <w:right w:val="nil"/>
            </w:tcBorders>
            <w:vAlign w:val="center"/>
            <w:hideMark/>
          </w:tcPr>
          <w:p w:rsidR="005108F1" w:rsidRDefault="005108F1">
            <w:pPr>
              <w:widowControl/>
              <w:wordWrap/>
              <w:autoSpaceDE/>
              <w:autoSpaceDN/>
              <w:jc w:val="left"/>
              <w:rPr>
                <w:rFonts w:ascii="Times New Roman" w:hAnsi="Times New Roman" w:cs="Times New Roman"/>
                <w:szCs w:val="20"/>
              </w:rPr>
            </w:pPr>
          </w:p>
        </w:tc>
        <w:tc>
          <w:tcPr>
            <w:tcW w:w="1441"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Upgrade</w:t>
            </w:r>
          </w:p>
        </w:tc>
        <w:tc>
          <w:tcPr>
            <w:tcW w:w="262" w:type="dxa"/>
            <w:tcBorders>
              <w:top w:val="single" w:sz="4" w:space="0" w:color="auto"/>
              <w:left w:val="nil"/>
              <w:bottom w:val="nil"/>
              <w:right w:val="nil"/>
            </w:tcBorders>
            <w:tcMar>
              <w:top w:w="15" w:type="dxa"/>
              <w:left w:w="108" w:type="dxa"/>
              <w:bottom w:w="0" w:type="dxa"/>
              <w:right w:w="108" w:type="dxa"/>
            </w:tcMar>
          </w:tcPr>
          <w:p w:rsidR="005108F1" w:rsidRDefault="005108F1">
            <w:pPr>
              <w:spacing w:line="360" w:lineRule="auto"/>
              <w:jc w:val="center"/>
              <w:rPr>
                <w:rFonts w:ascii="Times New Roman" w:hAnsi="Times New Roman" w:cs="Times New Roman"/>
                <w:szCs w:val="20"/>
              </w:rPr>
            </w:pPr>
          </w:p>
        </w:tc>
        <w:tc>
          <w:tcPr>
            <w:tcW w:w="1575"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Downgrade</w:t>
            </w:r>
          </w:p>
        </w:tc>
        <w:tc>
          <w:tcPr>
            <w:tcW w:w="239"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673"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Upgrade</w:t>
            </w:r>
          </w:p>
        </w:tc>
        <w:tc>
          <w:tcPr>
            <w:tcW w:w="239" w:type="dxa"/>
            <w:tcBorders>
              <w:top w:val="single" w:sz="4" w:space="0" w:color="auto"/>
              <w:left w:val="nil"/>
              <w:bottom w:val="nil"/>
              <w:right w:val="nil"/>
            </w:tcBorders>
            <w:tcMar>
              <w:top w:w="15" w:type="dxa"/>
              <w:left w:w="108" w:type="dxa"/>
              <w:bottom w:w="0" w:type="dxa"/>
              <w:right w:w="108" w:type="dxa"/>
            </w:tcMar>
            <w:hideMark/>
          </w:tcPr>
          <w:p w:rsidR="005108F1" w:rsidRDefault="005108F1">
            <w:pPr>
              <w:widowControl/>
              <w:wordWrap/>
              <w:autoSpaceDE/>
              <w:autoSpaceDN/>
              <w:jc w:val="left"/>
              <w:rPr>
                <w:rFonts w:cs="굴림"/>
              </w:rPr>
            </w:pPr>
          </w:p>
        </w:tc>
        <w:tc>
          <w:tcPr>
            <w:tcW w:w="1791"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Downgrade</w:t>
            </w:r>
          </w:p>
        </w:tc>
        <w:tc>
          <w:tcPr>
            <w:tcW w:w="0" w:type="auto"/>
            <w:vMerge/>
            <w:tcBorders>
              <w:top w:val="nil"/>
              <w:left w:val="nil"/>
              <w:bottom w:val="single" w:sz="4" w:space="0" w:color="auto"/>
              <w:right w:val="nil"/>
            </w:tcBorders>
            <w:vAlign w:val="center"/>
            <w:hideMark/>
          </w:tcPr>
          <w:p w:rsidR="005108F1" w:rsidRDefault="005108F1">
            <w:pPr>
              <w:widowControl/>
              <w:wordWrap/>
              <w:autoSpaceDE/>
              <w:autoSpaceDN/>
              <w:jc w:val="left"/>
              <w:rPr>
                <w:rFonts w:ascii="Times New Roman" w:hAnsi="Times New Roman" w:cs="Times New Roman"/>
                <w:sz w:val="18"/>
                <w:szCs w:val="18"/>
              </w:rPr>
            </w:pPr>
          </w:p>
        </w:tc>
      </w:tr>
      <w:tr w:rsidR="005108F1" w:rsidTr="005108F1">
        <w:trPr>
          <w:trHeight w:val="471"/>
          <w:jc w:val="center"/>
        </w:trPr>
        <w:tc>
          <w:tcPr>
            <w:tcW w:w="1470"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(0,+1)</w:t>
            </w:r>
          </w:p>
        </w:tc>
        <w:tc>
          <w:tcPr>
            <w:tcW w:w="1441"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0.00076</w:t>
            </w:r>
            <w:r>
              <w:rPr>
                <w:rFonts w:ascii="Times New Roman" w:hAnsi="Times New Roman" w:cs="Times New Roman"/>
                <w:szCs w:val="20"/>
              </w:rPr>
              <w:br/>
              <w:t>(0.6586)</w:t>
            </w:r>
          </w:p>
        </w:tc>
        <w:tc>
          <w:tcPr>
            <w:tcW w:w="262" w:type="dxa"/>
            <w:tcMar>
              <w:top w:w="15" w:type="dxa"/>
              <w:left w:w="108" w:type="dxa"/>
              <w:bottom w:w="0" w:type="dxa"/>
              <w:right w:w="108" w:type="dxa"/>
            </w:tcMar>
            <w:vAlign w:val="center"/>
          </w:tcPr>
          <w:p w:rsidR="005108F1" w:rsidRDefault="005108F1">
            <w:pPr>
              <w:jc w:val="center"/>
              <w:rPr>
                <w:rFonts w:ascii="Times New Roman" w:hAnsi="Times New Roman" w:cs="Times New Roman"/>
                <w:szCs w:val="20"/>
              </w:rPr>
            </w:pPr>
          </w:p>
        </w:tc>
        <w:tc>
          <w:tcPr>
            <w:tcW w:w="1575"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-0.00478</w:t>
            </w:r>
            <w:r>
              <w:rPr>
                <w:rFonts w:ascii="Times New Roman" w:hAnsi="Times New Roman" w:cs="Times New Roman"/>
                <w:szCs w:val="20"/>
              </w:rPr>
              <w:br/>
              <w:t>(0.3577)</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673"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0.00029</w:t>
            </w:r>
            <w:r>
              <w:rPr>
                <w:rFonts w:ascii="Times New Roman" w:hAnsi="Times New Roman" w:cs="Times New Roman"/>
                <w:szCs w:val="20"/>
              </w:rPr>
              <w:br/>
              <w:t>(0.6619)</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791"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-0.0092**</w:t>
            </w:r>
            <w:r>
              <w:rPr>
                <w:rFonts w:ascii="Times New Roman" w:hAnsi="Times New Roman" w:cs="Times New Roman"/>
                <w:szCs w:val="20"/>
              </w:rPr>
              <w:br/>
              <w:t>(0.0205)</w:t>
            </w:r>
          </w:p>
        </w:tc>
        <w:tc>
          <w:tcPr>
            <w:tcW w:w="86" w:type="dxa"/>
            <w:vAlign w:val="center"/>
          </w:tcPr>
          <w:p w:rsidR="005108F1" w:rsidRDefault="005108F1">
            <w:pPr>
              <w:spacing w:line="360" w:lineRule="auto"/>
              <w:jc w:val="center"/>
              <w:rPr>
                <w:rFonts w:ascii="Times New Roman" w:hAnsi="Times New Roman" w:cs="Times New Roman"/>
                <w:sz w:val="18"/>
                <w:szCs w:val="18"/>
              </w:rPr>
            </w:pPr>
          </w:p>
        </w:tc>
      </w:tr>
      <w:tr w:rsidR="005108F1" w:rsidTr="005108F1">
        <w:trPr>
          <w:trHeight w:val="471"/>
          <w:jc w:val="center"/>
        </w:trPr>
        <w:tc>
          <w:tcPr>
            <w:tcW w:w="1470"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(-1,0)</w:t>
            </w:r>
          </w:p>
        </w:tc>
        <w:tc>
          <w:tcPr>
            <w:tcW w:w="1441"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-0.00086</w:t>
            </w:r>
            <w:r>
              <w:rPr>
                <w:rFonts w:ascii="Times New Roman" w:hAnsi="Times New Roman" w:cs="Times New Roman"/>
                <w:szCs w:val="20"/>
              </w:rPr>
              <w:br/>
              <w:t>(0.6473)</w:t>
            </w:r>
          </w:p>
        </w:tc>
        <w:tc>
          <w:tcPr>
            <w:tcW w:w="262" w:type="dxa"/>
            <w:tcMar>
              <w:top w:w="15" w:type="dxa"/>
              <w:left w:w="108" w:type="dxa"/>
              <w:bottom w:w="0" w:type="dxa"/>
              <w:right w:w="108" w:type="dxa"/>
            </w:tcMar>
            <w:vAlign w:val="center"/>
          </w:tcPr>
          <w:p w:rsidR="005108F1" w:rsidRDefault="005108F1">
            <w:pPr>
              <w:jc w:val="center"/>
              <w:rPr>
                <w:rFonts w:ascii="Times New Roman" w:hAnsi="Times New Roman" w:cs="Times New Roman"/>
                <w:szCs w:val="20"/>
              </w:rPr>
            </w:pPr>
          </w:p>
        </w:tc>
        <w:tc>
          <w:tcPr>
            <w:tcW w:w="1575"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-0.0118**</w:t>
            </w:r>
            <w:r>
              <w:rPr>
                <w:rFonts w:ascii="Times New Roman" w:hAnsi="Times New Roman" w:cs="Times New Roman"/>
                <w:szCs w:val="20"/>
              </w:rPr>
              <w:br/>
              <w:t>(0.0310)</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673"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-0.00002</w:t>
            </w:r>
            <w:r>
              <w:rPr>
                <w:rFonts w:ascii="Times New Roman" w:hAnsi="Times New Roman" w:cs="Times New Roman"/>
                <w:szCs w:val="20"/>
              </w:rPr>
              <w:br/>
              <w:t>(0.9776)</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791"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-0.00721**</w:t>
            </w:r>
            <w:r>
              <w:rPr>
                <w:rFonts w:ascii="Times New Roman" w:hAnsi="Times New Roman" w:cs="Times New Roman"/>
                <w:szCs w:val="20"/>
              </w:rPr>
              <w:br/>
              <w:t>(0.0338)</w:t>
            </w:r>
          </w:p>
        </w:tc>
        <w:tc>
          <w:tcPr>
            <w:tcW w:w="86" w:type="dxa"/>
            <w:vAlign w:val="center"/>
          </w:tcPr>
          <w:p w:rsidR="005108F1" w:rsidRDefault="005108F1">
            <w:pPr>
              <w:spacing w:line="360" w:lineRule="auto"/>
              <w:jc w:val="center"/>
              <w:rPr>
                <w:rFonts w:ascii="Times New Roman" w:hAnsi="Times New Roman" w:cs="Times New Roman"/>
                <w:sz w:val="18"/>
                <w:szCs w:val="18"/>
              </w:rPr>
            </w:pPr>
          </w:p>
        </w:tc>
      </w:tr>
      <w:tr w:rsidR="005108F1" w:rsidTr="005108F1">
        <w:trPr>
          <w:trHeight w:val="471"/>
          <w:jc w:val="center"/>
        </w:trPr>
        <w:tc>
          <w:tcPr>
            <w:tcW w:w="1470"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(-1,+1)</w:t>
            </w:r>
          </w:p>
        </w:tc>
        <w:tc>
          <w:tcPr>
            <w:tcW w:w="1441"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-0.00006</w:t>
            </w:r>
            <w:r>
              <w:rPr>
                <w:rFonts w:ascii="Times New Roman" w:hAnsi="Times New Roman" w:cs="Times New Roman"/>
                <w:szCs w:val="20"/>
              </w:rPr>
              <w:br/>
              <w:t>(0.9747)</w:t>
            </w:r>
          </w:p>
        </w:tc>
        <w:tc>
          <w:tcPr>
            <w:tcW w:w="262" w:type="dxa"/>
            <w:tcMar>
              <w:top w:w="15" w:type="dxa"/>
              <w:left w:w="108" w:type="dxa"/>
              <w:bottom w:w="0" w:type="dxa"/>
              <w:right w:w="108" w:type="dxa"/>
            </w:tcMar>
            <w:vAlign w:val="center"/>
          </w:tcPr>
          <w:p w:rsidR="005108F1" w:rsidRDefault="005108F1">
            <w:pPr>
              <w:jc w:val="center"/>
              <w:rPr>
                <w:rFonts w:ascii="Times New Roman" w:hAnsi="Times New Roman" w:cs="Times New Roman"/>
                <w:szCs w:val="20"/>
              </w:rPr>
            </w:pPr>
          </w:p>
        </w:tc>
        <w:tc>
          <w:tcPr>
            <w:tcW w:w="1575"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-0.01111</w:t>
            </w:r>
            <w:r>
              <w:rPr>
                <w:rFonts w:ascii="Times New Roman" w:hAnsi="Times New Roman" w:cs="Times New Roman"/>
                <w:szCs w:val="20"/>
              </w:rPr>
              <w:br/>
              <w:t>(0.1052)</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673"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-0.00049</w:t>
            </w:r>
            <w:r>
              <w:rPr>
                <w:rFonts w:ascii="Times New Roman" w:hAnsi="Times New Roman" w:cs="Times New Roman"/>
                <w:szCs w:val="20"/>
              </w:rPr>
              <w:br/>
              <w:t>(0.5639)</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791"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-0.00994**</w:t>
            </w:r>
            <w:r>
              <w:rPr>
                <w:rFonts w:ascii="Times New Roman" w:hAnsi="Times New Roman" w:cs="Times New Roman"/>
                <w:szCs w:val="20"/>
              </w:rPr>
              <w:br/>
              <w:t>(0.0164)</w:t>
            </w:r>
          </w:p>
        </w:tc>
        <w:tc>
          <w:tcPr>
            <w:tcW w:w="86" w:type="dxa"/>
            <w:vAlign w:val="center"/>
          </w:tcPr>
          <w:p w:rsidR="005108F1" w:rsidRDefault="005108F1">
            <w:pPr>
              <w:spacing w:line="360" w:lineRule="auto"/>
              <w:jc w:val="center"/>
              <w:rPr>
                <w:rFonts w:ascii="Times New Roman" w:hAnsi="Times New Roman" w:cs="Times New Roman"/>
                <w:sz w:val="18"/>
                <w:szCs w:val="18"/>
              </w:rPr>
            </w:pPr>
          </w:p>
        </w:tc>
      </w:tr>
      <w:tr w:rsidR="005108F1" w:rsidTr="005108F1">
        <w:trPr>
          <w:trHeight w:val="471"/>
          <w:jc w:val="center"/>
        </w:trPr>
        <w:tc>
          <w:tcPr>
            <w:tcW w:w="1470"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(-3,+3)</w:t>
            </w:r>
          </w:p>
        </w:tc>
        <w:tc>
          <w:tcPr>
            <w:tcW w:w="1441"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-0.0061**</w:t>
            </w:r>
            <w:r>
              <w:rPr>
                <w:rFonts w:ascii="Times New Roman" w:hAnsi="Times New Roman" w:cs="Times New Roman"/>
                <w:szCs w:val="20"/>
              </w:rPr>
              <w:br/>
              <w:t>(0.0288)</w:t>
            </w:r>
          </w:p>
        </w:tc>
        <w:tc>
          <w:tcPr>
            <w:tcW w:w="262" w:type="dxa"/>
            <w:tcMar>
              <w:top w:w="15" w:type="dxa"/>
              <w:left w:w="108" w:type="dxa"/>
              <w:bottom w:w="0" w:type="dxa"/>
              <w:right w:w="108" w:type="dxa"/>
            </w:tcMar>
            <w:vAlign w:val="center"/>
          </w:tcPr>
          <w:p w:rsidR="005108F1" w:rsidRDefault="005108F1">
            <w:pPr>
              <w:jc w:val="center"/>
              <w:rPr>
                <w:rFonts w:ascii="Times New Roman" w:hAnsi="Times New Roman" w:cs="Times New Roman"/>
                <w:szCs w:val="20"/>
              </w:rPr>
            </w:pPr>
          </w:p>
        </w:tc>
        <w:tc>
          <w:tcPr>
            <w:tcW w:w="1575"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-0.02667***</w:t>
            </w:r>
            <w:r>
              <w:rPr>
                <w:rFonts w:ascii="Times New Roman" w:hAnsi="Times New Roman" w:cs="Times New Roman"/>
                <w:szCs w:val="20"/>
              </w:rPr>
              <w:br/>
              <w:t>(0.0066)</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673"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-0.00183</w:t>
            </w:r>
            <w:r>
              <w:rPr>
                <w:rFonts w:ascii="Times New Roman" w:hAnsi="Times New Roman" w:cs="Times New Roman"/>
                <w:szCs w:val="20"/>
              </w:rPr>
              <w:br/>
              <w:t>(0.3218)</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791" w:type="dxa"/>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-0.01441***</w:t>
            </w:r>
            <w:r>
              <w:rPr>
                <w:rFonts w:ascii="Times New Roman" w:hAnsi="Times New Roman" w:cs="Times New Roman"/>
                <w:szCs w:val="20"/>
              </w:rPr>
              <w:br/>
              <w:t>(0.0023)</w:t>
            </w:r>
          </w:p>
        </w:tc>
        <w:tc>
          <w:tcPr>
            <w:tcW w:w="86" w:type="dxa"/>
            <w:vAlign w:val="center"/>
          </w:tcPr>
          <w:p w:rsidR="005108F1" w:rsidRDefault="005108F1">
            <w:pPr>
              <w:spacing w:line="360" w:lineRule="auto"/>
              <w:jc w:val="center"/>
              <w:rPr>
                <w:rFonts w:ascii="Times New Roman" w:hAnsi="Times New Roman" w:cs="Times New Roman"/>
                <w:sz w:val="18"/>
                <w:szCs w:val="18"/>
              </w:rPr>
            </w:pPr>
          </w:p>
        </w:tc>
      </w:tr>
      <w:tr w:rsidR="005108F1" w:rsidTr="005108F1">
        <w:trPr>
          <w:trHeight w:val="471"/>
          <w:jc w:val="center"/>
        </w:trPr>
        <w:tc>
          <w:tcPr>
            <w:tcW w:w="1470"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(-5,+5)</w:t>
            </w:r>
          </w:p>
        </w:tc>
        <w:tc>
          <w:tcPr>
            <w:tcW w:w="1441"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-0.00586</w:t>
            </w:r>
            <w:r>
              <w:rPr>
                <w:rFonts w:ascii="Times New Roman" w:hAnsi="Times New Roman" w:cs="Times New Roman"/>
                <w:szCs w:val="20"/>
              </w:rPr>
              <w:br/>
              <w:t>(0.1105)</w:t>
            </w:r>
          </w:p>
        </w:tc>
        <w:tc>
          <w:tcPr>
            <w:tcW w:w="262" w:type="dxa"/>
            <w:tcMar>
              <w:top w:w="15" w:type="dxa"/>
              <w:left w:w="108" w:type="dxa"/>
              <w:bottom w:w="0" w:type="dxa"/>
              <w:right w:w="108" w:type="dxa"/>
            </w:tcMar>
            <w:vAlign w:val="center"/>
          </w:tcPr>
          <w:p w:rsidR="005108F1" w:rsidRDefault="005108F1">
            <w:pPr>
              <w:jc w:val="center"/>
              <w:rPr>
                <w:rFonts w:ascii="Times New Roman" w:hAnsi="Times New Roman" w:cs="Times New Roman"/>
                <w:szCs w:val="20"/>
              </w:rPr>
            </w:pPr>
          </w:p>
        </w:tc>
        <w:tc>
          <w:tcPr>
            <w:tcW w:w="1575"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-0.01859</w:t>
            </w:r>
            <w:r>
              <w:rPr>
                <w:rFonts w:ascii="Times New Roman" w:hAnsi="Times New Roman" w:cs="Times New Roman"/>
                <w:szCs w:val="20"/>
              </w:rPr>
              <w:br/>
              <w:t>(0.1268)</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673"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-0.00288</w:t>
            </w:r>
            <w:r>
              <w:rPr>
                <w:rFonts w:ascii="Times New Roman" w:hAnsi="Times New Roman" w:cs="Times New Roman"/>
                <w:szCs w:val="20"/>
              </w:rPr>
              <w:br/>
              <w:t>(0.1673)</w:t>
            </w:r>
          </w:p>
        </w:tc>
        <w:tc>
          <w:tcPr>
            <w:tcW w:w="239"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791"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-0.02181***</w:t>
            </w:r>
            <w:r>
              <w:rPr>
                <w:rFonts w:ascii="Times New Roman" w:hAnsi="Times New Roman" w:cs="Times New Roman"/>
                <w:szCs w:val="20"/>
              </w:rPr>
              <w:br/>
              <w:t>(0.0002)</w:t>
            </w:r>
          </w:p>
        </w:tc>
        <w:tc>
          <w:tcPr>
            <w:tcW w:w="86" w:type="dxa"/>
            <w:vAlign w:val="center"/>
          </w:tcPr>
          <w:p w:rsidR="005108F1" w:rsidRDefault="005108F1">
            <w:pPr>
              <w:spacing w:line="360" w:lineRule="auto"/>
              <w:jc w:val="center"/>
              <w:rPr>
                <w:rFonts w:ascii="Times New Roman" w:hAnsi="Times New Roman" w:cs="Times New Roman"/>
                <w:sz w:val="18"/>
                <w:szCs w:val="18"/>
              </w:rPr>
            </w:pPr>
          </w:p>
        </w:tc>
      </w:tr>
      <w:tr w:rsidR="005108F1" w:rsidTr="005108F1">
        <w:trPr>
          <w:trHeight w:val="36"/>
          <w:jc w:val="center"/>
        </w:trPr>
        <w:tc>
          <w:tcPr>
            <w:tcW w:w="1470"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Total Sample(N)</w:t>
            </w:r>
          </w:p>
        </w:tc>
        <w:tc>
          <w:tcPr>
            <w:tcW w:w="1441"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603</w:t>
            </w:r>
          </w:p>
        </w:tc>
        <w:tc>
          <w:tcPr>
            <w:tcW w:w="262" w:type="dxa"/>
            <w:tcBorders>
              <w:top w:val="nil"/>
              <w:left w:val="nil"/>
              <w:bottom w:val="single" w:sz="4" w:space="0" w:color="auto"/>
              <w:right w:val="nil"/>
            </w:tcBorders>
            <w:tcMar>
              <w:top w:w="15" w:type="dxa"/>
              <w:left w:w="108" w:type="dxa"/>
              <w:bottom w:w="0" w:type="dxa"/>
              <w:right w:w="108" w:type="dxa"/>
            </w:tcMar>
            <w:vAlign w:val="center"/>
          </w:tcPr>
          <w:p w:rsidR="005108F1" w:rsidRDefault="005108F1">
            <w:pPr>
              <w:spacing w:line="360" w:lineRule="auto"/>
              <w:jc w:val="center"/>
              <w:rPr>
                <w:rFonts w:ascii="Times New Roman" w:hAnsi="Times New Roman" w:cs="Times New Roman"/>
                <w:szCs w:val="20"/>
              </w:rPr>
            </w:pPr>
          </w:p>
        </w:tc>
        <w:tc>
          <w:tcPr>
            <w:tcW w:w="1575"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145</w:t>
            </w:r>
          </w:p>
        </w:tc>
        <w:tc>
          <w:tcPr>
            <w:tcW w:w="239" w:type="dxa"/>
            <w:tcBorders>
              <w:top w:val="nil"/>
              <w:left w:val="nil"/>
              <w:bottom w:val="single" w:sz="4" w:space="0" w:color="auto"/>
              <w:right w:val="nil"/>
            </w:tcBorders>
            <w:tcMar>
              <w:top w:w="15" w:type="dxa"/>
              <w:left w:w="108" w:type="dxa"/>
              <w:bottom w:w="0" w:type="dxa"/>
              <w:right w:w="108" w:type="dxa"/>
            </w:tcMar>
            <w:vAlign w:val="center"/>
            <w:hideMark/>
          </w:tcPr>
          <w:p w:rsidR="005108F1" w:rsidRPr="002D5B8F" w:rsidRDefault="005108F1">
            <w:pPr>
              <w:widowControl/>
              <w:wordWrap/>
              <w:autoSpaceDE/>
              <w:autoSpaceDN/>
              <w:jc w:val="left"/>
              <w:rPr>
                <w:rFonts w:ascii="Times New Roman" w:hAnsi="Times New Roman" w:cs="Times New Roman"/>
                <w:szCs w:val="20"/>
              </w:rPr>
            </w:pPr>
          </w:p>
        </w:tc>
        <w:tc>
          <w:tcPr>
            <w:tcW w:w="1673"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3,288</w:t>
            </w:r>
          </w:p>
        </w:tc>
        <w:tc>
          <w:tcPr>
            <w:tcW w:w="239" w:type="dxa"/>
            <w:tcBorders>
              <w:top w:val="nil"/>
              <w:left w:val="nil"/>
              <w:bottom w:val="single" w:sz="4" w:space="0" w:color="auto"/>
              <w:right w:val="nil"/>
            </w:tcBorders>
            <w:tcMar>
              <w:top w:w="15" w:type="dxa"/>
              <w:left w:w="108" w:type="dxa"/>
              <w:bottom w:w="0" w:type="dxa"/>
              <w:right w:w="108" w:type="dxa"/>
            </w:tcMar>
            <w:vAlign w:val="center"/>
            <w:hideMark/>
          </w:tcPr>
          <w:p w:rsidR="005108F1" w:rsidRPr="002D5B8F" w:rsidRDefault="005108F1">
            <w:pPr>
              <w:widowControl/>
              <w:wordWrap/>
              <w:autoSpaceDE/>
              <w:autoSpaceDN/>
              <w:jc w:val="left"/>
              <w:rPr>
                <w:rFonts w:ascii="Times New Roman" w:hAnsi="Times New Roman" w:cs="Times New Roman"/>
                <w:szCs w:val="20"/>
              </w:rPr>
            </w:pPr>
          </w:p>
        </w:tc>
        <w:tc>
          <w:tcPr>
            <w:tcW w:w="1791"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720</w:t>
            </w:r>
          </w:p>
        </w:tc>
        <w:tc>
          <w:tcPr>
            <w:tcW w:w="86" w:type="dxa"/>
            <w:tcBorders>
              <w:top w:val="nil"/>
              <w:left w:val="nil"/>
              <w:bottom w:val="single" w:sz="4" w:space="0" w:color="auto"/>
              <w:right w:val="nil"/>
            </w:tcBorders>
            <w:vAlign w:val="center"/>
          </w:tcPr>
          <w:p w:rsidR="005108F1" w:rsidRDefault="005108F1">
            <w:pPr>
              <w:spacing w:line="360" w:lineRule="auto"/>
              <w:jc w:val="center"/>
              <w:rPr>
                <w:rFonts w:ascii="Times New Roman" w:hAnsi="Times New Roman" w:cs="Times New Roman"/>
                <w:sz w:val="18"/>
                <w:szCs w:val="18"/>
              </w:rPr>
            </w:pPr>
          </w:p>
        </w:tc>
      </w:tr>
    </w:tbl>
    <w:p w:rsidR="005108F1" w:rsidRDefault="005108F1" w:rsidP="005108F1">
      <w:pPr>
        <w:spacing w:line="276" w:lineRule="auto"/>
        <w:rPr>
          <w:rFonts w:ascii="Times New Roman" w:hAnsi="Times New Roman" w:cs="Times New Roman"/>
          <w:sz w:val="24"/>
          <w:szCs w:val="24"/>
        </w:rPr>
      </w:pPr>
    </w:p>
    <w:p w:rsidR="005108F1" w:rsidRDefault="005108F1" w:rsidP="005108F1">
      <w:pPr>
        <w:tabs>
          <w:tab w:val="left" w:pos="851"/>
        </w:tabs>
        <w:spacing w:line="276" w:lineRule="auto"/>
        <w:rPr>
          <w:rFonts w:ascii="Times New Roman" w:hAnsi="Times New Roman" w:cs="Times New Roman"/>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w:t>
      </w:r>
      <w:r>
        <w:rPr>
          <w:rFonts w:ascii="Times New Roman" w:hAnsi="Times New Roman" w:cs="Times New Roman"/>
        </w:rPr>
        <w:t xml:space="preserve"> We classify two different groups by credit rating event; upgrade and downgrade. Cumulative abnormal returns (CARs), t-statistics, and the number of samples are shown for various announcement windows.</w:t>
      </w:r>
      <w:r>
        <w:rPr>
          <w:rFonts w:ascii="Times New Roman" w:hAnsi="Times New Roman" w:cs="Times New Roman"/>
          <w:szCs w:val="24"/>
        </w:rPr>
        <w:t xml:space="preserve"> </w:t>
      </w:r>
      <w:r>
        <w:rPr>
          <w:rFonts w:ascii="Times New Roman" w:hAnsi="Times New Roman" w:cs="Times New Roman"/>
        </w:rPr>
        <w:t xml:space="preserve">This </w:t>
      </w:r>
      <w:r w:rsidR="005A068A">
        <w:rPr>
          <w:rFonts w:ascii="Times New Roman" w:hAnsi="Times New Roman" w:cs="Times New Roman"/>
        </w:rPr>
        <w:t>Table</w:t>
      </w:r>
      <w:r>
        <w:rPr>
          <w:rFonts w:ascii="Times New Roman" w:hAnsi="Times New Roman" w:cs="Times New Roman"/>
        </w:rPr>
        <w:t xml:space="preserve"> presents the announcement period cumulative abnormal returns (CARs) for the (0,+1), (-1,0), (-1,+1), (-3,+3), (-5,+5) event period windows for the credit rating change firm and its </w:t>
      </w:r>
      <w:r w:rsidR="00974769">
        <w:rPr>
          <w:rFonts w:ascii="Times New Roman" w:hAnsi="Times New Roman" w:cs="Times New Roman"/>
        </w:rPr>
        <w:t>Chaebol</w:t>
      </w:r>
      <w:r>
        <w:rPr>
          <w:rFonts w:ascii="Times New Roman" w:hAnsi="Times New Roman" w:cs="Times New Roman"/>
        </w:rPr>
        <w:t xml:space="preserve"> affiliate firms. Day 0 is the date of credit rating </w:t>
      </w:r>
      <w:r>
        <w:rPr>
          <w:rFonts w:ascii="Times New Roman" w:hAnsi="Times New Roman" w:cs="Times New Roman"/>
          <w:szCs w:val="20"/>
        </w:rPr>
        <w:t xml:space="preserve">agencies’ (KIS, NICE and KR) announcement of a credit rating change. The rating changes are reported by Bloomberg. </w:t>
      </w:r>
      <w:r>
        <w:rPr>
          <w:rFonts w:ascii="Times New Roman" w:hAnsi="Times New Roman" w:cs="Times New Roman"/>
        </w:rPr>
        <w:t xml:space="preserve">Expected returns are calculated using the standard market model estimated from -259 to -10 prior to the credit rating change announcements. </w:t>
      </w:r>
      <w:proofErr w:type="gramStart"/>
      <w:r>
        <w:rPr>
          <w:rFonts w:ascii="Times New Roman" w:hAnsi="Times New Roman" w:cs="Times New Roman"/>
          <w:i/>
        </w:rPr>
        <w:t>t</w:t>
      </w:r>
      <w:r>
        <w:rPr>
          <w:rFonts w:ascii="Times New Roman" w:hAnsi="Times New Roman" w:cs="Times New Roman"/>
        </w:rPr>
        <w:t>-statistics</w:t>
      </w:r>
      <w:proofErr w:type="gramEnd"/>
      <w:r>
        <w:rPr>
          <w:rFonts w:ascii="Times New Roman" w:hAnsi="Times New Roman" w:cs="Times New Roman"/>
        </w:rPr>
        <w:t xml:space="preserve"> are in parentheses; ***, **, and * denote the significance of the parameter estimates at the 0.01, 0.05, and 0.10 levels, respectively.</w:t>
      </w: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108F1" w:rsidP="005108F1">
      <w:pPr>
        <w:spacing w:line="276" w:lineRule="auto"/>
        <w:rPr>
          <w:rFonts w:ascii="Times New Roman" w:hAnsi="Times New Roman" w:cs="Times New Roman"/>
          <w:sz w:val="24"/>
          <w:szCs w:val="24"/>
        </w:rPr>
      </w:pPr>
    </w:p>
    <w:p w:rsidR="005108F1" w:rsidRDefault="005A068A" w:rsidP="005108F1">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lastRenderedPageBreak/>
        <w:t>Table</w:t>
      </w:r>
      <w:r w:rsidR="005108F1">
        <w:rPr>
          <w:rFonts w:ascii="Times New Roman" w:hAnsi="Times New Roman" w:cs="Times New Roman"/>
          <w:b/>
          <w:bCs/>
          <w:szCs w:val="20"/>
        </w:rPr>
        <w:t xml:space="preserve"> 5</w:t>
      </w:r>
    </w:p>
    <w:p w:rsidR="005108F1" w:rsidRDefault="005108F1" w:rsidP="005108F1">
      <w:pPr>
        <w:tabs>
          <w:tab w:val="left" w:pos="851"/>
        </w:tabs>
        <w:spacing w:line="276" w:lineRule="auto"/>
        <w:rPr>
          <w:rFonts w:ascii="Times New Roman" w:hAnsi="Times New Roman" w:cs="Times New Roman"/>
          <w:b/>
        </w:rPr>
      </w:pPr>
      <w:r>
        <w:rPr>
          <w:rFonts w:ascii="Times New Roman" w:hAnsi="Times New Roman" w:cs="Times New Roman"/>
          <w:b/>
        </w:rPr>
        <w:t>Stock price response of affiliate</w:t>
      </w:r>
      <w:r w:rsidR="000973E5">
        <w:rPr>
          <w:rFonts w:ascii="Times New Roman" w:hAnsi="Times New Roman" w:cs="Times New Roman" w:hint="eastAsia"/>
          <w:b/>
        </w:rPr>
        <w:t xml:space="preserve">s which are included in the same </w:t>
      </w:r>
      <w:r w:rsidR="000973E5">
        <w:rPr>
          <w:rFonts w:ascii="Times New Roman" w:hAnsi="Times New Roman" w:cs="Times New Roman"/>
          <w:b/>
        </w:rPr>
        <w:t>business</w:t>
      </w:r>
      <w:r w:rsidR="000973E5">
        <w:rPr>
          <w:rFonts w:ascii="Times New Roman" w:hAnsi="Times New Roman" w:cs="Times New Roman" w:hint="eastAsia"/>
          <w:b/>
        </w:rPr>
        <w:t xml:space="preserve"> group of </w:t>
      </w:r>
      <w:r>
        <w:rPr>
          <w:rFonts w:ascii="Times New Roman" w:hAnsi="Times New Roman" w:cs="Times New Roman"/>
          <w:b/>
        </w:rPr>
        <w:t xml:space="preserve">credit rating downgrade </w:t>
      </w:r>
      <w:r w:rsidR="000973E5">
        <w:rPr>
          <w:rFonts w:ascii="Times New Roman" w:hAnsi="Times New Roman" w:cs="Times New Roman" w:hint="eastAsia"/>
          <w:b/>
        </w:rPr>
        <w:t>firm</w:t>
      </w:r>
    </w:p>
    <w:p w:rsidR="00586922" w:rsidRDefault="00586922" w:rsidP="005108F1">
      <w:pPr>
        <w:tabs>
          <w:tab w:val="left" w:pos="851"/>
        </w:tabs>
        <w:spacing w:line="276" w:lineRule="auto"/>
        <w:rPr>
          <w:rFonts w:ascii="Times New Roman" w:hAnsi="Times New Roman" w:cs="Times New Roman"/>
          <w:b/>
        </w:rPr>
      </w:pPr>
    </w:p>
    <w:tbl>
      <w:tblPr>
        <w:tblW w:w="8734" w:type="dxa"/>
        <w:jc w:val="center"/>
        <w:tblCellMar>
          <w:left w:w="0" w:type="dxa"/>
          <w:right w:w="0" w:type="dxa"/>
        </w:tblCellMar>
        <w:tblLook w:val="04A0" w:firstRow="1" w:lastRow="0" w:firstColumn="1" w:lastColumn="0" w:noHBand="0" w:noVBand="1"/>
      </w:tblPr>
      <w:tblGrid>
        <w:gridCol w:w="1446"/>
        <w:gridCol w:w="17"/>
        <w:gridCol w:w="1390"/>
        <w:gridCol w:w="9"/>
        <w:gridCol w:w="246"/>
        <w:gridCol w:w="12"/>
        <w:gridCol w:w="1548"/>
        <w:gridCol w:w="235"/>
        <w:gridCol w:w="19"/>
        <w:gridCol w:w="236"/>
        <w:gridCol w:w="1390"/>
        <w:gridCol w:w="197"/>
        <w:gridCol w:w="38"/>
        <w:gridCol w:w="198"/>
        <w:gridCol w:w="1564"/>
        <w:gridCol w:w="85"/>
        <w:gridCol w:w="32"/>
        <w:gridCol w:w="72"/>
      </w:tblGrid>
      <w:tr w:rsidR="005108F1" w:rsidTr="00D44A40">
        <w:trPr>
          <w:gridAfter w:val="2"/>
          <w:wAfter w:w="104" w:type="dxa"/>
          <w:trHeight w:val="246"/>
          <w:jc w:val="center"/>
        </w:trPr>
        <w:tc>
          <w:tcPr>
            <w:tcW w:w="1446" w:type="dxa"/>
            <w:vMerge w:val="restart"/>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Announcement Window</w:t>
            </w:r>
          </w:p>
        </w:tc>
        <w:tc>
          <w:tcPr>
            <w:tcW w:w="7099" w:type="dxa"/>
            <w:gridSpan w:val="14"/>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Panel A : Parents of the credit rating change firm</w:t>
            </w:r>
          </w:p>
        </w:tc>
        <w:tc>
          <w:tcPr>
            <w:tcW w:w="85" w:type="dxa"/>
            <w:vMerge w:val="restart"/>
            <w:tcBorders>
              <w:top w:val="nil"/>
              <w:left w:val="nil"/>
              <w:bottom w:val="single" w:sz="4" w:space="0" w:color="auto"/>
              <w:right w:val="nil"/>
            </w:tcBorders>
            <w:vAlign w:val="center"/>
          </w:tcPr>
          <w:p w:rsidR="005108F1" w:rsidRDefault="005108F1">
            <w:pPr>
              <w:spacing w:line="360" w:lineRule="auto"/>
              <w:jc w:val="center"/>
              <w:rPr>
                <w:rFonts w:ascii="Times New Roman" w:hAnsi="Times New Roman" w:cs="Times New Roman"/>
                <w:sz w:val="18"/>
                <w:szCs w:val="18"/>
              </w:rPr>
            </w:pPr>
          </w:p>
        </w:tc>
      </w:tr>
      <w:tr w:rsidR="005108F1" w:rsidTr="00D44A40">
        <w:trPr>
          <w:gridAfter w:val="2"/>
          <w:wAfter w:w="104" w:type="dxa"/>
          <w:trHeight w:val="206"/>
          <w:jc w:val="center"/>
        </w:trPr>
        <w:tc>
          <w:tcPr>
            <w:tcW w:w="0" w:type="auto"/>
            <w:vMerge/>
            <w:tcBorders>
              <w:top w:val="single" w:sz="8" w:space="0" w:color="000000"/>
              <w:left w:val="nil"/>
              <w:bottom w:val="single" w:sz="4" w:space="0" w:color="auto"/>
              <w:right w:val="nil"/>
            </w:tcBorders>
            <w:vAlign w:val="center"/>
            <w:hideMark/>
          </w:tcPr>
          <w:p w:rsidR="005108F1" w:rsidRDefault="005108F1">
            <w:pPr>
              <w:widowControl/>
              <w:wordWrap/>
              <w:autoSpaceDE/>
              <w:autoSpaceDN/>
              <w:jc w:val="left"/>
              <w:rPr>
                <w:rFonts w:ascii="Times New Roman" w:hAnsi="Times New Roman" w:cs="Times New Roman"/>
                <w:szCs w:val="20"/>
              </w:rPr>
            </w:pPr>
          </w:p>
        </w:tc>
        <w:tc>
          <w:tcPr>
            <w:tcW w:w="1416"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All</w:t>
            </w:r>
          </w:p>
        </w:tc>
        <w:tc>
          <w:tcPr>
            <w:tcW w:w="258" w:type="dxa"/>
            <w:gridSpan w:val="2"/>
            <w:tcBorders>
              <w:top w:val="single" w:sz="4" w:space="0" w:color="auto"/>
              <w:left w:val="nil"/>
              <w:bottom w:val="nil"/>
              <w:right w:val="nil"/>
            </w:tcBorders>
            <w:tcMar>
              <w:top w:w="15" w:type="dxa"/>
              <w:left w:w="108" w:type="dxa"/>
              <w:bottom w:w="0" w:type="dxa"/>
              <w:right w:w="108" w:type="dxa"/>
            </w:tcMar>
          </w:tcPr>
          <w:p w:rsidR="005108F1" w:rsidRDefault="005108F1">
            <w:pPr>
              <w:spacing w:line="360" w:lineRule="auto"/>
              <w:rPr>
                <w:rFonts w:ascii="Times New Roman" w:hAnsi="Times New Roman" w:cs="Times New Roman"/>
                <w:szCs w:val="20"/>
              </w:rPr>
            </w:pPr>
          </w:p>
        </w:tc>
        <w:tc>
          <w:tcPr>
            <w:tcW w:w="1548"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Parents</w:t>
            </w:r>
          </w:p>
        </w:tc>
        <w:tc>
          <w:tcPr>
            <w:tcW w:w="235"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645"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CD5642">
            <w:pPr>
              <w:spacing w:line="360" w:lineRule="auto"/>
              <w:jc w:val="center"/>
              <w:rPr>
                <w:rFonts w:ascii="Times New Roman" w:hAnsi="Times New Roman" w:cs="Times New Roman"/>
                <w:szCs w:val="20"/>
              </w:rPr>
            </w:pPr>
            <w:r>
              <w:rPr>
                <w:rFonts w:ascii="Times New Roman" w:hAnsi="Times New Roman" w:cs="Times New Roman"/>
                <w:szCs w:val="20"/>
              </w:rPr>
              <w:t>Non-related</w:t>
            </w:r>
          </w:p>
        </w:tc>
        <w:tc>
          <w:tcPr>
            <w:tcW w:w="235" w:type="dxa"/>
            <w:gridSpan w:val="2"/>
            <w:tcBorders>
              <w:top w:val="single" w:sz="4" w:space="0" w:color="auto"/>
              <w:left w:val="nil"/>
              <w:bottom w:val="nil"/>
              <w:right w:val="nil"/>
            </w:tcBorders>
            <w:tcMar>
              <w:top w:w="15" w:type="dxa"/>
              <w:left w:w="108" w:type="dxa"/>
              <w:bottom w:w="0" w:type="dxa"/>
              <w:right w:w="108" w:type="dxa"/>
            </w:tcMar>
            <w:hideMark/>
          </w:tcPr>
          <w:p w:rsidR="005108F1" w:rsidRDefault="005108F1">
            <w:pPr>
              <w:widowControl/>
              <w:wordWrap/>
              <w:autoSpaceDE/>
              <w:autoSpaceDN/>
              <w:jc w:val="left"/>
              <w:rPr>
                <w:rFonts w:cs="굴림"/>
              </w:rPr>
            </w:pPr>
          </w:p>
        </w:tc>
        <w:tc>
          <w:tcPr>
            <w:tcW w:w="1762"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Difference</w:t>
            </w:r>
          </w:p>
        </w:tc>
        <w:tc>
          <w:tcPr>
            <w:tcW w:w="0" w:type="auto"/>
            <w:vMerge/>
            <w:tcBorders>
              <w:top w:val="nil"/>
              <w:left w:val="nil"/>
              <w:bottom w:val="single" w:sz="4" w:space="0" w:color="auto"/>
              <w:right w:val="nil"/>
            </w:tcBorders>
            <w:vAlign w:val="center"/>
            <w:hideMark/>
          </w:tcPr>
          <w:p w:rsidR="005108F1" w:rsidRDefault="005108F1">
            <w:pPr>
              <w:widowControl/>
              <w:wordWrap/>
              <w:autoSpaceDE/>
              <w:autoSpaceDN/>
              <w:jc w:val="left"/>
              <w:rPr>
                <w:rFonts w:ascii="Times New Roman" w:hAnsi="Times New Roman" w:cs="Times New Roman"/>
                <w:sz w:val="18"/>
                <w:szCs w:val="18"/>
              </w:rPr>
            </w:pPr>
          </w:p>
        </w:tc>
      </w:tr>
      <w:tr w:rsidR="00A85D3A" w:rsidTr="00D44A40">
        <w:trPr>
          <w:gridAfter w:val="2"/>
          <w:wAfter w:w="104" w:type="dxa"/>
          <w:trHeight w:val="398"/>
          <w:jc w:val="center"/>
        </w:trPr>
        <w:tc>
          <w:tcPr>
            <w:tcW w:w="1446" w:type="dxa"/>
            <w:tcMar>
              <w:top w:w="15" w:type="dxa"/>
              <w:left w:w="108" w:type="dxa"/>
              <w:bottom w:w="0" w:type="dxa"/>
              <w:right w:w="108" w:type="dxa"/>
            </w:tcMar>
            <w:vAlign w:val="center"/>
            <w:hideMark/>
          </w:tcPr>
          <w:p w:rsidR="00A85D3A" w:rsidRDefault="00A85D3A">
            <w:pPr>
              <w:spacing w:line="360" w:lineRule="auto"/>
              <w:jc w:val="center"/>
              <w:rPr>
                <w:rFonts w:ascii="Times New Roman" w:hAnsi="Times New Roman" w:cs="Times New Roman"/>
                <w:szCs w:val="20"/>
              </w:rPr>
            </w:pPr>
            <w:r>
              <w:rPr>
                <w:rFonts w:ascii="Times New Roman" w:hAnsi="Times New Roman" w:cs="Times New Roman"/>
                <w:szCs w:val="20"/>
              </w:rPr>
              <w:t>(0,+1)</w:t>
            </w:r>
          </w:p>
        </w:tc>
        <w:tc>
          <w:tcPr>
            <w:tcW w:w="1416" w:type="dxa"/>
            <w:gridSpan w:val="3"/>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-0.0092**</w:t>
            </w:r>
            <w:r>
              <w:rPr>
                <w:rFonts w:ascii="Times New Roman" w:hAnsi="Times New Roman" w:cs="Times New Roman"/>
                <w:szCs w:val="20"/>
              </w:rPr>
              <w:br/>
              <w:t>(0.0205)</w:t>
            </w:r>
          </w:p>
        </w:tc>
        <w:tc>
          <w:tcPr>
            <w:tcW w:w="258" w:type="dxa"/>
            <w:gridSpan w:val="2"/>
            <w:tcMar>
              <w:top w:w="15" w:type="dxa"/>
              <w:left w:w="108" w:type="dxa"/>
              <w:bottom w:w="0" w:type="dxa"/>
              <w:right w:w="108" w:type="dxa"/>
            </w:tcMar>
            <w:vAlign w:val="center"/>
          </w:tcPr>
          <w:p w:rsidR="00A85D3A" w:rsidRDefault="00A85D3A" w:rsidP="00A85D3A">
            <w:pPr>
              <w:spacing w:line="360" w:lineRule="auto"/>
              <w:jc w:val="center"/>
              <w:rPr>
                <w:rFonts w:ascii="Times New Roman" w:hAnsi="Times New Roman" w:cs="Times New Roman"/>
                <w:szCs w:val="20"/>
              </w:rPr>
            </w:pPr>
          </w:p>
        </w:tc>
        <w:tc>
          <w:tcPr>
            <w:tcW w:w="1548" w:type="dxa"/>
            <w:tcMar>
              <w:top w:w="15" w:type="dxa"/>
              <w:left w:w="108" w:type="dxa"/>
              <w:bottom w:w="0" w:type="dxa"/>
              <w:right w:w="108" w:type="dxa"/>
            </w:tcMar>
            <w:vAlign w:val="center"/>
            <w:hideMark/>
          </w:tcPr>
          <w:p w:rsidR="00A85D3A" w:rsidRDefault="00A85D3A" w:rsidP="00A85D3A">
            <w:pPr>
              <w:widowControl/>
              <w:wordWrap/>
              <w:autoSpaceDE/>
              <w:jc w:val="center"/>
              <w:rPr>
                <w:rFonts w:ascii="Times New Roman" w:hAnsi="Times New Roman" w:cs="Times New Roman"/>
                <w:szCs w:val="20"/>
              </w:rPr>
            </w:pPr>
            <w:r>
              <w:rPr>
                <w:rFonts w:ascii="Times New Roman" w:hAnsi="Times New Roman" w:cs="Times New Roman"/>
                <w:szCs w:val="20"/>
              </w:rPr>
              <w:t>-0.00833</w:t>
            </w:r>
            <w:r>
              <w:rPr>
                <w:rFonts w:ascii="Times New Roman" w:hAnsi="Times New Roman" w:cs="Times New Roman"/>
                <w:szCs w:val="20"/>
              </w:rPr>
              <w:br/>
              <w:t>(0.133)</w:t>
            </w:r>
          </w:p>
        </w:tc>
        <w:tc>
          <w:tcPr>
            <w:tcW w:w="235" w:type="dxa"/>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645" w:type="dxa"/>
            <w:gridSpan w:val="3"/>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0.00358</w:t>
            </w:r>
            <w:r w:rsidRPr="00A85D3A">
              <w:rPr>
                <w:rFonts w:ascii="Times New Roman" w:hAnsi="Times New Roman" w:cs="Times New Roman" w:hint="eastAsia"/>
                <w:szCs w:val="20"/>
              </w:rPr>
              <w:br/>
              <w:t>(0.1625)</w:t>
            </w:r>
          </w:p>
        </w:tc>
        <w:tc>
          <w:tcPr>
            <w:tcW w:w="235" w:type="dxa"/>
            <w:gridSpan w:val="2"/>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762" w:type="dxa"/>
            <w:gridSpan w:val="2"/>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-0.01191**</w:t>
            </w:r>
            <w:r w:rsidRPr="00A85D3A">
              <w:rPr>
                <w:rFonts w:ascii="Times New Roman" w:hAnsi="Times New Roman" w:cs="Times New Roman" w:hint="eastAsia"/>
                <w:szCs w:val="20"/>
              </w:rPr>
              <w:br/>
              <w:t>(0.0294)</w:t>
            </w:r>
          </w:p>
        </w:tc>
        <w:tc>
          <w:tcPr>
            <w:tcW w:w="85" w:type="dxa"/>
            <w:vAlign w:val="center"/>
          </w:tcPr>
          <w:p w:rsidR="00A85D3A" w:rsidRDefault="00A85D3A">
            <w:pPr>
              <w:spacing w:line="360" w:lineRule="auto"/>
              <w:jc w:val="center"/>
              <w:rPr>
                <w:rFonts w:ascii="Times New Roman" w:hAnsi="Times New Roman" w:cs="Times New Roman"/>
                <w:sz w:val="18"/>
                <w:szCs w:val="18"/>
              </w:rPr>
            </w:pPr>
          </w:p>
        </w:tc>
      </w:tr>
      <w:tr w:rsidR="00A85D3A" w:rsidTr="00D44A40">
        <w:trPr>
          <w:gridAfter w:val="2"/>
          <w:wAfter w:w="104" w:type="dxa"/>
          <w:trHeight w:val="398"/>
          <w:jc w:val="center"/>
        </w:trPr>
        <w:tc>
          <w:tcPr>
            <w:tcW w:w="1446" w:type="dxa"/>
            <w:tcMar>
              <w:top w:w="15" w:type="dxa"/>
              <w:left w:w="108" w:type="dxa"/>
              <w:bottom w:w="0" w:type="dxa"/>
              <w:right w:w="108" w:type="dxa"/>
            </w:tcMar>
            <w:vAlign w:val="center"/>
            <w:hideMark/>
          </w:tcPr>
          <w:p w:rsidR="00A85D3A" w:rsidRDefault="00A85D3A">
            <w:pPr>
              <w:spacing w:line="360" w:lineRule="auto"/>
              <w:jc w:val="center"/>
              <w:rPr>
                <w:rFonts w:ascii="Times New Roman" w:hAnsi="Times New Roman" w:cs="Times New Roman"/>
                <w:szCs w:val="20"/>
              </w:rPr>
            </w:pPr>
            <w:r>
              <w:rPr>
                <w:rFonts w:ascii="Times New Roman" w:hAnsi="Times New Roman" w:cs="Times New Roman"/>
                <w:szCs w:val="20"/>
              </w:rPr>
              <w:t>(-1,0)</w:t>
            </w:r>
          </w:p>
        </w:tc>
        <w:tc>
          <w:tcPr>
            <w:tcW w:w="1416" w:type="dxa"/>
            <w:gridSpan w:val="3"/>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-0.00721**</w:t>
            </w:r>
            <w:r>
              <w:rPr>
                <w:rFonts w:ascii="Times New Roman" w:hAnsi="Times New Roman" w:cs="Times New Roman"/>
                <w:szCs w:val="20"/>
              </w:rPr>
              <w:br/>
              <w:t>(0.0338)</w:t>
            </w:r>
          </w:p>
        </w:tc>
        <w:tc>
          <w:tcPr>
            <w:tcW w:w="258" w:type="dxa"/>
            <w:gridSpan w:val="2"/>
            <w:tcMar>
              <w:top w:w="15" w:type="dxa"/>
              <w:left w:w="108" w:type="dxa"/>
              <w:bottom w:w="0" w:type="dxa"/>
              <w:right w:w="108" w:type="dxa"/>
            </w:tcMar>
            <w:vAlign w:val="center"/>
          </w:tcPr>
          <w:p w:rsidR="00A85D3A" w:rsidRDefault="00A85D3A" w:rsidP="00A85D3A">
            <w:pPr>
              <w:spacing w:line="360" w:lineRule="auto"/>
              <w:jc w:val="center"/>
              <w:rPr>
                <w:rFonts w:ascii="Times New Roman" w:hAnsi="Times New Roman" w:cs="Times New Roman"/>
                <w:szCs w:val="20"/>
              </w:rPr>
            </w:pPr>
          </w:p>
        </w:tc>
        <w:tc>
          <w:tcPr>
            <w:tcW w:w="1548" w:type="dxa"/>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-0.00743</w:t>
            </w:r>
            <w:r>
              <w:rPr>
                <w:rFonts w:ascii="Times New Roman" w:hAnsi="Times New Roman" w:cs="Times New Roman"/>
                <w:szCs w:val="20"/>
              </w:rPr>
              <w:br/>
              <w:t>(0.1258)</w:t>
            </w:r>
          </w:p>
        </w:tc>
        <w:tc>
          <w:tcPr>
            <w:tcW w:w="235" w:type="dxa"/>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645" w:type="dxa"/>
            <w:gridSpan w:val="3"/>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0.00046</w:t>
            </w:r>
            <w:r w:rsidRPr="00A85D3A">
              <w:rPr>
                <w:rFonts w:ascii="Times New Roman" w:hAnsi="Times New Roman" w:cs="Times New Roman" w:hint="eastAsia"/>
                <w:szCs w:val="20"/>
              </w:rPr>
              <w:br/>
              <w:t>(0.8522)</w:t>
            </w:r>
          </w:p>
        </w:tc>
        <w:tc>
          <w:tcPr>
            <w:tcW w:w="235" w:type="dxa"/>
            <w:gridSpan w:val="2"/>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762" w:type="dxa"/>
            <w:gridSpan w:val="2"/>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-0.00789</w:t>
            </w:r>
            <w:r w:rsidRPr="00A85D3A">
              <w:rPr>
                <w:rFonts w:ascii="Times New Roman" w:hAnsi="Times New Roman" w:cs="Times New Roman" w:hint="eastAsia"/>
                <w:szCs w:val="20"/>
              </w:rPr>
              <w:br/>
              <w:t>(0.1223)</w:t>
            </w:r>
          </w:p>
        </w:tc>
        <w:tc>
          <w:tcPr>
            <w:tcW w:w="85" w:type="dxa"/>
            <w:vAlign w:val="center"/>
          </w:tcPr>
          <w:p w:rsidR="00A85D3A" w:rsidRDefault="00A85D3A">
            <w:pPr>
              <w:spacing w:line="360" w:lineRule="auto"/>
              <w:jc w:val="center"/>
              <w:rPr>
                <w:rFonts w:ascii="Times New Roman" w:hAnsi="Times New Roman" w:cs="Times New Roman"/>
                <w:sz w:val="18"/>
                <w:szCs w:val="18"/>
              </w:rPr>
            </w:pPr>
          </w:p>
        </w:tc>
      </w:tr>
      <w:tr w:rsidR="00A85D3A" w:rsidTr="00D44A40">
        <w:trPr>
          <w:gridAfter w:val="2"/>
          <w:wAfter w:w="104" w:type="dxa"/>
          <w:trHeight w:val="398"/>
          <w:jc w:val="center"/>
        </w:trPr>
        <w:tc>
          <w:tcPr>
            <w:tcW w:w="1446" w:type="dxa"/>
            <w:tcMar>
              <w:top w:w="15" w:type="dxa"/>
              <w:left w:w="108" w:type="dxa"/>
              <w:bottom w:w="0" w:type="dxa"/>
              <w:right w:w="108" w:type="dxa"/>
            </w:tcMar>
            <w:vAlign w:val="center"/>
            <w:hideMark/>
          </w:tcPr>
          <w:p w:rsidR="00A85D3A" w:rsidRDefault="00A85D3A">
            <w:pPr>
              <w:spacing w:line="360" w:lineRule="auto"/>
              <w:jc w:val="center"/>
              <w:rPr>
                <w:rFonts w:ascii="Times New Roman" w:hAnsi="Times New Roman" w:cs="Times New Roman"/>
                <w:szCs w:val="20"/>
              </w:rPr>
            </w:pPr>
            <w:r>
              <w:rPr>
                <w:rFonts w:ascii="Times New Roman" w:hAnsi="Times New Roman" w:cs="Times New Roman"/>
                <w:szCs w:val="20"/>
              </w:rPr>
              <w:t>(-1,+1)</w:t>
            </w:r>
          </w:p>
        </w:tc>
        <w:tc>
          <w:tcPr>
            <w:tcW w:w="1416" w:type="dxa"/>
            <w:gridSpan w:val="3"/>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-0.00994**</w:t>
            </w:r>
            <w:r>
              <w:rPr>
                <w:rFonts w:ascii="Times New Roman" w:hAnsi="Times New Roman" w:cs="Times New Roman"/>
                <w:szCs w:val="20"/>
              </w:rPr>
              <w:br/>
              <w:t>(0.0164)</w:t>
            </w:r>
          </w:p>
        </w:tc>
        <w:tc>
          <w:tcPr>
            <w:tcW w:w="258" w:type="dxa"/>
            <w:gridSpan w:val="2"/>
            <w:tcMar>
              <w:top w:w="15" w:type="dxa"/>
              <w:left w:w="108" w:type="dxa"/>
              <w:bottom w:w="0" w:type="dxa"/>
              <w:right w:w="108" w:type="dxa"/>
            </w:tcMar>
            <w:vAlign w:val="center"/>
          </w:tcPr>
          <w:p w:rsidR="00A85D3A" w:rsidRDefault="00A85D3A" w:rsidP="00A85D3A">
            <w:pPr>
              <w:spacing w:line="360" w:lineRule="auto"/>
              <w:jc w:val="center"/>
              <w:rPr>
                <w:rFonts w:ascii="Times New Roman" w:hAnsi="Times New Roman" w:cs="Times New Roman"/>
                <w:szCs w:val="20"/>
              </w:rPr>
            </w:pPr>
          </w:p>
        </w:tc>
        <w:tc>
          <w:tcPr>
            <w:tcW w:w="1548" w:type="dxa"/>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-0.01142*</w:t>
            </w:r>
            <w:r>
              <w:rPr>
                <w:rFonts w:ascii="Times New Roman" w:hAnsi="Times New Roman" w:cs="Times New Roman"/>
                <w:szCs w:val="20"/>
              </w:rPr>
              <w:br/>
              <w:t>(0.0722)</w:t>
            </w:r>
          </w:p>
        </w:tc>
        <w:tc>
          <w:tcPr>
            <w:tcW w:w="235" w:type="dxa"/>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645" w:type="dxa"/>
            <w:gridSpan w:val="3"/>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0.0013</w:t>
            </w:r>
            <w:r w:rsidRPr="00A85D3A">
              <w:rPr>
                <w:rFonts w:ascii="Times New Roman" w:hAnsi="Times New Roman" w:cs="Times New Roman" w:hint="eastAsia"/>
                <w:szCs w:val="20"/>
              </w:rPr>
              <w:br/>
              <w:t>(0.6554)</w:t>
            </w:r>
          </w:p>
        </w:tc>
        <w:tc>
          <w:tcPr>
            <w:tcW w:w="235" w:type="dxa"/>
            <w:gridSpan w:val="2"/>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762" w:type="dxa"/>
            <w:gridSpan w:val="2"/>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-0.01272**</w:t>
            </w:r>
            <w:r w:rsidRPr="00A85D3A">
              <w:rPr>
                <w:rFonts w:ascii="Times New Roman" w:hAnsi="Times New Roman" w:cs="Times New Roman" w:hint="eastAsia"/>
                <w:szCs w:val="20"/>
              </w:rPr>
              <w:br/>
              <w:t>(0.0408)</w:t>
            </w:r>
          </w:p>
        </w:tc>
        <w:tc>
          <w:tcPr>
            <w:tcW w:w="85" w:type="dxa"/>
            <w:vAlign w:val="center"/>
          </w:tcPr>
          <w:p w:rsidR="00A85D3A" w:rsidRDefault="00A85D3A">
            <w:pPr>
              <w:spacing w:line="360" w:lineRule="auto"/>
              <w:jc w:val="center"/>
              <w:rPr>
                <w:rFonts w:ascii="Times New Roman" w:hAnsi="Times New Roman" w:cs="Times New Roman"/>
                <w:sz w:val="18"/>
                <w:szCs w:val="18"/>
              </w:rPr>
            </w:pPr>
          </w:p>
        </w:tc>
      </w:tr>
      <w:tr w:rsidR="00A85D3A" w:rsidTr="00D44A40">
        <w:trPr>
          <w:gridAfter w:val="2"/>
          <w:wAfter w:w="104" w:type="dxa"/>
          <w:trHeight w:val="398"/>
          <w:jc w:val="center"/>
        </w:trPr>
        <w:tc>
          <w:tcPr>
            <w:tcW w:w="1446" w:type="dxa"/>
            <w:tcMar>
              <w:top w:w="15" w:type="dxa"/>
              <w:left w:w="108" w:type="dxa"/>
              <w:bottom w:w="0" w:type="dxa"/>
              <w:right w:w="108" w:type="dxa"/>
            </w:tcMar>
            <w:vAlign w:val="center"/>
            <w:hideMark/>
          </w:tcPr>
          <w:p w:rsidR="00A85D3A" w:rsidRDefault="00A85D3A">
            <w:pPr>
              <w:spacing w:line="360" w:lineRule="auto"/>
              <w:jc w:val="center"/>
              <w:rPr>
                <w:rFonts w:ascii="Times New Roman" w:hAnsi="Times New Roman" w:cs="Times New Roman"/>
                <w:szCs w:val="20"/>
              </w:rPr>
            </w:pPr>
            <w:r>
              <w:rPr>
                <w:rFonts w:ascii="Times New Roman" w:hAnsi="Times New Roman" w:cs="Times New Roman"/>
                <w:szCs w:val="20"/>
              </w:rPr>
              <w:t>(-3,+3)</w:t>
            </w:r>
          </w:p>
        </w:tc>
        <w:tc>
          <w:tcPr>
            <w:tcW w:w="1416" w:type="dxa"/>
            <w:gridSpan w:val="3"/>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-0.01441***</w:t>
            </w:r>
            <w:r>
              <w:rPr>
                <w:rFonts w:ascii="Times New Roman" w:hAnsi="Times New Roman" w:cs="Times New Roman"/>
                <w:szCs w:val="20"/>
              </w:rPr>
              <w:br/>
              <w:t>(0.0023)</w:t>
            </w:r>
          </w:p>
        </w:tc>
        <w:tc>
          <w:tcPr>
            <w:tcW w:w="258" w:type="dxa"/>
            <w:gridSpan w:val="2"/>
            <w:tcMar>
              <w:top w:w="15" w:type="dxa"/>
              <w:left w:w="108" w:type="dxa"/>
              <w:bottom w:w="0" w:type="dxa"/>
              <w:right w:w="108" w:type="dxa"/>
            </w:tcMar>
            <w:vAlign w:val="center"/>
          </w:tcPr>
          <w:p w:rsidR="00A85D3A" w:rsidRDefault="00A85D3A" w:rsidP="00A85D3A">
            <w:pPr>
              <w:spacing w:line="360" w:lineRule="auto"/>
              <w:jc w:val="center"/>
              <w:rPr>
                <w:rFonts w:ascii="Times New Roman" w:hAnsi="Times New Roman" w:cs="Times New Roman"/>
                <w:szCs w:val="20"/>
              </w:rPr>
            </w:pPr>
          </w:p>
        </w:tc>
        <w:tc>
          <w:tcPr>
            <w:tcW w:w="1548" w:type="dxa"/>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-0.02168***</w:t>
            </w:r>
            <w:r>
              <w:rPr>
                <w:rFonts w:ascii="Times New Roman" w:hAnsi="Times New Roman" w:cs="Times New Roman"/>
                <w:szCs w:val="20"/>
              </w:rPr>
              <w:br/>
              <w:t>(0.0069)</w:t>
            </w:r>
          </w:p>
        </w:tc>
        <w:tc>
          <w:tcPr>
            <w:tcW w:w="235" w:type="dxa"/>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645" w:type="dxa"/>
            <w:gridSpan w:val="3"/>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-0.00883**</w:t>
            </w:r>
            <w:r w:rsidRPr="00A85D3A">
              <w:rPr>
                <w:rFonts w:ascii="Times New Roman" w:hAnsi="Times New Roman" w:cs="Times New Roman" w:hint="eastAsia"/>
                <w:szCs w:val="20"/>
              </w:rPr>
              <w:br/>
              <w:t>(0.0187)</w:t>
            </w:r>
          </w:p>
        </w:tc>
        <w:tc>
          <w:tcPr>
            <w:tcW w:w="235" w:type="dxa"/>
            <w:gridSpan w:val="2"/>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762" w:type="dxa"/>
            <w:gridSpan w:val="2"/>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-0.01285</w:t>
            </w:r>
            <w:r w:rsidRPr="00A85D3A">
              <w:rPr>
                <w:rFonts w:ascii="Times New Roman" w:hAnsi="Times New Roman" w:cs="Times New Roman" w:hint="eastAsia"/>
                <w:szCs w:val="20"/>
              </w:rPr>
              <w:br/>
              <w:t>(0.1051)</w:t>
            </w:r>
          </w:p>
        </w:tc>
        <w:tc>
          <w:tcPr>
            <w:tcW w:w="85" w:type="dxa"/>
            <w:vAlign w:val="center"/>
          </w:tcPr>
          <w:p w:rsidR="00A85D3A" w:rsidRDefault="00A85D3A">
            <w:pPr>
              <w:spacing w:line="360" w:lineRule="auto"/>
              <w:jc w:val="center"/>
              <w:rPr>
                <w:rFonts w:ascii="Times New Roman" w:hAnsi="Times New Roman" w:cs="Times New Roman"/>
                <w:sz w:val="18"/>
                <w:szCs w:val="18"/>
              </w:rPr>
            </w:pPr>
          </w:p>
        </w:tc>
      </w:tr>
      <w:tr w:rsidR="00A85D3A" w:rsidTr="00D44A40">
        <w:trPr>
          <w:gridAfter w:val="2"/>
          <w:wAfter w:w="104" w:type="dxa"/>
          <w:trHeight w:val="398"/>
          <w:jc w:val="center"/>
        </w:trPr>
        <w:tc>
          <w:tcPr>
            <w:tcW w:w="1446" w:type="dxa"/>
            <w:tcBorders>
              <w:top w:val="nil"/>
              <w:left w:val="nil"/>
              <w:bottom w:val="single" w:sz="4" w:space="0" w:color="auto"/>
              <w:right w:val="nil"/>
            </w:tcBorders>
            <w:tcMar>
              <w:top w:w="15" w:type="dxa"/>
              <w:left w:w="108" w:type="dxa"/>
              <w:bottom w:w="0" w:type="dxa"/>
              <w:right w:w="108" w:type="dxa"/>
            </w:tcMar>
            <w:vAlign w:val="center"/>
            <w:hideMark/>
          </w:tcPr>
          <w:p w:rsidR="00A85D3A" w:rsidRDefault="00A85D3A">
            <w:pPr>
              <w:spacing w:line="360" w:lineRule="auto"/>
              <w:jc w:val="center"/>
              <w:rPr>
                <w:rFonts w:ascii="Times New Roman" w:hAnsi="Times New Roman" w:cs="Times New Roman"/>
                <w:szCs w:val="20"/>
              </w:rPr>
            </w:pPr>
            <w:r>
              <w:rPr>
                <w:rFonts w:ascii="Times New Roman" w:hAnsi="Times New Roman" w:cs="Times New Roman"/>
                <w:szCs w:val="20"/>
              </w:rPr>
              <w:t>(-5,+5)</w:t>
            </w:r>
          </w:p>
        </w:tc>
        <w:tc>
          <w:tcPr>
            <w:tcW w:w="1416" w:type="dxa"/>
            <w:gridSpan w:val="3"/>
            <w:tcBorders>
              <w:top w:val="nil"/>
              <w:left w:val="nil"/>
              <w:bottom w:val="single" w:sz="4" w:space="0" w:color="auto"/>
              <w:right w:val="nil"/>
            </w:tcBorders>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-0.02181***</w:t>
            </w:r>
            <w:r>
              <w:rPr>
                <w:rFonts w:ascii="Times New Roman" w:hAnsi="Times New Roman" w:cs="Times New Roman"/>
                <w:szCs w:val="20"/>
              </w:rPr>
              <w:br/>
              <w:t>(0.0002)</w:t>
            </w:r>
          </w:p>
        </w:tc>
        <w:tc>
          <w:tcPr>
            <w:tcW w:w="258" w:type="dxa"/>
            <w:gridSpan w:val="2"/>
            <w:tcMar>
              <w:top w:w="15" w:type="dxa"/>
              <w:left w:w="108" w:type="dxa"/>
              <w:bottom w:w="0" w:type="dxa"/>
              <w:right w:w="108" w:type="dxa"/>
            </w:tcMar>
            <w:vAlign w:val="center"/>
          </w:tcPr>
          <w:p w:rsidR="00A85D3A" w:rsidRDefault="00A85D3A" w:rsidP="00A85D3A">
            <w:pPr>
              <w:spacing w:line="360" w:lineRule="auto"/>
              <w:jc w:val="center"/>
              <w:rPr>
                <w:rFonts w:ascii="Times New Roman" w:hAnsi="Times New Roman" w:cs="Times New Roman"/>
                <w:szCs w:val="20"/>
              </w:rPr>
            </w:pPr>
          </w:p>
        </w:tc>
        <w:tc>
          <w:tcPr>
            <w:tcW w:w="1548" w:type="dxa"/>
            <w:tcBorders>
              <w:top w:val="nil"/>
              <w:left w:val="nil"/>
              <w:bottom w:val="single" w:sz="4" w:space="0" w:color="auto"/>
              <w:right w:val="nil"/>
            </w:tcBorders>
            <w:tcMar>
              <w:top w:w="15" w:type="dxa"/>
              <w:left w:w="108" w:type="dxa"/>
              <w:bottom w:w="0" w:type="dxa"/>
              <w:right w:w="108" w:type="dxa"/>
            </w:tcMar>
            <w:vAlign w:val="center"/>
            <w:hideMark/>
          </w:tcPr>
          <w:p w:rsidR="00A85D3A" w:rsidRDefault="00A85D3A" w:rsidP="00A85D3A">
            <w:pPr>
              <w:jc w:val="center"/>
              <w:rPr>
                <w:rFonts w:ascii="Times New Roman" w:hAnsi="Times New Roman" w:cs="Times New Roman"/>
                <w:szCs w:val="20"/>
              </w:rPr>
            </w:pPr>
            <w:r>
              <w:rPr>
                <w:rFonts w:ascii="Times New Roman" w:hAnsi="Times New Roman" w:cs="Times New Roman"/>
                <w:szCs w:val="20"/>
              </w:rPr>
              <w:t>-0.03545***</w:t>
            </w:r>
            <w:r>
              <w:rPr>
                <w:rFonts w:ascii="Times New Roman" w:hAnsi="Times New Roman" w:cs="Times New Roman"/>
                <w:szCs w:val="20"/>
              </w:rPr>
              <w:br/>
              <w:t>(0.0012)</w:t>
            </w:r>
          </w:p>
        </w:tc>
        <w:tc>
          <w:tcPr>
            <w:tcW w:w="235" w:type="dxa"/>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645" w:type="dxa"/>
            <w:gridSpan w:val="3"/>
            <w:tcBorders>
              <w:top w:val="nil"/>
              <w:left w:val="nil"/>
              <w:bottom w:val="single" w:sz="4" w:space="0" w:color="auto"/>
              <w:right w:val="nil"/>
            </w:tcBorders>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-0.01604***</w:t>
            </w:r>
            <w:r w:rsidRPr="00A85D3A">
              <w:rPr>
                <w:rFonts w:ascii="Times New Roman" w:hAnsi="Times New Roman" w:cs="Times New Roman" w:hint="eastAsia"/>
                <w:szCs w:val="20"/>
              </w:rPr>
              <w:br/>
              <w:t>(0.0007)</w:t>
            </w:r>
          </w:p>
        </w:tc>
        <w:tc>
          <w:tcPr>
            <w:tcW w:w="235" w:type="dxa"/>
            <w:gridSpan w:val="2"/>
            <w:tcMar>
              <w:top w:w="15" w:type="dxa"/>
              <w:left w:w="108" w:type="dxa"/>
              <w:bottom w:w="0" w:type="dxa"/>
              <w:right w:w="108" w:type="dxa"/>
            </w:tcMar>
            <w:vAlign w:val="center"/>
            <w:hideMark/>
          </w:tcPr>
          <w:p w:rsidR="00A85D3A" w:rsidRPr="00A85D3A" w:rsidRDefault="00A85D3A" w:rsidP="00A85D3A">
            <w:pPr>
              <w:widowControl/>
              <w:wordWrap/>
              <w:autoSpaceDE/>
              <w:autoSpaceDN/>
              <w:jc w:val="center"/>
              <w:rPr>
                <w:rFonts w:ascii="Times New Roman" w:hAnsi="Times New Roman" w:cs="Times New Roman"/>
                <w:szCs w:val="20"/>
              </w:rPr>
            </w:pPr>
          </w:p>
        </w:tc>
        <w:tc>
          <w:tcPr>
            <w:tcW w:w="1762" w:type="dxa"/>
            <w:gridSpan w:val="2"/>
            <w:tcBorders>
              <w:top w:val="nil"/>
              <w:left w:val="nil"/>
              <w:bottom w:val="single" w:sz="4" w:space="0" w:color="auto"/>
              <w:right w:val="nil"/>
            </w:tcBorders>
            <w:tcMar>
              <w:top w:w="15" w:type="dxa"/>
              <w:left w:w="108" w:type="dxa"/>
              <w:bottom w:w="0" w:type="dxa"/>
              <w:right w:w="108" w:type="dxa"/>
            </w:tcMar>
            <w:vAlign w:val="center"/>
            <w:hideMark/>
          </w:tcPr>
          <w:p w:rsidR="00A85D3A" w:rsidRPr="00A85D3A" w:rsidRDefault="00A85D3A" w:rsidP="00A85D3A">
            <w:pPr>
              <w:jc w:val="center"/>
              <w:rPr>
                <w:rFonts w:ascii="Times New Roman" w:hAnsi="Times New Roman" w:cs="Times New Roman"/>
                <w:szCs w:val="20"/>
              </w:rPr>
            </w:pPr>
            <w:r w:rsidRPr="00A85D3A">
              <w:rPr>
                <w:rFonts w:ascii="Times New Roman" w:hAnsi="Times New Roman" w:cs="Times New Roman" w:hint="eastAsia"/>
                <w:szCs w:val="20"/>
              </w:rPr>
              <w:t>-0.01941*</w:t>
            </w:r>
            <w:r w:rsidRPr="00A85D3A">
              <w:rPr>
                <w:rFonts w:ascii="Times New Roman" w:hAnsi="Times New Roman" w:cs="Times New Roman" w:hint="eastAsia"/>
                <w:szCs w:val="20"/>
              </w:rPr>
              <w:br/>
              <w:t>(0.0583)</w:t>
            </w:r>
          </w:p>
        </w:tc>
        <w:tc>
          <w:tcPr>
            <w:tcW w:w="85" w:type="dxa"/>
            <w:vAlign w:val="center"/>
          </w:tcPr>
          <w:p w:rsidR="00A85D3A" w:rsidRDefault="00A85D3A">
            <w:pPr>
              <w:spacing w:line="360" w:lineRule="auto"/>
              <w:jc w:val="center"/>
              <w:rPr>
                <w:rFonts w:ascii="Times New Roman" w:hAnsi="Times New Roman" w:cs="Times New Roman"/>
                <w:sz w:val="18"/>
                <w:szCs w:val="18"/>
              </w:rPr>
            </w:pPr>
          </w:p>
        </w:tc>
      </w:tr>
      <w:tr w:rsidR="005108F1" w:rsidTr="00D44A40">
        <w:trPr>
          <w:gridAfter w:val="2"/>
          <w:wAfter w:w="104" w:type="dxa"/>
          <w:trHeight w:val="31"/>
          <w:jc w:val="center"/>
        </w:trPr>
        <w:tc>
          <w:tcPr>
            <w:tcW w:w="1446"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Total Sample(N)</w:t>
            </w:r>
          </w:p>
        </w:tc>
        <w:tc>
          <w:tcPr>
            <w:tcW w:w="1416"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720</w:t>
            </w:r>
          </w:p>
        </w:tc>
        <w:tc>
          <w:tcPr>
            <w:tcW w:w="258" w:type="dxa"/>
            <w:gridSpan w:val="2"/>
            <w:tcBorders>
              <w:top w:val="nil"/>
              <w:left w:val="nil"/>
              <w:bottom w:val="single" w:sz="4" w:space="0" w:color="auto"/>
              <w:right w:val="nil"/>
            </w:tcBorders>
            <w:tcMar>
              <w:top w:w="15" w:type="dxa"/>
              <w:left w:w="108" w:type="dxa"/>
              <w:bottom w:w="0" w:type="dxa"/>
              <w:right w:w="108" w:type="dxa"/>
            </w:tcMar>
            <w:vAlign w:val="center"/>
          </w:tcPr>
          <w:p w:rsidR="005108F1" w:rsidRDefault="005108F1">
            <w:pPr>
              <w:spacing w:line="360" w:lineRule="auto"/>
              <w:jc w:val="center"/>
              <w:rPr>
                <w:rFonts w:ascii="Times New Roman" w:hAnsi="Times New Roman" w:cs="Times New Roman"/>
                <w:szCs w:val="20"/>
              </w:rPr>
            </w:pPr>
          </w:p>
        </w:tc>
        <w:tc>
          <w:tcPr>
            <w:tcW w:w="1548"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rsidP="002D5B8F">
            <w:pPr>
              <w:jc w:val="center"/>
              <w:rPr>
                <w:rFonts w:ascii="Times New Roman" w:hAnsi="Times New Roman" w:cs="Times New Roman"/>
                <w:szCs w:val="20"/>
              </w:rPr>
            </w:pPr>
            <w:r>
              <w:rPr>
                <w:rFonts w:ascii="Times New Roman" w:hAnsi="Times New Roman" w:cs="Times New Roman"/>
                <w:szCs w:val="20"/>
              </w:rPr>
              <w:t>128</w:t>
            </w:r>
          </w:p>
        </w:tc>
        <w:tc>
          <w:tcPr>
            <w:tcW w:w="235" w:type="dxa"/>
            <w:tcBorders>
              <w:top w:val="nil"/>
              <w:left w:val="nil"/>
              <w:bottom w:val="single" w:sz="4" w:space="0" w:color="auto"/>
              <w:right w:val="nil"/>
            </w:tcBorders>
            <w:tcMar>
              <w:top w:w="15" w:type="dxa"/>
              <w:left w:w="108" w:type="dxa"/>
              <w:bottom w:w="0" w:type="dxa"/>
              <w:right w:w="108" w:type="dxa"/>
            </w:tcMar>
            <w:vAlign w:val="center"/>
            <w:hideMark/>
          </w:tcPr>
          <w:p w:rsidR="005108F1" w:rsidRPr="002D5B8F" w:rsidRDefault="005108F1" w:rsidP="002D5B8F">
            <w:pPr>
              <w:widowControl/>
              <w:wordWrap/>
              <w:autoSpaceDE/>
              <w:autoSpaceDN/>
              <w:jc w:val="left"/>
              <w:rPr>
                <w:rFonts w:ascii="Times New Roman" w:hAnsi="Times New Roman" w:cs="Times New Roman"/>
                <w:szCs w:val="20"/>
              </w:rPr>
            </w:pPr>
          </w:p>
        </w:tc>
        <w:tc>
          <w:tcPr>
            <w:tcW w:w="1645"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rsidP="00A85D3A">
            <w:pPr>
              <w:jc w:val="center"/>
              <w:rPr>
                <w:rFonts w:ascii="Times New Roman" w:hAnsi="Times New Roman" w:cs="Times New Roman"/>
                <w:szCs w:val="20"/>
              </w:rPr>
            </w:pPr>
            <w:r>
              <w:rPr>
                <w:rFonts w:ascii="Times New Roman" w:hAnsi="Times New Roman" w:cs="Times New Roman"/>
                <w:szCs w:val="20"/>
              </w:rPr>
              <w:t>38</w:t>
            </w:r>
            <w:r w:rsidR="00A85D3A">
              <w:rPr>
                <w:rFonts w:ascii="Times New Roman" w:hAnsi="Times New Roman" w:cs="Times New Roman" w:hint="eastAsia"/>
                <w:szCs w:val="20"/>
              </w:rPr>
              <w:t>4</w:t>
            </w:r>
          </w:p>
        </w:tc>
        <w:tc>
          <w:tcPr>
            <w:tcW w:w="235" w:type="dxa"/>
            <w:gridSpan w:val="2"/>
            <w:tcBorders>
              <w:top w:val="nil"/>
              <w:left w:val="nil"/>
              <w:bottom w:val="single" w:sz="4" w:space="0" w:color="auto"/>
              <w:right w:val="nil"/>
            </w:tcBorders>
            <w:tcMar>
              <w:top w:w="15" w:type="dxa"/>
              <w:left w:w="108" w:type="dxa"/>
              <w:bottom w:w="0" w:type="dxa"/>
              <w:right w:w="108" w:type="dxa"/>
            </w:tcMar>
            <w:vAlign w:val="center"/>
            <w:hideMark/>
          </w:tcPr>
          <w:p w:rsidR="005108F1" w:rsidRPr="002D5B8F" w:rsidRDefault="005108F1">
            <w:pPr>
              <w:widowControl/>
              <w:wordWrap/>
              <w:autoSpaceDE/>
              <w:autoSpaceDN/>
              <w:jc w:val="left"/>
              <w:rPr>
                <w:rFonts w:ascii="Times New Roman" w:hAnsi="Times New Roman" w:cs="Times New Roman"/>
                <w:szCs w:val="20"/>
              </w:rPr>
            </w:pPr>
          </w:p>
        </w:tc>
        <w:tc>
          <w:tcPr>
            <w:tcW w:w="1762" w:type="dxa"/>
            <w:gridSpan w:val="2"/>
            <w:tcBorders>
              <w:top w:val="single" w:sz="4" w:space="0" w:color="auto"/>
              <w:left w:val="nil"/>
              <w:bottom w:val="single" w:sz="4" w:space="0" w:color="auto"/>
              <w:right w:val="nil"/>
            </w:tcBorders>
            <w:tcMar>
              <w:top w:w="15" w:type="dxa"/>
              <w:left w:w="108" w:type="dxa"/>
              <w:bottom w:w="0" w:type="dxa"/>
              <w:right w:w="108" w:type="dxa"/>
            </w:tcMar>
            <w:vAlign w:val="center"/>
          </w:tcPr>
          <w:p w:rsidR="005108F1" w:rsidRDefault="005108F1">
            <w:pPr>
              <w:spacing w:line="360" w:lineRule="auto"/>
              <w:jc w:val="center"/>
              <w:rPr>
                <w:rFonts w:ascii="Times New Roman" w:hAnsi="Times New Roman" w:cs="Times New Roman"/>
                <w:szCs w:val="20"/>
              </w:rPr>
            </w:pPr>
          </w:p>
        </w:tc>
        <w:tc>
          <w:tcPr>
            <w:tcW w:w="85" w:type="dxa"/>
            <w:tcBorders>
              <w:top w:val="nil"/>
              <w:left w:val="nil"/>
              <w:bottom w:val="single" w:sz="4" w:space="0" w:color="auto"/>
              <w:right w:val="nil"/>
            </w:tcBorders>
            <w:vAlign w:val="center"/>
          </w:tcPr>
          <w:p w:rsidR="005108F1" w:rsidRDefault="005108F1">
            <w:pPr>
              <w:spacing w:line="360" w:lineRule="auto"/>
              <w:jc w:val="center"/>
              <w:rPr>
                <w:rFonts w:ascii="Times New Roman" w:hAnsi="Times New Roman" w:cs="Times New Roman"/>
                <w:sz w:val="18"/>
                <w:szCs w:val="18"/>
              </w:rPr>
            </w:pPr>
          </w:p>
        </w:tc>
      </w:tr>
      <w:tr w:rsidR="005108F1" w:rsidTr="00D44A40">
        <w:trPr>
          <w:trHeight w:val="246"/>
          <w:jc w:val="center"/>
        </w:trPr>
        <w:tc>
          <w:tcPr>
            <w:tcW w:w="1463" w:type="dxa"/>
            <w:gridSpan w:val="2"/>
            <w:vMerge w:val="restart"/>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Announcement Window</w:t>
            </w:r>
          </w:p>
        </w:tc>
        <w:tc>
          <w:tcPr>
            <w:tcW w:w="7199" w:type="dxa"/>
            <w:gridSpan w:val="15"/>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Panel B : Subsidiaries of the credit rating change firm</w:t>
            </w:r>
          </w:p>
        </w:tc>
        <w:tc>
          <w:tcPr>
            <w:tcW w:w="72" w:type="dxa"/>
            <w:vMerge w:val="restart"/>
            <w:tcBorders>
              <w:top w:val="nil"/>
              <w:left w:val="nil"/>
              <w:bottom w:val="single" w:sz="4" w:space="0" w:color="auto"/>
              <w:right w:val="nil"/>
            </w:tcBorders>
            <w:vAlign w:val="center"/>
          </w:tcPr>
          <w:p w:rsidR="005108F1" w:rsidRDefault="005108F1">
            <w:pPr>
              <w:spacing w:line="360" w:lineRule="auto"/>
              <w:jc w:val="center"/>
              <w:rPr>
                <w:rFonts w:ascii="Times New Roman" w:hAnsi="Times New Roman" w:cs="Times New Roman"/>
                <w:sz w:val="18"/>
                <w:szCs w:val="18"/>
              </w:rPr>
            </w:pPr>
          </w:p>
        </w:tc>
      </w:tr>
      <w:tr w:rsidR="005108F1" w:rsidTr="00D44A40">
        <w:trPr>
          <w:trHeight w:val="207"/>
          <w:jc w:val="center"/>
        </w:trPr>
        <w:tc>
          <w:tcPr>
            <w:tcW w:w="0" w:type="auto"/>
            <w:gridSpan w:val="2"/>
            <w:vMerge/>
            <w:tcBorders>
              <w:top w:val="single" w:sz="8" w:space="0" w:color="000000"/>
              <w:left w:val="nil"/>
              <w:bottom w:val="single" w:sz="4" w:space="0" w:color="auto"/>
              <w:right w:val="nil"/>
            </w:tcBorders>
            <w:vAlign w:val="center"/>
            <w:hideMark/>
          </w:tcPr>
          <w:p w:rsidR="005108F1" w:rsidRDefault="005108F1">
            <w:pPr>
              <w:widowControl/>
              <w:wordWrap/>
              <w:autoSpaceDE/>
              <w:autoSpaceDN/>
              <w:jc w:val="left"/>
              <w:rPr>
                <w:rFonts w:ascii="Times New Roman" w:hAnsi="Times New Roman" w:cs="Times New Roman"/>
                <w:szCs w:val="20"/>
              </w:rPr>
            </w:pPr>
          </w:p>
        </w:tc>
        <w:tc>
          <w:tcPr>
            <w:tcW w:w="1390"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All</w:t>
            </w:r>
          </w:p>
        </w:tc>
        <w:tc>
          <w:tcPr>
            <w:tcW w:w="255" w:type="dxa"/>
            <w:gridSpan w:val="2"/>
            <w:tcBorders>
              <w:top w:val="single" w:sz="4" w:space="0" w:color="auto"/>
              <w:left w:val="nil"/>
              <w:bottom w:val="nil"/>
              <w:right w:val="nil"/>
            </w:tcBorders>
            <w:tcMar>
              <w:top w:w="15" w:type="dxa"/>
              <w:left w:w="108" w:type="dxa"/>
              <w:bottom w:w="0" w:type="dxa"/>
              <w:right w:w="108" w:type="dxa"/>
            </w:tcMar>
          </w:tcPr>
          <w:p w:rsidR="005108F1" w:rsidRDefault="005108F1">
            <w:pPr>
              <w:spacing w:line="360" w:lineRule="auto"/>
              <w:rPr>
                <w:rFonts w:ascii="Times New Roman" w:hAnsi="Times New Roman" w:cs="Times New Roman"/>
                <w:szCs w:val="20"/>
              </w:rPr>
            </w:pPr>
          </w:p>
        </w:tc>
        <w:tc>
          <w:tcPr>
            <w:tcW w:w="1814" w:type="dxa"/>
            <w:gridSpan w:val="4"/>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Subsidiaries</w:t>
            </w:r>
          </w:p>
        </w:tc>
        <w:tc>
          <w:tcPr>
            <w:tcW w:w="236" w:type="dxa"/>
            <w:tcMar>
              <w:top w:w="15" w:type="dxa"/>
              <w:left w:w="108" w:type="dxa"/>
              <w:bottom w:w="0" w:type="dxa"/>
              <w:right w:w="108" w:type="dxa"/>
            </w:tcMar>
            <w:vAlign w:val="center"/>
            <w:hideMark/>
          </w:tcPr>
          <w:p w:rsidR="005108F1" w:rsidRDefault="005108F1">
            <w:pPr>
              <w:widowControl/>
              <w:wordWrap/>
              <w:autoSpaceDE/>
              <w:autoSpaceDN/>
              <w:jc w:val="left"/>
              <w:rPr>
                <w:rFonts w:cs="굴림"/>
              </w:rPr>
            </w:pPr>
          </w:p>
        </w:tc>
        <w:tc>
          <w:tcPr>
            <w:tcW w:w="1587"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CD5642">
            <w:pPr>
              <w:spacing w:line="360" w:lineRule="auto"/>
              <w:jc w:val="center"/>
              <w:rPr>
                <w:rFonts w:ascii="Times New Roman" w:hAnsi="Times New Roman" w:cs="Times New Roman"/>
                <w:szCs w:val="20"/>
              </w:rPr>
            </w:pPr>
            <w:r>
              <w:rPr>
                <w:rFonts w:ascii="Times New Roman" w:hAnsi="Times New Roman" w:cs="Times New Roman"/>
                <w:szCs w:val="20"/>
              </w:rPr>
              <w:t>Non-related</w:t>
            </w:r>
          </w:p>
        </w:tc>
        <w:tc>
          <w:tcPr>
            <w:tcW w:w="236" w:type="dxa"/>
            <w:gridSpan w:val="2"/>
            <w:tcBorders>
              <w:top w:val="single" w:sz="4" w:space="0" w:color="auto"/>
              <w:left w:val="nil"/>
              <w:bottom w:val="nil"/>
              <w:right w:val="nil"/>
            </w:tcBorders>
            <w:tcMar>
              <w:top w:w="15" w:type="dxa"/>
              <w:left w:w="108" w:type="dxa"/>
              <w:bottom w:w="0" w:type="dxa"/>
              <w:right w:w="108" w:type="dxa"/>
            </w:tcMar>
            <w:hideMark/>
          </w:tcPr>
          <w:p w:rsidR="005108F1" w:rsidRDefault="005108F1">
            <w:pPr>
              <w:widowControl/>
              <w:wordWrap/>
              <w:autoSpaceDE/>
              <w:autoSpaceDN/>
              <w:jc w:val="left"/>
              <w:rPr>
                <w:rFonts w:cs="굴림"/>
              </w:rPr>
            </w:pPr>
          </w:p>
        </w:tc>
        <w:tc>
          <w:tcPr>
            <w:tcW w:w="1681"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Difference</w:t>
            </w:r>
          </w:p>
        </w:tc>
        <w:tc>
          <w:tcPr>
            <w:tcW w:w="0" w:type="auto"/>
            <w:vMerge/>
            <w:tcBorders>
              <w:top w:val="nil"/>
              <w:left w:val="nil"/>
              <w:bottom w:val="single" w:sz="4" w:space="0" w:color="auto"/>
              <w:right w:val="nil"/>
            </w:tcBorders>
            <w:vAlign w:val="center"/>
            <w:hideMark/>
          </w:tcPr>
          <w:p w:rsidR="005108F1" w:rsidRDefault="005108F1">
            <w:pPr>
              <w:widowControl/>
              <w:wordWrap/>
              <w:autoSpaceDE/>
              <w:autoSpaceDN/>
              <w:jc w:val="left"/>
              <w:rPr>
                <w:rFonts w:ascii="Times New Roman" w:hAnsi="Times New Roman" w:cs="Times New Roman"/>
                <w:sz w:val="18"/>
                <w:szCs w:val="18"/>
              </w:rPr>
            </w:pPr>
          </w:p>
        </w:tc>
      </w:tr>
      <w:tr w:rsidR="00A112A2" w:rsidTr="00D44A40">
        <w:trPr>
          <w:trHeight w:val="399"/>
          <w:jc w:val="center"/>
        </w:trPr>
        <w:tc>
          <w:tcPr>
            <w:tcW w:w="1463" w:type="dxa"/>
            <w:gridSpan w:val="2"/>
            <w:tcMar>
              <w:top w:w="15" w:type="dxa"/>
              <w:left w:w="108" w:type="dxa"/>
              <w:bottom w:w="0" w:type="dxa"/>
              <w:right w:w="108" w:type="dxa"/>
            </w:tcMar>
            <w:vAlign w:val="center"/>
            <w:hideMark/>
          </w:tcPr>
          <w:p w:rsidR="00A112A2" w:rsidRDefault="00A112A2">
            <w:pPr>
              <w:spacing w:line="360" w:lineRule="auto"/>
              <w:jc w:val="center"/>
              <w:rPr>
                <w:rFonts w:ascii="Times New Roman" w:hAnsi="Times New Roman" w:cs="Times New Roman"/>
                <w:szCs w:val="20"/>
              </w:rPr>
            </w:pPr>
            <w:r>
              <w:rPr>
                <w:rFonts w:ascii="Times New Roman" w:hAnsi="Times New Roman" w:cs="Times New Roman"/>
                <w:szCs w:val="20"/>
              </w:rPr>
              <w:t>(0,+1)</w:t>
            </w:r>
          </w:p>
        </w:tc>
        <w:tc>
          <w:tcPr>
            <w:tcW w:w="1390" w:type="dxa"/>
            <w:tcMar>
              <w:top w:w="15" w:type="dxa"/>
              <w:left w:w="108" w:type="dxa"/>
              <w:bottom w:w="0" w:type="dxa"/>
              <w:right w:w="108" w:type="dxa"/>
            </w:tcMar>
            <w:vAlign w:val="center"/>
            <w:hideMark/>
          </w:tcPr>
          <w:p w:rsidR="00A112A2" w:rsidRDefault="00A112A2" w:rsidP="00A85D3A">
            <w:pPr>
              <w:jc w:val="center"/>
              <w:rPr>
                <w:rFonts w:ascii="Times New Roman" w:hAnsi="Times New Roman" w:cs="Times New Roman"/>
                <w:szCs w:val="20"/>
              </w:rPr>
            </w:pPr>
            <w:r>
              <w:rPr>
                <w:rFonts w:ascii="Times New Roman" w:hAnsi="Times New Roman" w:cs="Times New Roman"/>
                <w:szCs w:val="20"/>
              </w:rPr>
              <w:t>-0.0092**</w:t>
            </w:r>
            <w:r>
              <w:rPr>
                <w:rFonts w:ascii="Times New Roman" w:hAnsi="Times New Roman" w:cs="Times New Roman"/>
                <w:szCs w:val="20"/>
              </w:rPr>
              <w:br/>
              <w:t>(0.0205)</w:t>
            </w:r>
          </w:p>
        </w:tc>
        <w:tc>
          <w:tcPr>
            <w:tcW w:w="255" w:type="dxa"/>
            <w:gridSpan w:val="2"/>
            <w:tcMar>
              <w:top w:w="15" w:type="dxa"/>
              <w:left w:w="108" w:type="dxa"/>
              <w:bottom w:w="0" w:type="dxa"/>
              <w:right w:w="108" w:type="dxa"/>
            </w:tcMar>
            <w:vAlign w:val="center"/>
          </w:tcPr>
          <w:p w:rsidR="00A112A2" w:rsidRDefault="00A112A2" w:rsidP="00A85D3A">
            <w:pPr>
              <w:spacing w:line="360" w:lineRule="auto"/>
              <w:jc w:val="center"/>
              <w:rPr>
                <w:rFonts w:ascii="Times New Roman" w:hAnsi="Times New Roman" w:cs="Times New Roman"/>
                <w:szCs w:val="20"/>
              </w:rPr>
            </w:pPr>
          </w:p>
        </w:tc>
        <w:tc>
          <w:tcPr>
            <w:tcW w:w="1814" w:type="dxa"/>
            <w:gridSpan w:val="4"/>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-0.03333***</w:t>
            </w:r>
            <w:r w:rsidRPr="00A85D3A">
              <w:rPr>
                <w:rFonts w:ascii="Times New Roman" w:hAnsi="Times New Roman" w:cs="Times New Roman" w:hint="eastAsia"/>
                <w:szCs w:val="20"/>
              </w:rPr>
              <w:br/>
              <w:t>(0.0072)</w:t>
            </w:r>
          </w:p>
        </w:tc>
        <w:tc>
          <w:tcPr>
            <w:tcW w:w="236" w:type="dxa"/>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587" w:type="dxa"/>
            <w:gridSpan w:val="2"/>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0.00358</w:t>
            </w:r>
            <w:r w:rsidRPr="00A85D3A">
              <w:rPr>
                <w:rFonts w:ascii="Times New Roman" w:hAnsi="Times New Roman" w:cs="Times New Roman" w:hint="eastAsia"/>
                <w:szCs w:val="20"/>
              </w:rPr>
              <w:br/>
              <w:t>(0.1625)</w:t>
            </w:r>
          </w:p>
        </w:tc>
        <w:tc>
          <w:tcPr>
            <w:tcW w:w="236" w:type="dxa"/>
            <w:gridSpan w:val="2"/>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681" w:type="dxa"/>
            <w:gridSpan w:val="3"/>
            <w:tcMar>
              <w:top w:w="15" w:type="dxa"/>
              <w:left w:w="108" w:type="dxa"/>
              <w:bottom w:w="0" w:type="dxa"/>
              <w:right w:w="108" w:type="dxa"/>
            </w:tcMar>
            <w:vAlign w:val="center"/>
            <w:hideMark/>
          </w:tcPr>
          <w:p w:rsidR="00A112A2" w:rsidRPr="00A112A2" w:rsidRDefault="00A112A2" w:rsidP="00A112A2">
            <w:pPr>
              <w:jc w:val="center"/>
              <w:rPr>
                <w:rFonts w:ascii="Times New Roman" w:hAnsi="Times New Roman" w:cs="Times New Roman"/>
                <w:szCs w:val="20"/>
              </w:rPr>
            </w:pPr>
            <w:r w:rsidRPr="00A112A2">
              <w:rPr>
                <w:rFonts w:ascii="Times New Roman" w:hAnsi="Times New Roman" w:cs="Times New Roman" w:hint="eastAsia"/>
                <w:szCs w:val="20"/>
              </w:rPr>
              <w:t>-0.03692***</w:t>
            </w:r>
            <w:r w:rsidRPr="00A112A2">
              <w:rPr>
                <w:rFonts w:ascii="Times New Roman" w:hAnsi="Times New Roman" w:cs="Times New Roman" w:hint="eastAsia"/>
                <w:szCs w:val="20"/>
              </w:rPr>
              <w:br/>
              <w:t>(0.0001)</w:t>
            </w:r>
          </w:p>
        </w:tc>
        <w:tc>
          <w:tcPr>
            <w:tcW w:w="72" w:type="dxa"/>
            <w:vAlign w:val="center"/>
          </w:tcPr>
          <w:p w:rsidR="00A112A2" w:rsidRDefault="00A112A2">
            <w:pPr>
              <w:spacing w:line="360" w:lineRule="auto"/>
              <w:jc w:val="center"/>
              <w:rPr>
                <w:rFonts w:ascii="Times New Roman" w:hAnsi="Times New Roman" w:cs="Times New Roman"/>
                <w:sz w:val="18"/>
                <w:szCs w:val="18"/>
              </w:rPr>
            </w:pPr>
          </w:p>
        </w:tc>
      </w:tr>
      <w:tr w:rsidR="00A112A2" w:rsidTr="00D44A40">
        <w:trPr>
          <w:trHeight w:val="399"/>
          <w:jc w:val="center"/>
        </w:trPr>
        <w:tc>
          <w:tcPr>
            <w:tcW w:w="1463" w:type="dxa"/>
            <w:gridSpan w:val="2"/>
            <w:tcMar>
              <w:top w:w="15" w:type="dxa"/>
              <w:left w:w="108" w:type="dxa"/>
              <w:bottom w:w="0" w:type="dxa"/>
              <w:right w:w="108" w:type="dxa"/>
            </w:tcMar>
            <w:vAlign w:val="center"/>
            <w:hideMark/>
          </w:tcPr>
          <w:p w:rsidR="00A112A2" w:rsidRDefault="00A112A2">
            <w:pPr>
              <w:spacing w:line="360" w:lineRule="auto"/>
              <w:jc w:val="center"/>
              <w:rPr>
                <w:rFonts w:ascii="Times New Roman" w:hAnsi="Times New Roman" w:cs="Times New Roman"/>
                <w:szCs w:val="20"/>
              </w:rPr>
            </w:pPr>
            <w:r>
              <w:rPr>
                <w:rFonts w:ascii="Times New Roman" w:hAnsi="Times New Roman" w:cs="Times New Roman"/>
                <w:szCs w:val="20"/>
              </w:rPr>
              <w:t>(-1,0)</w:t>
            </w:r>
          </w:p>
        </w:tc>
        <w:tc>
          <w:tcPr>
            <w:tcW w:w="1390" w:type="dxa"/>
            <w:tcMar>
              <w:top w:w="15" w:type="dxa"/>
              <w:left w:w="108" w:type="dxa"/>
              <w:bottom w:w="0" w:type="dxa"/>
              <w:right w:w="108" w:type="dxa"/>
            </w:tcMar>
            <w:vAlign w:val="center"/>
            <w:hideMark/>
          </w:tcPr>
          <w:p w:rsidR="00A112A2" w:rsidRDefault="00A112A2" w:rsidP="00A85D3A">
            <w:pPr>
              <w:jc w:val="center"/>
              <w:rPr>
                <w:rFonts w:ascii="Times New Roman" w:hAnsi="Times New Roman" w:cs="Times New Roman"/>
                <w:szCs w:val="20"/>
              </w:rPr>
            </w:pPr>
            <w:r>
              <w:rPr>
                <w:rFonts w:ascii="Times New Roman" w:hAnsi="Times New Roman" w:cs="Times New Roman"/>
                <w:szCs w:val="20"/>
              </w:rPr>
              <w:t>-0.00721**</w:t>
            </w:r>
            <w:r>
              <w:rPr>
                <w:rFonts w:ascii="Times New Roman" w:hAnsi="Times New Roman" w:cs="Times New Roman"/>
                <w:szCs w:val="20"/>
              </w:rPr>
              <w:br/>
              <w:t>(0.0338)</w:t>
            </w:r>
          </w:p>
        </w:tc>
        <w:tc>
          <w:tcPr>
            <w:tcW w:w="255" w:type="dxa"/>
            <w:gridSpan w:val="2"/>
            <w:tcMar>
              <w:top w:w="15" w:type="dxa"/>
              <w:left w:w="108" w:type="dxa"/>
              <w:bottom w:w="0" w:type="dxa"/>
              <w:right w:w="108" w:type="dxa"/>
            </w:tcMar>
            <w:vAlign w:val="center"/>
          </w:tcPr>
          <w:p w:rsidR="00A112A2" w:rsidRDefault="00A112A2" w:rsidP="00A85D3A">
            <w:pPr>
              <w:spacing w:line="360" w:lineRule="auto"/>
              <w:jc w:val="center"/>
              <w:rPr>
                <w:rFonts w:ascii="Times New Roman" w:hAnsi="Times New Roman" w:cs="Times New Roman"/>
                <w:szCs w:val="20"/>
              </w:rPr>
            </w:pPr>
          </w:p>
        </w:tc>
        <w:tc>
          <w:tcPr>
            <w:tcW w:w="1814" w:type="dxa"/>
            <w:gridSpan w:val="4"/>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-0.02124**</w:t>
            </w:r>
            <w:r w:rsidRPr="00A85D3A">
              <w:rPr>
                <w:rFonts w:ascii="Times New Roman" w:hAnsi="Times New Roman" w:cs="Times New Roman" w:hint="eastAsia"/>
                <w:szCs w:val="20"/>
              </w:rPr>
              <w:br/>
              <w:t>(0.0416)</w:t>
            </w:r>
          </w:p>
        </w:tc>
        <w:tc>
          <w:tcPr>
            <w:tcW w:w="236" w:type="dxa"/>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587" w:type="dxa"/>
            <w:gridSpan w:val="2"/>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0.00046</w:t>
            </w:r>
            <w:r w:rsidRPr="00A85D3A">
              <w:rPr>
                <w:rFonts w:ascii="Times New Roman" w:hAnsi="Times New Roman" w:cs="Times New Roman" w:hint="eastAsia"/>
                <w:szCs w:val="20"/>
              </w:rPr>
              <w:br/>
              <w:t>(0.8522)</w:t>
            </w:r>
          </w:p>
        </w:tc>
        <w:tc>
          <w:tcPr>
            <w:tcW w:w="236" w:type="dxa"/>
            <w:gridSpan w:val="2"/>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681" w:type="dxa"/>
            <w:gridSpan w:val="3"/>
            <w:tcMar>
              <w:top w:w="15" w:type="dxa"/>
              <w:left w:w="108" w:type="dxa"/>
              <w:bottom w:w="0" w:type="dxa"/>
              <w:right w:w="108" w:type="dxa"/>
            </w:tcMar>
            <w:vAlign w:val="center"/>
            <w:hideMark/>
          </w:tcPr>
          <w:p w:rsidR="00A112A2" w:rsidRPr="00A112A2" w:rsidRDefault="00A112A2" w:rsidP="00A112A2">
            <w:pPr>
              <w:jc w:val="center"/>
              <w:rPr>
                <w:rFonts w:ascii="Times New Roman" w:hAnsi="Times New Roman" w:cs="Times New Roman"/>
                <w:szCs w:val="20"/>
              </w:rPr>
            </w:pPr>
            <w:r w:rsidRPr="00A112A2">
              <w:rPr>
                <w:rFonts w:ascii="Times New Roman" w:hAnsi="Times New Roman" w:cs="Times New Roman" w:hint="eastAsia"/>
                <w:szCs w:val="20"/>
              </w:rPr>
              <w:t>-0.0217***</w:t>
            </w:r>
            <w:r w:rsidRPr="00A112A2">
              <w:rPr>
                <w:rFonts w:ascii="Times New Roman" w:hAnsi="Times New Roman" w:cs="Times New Roman" w:hint="eastAsia"/>
                <w:szCs w:val="20"/>
              </w:rPr>
              <w:br/>
              <w:t>(0.0094)</w:t>
            </w:r>
          </w:p>
        </w:tc>
        <w:tc>
          <w:tcPr>
            <w:tcW w:w="72" w:type="dxa"/>
            <w:vAlign w:val="center"/>
          </w:tcPr>
          <w:p w:rsidR="00A112A2" w:rsidRDefault="00A112A2">
            <w:pPr>
              <w:spacing w:line="360" w:lineRule="auto"/>
              <w:jc w:val="center"/>
              <w:rPr>
                <w:rFonts w:ascii="Times New Roman" w:hAnsi="Times New Roman" w:cs="Times New Roman"/>
                <w:sz w:val="18"/>
                <w:szCs w:val="18"/>
              </w:rPr>
            </w:pPr>
          </w:p>
        </w:tc>
      </w:tr>
      <w:tr w:rsidR="00A112A2" w:rsidTr="00D44A40">
        <w:trPr>
          <w:trHeight w:val="399"/>
          <w:jc w:val="center"/>
        </w:trPr>
        <w:tc>
          <w:tcPr>
            <w:tcW w:w="1463" w:type="dxa"/>
            <w:gridSpan w:val="2"/>
            <w:tcMar>
              <w:top w:w="15" w:type="dxa"/>
              <w:left w:w="108" w:type="dxa"/>
              <w:bottom w:w="0" w:type="dxa"/>
              <w:right w:w="108" w:type="dxa"/>
            </w:tcMar>
            <w:vAlign w:val="center"/>
            <w:hideMark/>
          </w:tcPr>
          <w:p w:rsidR="00A112A2" w:rsidRDefault="00A112A2">
            <w:pPr>
              <w:spacing w:line="360" w:lineRule="auto"/>
              <w:jc w:val="center"/>
              <w:rPr>
                <w:rFonts w:ascii="Times New Roman" w:hAnsi="Times New Roman" w:cs="Times New Roman"/>
                <w:szCs w:val="20"/>
              </w:rPr>
            </w:pPr>
            <w:r>
              <w:rPr>
                <w:rFonts w:ascii="Times New Roman" w:hAnsi="Times New Roman" w:cs="Times New Roman"/>
                <w:szCs w:val="20"/>
              </w:rPr>
              <w:t>(-1,+1)</w:t>
            </w:r>
          </w:p>
        </w:tc>
        <w:tc>
          <w:tcPr>
            <w:tcW w:w="1390" w:type="dxa"/>
            <w:tcMar>
              <w:top w:w="15" w:type="dxa"/>
              <w:left w:w="108" w:type="dxa"/>
              <w:bottom w:w="0" w:type="dxa"/>
              <w:right w:w="108" w:type="dxa"/>
            </w:tcMar>
            <w:vAlign w:val="center"/>
            <w:hideMark/>
          </w:tcPr>
          <w:p w:rsidR="00A112A2" w:rsidRDefault="00A112A2" w:rsidP="00A85D3A">
            <w:pPr>
              <w:jc w:val="center"/>
              <w:rPr>
                <w:rFonts w:ascii="Times New Roman" w:hAnsi="Times New Roman" w:cs="Times New Roman"/>
                <w:szCs w:val="20"/>
              </w:rPr>
            </w:pPr>
            <w:r>
              <w:rPr>
                <w:rFonts w:ascii="Times New Roman" w:hAnsi="Times New Roman" w:cs="Times New Roman"/>
                <w:szCs w:val="20"/>
              </w:rPr>
              <w:t>-0.00994**</w:t>
            </w:r>
            <w:r>
              <w:rPr>
                <w:rFonts w:ascii="Times New Roman" w:hAnsi="Times New Roman" w:cs="Times New Roman"/>
                <w:szCs w:val="20"/>
              </w:rPr>
              <w:br/>
              <w:t>(0.0164)</w:t>
            </w:r>
          </w:p>
        </w:tc>
        <w:tc>
          <w:tcPr>
            <w:tcW w:w="255" w:type="dxa"/>
            <w:gridSpan w:val="2"/>
            <w:tcMar>
              <w:top w:w="15" w:type="dxa"/>
              <w:left w:w="108" w:type="dxa"/>
              <w:bottom w:w="0" w:type="dxa"/>
              <w:right w:w="108" w:type="dxa"/>
            </w:tcMar>
            <w:vAlign w:val="center"/>
          </w:tcPr>
          <w:p w:rsidR="00A112A2" w:rsidRDefault="00A112A2" w:rsidP="00A85D3A">
            <w:pPr>
              <w:spacing w:line="360" w:lineRule="auto"/>
              <w:jc w:val="center"/>
              <w:rPr>
                <w:rFonts w:ascii="Times New Roman" w:hAnsi="Times New Roman" w:cs="Times New Roman"/>
                <w:szCs w:val="20"/>
              </w:rPr>
            </w:pPr>
          </w:p>
        </w:tc>
        <w:tc>
          <w:tcPr>
            <w:tcW w:w="1814" w:type="dxa"/>
            <w:gridSpan w:val="4"/>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-0.02979**</w:t>
            </w:r>
            <w:r w:rsidRPr="00A85D3A">
              <w:rPr>
                <w:rFonts w:ascii="Times New Roman" w:hAnsi="Times New Roman" w:cs="Times New Roman" w:hint="eastAsia"/>
                <w:szCs w:val="20"/>
              </w:rPr>
              <w:br/>
              <w:t>(0.019)</w:t>
            </w:r>
          </w:p>
        </w:tc>
        <w:tc>
          <w:tcPr>
            <w:tcW w:w="236" w:type="dxa"/>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587" w:type="dxa"/>
            <w:gridSpan w:val="2"/>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0.0013</w:t>
            </w:r>
            <w:r w:rsidRPr="00A85D3A">
              <w:rPr>
                <w:rFonts w:ascii="Times New Roman" w:hAnsi="Times New Roman" w:cs="Times New Roman" w:hint="eastAsia"/>
                <w:szCs w:val="20"/>
              </w:rPr>
              <w:br/>
              <w:t>(0.6554)</w:t>
            </w:r>
          </w:p>
        </w:tc>
        <w:tc>
          <w:tcPr>
            <w:tcW w:w="236" w:type="dxa"/>
            <w:gridSpan w:val="2"/>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681" w:type="dxa"/>
            <w:gridSpan w:val="3"/>
            <w:tcMar>
              <w:top w:w="15" w:type="dxa"/>
              <w:left w:w="108" w:type="dxa"/>
              <w:bottom w:w="0" w:type="dxa"/>
              <w:right w:w="108" w:type="dxa"/>
            </w:tcMar>
            <w:vAlign w:val="center"/>
            <w:hideMark/>
          </w:tcPr>
          <w:p w:rsidR="00A112A2" w:rsidRPr="00A112A2" w:rsidRDefault="00A112A2" w:rsidP="00A112A2">
            <w:pPr>
              <w:jc w:val="center"/>
              <w:rPr>
                <w:rFonts w:ascii="Times New Roman" w:hAnsi="Times New Roman" w:cs="Times New Roman"/>
                <w:szCs w:val="20"/>
              </w:rPr>
            </w:pPr>
            <w:r w:rsidRPr="00A112A2">
              <w:rPr>
                <w:rFonts w:ascii="Times New Roman" w:hAnsi="Times New Roman" w:cs="Times New Roman" w:hint="eastAsia"/>
                <w:szCs w:val="20"/>
              </w:rPr>
              <w:t>-0.03108***</w:t>
            </w:r>
            <w:r w:rsidRPr="00A112A2">
              <w:rPr>
                <w:rFonts w:ascii="Times New Roman" w:hAnsi="Times New Roman" w:cs="Times New Roman" w:hint="eastAsia"/>
                <w:szCs w:val="20"/>
              </w:rPr>
              <w:br/>
              <w:t>(0.0021)</w:t>
            </w:r>
          </w:p>
        </w:tc>
        <w:tc>
          <w:tcPr>
            <w:tcW w:w="72" w:type="dxa"/>
            <w:vAlign w:val="center"/>
          </w:tcPr>
          <w:p w:rsidR="00A112A2" w:rsidRDefault="00A112A2">
            <w:pPr>
              <w:spacing w:line="360" w:lineRule="auto"/>
              <w:jc w:val="center"/>
              <w:rPr>
                <w:rFonts w:ascii="Times New Roman" w:hAnsi="Times New Roman" w:cs="Times New Roman"/>
                <w:sz w:val="18"/>
                <w:szCs w:val="18"/>
              </w:rPr>
            </w:pPr>
          </w:p>
        </w:tc>
      </w:tr>
      <w:tr w:rsidR="00A112A2" w:rsidTr="00D44A40">
        <w:trPr>
          <w:trHeight w:val="399"/>
          <w:jc w:val="center"/>
        </w:trPr>
        <w:tc>
          <w:tcPr>
            <w:tcW w:w="1463" w:type="dxa"/>
            <w:gridSpan w:val="2"/>
            <w:tcMar>
              <w:top w:w="15" w:type="dxa"/>
              <w:left w:w="108" w:type="dxa"/>
              <w:bottom w:w="0" w:type="dxa"/>
              <w:right w:w="108" w:type="dxa"/>
            </w:tcMar>
            <w:vAlign w:val="center"/>
            <w:hideMark/>
          </w:tcPr>
          <w:p w:rsidR="00A112A2" w:rsidRDefault="00A112A2">
            <w:pPr>
              <w:spacing w:line="360" w:lineRule="auto"/>
              <w:jc w:val="center"/>
              <w:rPr>
                <w:rFonts w:ascii="Times New Roman" w:hAnsi="Times New Roman" w:cs="Times New Roman"/>
                <w:szCs w:val="20"/>
              </w:rPr>
            </w:pPr>
            <w:r>
              <w:rPr>
                <w:rFonts w:ascii="Times New Roman" w:hAnsi="Times New Roman" w:cs="Times New Roman"/>
                <w:szCs w:val="20"/>
              </w:rPr>
              <w:t>(-3,+3)</w:t>
            </w:r>
          </w:p>
        </w:tc>
        <w:tc>
          <w:tcPr>
            <w:tcW w:w="1390" w:type="dxa"/>
            <w:tcMar>
              <w:top w:w="15" w:type="dxa"/>
              <w:left w:w="108" w:type="dxa"/>
              <w:bottom w:w="0" w:type="dxa"/>
              <w:right w:w="108" w:type="dxa"/>
            </w:tcMar>
            <w:vAlign w:val="center"/>
            <w:hideMark/>
          </w:tcPr>
          <w:p w:rsidR="00A112A2" w:rsidRDefault="00A112A2" w:rsidP="00A85D3A">
            <w:pPr>
              <w:jc w:val="center"/>
              <w:rPr>
                <w:rFonts w:ascii="Times New Roman" w:hAnsi="Times New Roman" w:cs="Times New Roman"/>
                <w:szCs w:val="20"/>
              </w:rPr>
            </w:pPr>
            <w:r>
              <w:rPr>
                <w:rFonts w:ascii="Times New Roman" w:hAnsi="Times New Roman" w:cs="Times New Roman"/>
                <w:szCs w:val="20"/>
              </w:rPr>
              <w:t>-0.01441***</w:t>
            </w:r>
            <w:r>
              <w:rPr>
                <w:rFonts w:ascii="Times New Roman" w:hAnsi="Times New Roman" w:cs="Times New Roman"/>
                <w:szCs w:val="20"/>
              </w:rPr>
              <w:br/>
              <w:t>(0.0023)</w:t>
            </w:r>
          </w:p>
        </w:tc>
        <w:tc>
          <w:tcPr>
            <w:tcW w:w="255" w:type="dxa"/>
            <w:gridSpan w:val="2"/>
            <w:tcMar>
              <w:top w:w="15" w:type="dxa"/>
              <w:left w:w="108" w:type="dxa"/>
              <w:bottom w:w="0" w:type="dxa"/>
              <w:right w:w="108" w:type="dxa"/>
            </w:tcMar>
            <w:vAlign w:val="center"/>
          </w:tcPr>
          <w:p w:rsidR="00A112A2" w:rsidRDefault="00A112A2" w:rsidP="00A85D3A">
            <w:pPr>
              <w:spacing w:line="360" w:lineRule="auto"/>
              <w:jc w:val="center"/>
              <w:rPr>
                <w:rFonts w:ascii="Times New Roman" w:hAnsi="Times New Roman" w:cs="Times New Roman"/>
                <w:szCs w:val="20"/>
              </w:rPr>
            </w:pPr>
          </w:p>
        </w:tc>
        <w:tc>
          <w:tcPr>
            <w:tcW w:w="1814" w:type="dxa"/>
            <w:gridSpan w:val="4"/>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-0.02022</w:t>
            </w:r>
            <w:r w:rsidRPr="00A85D3A">
              <w:rPr>
                <w:rFonts w:ascii="Times New Roman" w:hAnsi="Times New Roman" w:cs="Times New Roman" w:hint="eastAsia"/>
                <w:szCs w:val="20"/>
              </w:rPr>
              <w:br/>
              <w:t>(0.1492)</w:t>
            </w:r>
          </w:p>
        </w:tc>
        <w:tc>
          <w:tcPr>
            <w:tcW w:w="236" w:type="dxa"/>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587" w:type="dxa"/>
            <w:gridSpan w:val="2"/>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-0.00883**</w:t>
            </w:r>
            <w:r w:rsidRPr="00A85D3A">
              <w:rPr>
                <w:rFonts w:ascii="Times New Roman" w:hAnsi="Times New Roman" w:cs="Times New Roman" w:hint="eastAsia"/>
                <w:szCs w:val="20"/>
              </w:rPr>
              <w:br/>
              <w:t>(0.0187)</w:t>
            </w:r>
          </w:p>
        </w:tc>
        <w:tc>
          <w:tcPr>
            <w:tcW w:w="236" w:type="dxa"/>
            <w:gridSpan w:val="2"/>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681" w:type="dxa"/>
            <w:gridSpan w:val="3"/>
            <w:tcMar>
              <w:top w:w="15" w:type="dxa"/>
              <w:left w:w="108" w:type="dxa"/>
              <w:bottom w:w="0" w:type="dxa"/>
              <w:right w:w="108" w:type="dxa"/>
            </w:tcMar>
            <w:vAlign w:val="center"/>
            <w:hideMark/>
          </w:tcPr>
          <w:p w:rsidR="00A112A2" w:rsidRPr="00A112A2" w:rsidRDefault="00A112A2" w:rsidP="00A112A2">
            <w:pPr>
              <w:jc w:val="center"/>
              <w:rPr>
                <w:rFonts w:ascii="Times New Roman" w:hAnsi="Times New Roman" w:cs="Times New Roman"/>
                <w:szCs w:val="20"/>
              </w:rPr>
            </w:pPr>
            <w:r w:rsidRPr="00A112A2">
              <w:rPr>
                <w:rFonts w:ascii="Times New Roman" w:hAnsi="Times New Roman" w:cs="Times New Roman" w:hint="eastAsia"/>
                <w:szCs w:val="20"/>
              </w:rPr>
              <w:t>-0.0114</w:t>
            </w:r>
            <w:r w:rsidRPr="00A112A2">
              <w:rPr>
                <w:rFonts w:ascii="Times New Roman" w:hAnsi="Times New Roman" w:cs="Times New Roman" w:hint="eastAsia"/>
                <w:szCs w:val="20"/>
              </w:rPr>
              <w:br/>
              <w:t>(0.3206)</w:t>
            </w:r>
          </w:p>
        </w:tc>
        <w:tc>
          <w:tcPr>
            <w:tcW w:w="72" w:type="dxa"/>
            <w:vAlign w:val="center"/>
          </w:tcPr>
          <w:p w:rsidR="00A112A2" w:rsidRDefault="00A112A2">
            <w:pPr>
              <w:spacing w:line="360" w:lineRule="auto"/>
              <w:jc w:val="center"/>
              <w:rPr>
                <w:rFonts w:ascii="Times New Roman" w:hAnsi="Times New Roman" w:cs="Times New Roman"/>
                <w:sz w:val="18"/>
                <w:szCs w:val="18"/>
              </w:rPr>
            </w:pPr>
          </w:p>
        </w:tc>
      </w:tr>
      <w:tr w:rsidR="00A112A2" w:rsidTr="00D44A40">
        <w:trPr>
          <w:trHeight w:val="399"/>
          <w:jc w:val="center"/>
        </w:trPr>
        <w:tc>
          <w:tcPr>
            <w:tcW w:w="1463" w:type="dxa"/>
            <w:gridSpan w:val="2"/>
            <w:tcBorders>
              <w:top w:val="nil"/>
              <w:left w:val="nil"/>
              <w:bottom w:val="single" w:sz="4" w:space="0" w:color="auto"/>
              <w:right w:val="nil"/>
            </w:tcBorders>
            <w:tcMar>
              <w:top w:w="15" w:type="dxa"/>
              <w:left w:w="108" w:type="dxa"/>
              <w:bottom w:w="0" w:type="dxa"/>
              <w:right w:w="108" w:type="dxa"/>
            </w:tcMar>
            <w:vAlign w:val="center"/>
            <w:hideMark/>
          </w:tcPr>
          <w:p w:rsidR="00A112A2" w:rsidRDefault="00A112A2">
            <w:pPr>
              <w:spacing w:line="360" w:lineRule="auto"/>
              <w:jc w:val="center"/>
              <w:rPr>
                <w:rFonts w:ascii="Times New Roman" w:hAnsi="Times New Roman" w:cs="Times New Roman"/>
                <w:szCs w:val="20"/>
              </w:rPr>
            </w:pPr>
            <w:r>
              <w:rPr>
                <w:rFonts w:ascii="Times New Roman" w:hAnsi="Times New Roman" w:cs="Times New Roman"/>
                <w:szCs w:val="20"/>
              </w:rPr>
              <w:t>(-5,+5)</w:t>
            </w:r>
          </w:p>
        </w:tc>
        <w:tc>
          <w:tcPr>
            <w:tcW w:w="1390" w:type="dxa"/>
            <w:tcBorders>
              <w:top w:val="nil"/>
              <w:left w:val="nil"/>
              <w:bottom w:val="single" w:sz="4" w:space="0" w:color="auto"/>
              <w:right w:val="nil"/>
            </w:tcBorders>
            <w:tcMar>
              <w:top w:w="15" w:type="dxa"/>
              <w:left w:w="108" w:type="dxa"/>
              <w:bottom w:w="0" w:type="dxa"/>
              <w:right w:w="108" w:type="dxa"/>
            </w:tcMar>
            <w:vAlign w:val="center"/>
            <w:hideMark/>
          </w:tcPr>
          <w:p w:rsidR="00A112A2" w:rsidRDefault="00A112A2" w:rsidP="00A85D3A">
            <w:pPr>
              <w:jc w:val="center"/>
              <w:rPr>
                <w:rFonts w:ascii="Times New Roman" w:hAnsi="Times New Roman" w:cs="Times New Roman"/>
                <w:szCs w:val="20"/>
              </w:rPr>
            </w:pPr>
            <w:r>
              <w:rPr>
                <w:rFonts w:ascii="Times New Roman" w:hAnsi="Times New Roman" w:cs="Times New Roman"/>
                <w:szCs w:val="20"/>
              </w:rPr>
              <w:t>-0.02181***</w:t>
            </w:r>
            <w:r>
              <w:rPr>
                <w:rFonts w:ascii="Times New Roman" w:hAnsi="Times New Roman" w:cs="Times New Roman"/>
                <w:szCs w:val="20"/>
              </w:rPr>
              <w:br/>
              <w:t>(0.0002)</w:t>
            </w:r>
          </w:p>
        </w:tc>
        <w:tc>
          <w:tcPr>
            <w:tcW w:w="255" w:type="dxa"/>
            <w:gridSpan w:val="2"/>
            <w:tcMar>
              <w:top w:w="15" w:type="dxa"/>
              <w:left w:w="108" w:type="dxa"/>
              <w:bottom w:w="0" w:type="dxa"/>
              <w:right w:w="108" w:type="dxa"/>
            </w:tcMar>
            <w:vAlign w:val="center"/>
          </w:tcPr>
          <w:p w:rsidR="00A112A2" w:rsidRDefault="00A112A2" w:rsidP="00A85D3A">
            <w:pPr>
              <w:spacing w:line="360" w:lineRule="auto"/>
              <w:jc w:val="center"/>
              <w:rPr>
                <w:rFonts w:ascii="Times New Roman" w:hAnsi="Times New Roman" w:cs="Times New Roman"/>
                <w:szCs w:val="20"/>
              </w:rPr>
            </w:pPr>
          </w:p>
        </w:tc>
        <w:tc>
          <w:tcPr>
            <w:tcW w:w="1814" w:type="dxa"/>
            <w:gridSpan w:val="4"/>
            <w:tcBorders>
              <w:top w:val="nil"/>
              <w:left w:val="nil"/>
              <w:bottom w:val="single" w:sz="4" w:space="0" w:color="auto"/>
              <w:right w:val="nil"/>
            </w:tcBorders>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-0.02405</w:t>
            </w:r>
            <w:r w:rsidRPr="00A85D3A">
              <w:rPr>
                <w:rFonts w:ascii="Times New Roman" w:hAnsi="Times New Roman" w:cs="Times New Roman" w:hint="eastAsia"/>
                <w:szCs w:val="20"/>
              </w:rPr>
              <w:br/>
              <w:t>(0.1541)</w:t>
            </w:r>
          </w:p>
        </w:tc>
        <w:tc>
          <w:tcPr>
            <w:tcW w:w="236" w:type="dxa"/>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587" w:type="dxa"/>
            <w:gridSpan w:val="2"/>
            <w:tcBorders>
              <w:top w:val="nil"/>
              <w:left w:val="nil"/>
              <w:bottom w:val="single" w:sz="4" w:space="0" w:color="auto"/>
              <w:right w:val="nil"/>
            </w:tcBorders>
            <w:tcMar>
              <w:top w:w="15" w:type="dxa"/>
              <w:left w:w="108" w:type="dxa"/>
              <w:bottom w:w="0" w:type="dxa"/>
              <w:right w:w="108" w:type="dxa"/>
            </w:tcMar>
            <w:vAlign w:val="center"/>
            <w:hideMark/>
          </w:tcPr>
          <w:p w:rsidR="00A112A2" w:rsidRPr="00A85D3A" w:rsidRDefault="00A112A2" w:rsidP="00A85D3A">
            <w:pPr>
              <w:jc w:val="center"/>
              <w:rPr>
                <w:rFonts w:ascii="Times New Roman" w:hAnsi="Times New Roman" w:cs="Times New Roman"/>
                <w:szCs w:val="20"/>
              </w:rPr>
            </w:pPr>
            <w:r w:rsidRPr="00A85D3A">
              <w:rPr>
                <w:rFonts w:ascii="Times New Roman" w:hAnsi="Times New Roman" w:cs="Times New Roman" w:hint="eastAsia"/>
                <w:szCs w:val="20"/>
              </w:rPr>
              <w:t>-0.01604***</w:t>
            </w:r>
            <w:r w:rsidRPr="00A85D3A">
              <w:rPr>
                <w:rFonts w:ascii="Times New Roman" w:hAnsi="Times New Roman" w:cs="Times New Roman" w:hint="eastAsia"/>
                <w:szCs w:val="20"/>
              </w:rPr>
              <w:br/>
              <w:t>(0.0007)</w:t>
            </w:r>
          </w:p>
        </w:tc>
        <w:tc>
          <w:tcPr>
            <w:tcW w:w="236" w:type="dxa"/>
            <w:gridSpan w:val="2"/>
            <w:tcMar>
              <w:top w:w="15" w:type="dxa"/>
              <w:left w:w="108" w:type="dxa"/>
              <w:bottom w:w="0" w:type="dxa"/>
              <w:right w:w="108" w:type="dxa"/>
            </w:tcMar>
            <w:vAlign w:val="center"/>
            <w:hideMark/>
          </w:tcPr>
          <w:p w:rsidR="00A112A2" w:rsidRPr="00A85D3A" w:rsidRDefault="00A112A2" w:rsidP="00A85D3A">
            <w:pPr>
              <w:widowControl/>
              <w:wordWrap/>
              <w:autoSpaceDE/>
              <w:autoSpaceDN/>
              <w:jc w:val="center"/>
              <w:rPr>
                <w:rFonts w:ascii="Times New Roman" w:hAnsi="Times New Roman" w:cs="Times New Roman"/>
                <w:szCs w:val="20"/>
              </w:rPr>
            </w:pPr>
          </w:p>
        </w:tc>
        <w:tc>
          <w:tcPr>
            <w:tcW w:w="1681" w:type="dxa"/>
            <w:gridSpan w:val="3"/>
            <w:tcBorders>
              <w:top w:val="nil"/>
              <w:left w:val="nil"/>
              <w:bottom w:val="single" w:sz="4" w:space="0" w:color="auto"/>
              <w:right w:val="nil"/>
            </w:tcBorders>
            <w:tcMar>
              <w:top w:w="15" w:type="dxa"/>
              <w:left w:w="108" w:type="dxa"/>
              <w:bottom w:w="0" w:type="dxa"/>
              <w:right w:w="108" w:type="dxa"/>
            </w:tcMar>
            <w:vAlign w:val="center"/>
            <w:hideMark/>
          </w:tcPr>
          <w:p w:rsidR="00A112A2" w:rsidRPr="00A112A2" w:rsidRDefault="00A112A2" w:rsidP="00A112A2">
            <w:pPr>
              <w:jc w:val="center"/>
              <w:rPr>
                <w:rFonts w:ascii="Times New Roman" w:hAnsi="Times New Roman" w:cs="Times New Roman"/>
                <w:szCs w:val="20"/>
              </w:rPr>
            </w:pPr>
            <w:r w:rsidRPr="00A112A2">
              <w:rPr>
                <w:rFonts w:ascii="Times New Roman" w:hAnsi="Times New Roman" w:cs="Times New Roman" w:hint="eastAsia"/>
                <w:szCs w:val="20"/>
              </w:rPr>
              <w:t>-0.00801</w:t>
            </w:r>
            <w:r w:rsidRPr="00A112A2">
              <w:rPr>
                <w:rFonts w:ascii="Times New Roman" w:hAnsi="Times New Roman" w:cs="Times New Roman" w:hint="eastAsia"/>
                <w:szCs w:val="20"/>
              </w:rPr>
              <w:br/>
              <w:t>(0.5652)</w:t>
            </w:r>
          </w:p>
        </w:tc>
        <w:tc>
          <w:tcPr>
            <w:tcW w:w="72" w:type="dxa"/>
            <w:vAlign w:val="center"/>
          </w:tcPr>
          <w:p w:rsidR="00A112A2" w:rsidRDefault="00A112A2">
            <w:pPr>
              <w:spacing w:line="360" w:lineRule="auto"/>
              <w:jc w:val="center"/>
              <w:rPr>
                <w:rFonts w:ascii="Times New Roman" w:hAnsi="Times New Roman" w:cs="Times New Roman"/>
                <w:sz w:val="18"/>
                <w:szCs w:val="18"/>
              </w:rPr>
            </w:pPr>
          </w:p>
        </w:tc>
      </w:tr>
      <w:tr w:rsidR="005108F1" w:rsidTr="00D44A40">
        <w:trPr>
          <w:trHeight w:val="30"/>
          <w:jc w:val="center"/>
        </w:trPr>
        <w:tc>
          <w:tcPr>
            <w:tcW w:w="1463"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Total Sample(N)</w:t>
            </w:r>
          </w:p>
        </w:tc>
        <w:tc>
          <w:tcPr>
            <w:tcW w:w="1390"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pPr>
              <w:jc w:val="center"/>
              <w:rPr>
                <w:rFonts w:ascii="Times New Roman" w:hAnsi="Times New Roman" w:cs="Times New Roman"/>
                <w:szCs w:val="20"/>
              </w:rPr>
            </w:pPr>
            <w:r>
              <w:rPr>
                <w:rFonts w:ascii="Times New Roman" w:hAnsi="Times New Roman" w:cs="Times New Roman"/>
                <w:szCs w:val="20"/>
              </w:rPr>
              <w:t>720</w:t>
            </w:r>
          </w:p>
        </w:tc>
        <w:tc>
          <w:tcPr>
            <w:tcW w:w="255" w:type="dxa"/>
            <w:gridSpan w:val="2"/>
            <w:tcBorders>
              <w:top w:val="nil"/>
              <w:left w:val="nil"/>
              <w:bottom w:val="single" w:sz="4" w:space="0" w:color="auto"/>
              <w:right w:val="nil"/>
            </w:tcBorders>
            <w:tcMar>
              <w:top w:w="15" w:type="dxa"/>
              <w:left w:w="108" w:type="dxa"/>
              <w:bottom w:w="0" w:type="dxa"/>
              <w:right w:w="108" w:type="dxa"/>
            </w:tcMar>
            <w:vAlign w:val="center"/>
          </w:tcPr>
          <w:p w:rsidR="005108F1" w:rsidRDefault="005108F1">
            <w:pPr>
              <w:spacing w:line="360" w:lineRule="auto"/>
              <w:jc w:val="center"/>
              <w:rPr>
                <w:rFonts w:ascii="Times New Roman" w:hAnsi="Times New Roman" w:cs="Times New Roman"/>
                <w:szCs w:val="20"/>
              </w:rPr>
            </w:pPr>
          </w:p>
        </w:tc>
        <w:tc>
          <w:tcPr>
            <w:tcW w:w="1814" w:type="dxa"/>
            <w:gridSpan w:val="4"/>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rsidP="00A85D3A">
            <w:pPr>
              <w:jc w:val="center"/>
              <w:rPr>
                <w:rFonts w:ascii="Times New Roman" w:hAnsi="Times New Roman" w:cs="Times New Roman"/>
                <w:szCs w:val="20"/>
              </w:rPr>
            </w:pPr>
            <w:r>
              <w:rPr>
                <w:rFonts w:ascii="Times New Roman" w:hAnsi="Times New Roman" w:cs="Times New Roman"/>
                <w:szCs w:val="20"/>
              </w:rPr>
              <w:t>20</w:t>
            </w:r>
            <w:r w:rsidR="00A85D3A">
              <w:rPr>
                <w:rFonts w:ascii="Times New Roman" w:hAnsi="Times New Roman" w:cs="Times New Roman" w:hint="eastAsia"/>
                <w:szCs w:val="20"/>
              </w:rPr>
              <w:t>8</w:t>
            </w:r>
          </w:p>
        </w:tc>
        <w:tc>
          <w:tcPr>
            <w:tcW w:w="236" w:type="dxa"/>
            <w:tcBorders>
              <w:top w:val="nil"/>
              <w:left w:val="nil"/>
              <w:bottom w:val="single" w:sz="4" w:space="0" w:color="auto"/>
              <w:right w:val="nil"/>
            </w:tcBorders>
            <w:tcMar>
              <w:top w:w="15" w:type="dxa"/>
              <w:left w:w="108" w:type="dxa"/>
              <w:bottom w:w="0" w:type="dxa"/>
              <w:right w:w="108" w:type="dxa"/>
            </w:tcMar>
            <w:vAlign w:val="center"/>
            <w:hideMark/>
          </w:tcPr>
          <w:p w:rsidR="005108F1" w:rsidRPr="002D5B8F" w:rsidRDefault="005108F1" w:rsidP="002D5B8F">
            <w:pPr>
              <w:widowControl/>
              <w:wordWrap/>
              <w:autoSpaceDE/>
              <w:autoSpaceDN/>
              <w:jc w:val="left"/>
              <w:rPr>
                <w:rFonts w:ascii="Times New Roman" w:hAnsi="Times New Roman" w:cs="Times New Roman"/>
                <w:szCs w:val="20"/>
              </w:rPr>
            </w:pPr>
          </w:p>
        </w:tc>
        <w:tc>
          <w:tcPr>
            <w:tcW w:w="1587"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5108F1" w:rsidRDefault="005108F1" w:rsidP="00A85D3A">
            <w:pPr>
              <w:jc w:val="center"/>
              <w:rPr>
                <w:rFonts w:ascii="Times New Roman" w:hAnsi="Times New Roman" w:cs="Times New Roman"/>
                <w:szCs w:val="20"/>
              </w:rPr>
            </w:pPr>
            <w:r>
              <w:rPr>
                <w:rFonts w:ascii="Times New Roman" w:hAnsi="Times New Roman" w:cs="Times New Roman"/>
                <w:szCs w:val="20"/>
              </w:rPr>
              <w:t>38</w:t>
            </w:r>
            <w:r w:rsidR="00A85D3A">
              <w:rPr>
                <w:rFonts w:ascii="Times New Roman" w:hAnsi="Times New Roman" w:cs="Times New Roman" w:hint="eastAsia"/>
                <w:szCs w:val="20"/>
              </w:rPr>
              <w:t>4</w:t>
            </w:r>
          </w:p>
        </w:tc>
        <w:tc>
          <w:tcPr>
            <w:tcW w:w="236" w:type="dxa"/>
            <w:gridSpan w:val="2"/>
            <w:tcBorders>
              <w:top w:val="nil"/>
              <w:left w:val="nil"/>
              <w:bottom w:val="single" w:sz="4" w:space="0" w:color="auto"/>
              <w:right w:val="nil"/>
            </w:tcBorders>
            <w:tcMar>
              <w:top w:w="15" w:type="dxa"/>
              <w:left w:w="108" w:type="dxa"/>
              <w:bottom w:w="0" w:type="dxa"/>
              <w:right w:w="108" w:type="dxa"/>
            </w:tcMar>
            <w:vAlign w:val="center"/>
            <w:hideMark/>
          </w:tcPr>
          <w:p w:rsidR="005108F1" w:rsidRPr="002D5B8F" w:rsidRDefault="005108F1" w:rsidP="002D5B8F">
            <w:pPr>
              <w:widowControl/>
              <w:wordWrap/>
              <w:autoSpaceDE/>
              <w:autoSpaceDN/>
              <w:jc w:val="left"/>
              <w:rPr>
                <w:rFonts w:ascii="Times New Roman" w:hAnsi="Times New Roman" w:cs="Times New Roman"/>
                <w:szCs w:val="20"/>
              </w:rPr>
            </w:pPr>
          </w:p>
        </w:tc>
        <w:tc>
          <w:tcPr>
            <w:tcW w:w="1681" w:type="dxa"/>
            <w:gridSpan w:val="3"/>
            <w:tcBorders>
              <w:top w:val="single" w:sz="4" w:space="0" w:color="auto"/>
              <w:left w:val="nil"/>
              <w:bottom w:val="single" w:sz="4" w:space="0" w:color="auto"/>
              <w:right w:val="nil"/>
            </w:tcBorders>
            <w:tcMar>
              <w:top w:w="15" w:type="dxa"/>
              <w:left w:w="108" w:type="dxa"/>
              <w:bottom w:w="0" w:type="dxa"/>
              <w:right w:w="108" w:type="dxa"/>
            </w:tcMar>
            <w:vAlign w:val="center"/>
          </w:tcPr>
          <w:p w:rsidR="005108F1" w:rsidRDefault="005108F1" w:rsidP="002D5B8F">
            <w:pPr>
              <w:jc w:val="center"/>
              <w:rPr>
                <w:rFonts w:ascii="Times New Roman" w:hAnsi="Times New Roman" w:cs="Times New Roman"/>
                <w:szCs w:val="20"/>
              </w:rPr>
            </w:pPr>
          </w:p>
        </w:tc>
        <w:tc>
          <w:tcPr>
            <w:tcW w:w="72" w:type="dxa"/>
            <w:tcBorders>
              <w:top w:val="nil"/>
              <w:left w:val="nil"/>
              <w:bottom w:val="single" w:sz="4" w:space="0" w:color="auto"/>
              <w:right w:val="nil"/>
            </w:tcBorders>
            <w:vAlign w:val="center"/>
          </w:tcPr>
          <w:p w:rsidR="005108F1" w:rsidRDefault="005108F1">
            <w:pPr>
              <w:spacing w:line="360" w:lineRule="auto"/>
              <w:jc w:val="center"/>
              <w:rPr>
                <w:rFonts w:ascii="Times New Roman" w:hAnsi="Times New Roman" w:cs="Times New Roman"/>
                <w:sz w:val="18"/>
                <w:szCs w:val="18"/>
              </w:rPr>
            </w:pPr>
          </w:p>
        </w:tc>
      </w:tr>
    </w:tbl>
    <w:p w:rsidR="00503BFC" w:rsidRDefault="005108F1" w:rsidP="005108F1">
      <w:pPr>
        <w:tabs>
          <w:tab w:val="left" w:pos="851"/>
        </w:tabs>
        <w:spacing w:line="276" w:lineRule="auto"/>
        <w:rPr>
          <w:rFonts w:ascii="Times New Roman" w:hAnsi="Times New Roman" w:cs="Times New Roman"/>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w:t>
      </w:r>
      <w:r>
        <w:rPr>
          <w:rFonts w:ascii="Times New Roman" w:hAnsi="Times New Roman" w:cs="Times New Roman"/>
        </w:rPr>
        <w:t xml:space="preserve">We classify two different groups by ownership structure; parents (Panel A) and subsidiaries (Panel B). Cumulative abnormal returns (CARs), t-statistics, and the number of samples are shown for various announcement windows. This </w:t>
      </w:r>
      <w:r w:rsidR="005A068A">
        <w:rPr>
          <w:rFonts w:ascii="Times New Roman" w:hAnsi="Times New Roman" w:cs="Times New Roman"/>
        </w:rPr>
        <w:t>Table</w:t>
      </w:r>
      <w:r>
        <w:rPr>
          <w:rFonts w:ascii="Times New Roman" w:hAnsi="Times New Roman" w:cs="Times New Roman"/>
        </w:rPr>
        <w:t xml:space="preserve"> presents the announcement period cumulative abnormal returns (CARs) for the (0,+1), (-1,0), (-1,+1), (-3,+3), (-5,+5) event period windows for the credit rating change firm and other affiliates. Day 0 is the date of credit rating </w:t>
      </w:r>
      <w:r>
        <w:rPr>
          <w:rFonts w:ascii="Times New Roman" w:hAnsi="Times New Roman" w:cs="Times New Roman"/>
          <w:szCs w:val="20"/>
        </w:rPr>
        <w:t>agencies’ (KIS, NICE and KR) announcement of a credit rating change. The rating changes are reported by Bloomberg</w:t>
      </w:r>
      <w:r>
        <w:rPr>
          <w:rFonts w:ascii="Times New Roman" w:hAnsi="Times New Roman" w:cs="Times New Roman"/>
        </w:rPr>
        <w:t xml:space="preserve">. We classify three different groups; parents, subsidiaries and </w:t>
      </w:r>
      <w:r w:rsidR="00CD5642">
        <w:rPr>
          <w:rFonts w:ascii="Times New Roman" w:hAnsi="Times New Roman" w:cs="Times New Roman"/>
        </w:rPr>
        <w:t>non-related</w:t>
      </w:r>
      <w:r>
        <w:rPr>
          <w:rFonts w:ascii="Times New Roman" w:hAnsi="Times New Roman" w:cs="Times New Roman"/>
        </w:rPr>
        <w:t xml:space="preserve">. Expected returns are calculated using the standard market model estimated from -259 to -10 prior to the credit rating change announcements. Parents group is defined as affiliates which own the credit rating downgrade firm over 1%. Subsidiaries group is defined as affiliates which are owned by credit rating downgrade firm over 1%. </w:t>
      </w:r>
      <w:proofErr w:type="gramStart"/>
      <w:r>
        <w:rPr>
          <w:rFonts w:ascii="Times New Roman" w:hAnsi="Times New Roman" w:cs="Times New Roman"/>
          <w:i/>
        </w:rPr>
        <w:t>t</w:t>
      </w:r>
      <w:r>
        <w:rPr>
          <w:rFonts w:ascii="Times New Roman" w:hAnsi="Times New Roman" w:cs="Times New Roman"/>
        </w:rPr>
        <w:t>-statistics</w:t>
      </w:r>
      <w:proofErr w:type="gramEnd"/>
      <w:r>
        <w:rPr>
          <w:rFonts w:ascii="Times New Roman" w:hAnsi="Times New Roman" w:cs="Times New Roman"/>
        </w:rPr>
        <w:t xml:space="preserve"> are in parentheses; ***, **, and * denote the significance of the parameter estimates at the 0.01, 0.05, and 0.10 levels, respectively.</w:t>
      </w:r>
    </w:p>
    <w:p w:rsidR="00503BFC" w:rsidRDefault="00503BFC">
      <w:pPr>
        <w:widowControl/>
        <w:wordWrap/>
        <w:autoSpaceDE/>
        <w:autoSpaceDN/>
        <w:jc w:val="left"/>
        <w:rPr>
          <w:rFonts w:ascii="Times New Roman" w:hAnsi="Times New Roman" w:cs="Times New Roman"/>
        </w:rPr>
      </w:pPr>
      <w:r>
        <w:rPr>
          <w:rFonts w:ascii="Times New Roman" w:hAnsi="Times New Roman" w:cs="Times New Roman"/>
        </w:rPr>
        <w:br w:type="page"/>
      </w:r>
    </w:p>
    <w:p w:rsidR="00E854DE" w:rsidRDefault="005A068A" w:rsidP="00E854DE">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lastRenderedPageBreak/>
        <w:t>Table</w:t>
      </w:r>
      <w:r w:rsidR="00E854DE">
        <w:rPr>
          <w:rFonts w:ascii="Times New Roman" w:hAnsi="Times New Roman" w:cs="Times New Roman"/>
          <w:b/>
          <w:bCs/>
          <w:szCs w:val="20"/>
        </w:rPr>
        <w:t xml:space="preserve"> </w:t>
      </w:r>
      <w:r w:rsidR="00E854DE">
        <w:rPr>
          <w:rFonts w:ascii="Times New Roman" w:hAnsi="Times New Roman" w:cs="Times New Roman" w:hint="eastAsia"/>
          <w:b/>
          <w:bCs/>
          <w:szCs w:val="20"/>
        </w:rPr>
        <w:t>6</w:t>
      </w:r>
    </w:p>
    <w:p w:rsidR="00E854DE" w:rsidRDefault="00E854DE" w:rsidP="00E854DE">
      <w:pPr>
        <w:tabs>
          <w:tab w:val="left" w:pos="851"/>
        </w:tabs>
        <w:spacing w:line="276" w:lineRule="auto"/>
        <w:rPr>
          <w:rFonts w:ascii="Times New Roman" w:hAnsi="Times New Roman" w:cs="Times New Roman"/>
          <w:b/>
        </w:rPr>
      </w:pPr>
      <w:r>
        <w:rPr>
          <w:rFonts w:ascii="Times New Roman" w:hAnsi="Times New Roman" w:cs="Times New Roman"/>
          <w:b/>
        </w:rPr>
        <w:t>Stock price response of affiliate</w:t>
      </w:r>
      <w:r>
        <w:rPr>
          <w:rFonts w:ascii="Times New Roman" w:hAnsi="Times New Roman" w:cs="Times New Roman" w:hint="eastAsia"/>
          <w:b/>
        </w:rPr>
        <w:t xml:space="preserve">s which are included in the same </w:t>
      </w:r>
      <w:r>
        <w:rPr>
          <w:rFonts w:ascii="Times New Roman" w:hAnsi="Times New Roman" w:cs="Times New Roman"/>
          <w:b/>
        </w:rPr>
        <w:t>business</w:t>
      </w:r>
      <w:r>
        <w:rPr>
          <w:rFonts w:ascii="Times New Roman" w:hAnsi="Times New Roman" w:cs="Times New Roman" w:hint="eastAsia"/>
          <w:b/>
        </w:rPr>
        <w:t xml:space="preserve"> group of </w:t>
      </w:r>
      <w:r>
        <w:rPr>
          <w:rFonts w:ascii="Times New Roman" w:hAnsi="Times New Roman" w:cs="Times New Roman"/>
          <w:b/>
        </w:rPr>
        <w:t xml:space="preserve">credit rating downgrade </w:t>
      </w:r>
      <w:r>
        <w:rPr>
          <w:rFonts w:ascii="Times New Roman" w:hAnsi="Times New Roman" w:cs="Times New Roman" w:hint="eastAsia"/>
          <w:b/>
        </w:rPr>
        <w:t>firm.</w:t>
      </w:r>
      <w:r>
        <w:rPr>
          <w:rFonts w:ascii="Times New Roman" w:hAnsi="Times New Roman" w:cs="Times New Roman"/>
          <w:b/>
        </w:rPr>
        <w:t xml:space="preserve"> </w:t>
      </w:r>
    </w:p>
    <w:tbl>
      <w:tblPr>
        <w:tblW w:w="8734" w:type="dxa"/>
        <w:jc w:val="center"/>
        <w:tblCellMar>
          <w:left w:w="0" w:type="dxa"/>
          <w:right w:w="0" w:type="dxa"/>
        </w:tblCellMar>
        <w:tblLook w:val="04A0" w:firstRow="1" w:lastRow="0" w:firstColumn="1" w:lastColumn="0" w:noHBand="0" w:noVBand="1"/>
      </w:tblPr>
      <w:tblGrid>
        <w:gridCol w:w="1446"/>
        <w:gridCol w:w="17"/>
        <w:gridCol w:w="1390"/>
        <w:gridCol w:w="9"/>
        <w:gridCol w:w="246"/>
        <w:gridCol w:w="12"/>
        <w:gridCol w:w="1548"/>
        <w:gridCol w:w="235"/>
        <w:gridCol w:w="19"/>
        <w:gridCol w:w="236"/>
        <w:gridCol w:w="1390"/>
        <w:gridCol w:w="197"/>
        <w:gridCol w:w="38"/>
        <w:gridCol w:w="198"/>
        <w:gridCol w:w="1564"/>
        <w:gridCol w:w="85"/>
        <w:gridCol w:w="32"/>
        <w:gridCol w:w="72"/>
      </w:tblGrid>
      <w:tr w:rsidR="00E854DE" w:rsidTr="00D44A40">
        <w:trPr>
          <w:gridAfter w:val="2"/>
          <w:wAfter w:w="104" w:type="dxa"/>
          <w:trHeight w:val="246"/>
          <w:jc w:val="center"/>
        </w:trPr>
        <w:tc>
          <w:tcPr>
            <w:tcW w:w="1446" w:type="dxa"/>
            <w:vMerge w:val="restart"/>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E854DE" w:rsidRDefault="00E854DE" w:rsidP="00B20420">
            <w:pPr>
              <w:spacing w:line="360" w:lineRule="auto"/>
              <w:jc w:val="center"/>
              <w:rPr>
                <w:rFonts w:ascii="Times New Roman" w:hAnsi="Times New Roman" w:cs="Times New Roman"/>
                <w:szCs w:val="20"/>
              </w:rPr>
            </w:pPr>
            <w:r>
              <w:rPr>
                <w:rFonts w:ascii="Times New Roman" w:hAnsi="Times New Roman" w:cs="Times New Roman"/>
                <w:szCs w:val="20"/>
              </w:rPr>
              <w:t>Announcement Window</w:t>
            </w:r>
          </w:p>
        </w:tc>
        <w:tc>
          <w:tcPr>
            <w:tcW w:w="7099" w:type="dxa"/>
            <w:gridSpan w:val="14"/>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E854DE" w:rsidRDefault="00E854DE" w:rsidP="00ED12C1">
            <w:pPr>
              <w:spacing w:line="360" w:lineRule="auto"/>
              <w:jc w:val="center"/>
              <w:rPr>
                <w:rFonts w:ascii="Times New Roman" w:hAnsi="Times New Roman" w:cs="Times New Roman"/>
                <w:szCs w:val="20"/>
              </w:rPr>
            </w:pPr>
            <w:r>
              <w:rPr>
                <w:rFonts w:ascii="Times New Roman" w:hAnsi="Times New Roman" w:cs="Times New Roman"/>
                <w:szCs w:val="20"/>
              </w:rPr>
              <w:t xml:space="preserve">Panel A : </w:t>
            </w:r>
            <w:r w:rsidR="00ED12C1">
              <w:rPr>
                <w:rFonts w:ascii="Times New Roman" w:hAnsi="Times New Roman" w:cs="Times New Roman" w:hint="eastAsia"/>
                <w:szCs w:val="20"/>
              </w:rPr>
              <w:t xml:space="preserve">Family director in the </w:t>
            </w:r>
            <w:r>
              <w:rPr>
                <w:rFonts w:ascii="Times New Roman" w:hAnsi="Times New Roman" w:cs="Times New Roman"/>
                <w:szCs w:val="20"/>
              </w:rPr>
              <w:t>credit rating change firm</w:t>
            </w:r>
          </w:p>
        </w:tc>
        <w:tc>
          <w:tcPr>
            <w:tcW w:w="85" w:type="dxa"/>
            <w:vMerge w:val="restart"/>
            <w:tcBorders>
              <w:top w:val="nil"/>
              <w:left w:val="nil"/>
              <w:bottom w:val="single" w:sz="4" w:space="0" w:color="auto"/>
              <w:right w:val="nil"/>
            </w:tcBorders>
            <w:vAlign w:val="center"/>
          </w:tcPr>
          <w:p w:rsidR="00E854DE" w:rsidRDefault="00E854DE" w:rsidP="00B20420">
            <w:pPr>
              <w:spacing w:line="360" w:lineRule="auto"/>
              <w:jc w:val="center"/>
              <w:rPr>
                <w:rFonts w:ascii="Times New Roman" w:hAnsi="Times New Roman" w:cs="Times New Roman"/>
                <w:sz w:val="18"/>
                <w:szCs w:val="18"/>
              </w:rPr>
            </w:pPr>
          </w:p>
        </w:tc>
      </w:tr>
      <w:tr w:rsidR="00E854DE" w:rsidTr="00D44A40">
        <w:trPr>
          <w:gridAfter w:val="2"/>
          <w:wAfter w:w="104" w:type="dxa"/>
          <w:trHeight w:val="206"/>
          <w:jc w:val="center"/>
        </w:trPr>
        <w:tc>
          <w:tcPr>
            <w:tcW w:w="0" w:type="auto"/>
            <w:vMerge/>
            <w:tcBorders>
              <w:top w:val="single" w:sz="8" w:space="0" w:color="000000"/>
              <w:left w:val="nil"/>
              <w:bottom w:val="single" w:sz="4" w:space="0" w:color="auto"/>
              <w:right w:val="nil"/>
            </w:tcBorders>
            <w:vAlign w:val="center"/>
            <w:hideMark/>
          </w:tcPr>
          <w:p w:rsidR="00E854DE" w:rsidRDefault="00E854DE" w:rsidP="00B20420">
            <w:pPr>
              <w:widowControl/>
              <w:wordWrap/>
              <w:autoSpaceDE/>
              <w:autoSpaceDN/>
              <w:jc w:val="left"/>
              <w:rPr>
                <w:rFonts w:ascii="Times New Roman" w:hAnsi="Times New Roman" w:cs="Times New Roman"/>
                <w:szCs w:val="20"/>
              </w:rPr>
            </w:pPr>
          </w:p>
        </w:tc>
        <w:tc>
          <w:tcPr>
            <w:tcW w:w="1416"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E854DE" w:rsidP="00B20420">
            <w:pPr>
              <w:spacing w:line="360" w:lineRule="auto"/>
              <w:jc w:val="center"/>
              <w:rPr>
                <w:rFonts w:ascii="Times New Roman" w:hAnsi="Times New Roman" w:cs="Times New Roman"/>
                <w:szCs w:val="20"/>
              </w:rPr>
            </w:pPr>
            <w:r>
              <w:rPr>
                <w:rFonts w:ascii="Times New Roman" w:hAnsi="Times New Roman" w:cs="Times New Roman"/>
                <w:szCs w:val="20"/>
              </w:rPr>
              <w:t>All</w:t>
            </w:r>
          </w:p>
        </w:tc>
        <w:tc>
          <w:tcPr>
            <w:tcW w:w="258" w:type="dxa"/>
            <w:gridSpan w:val="2"/>
            <w:tcBorders>
              <w:top w:val="single" w:sz="4" w:space="0" w:color="auto"/>
              <w:left w:val="nil"/>
              <w:bottom w:val="nil"/>
              <w:right w:val="nil"/>
            </w:tcBorders>
            <w:tcMar>
              <w:top w:w="15" w:type="dxa"/>
              <w:left w:w="108" w:type="dxa"/>
              <w:bottom w:w="0" w:type="dxa"/>
              <w:right w:w="108" w:type="dxa"/>
            </w:tcMar>
          </w:tcPr>
          <w:p w:rsidR="00E854DE" w:rsidRDefault="00E854DE" w:rsidP="00B20420">
            <w:pPr>
              <w:spacing w:line="360" w:lineRule="auto"/>
              <w:rPr>
                <w:rFonts w:ascii="Times New Roman" w:hAnsi="Times New Roman" w:cs="Times New Roman"/>
                <w:szCs w:val="20"/>
              </w:rPr>
            </w:pPr>
          </w:p>
        </w:tc>
        <w:tc>
          <w:tcPr>
            <w:tcW w:w="1548"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D64C82"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Family(0)</w:t>
            </w:r>
          </w:p>
        </w:tc>
        <w:tc>
          <w:tcPr>
            <w:tcW w:w="235" w:type="dxa"/>
            <w:tcMar>
              <w:top w:w="15" w:type="dxa"/>
              <w:left w:w="108" w:type="dxa"/>
              <w:bottom w:w="0" w:type="dxa"/>
              <w:right w:w="108" w:type="dxa"/>
            </w:tcMar>
            <w:vAlign w:val="center"/>
            <w:hideMark/>
          </w:tcPr>
          <w:p w:rsidR="00E854DE" w:rsidRDefault="00E854DE" w:rsidP="00B20420">
            <w:pPr>
              <w:widowControl/>
              <w:wordWrap/>
              <w:autoSpaceDE/>
              <w:autoSpaceDN/>
              <w:jc w:val="left"/>
              <w:rPr>
                <w:rFonts w:cs="굴림"/>
              </w:rPr>
            </w:pPr>
          </w:p>
        </w:tc>
        <w:tc>
          <w:tcPr>
            <w:tcW w:w="1645"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D64C82" w:rsidP="00D64C82">
            <w:pPr>
              <w:spacing w:line="360" w:lineRule="auto"/>
              <w:jc w:val="center"/>
              <w:rPr>
                <w:rFonts w:ascii="Times New Roman" w:hAnsi="Times New Roman" w:cs="Times New Roman"/>
                <w:szCs w:val="20"/>
              </w:rPr>
            </w:pPr>
            <w:r>
              <w:rPr>
                <w:rFonts w:ascii="Times New Roman" w:hAnsi="Times New Roman" w:cs="Times New Roman" w:hint="eastAsia"/>
                <w:szCs w:val="20"/>
              </w:rPr>
              <w:t>Family(1)</w:t>
            </w:r>
          </w:p>
        </w:tc>
        <w:tc>
          <w:tcPr>
            <w:tcW w:w="235" w:type="dxa"/>
            <w:gridSpan w:val="2"/>
            <w:tcBorders>
              <w:top w:val="single" w:sz="4" w:space="0" w:color="auto"/>
              <w:left w:val="nil"/>
              <w:bottom w:val="nil"/>
              <w:right w:val="nil"/>
            </w:tcBorders>
            <w:tcMar>
              <w:top w:w="15" w:type="dxa"/>
              <w:left w:w="108" w:type="dxa"/>
              <w:bottom w:w="0" w:type="dxa"/>
              <w:right w:w="108" w:type="dxa"/>
            </w:tcMar>
            <w:hideMark/>
          </w:tcPr>
          <w:p w:rsidR="00E854DE" w:rsidRDefault="00E854DE" w:rsidP="00B20420">
            <w:pPr>
              <w:widowControl/>
              <w:wordWrap/>
              <w:autoSpaceDE/>
              <w:autoSpaceDN/>
              <w:jc w:val="left"/>
              <w:rPr>
                <w:rFonts w:cs="굴림"/>
              </w:rPr>
            </w:pPr>
          </w:p>
        </w:tc>
        <w:tc>
          <w:tcPr>
            <w:tcW w:w="1762"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E854DE" w:rsidP="00B20420">
            <w:pPr>
              <w:spacing w:line="360" w:lineRule="auto"/>
              <w:jc w:val="center"/>
              <w:rPr>
                <w:rFonts w:ascii="Times New Roman" w:hAnsi="Times New Roman" w:cs="Times New Roman"/>
                <w:szCs w:val="20"/>
              </w:rPr>
            </w:pPr>
            <w:r>
              <w:rPr>
                <w:rFonts w:ascii="Times New Roman" w:hAnsi="Times New Roman" w:cs="Times New Roman"/>
                <w:szCs w:val="20"/>
              </w:rPr>
              <w:t>Difference</w:t>
            </w:r>
          </w:p>
        </w:tc>
        <w:tc>
          <w:tcPr>
            <w:tcW w:w="0" w:type="auto"/>
            <w:vMerge/>
            <w:tcBorders>
              <w:top w:val="nil"/>
              <w:left w:val="nil"/>
              <w:bottom w:val="single" w:sz="4" w:space="0" w:color="auto"/>
              <w:right w:val="nil"/>
            </w:tcBorders>
            <w:vAlign w:val="center"/>
            <w:hideMark/>
          </w:tcPr>
          <w:p w:rsidR="00E854DE" w:rsidRDefault="00E854DE" w:rsidP="00B20420">
            <w:pPr>
              <w:widowControl/>
              <w:wordWrap/>
              <w:autoSpaceDE/>
              <w:autoSpaceDN/>
              <w:jc w:val="left"/>
              <w:rPr>
                <w:rFonts w:ascii="Times New Roman" w:hAnsi="Times New Roman" w:cs="Times New Roman"/>
                <w:sz w:val="18"/>
                <w:szCs w:val="18"/>
              </w:rPr>
            </w:pPr>
          </w:p>
        </w:tc>
      </w:tr>
      <w:tr w:rsidR="00D64C82" w:rsidTr="00D44A40">
        <w:trPr>
          <w:gridAfter w:val="2"/>
          <w:wAfter w:w="104" w:type="dxa"/>
          <w:trHeight w:val="398"/>
          <w:jc w:val="center"/>
        </w:trPr>
        <w:tc>
          <w:tcPr>
            <w:tcW w:w="1446" w:type="dxa"/>
            <w:tcMar>
              <w:top w:w="15" w:type="dxa"/>
              <w:left w:w="108" w:type="dxa"/>
              <w:bottom w:w="0" w:type="dxa"/>
              <w:right w:w="108" w:type="dxa"/>
            </w:tcMar>
            <w:vAlign w:val="center"/>
            <w:hideMark/>
          </w:tcPr>
          <w:p w:rsidR="00D64C82" w:rsidRDefault="00D64C82" w:rsidP="00B20420">
            <w:pPr>
              <w:spacing w:line="360" w:lineRule="auto"/>
              <w:jc w:val="center"/>
              <w:rPr>
                <w:rFonts w:ascii="Times New Roman" w:hAnsi="Times New Roman" w:cs="Times New Roman"/>
                <w:szCs w:val="20"/>
              </w:rPr>
            </w:pPr>
            <w:r>
              <w:rPr>
                <w:rFonts w:ascii="Times New Roman" w:hAnsi="Times New Roman" w:cs="Times New Roman"/>
                <w:szCs w:val="20"/>
              </w:rPr>
              <w:t>(0,+1)</w:t>
            </w:r>
          </w:p>
        </w:tc>
        <w:tc>
          <w:tcPr>
            <w:tcW w:w="1416" w:type="dxa"/>
            <w:gridSpan w:val="3"/>
            <w:tcMar>
              <w:top w:w="15" w:type="dxa"/>
              <w:left w:w="108" w:type="dxa"/>
              <w:bottom w:w="0" w:type="dxa"/>
              <w:right w:w="108" w:type="dxa"/>
            </w:tcMar>
            <w:vAlign w:val="center"/>
            <w:hideMark/>
          </w:tcPr>
          <w:p w:rsidR="00D64C82" w:rsidRDefault="00D64C82" w:rsidP="00B20420">
            <w:pPr>
              <w:jc w:val="center"/>
              <w:rPr>
                <w:rFonts w:ascii="Times New Roman" w:hAnsi="Times New Roman" w:cs="Times New Roman"/>
                <w:szCs w:val="20"/>
              </w:rPr>
            </w:pPr>
            <w:r>
              <w:rPr>
                <w:rFonts w:ascii="Times New Roman" w:hAnsi="Times New Roman" w:cs="Times New Roman"/>
                <w:szCs w:val="20"/>
              </w:rPr>
              <w:t>-0.0092**</w:t>
            </w:r>
            <w:r>
              <w:rPr>
                <w:rFonts w:ascii="Times New Roman" w:hAnsi="Times New Roman" w:cs="Times New Roman"/>
                <w:szCs w:val="20"/>
              </w:rPr>
              <w:br/>
              <w:t>(0.0205)</w:t>
            </w:r>
          </w:p>
        </w:tc>
        <w:tc>
          <w:tcPr>
            <w:tcW w:w="258" w:type="dxa"/>
            <w:gridSpan w:val="2"/>
            <w:tcMar>
              <w:top w:w="15" w:type="dxa"/>
              <w:left w:w="108" w:type="dxa"/>
              <w:bottom w:w="0" w:type="dxa"/>
              <w:right w:w="108" w:type="dxa"/>
            </w:tcMar>
            <w:vAlign w:val="center"/>
          </w:tcPr>
          <w:p w:rsidR="00D64C82" w:rsidRDefault="00D64C82" w:rsidP="00B20420">
            <w:pPr>
              <w:spacing w:line="360" w:lineRule="auto"/>
              <w:jc w:val="center"/>
              <w:rPr>
                <w:rFonts w:ascii="Times New Roman" w:hAnsi="Times New Roman" w:cs="Times New Roman"/>
                <w:szCs w:val="20"/>
              </w:rPr>
            </w:pPr>
          </w:p>
        </w:tc>
        <w:tc>
          <w:tcPr>
            <w:tcW w:w="1548" w:type="dxa"/>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-0.01221</w:t>
            </w:r>
            <w:r w:rsidRPr="00635A24">
              <w:rPr>
                <w:rFonts w:ascii="Times New Roman" w:hAnsi="Times New Roman" w:cs="Times New Roman" w:hint="eastAsia"/>
                <w:szCs w:val="20"/>
              </w:rPr>
              <w:br/>
              <w:t>(0.1014)</w:t>
            </w:r>
          </w:p>
        </w:tc>
        <w:tc>
          <w:tcPr>
            <w:tcW w:w="235" w:type="dxa"/>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645" w:type="dxa"/>
            <w:gridSpan w:val="3"/>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-0.00612**</w:t>
            </w:r>
            <w:r w:rsidRPr="00635A24">
              <w:rPr>
                <w:rFonts w:ascii="Times New Roman" w:hAnsi="Times New Roman" w:cs="Times New Roman" w:hint="eastAsia"/>
                <w:szCs w:val="20"/>
              </w:rPr>
              <w:br/>
              <w:t>(0.0162)</w:t>
            </w:r>
          </w:p>
        </w:tc>
        <w:tc>
          <w:tcPr>
            <w:tcW w:w="235" w:type="dxa"/>
            <w:gridSpan w:val="2"/>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762" w:type="dxa"/>
            <w:gridSpan w:val="2"/>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-0.00609</w:t>
            </w:r>
            <w:r w:rsidRPr="00635A24">
              <w:rPr>
                <w:rFonts w:ascii="Times New Roman" w:hAnsi="Times New Roman" w:cs="Times New Roman" w:hint="eastAsia"/>
                <w:szCs w:val="20"/>
              </w:rPr>
              <w:br/>
              <w:t>(0.4425)</w:t>
            </w:r>
          </w:p>
        </w:tc>
        <w:tc>
          <w:tcPr>
            <w:tcW w:w="85" w:type="dxa"/>
            <w:vAlign w:val="center"/>
          </w:tcPr>
          <w:p w:rsidR="00D64C82" w:rsidRDefault="00D64C82" w:rsidP="00B20420">
            <w:pPr>
              <w:spacing w:line="360" w:lineRule="auto"/>
              <w:jc w:val="center"/>
              <w:rPr>
                <w:rFonts w:ascii="Times New Roman" w:hAnsi="Times New Roman" w:cs="Times New Roman"/>
                <w:sz w:val="18"/>
                <w:szCs w:val="18"/>
              </w:rPr>
            </w:pPr>
          </w:p>
        </w:tc>
      </w:tr>
      <w:tr w:rsidR="00D64C82" w:rsidTr="00D44A40">
        <w:trPr>
          <w:gridAfter w:val="2"/>
          <w:wAfter w:w="104" w:type="dxa"/>
          <w:trHeight w:val="398"/>
          <w:jc w:val="center"/>
        </w:trPr>
        <w:tc>
          <w:tcPr>
            <w:tcW w:w="1446" w:type="dxa"/>
            <w:tcMar>
              <w:top w:w="15" w:type="dxa"/>
              <w:left w:w="108" w:type="dxa"/>
              <w:bottom w:w="0" w:type="dxa"/>
              <w:right w:w="108" w:type="dxa"/>
            </w:tcMar>
            <w:vAlign w:val="center"/>
            <w:hideMark/>
          </w:tcPr>
          <w:p w:rsidR="00D64C82" w:rsidRDefault="00D64C82" w:rsidP="00B20420">
            <w:pPr>
              <w:spacing w:line="360" w:lineRule="auto"/>
              <w:jc w:val="center"/>
              <w:rPr>
                <w:rFonts w:ascii="Times New Roman" w:hAnsi="Times New Roman" w:cs="Times New Roman"/>
                <w:szCs w:val="20"/>
              </w:rPr>
            </w:pPr>
            <w:r>
              <w:rPr>
                <w:rFonts w:ascii="Times New Roman" w:hAnsi="Times New Roman" w:cs="Times New Roman"/>
                <w:szCs w:val="20"/>
              </w:rPr>
              <w:t>(-1,0)</w:t>
            </w:r>
          </w:p>
        </w:tc>
        <w:tc>
          <w:tcPr>
            <w:tcW w:w="1416" w:type="dxa"/>
            <w:gridSpan w:val="3"/>
            <w:tcMar>
              <w:top w:w="15" w:type="dxa"/>
              <w:left w:w="108" w:type="dxa"/>
              <w:bottom w:w="0" w:type="dxa"/>
              <w:right w:w="108" w:type="dxa"/>
            </w:tcMar>
            <w:vAlign w:val="center"/>
            <w:hideMark/>
          </w:tcPr>
          <w:p w:rsidR="00D64C82" w:rsidRDefault="00D64C82" w:rsidP="00B20420">
            <w:pPr>
              <w:jc w:val="center"/>
              <w:rPr>
                <w:rFonts w:ascii="Times New Roman" w:hAnsi="Times New Roman" w:cs="Times New Roman"/>
                <w:szCs w:val="20"/>
              </w:rPr>
            </w:pPr>
            <w:r>
              <w:rPr>
                <w:rFonts w:ascii="Times New Roman" w:hAnsi="Times New Roman" w:cs="Times New Roman"/>
                <w:szCs w:val="20"/>
              </w:rPr>
              <w:t>-0.00721**</w:t>
            </w:r>
            <w:r>
              <w:rPr>
                <w:rFonts w:ascii="Times New Roman" w:hAnsi="Times New Roman" w:cs="Times New Roman"/>
                <w:szCs w:val="20"/>
              </w:rPr>
              <w:br/>
              <w:t>(0.0338)</w:t>
            </w:r>
          </w:p>
        </w:tc>
        <w:tc>
          <w:tcPr>
            <w:tcW w:w="258" w:type="dxa"/>
            <w:gridSpan w:val="2"/>
            <w:tcMar>
              <w:top w:w="15" w:type="dxa"/>
              <w:left w:w="108" w:type="dxa"/>
              <w:bottom w:w="0" w:type="dxa"/>
              <w:right w:w="108" w:type="dxa"/>
            </w:tcMar>
            <w:vAlign w:val="center"/>
          </w:tcPr>
          <w:p w:rsidR="00D64C82" w:rsidRDefault="00D64C82" w:rsidP="00B20420">
            <w:pPr>
              <w:spacing w:line="360" w:lineRule="auto"/>
              <w:jc w:val="center"/>
              <w:rPr>
                <w:rFonts w:ascii="Times New Roman" w:hAnsi="Times New Roman" w:cs="Times New Roman"/>
                <w:szCs w:val="20"/>
              </w:rPr>
            </w:pPr>
          </w:p>
        </w:tc>
        <w:tc>
          <w:tcPr>
            <w:tcW w:w="1548" w:type="dxa"/>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-0.0097</w:t>
            </w:r>
            <w:r w:rsidRPr="00635A24">
              <w:rPr>
                <w:rFonts w:ascii="Times New Roman" w:hAnsi="Times New Roman" w:cs="Times New Roman" w:hint="eastAsia"/>
                <w:szCs w:val="20"/>
              </w:rPr>
              <w:br/>
              <w:t>(0.1154)</w:t>
            </w:r>
          </w:p>
        </w:tc>
        <w:tc>
          <w:tcPr>
            <w:tcW w:w="235" w:type="dxa"/>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645" w:type="dxa"/>
            <w:gridSpan w:val="3"/>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-0.00467*</w:t>
            </w:r>
            <w:r w:rsidRPr="00635A24">
              <w:rPr>
                <w:rFonts w:ascii="Times New Roman" w:hAnsi="Times New Roman" w:cs="Times New Roman" w:hint="eastAsia"/>
                <w:szCs w:val="20"/>
              </w:rPr>
              <w:br/>
              <w:t>(0.0917)</w:t>
            </w:r>
          </w:p>
        </w:tc>
        <w:tc>
          <w:tcPr>
            <w:tcW w:w="235" w:type="dxa"/>
            <w:gridSpan w:val="2"/>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762" w:type="dxa"/>
            <w:gridSpan w:val="2"/>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-0.00503</w:t>
            </w:r>
            <w:r w:rsidRPr="00635A24">
              <w:rPr>
                <w:rFonts w:ascii="Times New Roman" w:hAnsi="Times New Roman" w:cs="Times New Roman" w:hint="eastAsia"/>
                <w:szCs w:val="20"/>
              </w:rPr>
              <w:br/>
              <w:t>(0.4592)</w:t>
            </w:r>
          </w:p>
        </w:tc>
        <w:tc>
          <w:tcPr>
            <w:tcW w:w="85" w:type="dxa"/>
            <w:vAlign w:val="center"/>
          </w:tcPr>
          <w:p w:rsidR="00D64C82" w:rsidRDefault="00D64C82" w:rsidP="00B20420">
            <w:pPr>
              <w:spacing w:line="360" w:lineRule="auto"/>
              <w:jc w:val="center"/>
              <w:rPr>
                <w:rFonts w:ascii="Times New Roman" w:hAnsi="Times New Roman" w:cs="Times New Roman"/>
                <w:sz w:val="18"/>
                <w:szCs w:val="18"/>
              </w:rPr>
            </w:pPr>
          </w:p>
        </w:tc>
      </w:tr>
      <w:tr w:rsidR="00D64C82" w:rsidTr="00D44A40">
        <w:trPr>
          <w:gridAfter w:val="2"/>
          <w:wAfter w:w="104" w:type="dxa"/>
          <w:trHeight w:val="398"/>
          <w:jc w:val="center"/>
        </w:trPr>
        <w:tc>
          <w:tcPr>
            <w:tcW w:w="1446" w:type="dxa"/>
            <w:tcMar>
              <w:top w:w="15" w:type="dxa"/>
              <w:left w:w="108" w:type="dxa"/>
              <w:bottom w:w="0" w:type="dxa"/>
              <w:right w:w="108" w:type="dxa"/>
            </w:tcMar>
            <w:vAlign w:val="center"/>
            <w:hideMark/>
          </w:tcPr>
          <w:p w:rsidR="00D64C82" w:rsidRDefault="00D64C82" w:rsidP="00B20420">
            <w:pPr>
              <w:spacing w:line="360" w:lineRule="auto"/>
              <w:jc w:val="center"/>
              <w:rPr>
                <w:rFonts w:ascii="Times New Roman" w:hAnsi="Times New Roman" w:cs="Times New Roman"/>
                <w:szCs w:val="20"/>
              </w:rPr>
            </w:pPr>
            <w:r>
              <w:rPr>
                <w:rFonts w:ascii="Times New Roman" w:hAnsi="Times New Roman" w:cs="Times New Roman"/>
                <w:szCs w:val="20"/>
              </w:rPr>
              <w:t>(-1,+1)</w:t>
            </w:r>
          </w:p>
        </w:tc>
        <w:tc>
          <w:tcPr>
            <w:tcW w:w="1416" w:type="dxa"/>
            <w:gridSpan w:val="3"/>
            <w:tcMar>
              <w:top w:w="15" w:type="dxa"/>
              <w:left w:w="108" w:type="dxa"/>
              <w:bottom w:w="0" w:type="dxa"/>
              <w:right w:w="108" w:type="dxa"/>
            </w:tcMar>
            <w:vAlign w:val="center"/>
            <w:hideMark/>
          </w:tcPr>
          <w:p w:rsidR="00D64C82" w:rsidRDefault="00D64C82" w:rsidP="00B20420">
            <w:pPr>
              <w:jc w:val="center"/>
              <w:rPr>
                <w:rFonts w:ascii="Times New Roman" w:hAnsi="Times New Roman" w:cs="Times New Roman"/>
                <w:szCs w:val="20"/>
              </w:rPr>
            </w:pPr>
            <w:r>
              <w:rPr>
                <w:rFonts w:ascii="Times New Roman" w:hAnsi="Times New Roman" w:cs="Times New Roman"/>
                <w:szCs w:val="20"/>
              </w:rPr>
              <w:t>-0.00994**</w:t>
            </w:r>
            <w:r>
              <w:rPr>
                <w:rFonts w:ascii="Times New Roman" w:hAnsi="Times New Roman" w:cs="Times New Roman"/>
                <w:szCs w:val="20"/>
              </w:rPr>
              <w:br/>
              <w:t>(0.0164)</w:t>
            </w:r>
          </w:p>
        </w:tc>
        <w:tc>
          <w:tcPr>
            <w:tcW w:w="258" w:type="dxa"/>
            <w:gridSpan w:val="2"/>
            <w:tcMar>
              <w:top w:w="15" w:type="dxa"/>
              <w:left w:w="108" w:type="dxa"/>
              <w:bottom w:w="0" w:type="dxa"/>
              <w:right w:w="108" w:type="dxa"/>
            </w:tcMar>
            <w:vAlign w:val="center"/>
          </w:tcPr>
          <w:p w:rsidR="00D64C82" w:rsidRDefault="00D64C82" w:rsidP="00B20420">
            <w:pPr>
              <w:spacing w:line="360" w:lineRule="auto"/>
              <w:jc w:val="center"/>
              <w:rPr>
                <w:rFonts w:ascii="Times New Roman" w:hAnsi="Times New Roman" w:cs="Times New Roman"/>
                <w:szCs w:val="20"/>
              </w:rPr>
            </w:pPr>
          </w:p>
        </w:tc>
        <w:tc>
          <w:tcPr>
            <w:tcW w:w="1548" w:type="dxa"/>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-0.01263*</w:t>
            </w:r>
            <w:r w:rsidRPr="00635A24">
              <w:rPr>
                <w:rFonts w:ascii="Times New Roman" w:hAnsi="Times New Roman" w:cs="Times New Roman" w:hint="eastAsia"/>
                <w:szCs w:val="20"/>
              </w:rPr>
              <w:br/>
              <w:t>(0.0958)</w:t>
            </w:r>
          </w:p>
        </w:tc>
        <w:tc>
          <w:tcPr>
            <w:tcW w:w="235" w:type="dxa"/>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645" w:type="dxa"/>
            <w:gridSpan w:val="3"/>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-0.0072**</w:t>
            </w:r>
            <w:r w:rsidRPr="00635A24">
              <w:rPr>
                <w:rFonts w:ascii="Times New Roman" w:hAnsi="Times New Roman" w:cs="Times New Roman" w:hint="eastAsia"/>
                <w:szCs w:val="20"/>
              </w:rPr>
              <w:br/>
              <w:t>(0.025)</w:t>
            </w:r>
          </w:p>
        </w:tc>
        <w:tc>
          <w:tcPr>
            <w:tcW w:w="235" w:type="dxa"/>
            <w:gridSpan w:val="2"/>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762" w:type="dxa"/>
            <w:gridSpan w:val="2"/>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-0.00542</w:t>
            </w:r>
            <w:r w:rsidRPr="00635A24">
              <w:rPr>
                <w:rFonts w:ascii="Times New Roman" w:hAnsi="Times New Roman" w:cs="Times New Roman" w:hint="eastAsia"/>
                <w:szCs w:val="20"/>
              </w:rPr>
              <w:br/>
              <w:t>(0.5123)</w:t>
            </w:r>
          </w:p>
        </w:tc>
        <w:tc>
          <w:tcPr>
            <w:tcW w:w="85" w:type="dxa"/>
            <w:vAlign w:val="center"/>
          </w:tcPr>
          <w:p w:rsidR="00D64C82" w:rsidRDefault="00D64C82" w:rsidP="00B20420">
            <w:pPr>
              <w:spacing w:line="360" w:lineRule="auto"/>
              <w:jc w:val="center"/>
              <w:rPr>
                <w:rFonts w:ascii="Times New Roman" w:hAnsi="Times New Roman" w:cs="Times New Roman"/>
                <w:sz w:val="18"/>
                <w:szCs w:val="18"/>
              </w:rPr>
            </w:pPr>
          </w:p>
        </w:tc>
      </w:tr>
      <w:tr w:rsidR="00D64C82" w:rsidTr="00D44A40">
        <w:trPr>
          <w:gridAfter w:val="2"/>
          <w:wAfter w:w="104" w:type="dxa"/>
          <w:trHeight w:val="398"/>
          <w:jc w:val="center"/>
        </w:trPr>
        <w:tc>
          <w:tcPr>
            <w:tcW w:w="1446" w:type="dxa"/>
            <w:tcMar>
              <w:top w:w="15" w:type="dxa"/>
              <w:left w:w="108" w:type="dxa"/>
              <w:bottom w:w="0" w:type="dxa"/>
              <w:right w:w="108" w:type="dxa"/>
            </w:tcMar>
            <w:vAlign w:val="center"/>
            <w:hideMark/>
          </w:tcPr>
          <w:p w:rsidR="00D64C82" w:rsidRDefault="00D64C82" w:rsidP="00B20420">
            <w:pPr>
              <w:spacing w:line="360" w:lineRule="auto"/>
              <w:jc w:val="center"/>
              <w:rPr>
                <w:rFonts w:ascii="Times New Roman" w:hAnsi="Times New Roman" w:cs="Times New Roman"/>
                <w:szCs w:val="20"/>
              </w:rPr>
            </w:pPr>
            <w:r>
              <w:rPr>
                <w:rFonts w:ascii="Times New Roman" w:hAnsi="Times New Roman" w:cs="Times New Roman"/>
                <w:szCs w:val="20"/>
              </w:rPr>
              <w:t>(-3,+3)</w:t>
            </w:r>
          </w:p>
        </w:tc>
        <w:tc>
          <w:tcPr>
            <w:tcW w:w="1416" w:type="dxa"/>
            <w:gridSpan w:val="3"/>
            <w:tcMar>
              <w:top w:w="15" w:type="dxa"/>
              <w:left w:w="108" w:type="dxa"/>
              <w:bottom w:w="0" w:type="dxa"/>
              <w:right w:w="108" w:type="dxa"/>
            </w:tcMar>
            <w:vAlign w:val="center"/>
            <w:hideMark/>
          </w:tcPr>
          <w:p w:rsidR="00D64C82" w:rsidRDefault="00D64C82" w:rsidP="00B20420">
            <w:pPr>
              <w:jc w:val="center"/>
              <w:rPr>
                <w:rFonts w:ascii="Times New Roman" w:hAnsi="Times New Roman" w:cs="Times New Roman"/>
                <w:szCs w:val="20"/>
              </w:rPr>
            </w:pPr>
            <w:r>
              <w:rPr>
                <w:rFonts w:ascii="Times New Roman" w:hAnsi="Times New Roman" w:cs="Times New Roman"/>
                <w:szCs w:val="20"/>
              </w:rPr>
              <w:t>-0.01441***</w:t>
            </w:r>
            <w:r>
              <w:rPr>
                <w:rFonts w:ascii="Times New Roman" w:hAnsi="Times New Roman" w:cs="Times New Roman"/>
                <w:szCs w:val="20"/>
              </w:rPr>
              <w:br/>
              <w:t>(0.0023)</w:t>
            </w:r>
          </w:p>
        </w:tc>
        <w:tc>
          <w:tcPr>
            <w:tcW w:w="258" w:type="dxa"/>
            <w:gridSpan w:val="2"/>
            <w:tcMar>
              <w:top w:w="15" w:type="dxa"/>
              <w:left w:w="108" w:type="dxa"/>
              <w:bottom w:w="0" w:type="dxa"/>
              <w:right w:w="108" w:type="dxa"/>
            </w:tcMar>
            <w:vAlign w:val="center"/>
          </w:tcPr>
          <w:p w:rsidR="00D64C82" w:rsidRDefault="00D64C82" w:rsidP="00B20420">
            <w:pPr>
              <w:spacing w:line="360" w:lineRule="auto"/>
              <w:jc w:val="center"/>
              <w:rPr>
                <w:rFonts w:ascii="Times New Roman" w:hAnsi="Times New Roman" w:cs="Times New Roman"/>
                <w:szCs w:val="20"/>
              </w:rPr>
            </w:pPr>
          </w:p>
        </w:tc>
        <w:tc>
          <w:tcPr>
            <w:tcW w:w="1548" w:type="dxa"/>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-0.01494*</w:t>
            </w:r>
            <w:r w:rsidRPr="00635A24">
              <w:rPr>
                <w:rFonts w:ascii="Times New Roman" w:hAnsi="Times New Roman" w:cs="Times New Roman" w:hint="eastAsia"/>
                <w:szCs w:val="20"/>
              </w:rPr>
              <w:br/>
              <w:t>(0.072)</w:t>
            </w:r>
          </w:p>
        </w:tc>
        <w:tc>
          <w:tcPr>
            <w:tcW w:w="235" w:type="dxa"/>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645" w:type="dxa"/>
            <w:gridSpan w:val="3"/>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-0.01386***</w:t>
            </w:r>
            <w:r w:rsidRPr="00635A24">
              <w:rPr>
                <w:rFonts w:ascii="Times New Roman" w:hAnsi="Times New Roman" w:cs="Times New Roman" w:hint="eastAsia"/>
                <w:szCs w:val="20"/>
              </w:rPr>
              <w:br/>
              <w:t>(0.0017)</w:t>
            </w:r>
          </w:p>
        </w:tc>
        <w:tc>
          <w:tcPr>
            <w:tcW w:w="235" w:type="dxa"/>
            <w:gridSpan w:val="2"/>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762" w:type="dxa"/>
            <w:gridSpan w:val="2"/>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-0.00109</w:t>
            </w:r>
            <w:r w:rsidRPr="00635A24">
              <w:rPr>
                <w:rFonts w:ascii="Times New Roman" w:hAnsi="Times New Roman" w:cs="Times New Roman" w:hint="eastAsia"/>
                <w:szCs w:val="20"/>
              </w:rPr>
              <w:br/>
              <w:t>(0.9083)</w:t>
            </w:r>
          </w:p>
        </w:tc>
        <w:tc>
          <w:tcPr>
            <w:tcW w:w="85" w:type="dxa"/>
            <w:vAlign w:val="center"/>
          </w:tcPr>
          <w:p w:rsidR="00D64C82" w:rsidRDefault="00D64C82" w:rsidP="00B20420">
            <w:pPr>
              <w:spacing w:line="360" w:lineRule="auto"/>
              <w:jc w:val="center"/>
              <w:rPr>
                <w:rFonts w:ascii="Times New Roman" w:hAnsi="Times New Roman" w:cs="Times New Roman"/>
                <w:sz w:val="18"/>
                <w:szCs w:val="18"/>
              </w:rPr>
            </w:pPr>
          </w:p>
        </w:tc>
      </w:tr>
      <w:tr w:rsidR="00D64C82" w:rsidTr="00D44A40">
        <w:trPr>
          <w:gridAfter w:val="2"/>
          <w:wAfter w:w="104" w:type="dxa"/>
          <w:trHeight w:val="398"/>
          <w:jc w:val="center"/>
        </w:trPr>
        <w:tc>
          <w:tcPr>
            <w:tcW w:w="1446" w:type="dxa"/>
            <w:tcBorders>
              <w:top w:val="nil"/>
              <w:left w:val="nil"/>
              <w:bottom w:val="single" w:sz="4" w:space="0" w:color="auto"/>
              <w:right w:val="nil"/>
            </w:tcBorders>
            <w:tcMar>
              <w:top w:w="15" w:type="dxa"/>
              <w:left w:w="108" w:type="dxa"/>
              <w:bottom w:w="0" w:type="dxa"/>
              <w:right w:w="108" w:type="dxa"/>
            </w:tcMar>
            <w:vAlign w:val="center"/>
            <w:hideMark/>
          </w:tcPr>
          <w:p w:rsidR="00D64C82" w:rsidRDefault="00D64C82" w:rsidP="00B20420">
            <w:pPr>
              <w:spacing w:line="360" w:lineRule="auto"/>
              <w:jc w:val="center"/>
              <w:rPr>
                <w:rFonts w:ascii="Times New Roman" w:hAnsi="Times New Roman" w:cs="Times New Roman"/>
                <w:szCs w:val="20"/>
              </w:rPr>
            </w:pPr>
            <w:r>
              <w:rPr>
                <w:rFonts w:ascii="Times New Roman" w:hAnsi="Times New Roman" w:cs="Times New Roman"/>
                <w:szCs w:val="20"/>
              </w:rPr>
              <w:t>(-5,+5)</w:t>
            </w:r>
          </w:p>
        </w:tc>
        <w:tc>
          <w:tcPr>
            <w:tcW w:w="1416" w:type="dxa"/>
            <w:gridSpan w:val="3"/>
            <w:tcBorders>
              <w:top w:val="nil"/>
              <w:left w:val="nil"/>
              <w:bottom w:val="single" w:sz="4" w:space="0" w:color="auto"/>
              <w:right w:val="nil"/>
            </w:tcBorders>
            <w:tcMar>
              <w:top w:w="15" w:type="dxa"/>
              <w:left w:w="108" w:type="dxa"/>
              <w:bottom w:w="0" w:type="dxa"/>
              <w:right w:w="108" w:type="dxa"/>
            </w:tcMar>
            <w:vAlign w:val="center"/>
            <w:hideMark/>
          </w:tcPr>
          <w:p w:rsidR="00D64C82" w:rsidRDefault="00D64C82" w:rsidP="00B20420">
            <w:pPr>
              <w:jc w:val="center"/>
              <w:rPr>
                <w:rFonts w:ascii="Times New Roman" w:hAnsi="Times New Roman" w:cs="Times New Roman"/>
                <w:szCs w:val="20"/>
              </w:rPr>
            </w:pPr>
            <w:r>
              <w:rPr>
                <w:rFonts w:ascii="Times New Roman" w:hAnsi="Times New Roman" w:cs="Times New Roman"/>
                <w:szCs w:val="20"/>
              </w:rPr>
              <w:t>-0.02181***</w:t>
            </w:r>
            <w:r>
              <w:rPr>
                <w:rFonts w:ascii="Times New Roman" w:hAnsi="Times New Roman" w:cs="Times New Roman"/>
                <w:szCs w:val="20"/>
              </w:rPr>
              <w:br/>
              <w:t>(0.0002)</w:t>
            </w:r>
          </w:p>
        </w:tc>
        <w:tc>
          <w:tcPr>
            <w:tcW w:w="258" w:type="dxa"/>
            <w:gridSpan w:val="2"/>
            <w:tcMar>
              <w:top w:w="15" w:type="dxa"/>
              <w:left w:w="108" w:type="dxa"/>
              <w:bottom w:w="0" w:type="dxa"/>
              <w:right w:w="108" w:type="dxa"/>
            </w:tcMar>
            <w:vAlign w:val="center"/>
          </w:tcPr>
          <w:p w:rsidR="00D64C82" w:rsidRDefault="00D64C82" w:rsidP="00B20420">
            <w:pPr>
              <w:spacing w:line="360" w:lineRule="auto"/>
              <w:jc w:val="center"/>
              <w:rPr>
                <w:rFonts w:ascii="Times New Roman" w:hAnsi="Times New Roman" w:cs="Times New Roman"/>
                <w:szCs w:val="20"/>
              </w:rPr>
            </w:pPr>
          </w:p>
        </w:tc>
        <w:tc>
          <w:tcPr>
            <w:tcW w:w="1548" w:type="dxa"/>
            <w:tcBorders>
              <w:top w:val="nil"/>
              <w:left w:val="nil"/>
              <w:bottom w:val="single" w:sz="4" w:space="0" w:color="auto"/>
              <w:right w:val="nil"/>
            </w:tcBorders>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-0.01909**</w:t>
            </w:r>
            <w:r w:rsidRPr="00635A24">
              <w:rPr>
                <w:rFonts w:ascii="Times New Roman" w:hAnsi="Times New Roman" w:cs="Times New Roman" w:hint="eastAsia"/>
                <w:szCs w:val="20"/>
              </w:rPr>
              <w:br/>
              <w:t>(0.0442)</w:t>
            </w:r>
          </w:p>
        </w:tc>
        <w:tc>
          <w:tcPr>
            <w:tcW w:w="235" w:type="dxa"/>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645" w:type="dxa"/>
            <w:gridSpan w:val="3"/>
            <w:tcBorders>
              <w:top w:val="nil"/>
              <w:left w:val="nil"/>
              <w:bottom w:val="single" w:sz="4" w:space="0" w:color="auto"/>
              <w:right w:val="nil"/>
            </w:tcBorders>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-0.02458***</w:t>
            </w:r>
            <w:r w:rsidRPr="00635A24">
              <w:rPr>
                <w:rFonts w:ascii="Times New Roman" w:hAnsi="Times New Roman" w:cs="Times New Roman" w:hint="eastAsia"/>
                <w:szCs w:val="20"/>
              </w:rPr>
              <w:br/>
              <w:t>(0.0002)</w:t>
            </w:r>
          </w:p>
        </w:tc>
        <w:tc>
          <w:tcPr>
            <w:tcW w:w="235" w:type="dxa"/>
            <w:gridSpan w:val="2"/>
            <w:tcMar>
              <w:top w:w="15" w:type="dxa"/>
              <w:left w:w="108" w:type="dxa"/>
              <w:bottom w:w="0" w:type="dxa"/>
              <w:right w:w="108" w:type="dxa"/>
            </w:tcMar>
            <w:vAlign w:val="center"/>
            <w:hideMark/>
          </w:tcPr>
          <w:p w:rsidR="00D64C82" w:rsidRPr="00A85D3A" w:rsidRDefault="00D64C82" w:rsidP="00635A24">
            <w:pPr>
              <w:widowControl/>
              <w:wordWrap/>
              <w:autoSpaceDE/>
              <w:autoSpaceDN/>
              <w:jc w:val="center"/>
              <w:rPr>
                <w:rFonts w:ascii="Times New Roman" w:hAnsi="Times New Roman" w:cs="Times New Roman"/>
                <w:szCs w:val="20"/>
              </w:rPr>
            </w:pPr>
          </w:p>
        </w:tc>
        <w:tc>
          <w:tcPr>
            <w:tcW w:w="1762" w:type="dxa"/>
            <w:gridSpan w:val="2"/>
            <w:tcBorders>
              <w:top w:val="nil"/>
              <w:left w:val="nil"/>
              <w:bottom w:val="single" w:sz="4" w:space="0" w:color="auto"/>
              <w:right w:val="nil"/>
            </w:tcBorders>
            <w:tcMar>
              <w:top w:w="15" w:type="dxa"/>
              <w:left w:w="108" w:type="dxa"/>
              <w:bottom w:w="0" w:type="dxa"/>
              <w:right w:w="108" w:type="dxa"/>
            </w:tcMar>
            <w:vAlign w:val="center"/>
            <w:hideMark/>
          </w:tcPr>
          <w:p w:rsidR="00D64C82" w:rsidRPr="00635A24" w:rsidRDefault="00D64C82" w:rsidP="00635A24">
            <w:pPr>
              <w:jc w:val="center"/>
              <w:rPr>
                <w:rFonts w:ascii="Times New Roman" w:hAnsi="Times New Roman" w:cs="Times New Roman"/>
                <w:szCs w:val="20"/>
              </w:rPr>
            </w:pPr>
            <w:r w:rsidRPr="00635A24">
              <w:rPr>
                <w:rFonts w:ascii="Times New Roman" w:hAnsi="Times New Roman" w:cs="Times New Roman" w:hint="eastAsia"/>
                <w:szCs w:val="20"/>
              </w:rPr>
              <w:t>0.00549</w:t>
            </w:r>
            <w:r w:rsidRPr="00635A24">
              <w:rPr>
                <w:rFonts w:ascii="Times New Roman" w:hAnsi="Times New Roman" w:cs="Times New Roman" w:hint="eastAsia"/>
                <w:szCs w:val="20"/>
              </w:rPr>
              <w:br/>
              <w:t>(0.6356)</w:t>
            </w:r>
          </w:p>
        </w:tc>
        <w:tc>
          <w:tcPr>
            <w:tcW w:w="85" w:type="dxa"/>
            <w:vAlign w:val="center"/>
          </w:tcPr>
          <w:p w:rsidR="00D64C82" w:rsidRDefault="00D64C82" w:rsidP="00B20420">
            <w:pPr>
              <w:spacing w:line="360" w:lineRule="auto"/>
              <w:jc w:val="center"/>
              <w:rPr>
                <w:rFonts w:ascii="Times New Roman" w:hAnsi="Times New Roman" w:cs="Times New Roman"/>
                <w:sz w:val="18"/>
                <w:szCs w:val="18"/>
              </w:rPr>
            </w:pPr>
          </w:p>
        </w:tc>
      </w:tr>
      <w:tr w:rsidR="00E854DE" w:rsidTr="00D44A40">
        <w:trPr>
          <w:gridAfter w:val="2"/>
          <w:wAfter w:w="104" w:type="dxa"/>
          <w:trHeight w:val="31"/>
          <w:jc w:val="center"/>
        </w:trPr>
        <w:tc>
          <w:tcPr>
            <w:tcW w:w="1446"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E854DE" w:rsidP="00B20420">
            <w:pPr>
              <w:spacing w:line="360" w:lineRule="auto"/>
              <w:jc w:val="center"/>
              <w:rPr>
                <w:rFonts w:ascii="Times New Roman" w:hAnsi="Times New Roman" w:cs="Times New Roman"/>
                <w:szCs w:val="20"/>
              </w:rPr>
            </w:pPr>
            <w:r>
              <w:rPr>
                <w:rFonts w:ascii="Times New Roman" w:hAnsi="Times New Roman" w:cs="Times New Roman"/>
                <w:szCs w:val="20"/>
              </w:rPr>
              <w:t>Total Sample(N)</w:t>
            </w:r>
          </w:p>
        </w:tc>
        <w:tc>
          <w:tcPr>
            <w:tcW w:w="1416"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E854DE" w:rsidP="00B20420">
            <w:pPr>
              <w:jc w:val="center"/>
              <w:rPr>
                <w:rFonts w:ascii="Times New Roman" w:hAnsi="Times New Roman" w:cs="Times New Roman"/>
                <w:szCs w:val="20"/>
              </w:rPr>
            </w:pPr>
            <w:r>
              <w:rPr>
                <w:rFonts w:ascii="Times New Roman" w:hAnsi="Times New Roman" w:cs="Times New Roman"/>
                <w:szCs w:val="20"/>
              </w:rPr>
              <w:t>720</w:t>
            </w:r>
          </w:p>
        </w:tc>
        <w:tc>
          <w:tcPr>
            <w:tcW w:w="258" w:type="dxa"/>
            <w:gridSpan w:val="2"/>
            <w:tcBorders>
              <w:top w:val="nil"/>
              <w:left w:val="nil"/>
              <w:bottom w:val="single" w:sz="4" w:space="0" w:color="auto"/>
              <w:right w:val="nil"/>
            </w:tcBorders>
            <w:tcMar>
              <w:top w:w="15" w:type="dxa"/>
              <w:left w:w="108" w:type="dxa"/>
              <w:bottom w:w="0" w:type="dxa"/>
              <w:right w:w="108" w:type="dxa"/>
            </w:tcMar>
            <w:vAlign w:val="center"/>
          </w:tcPr>
          <w:p w:rsidR="00E854DE" w:rsidRDefault="00E854DE" w:rsidP="00B20420">
            <w:pPr>
              <w:spacing w:line="360" w:lineRule="auto"/>
              <w:jc w:val="center"/>
              <w:rPr>
                <w:rFonts w:ascii="Times New Roman" w:hAnsi="Times New Roman" w:cs="Times New Roman"/>
                <w:szCs w:val="20"/>
              </w:rPr>
            </w:pPr>
          </w:p>
        </w:tc>
        <w:tc>
          <w:tcPr>
            <w:tcW w:w="1548"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D64C82" w:rsidP="00B20420">
            <w:pPr>
              <w:jc w:val="center"/>
              <w:rPr>
                <w:rFonts w:ascii="Times New Roman" w:hAnsi="Times New Roman" w:cs="Times New Roman"/>
                <w:szCs w:val="20"/>
              </w:rPr>
            </w:pPr>
            <w:r>
              <w:rPr>
                <w:rFonts w:ascii="Times New Roman" w:hAnsi="Times New Roman" w:cs="Times New Roman" w:hint="eastAsia"/>
                <w:szCs w:val="20"/>
              </w:rPr>
              <w:t>364</w:t>
            </w:r>
          </w:p>
        </w:tc>
        <w:tc>
          <w:tcPr>
            <w:tcW w:w="235" w:type="dxa"/>
            <w:tcBorders>
              <w:top w:val="nil"/>
              <w:left w:val="nil"/>
              <w:bottom w:val="single" w:sz="4" w:space="0" w:color="auto"/>
              <w:right w:val="nil"/>
            </w:tcBorders>
            <w:tcMar>
              <w:top w:w="15" w:type="dxa"/>
              <w:left w:w="108" w:type="dxa"/>
              <w:bottom w:w="0" w:type="dxa"/>
              <w:right w:w="108" w:type="dxa"/>
            </w:tcMar>
            <w:vAlign w:val="center"/>
            <w:hideMark/>
          </w:tcPr>
          <w:p w:rsidR="00E854DE" w:rsidRPr="002D5B8F" w:rsidRDefault="00E854DE" w:rsidP="00B20420">
            <w:pPr>
              <w:widowControl/>
              <w:wordWrap/>
              <w:autoSpaceDE/>
              <w:autoSpaceDN/>
              <w:jc w:val="left"/>
              <w:rPr>
                <w:rFonts w:ascii="Times New Roman" w:hAnsi="Times New Roman" w:cs="Times New Roman"/>
                <w:szCs w:val="20"/>
              </w:rPr>
            </w:pPr>
          </w:p>
        </w:tc>
        <w:tc>
          <w:tcPr>
            <w:tcW w:w="1645"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D64C82" w:rsidP="00B20420">
            <w:pPr>
              <w:jc w:val="center"/>
              <w:rPr>
                <w:rFonts w:ascii="Times New Roman" w:hAnsi="Times New Roman" w:cs="Times New Roman"/>
                <w:szCs w:val="20"/>
              </w:rPr>
            </w:pPr>
            <w:r>
              <w:rPr>
                <w:rFonts w:ascii="Times New Roman" w:hAnsi="Times New Roman" w:cs="Times New Roman" w:hint="eastAsia"/>
                <w:szCs w:val="20"/>
              </w:rPr>
              <w:t>356</w:t>
            </w:r>
          </w:p>
        </w:tc>
        <w:tc>
          <w:tcPr>
            <w:tcW w:w="235" w:type="dxa"/>
            <w:gridSpan w:val="2"/>
            <w:tcBorders>
              <w:top w:val="nil"/>
              <w:left w:val="nil"/>
              <w:bottom w:val="single" w:sz="4" w:space="0" w:color="auto"/>
              <w:right w:val="nil"/>
            </w:tcBorders>
            <w:tcMar>
              <w:top w:w="15" w:type="dxa"/>
              <w:left w:w="108" w:type="dxa"/>
              <w:bottom w:w="0" w:type="dxa"/>
              <w:right w:w="108" w:type="dxa"/>
            </w:tcMar>
            <w:vAlign w:val="center"/>
            <w:hideMark/>
          </w:tcPr>
          <w:p w:rsidR="00E854DE" w:rsidRPr="002D5B8F" w:rsidRDefault="00E854DE" w:rsidP="00B20420">
            <w:pPr>
              <w:widowControl/>
              <w:wordWrap/>
              <w:autoSpaceDE/>
              <w:autoSpaceDN/>
              <w:jc w:val="left"/>
              <w:rPr>
                <w:rFonts w:ascii="Times New Roman" w:hAnsi="Times New Roman" w:cs="Times New Roman"/>
                <w:szCs w:val="20"/>
              </w:rPr>
            </w:pPr>
          </w:p>
        </w:tc>
        <w:tc>
          <w:tcPr>
            <w:tcW w:w="1762" w:type="dxa"/>
            <w:gridSpan w:val="2"/>
            <w:tcBorders>
              <w:top w:val="single" w:sz="4" w:space="0" w:color="auto"/>
              <w:left w:val="nil"/>
              <w:bottom w:val="single" w:sz="4" w:space="0" w:color="auto"/>
              <w:right w:val="nil"/>
            </w:tcBorders>
            <w:tcMar>
              <w:top w:w="15" w:type="dxa"/>
              <w:left w:w="108" w:type="dxa"/>
              <w:bottom w:w="0" w:type="dxa"/>
              <w:right w:w="108" w:type="dxa"/>
            </w:tcMar>
            <w:vAlign w:val="center"/>
          </w:tcPr>
          <w:p w:rsidR="00E854DE" w:rsidRDefault="00E854DE" w:rsidP="00B20420">
            <w:pPr>
              <w:spacing w:line="360" w:lineRule="auto"/>
              <w:jc w:val="center"/>
              <w:rPr>
                <w:rFonts w:ascii="Times New Roman" w:hAnsi="Times New Roman" w:cs="Times New Roman"/>
                <w:szCs w:val="20"/>
              </w:rPr>
            </w:pPr>
          </w:p>
        </w:tc>
        <w:tc>
          <w:tcPr>
            <w:tcW w:w="85" w:type="dxa"/>
            <w:tcBorders>
              <w:top w:val="nil"/>
              <w:left w:val="nil"/>
              <w:bottom w:val="single" w:sz="4" w:space="0" w:color="auto"/>
              <w:right w:val="nil"/>
            </w:tcBorders>
            <w:vAlign w:val="center"/>
          </w:tcPr>
          <w:p w:rsidR="00E854DE" w:rsidRDefault="00E854DE" w:rsidP="00B20420">
            <w:pPr>
              <w:spacing w:line="360" w:lineRule="auto"/>
              <w:jc w:val="center"/>
              <w:rPr>
                <w:rFonts w:ascii="Times New Roman" w:hAnsi="Times New Roman" w:cs="Times New Roman"/>
                <w:sz w:val="18"/>
                <w:szCs w:val="18"/>
              </w:rPr>
            </w:pPr>
          </w:p>
        </w:tc>
      </w:tr>
      <w:tr w:rsidR="00E854DE" w:rsidTr="00D44A40">
        <w:trPr>
          <w:trHeight w:val="246"/>
          <w:jc w:val="center"/>
        </w:trPr>
        <w:tc>
          <w:tcPr>
            <w:tcW w:w="1463" w:type="dxa"/>
            <w:gridSpan w:val="2"/>
            <w:vMerge w:val="restart"/>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E854DE" w:rsidRDefault="00E854DE" w:rsidP="00B20420">
            <w:pPr>
              <w:spacing w:line="360" w:lineRule="auto"/>
              <w:jc w:val="center"/>
              <w:rPr>
                <w:rFonts w:ascii="Times New Roman" w:hAnsi="Times New Roman" w:cs="Times New Roman"/>
                <w:szCs w:val="20"/>
              </w:rPr>
            </w:pPr>
            <w:r>
              <w:rPr>
                <w:rFonts w:ascii="Times New Roman" w:hAnsi="Times New Roman" w:cs="Times New Roman"/>
                <w:szCs w:val="20"/>
              </w:rPr>
              <w:t>Announcement Window</w:t>
            </w:r>
          </w:p>
        </w:tc>
        <w:tc>
          <w:tcPr>
            <w:tcW w:w="7199" w:type="dxa"/>
            <w:gridSpan w:val="15"/>
            <w:tcBorders>
              <w:top w:val="single" w:sz="8" w:space="0" w:color="000000"/>
              <w:left w:val="nil"/>
              <w:bottom w:val="single" w:sz="4" w:space="0" w:color="auto"/>
              <w:right w:val="nil"/>
            </w:tcBorders>
            <w:tcMar>
              <w:top w:w="15" w:type="dxa"/>
              <w:left w:w="108" w:type="dxa"/>
              <w:bottom w:w="0" w:type="dxa"/>
              <w:right w:w="108" w:type="dxa"/>
            </w:tcMar>
            <w:vAlign w:val="center"/>
            <w:hideMark/>
          </w:tcPr>
          <w:p w:rsidR="00E854DE" w:rsidRDefault="00E854DE" w:rsidP="00ED12C1">
            <w:pPr>
              <w:spacing w:line="360" w:lineRule="auto"/>
              <w:jc w:val="center"/>
              <w:rPr>
                <w:rFonts w:ascii="Times New Roman" w:hAnsi="Times New Roman" w:cs="Times New Roman"/>
                <w:szCs w:val="20"/>
              </w:rPr>
            </w:pPr>
            <w:r>
              <w:rPr>
                <w:rFonts w:ascii="Times New Roman" w:hAnsi="Times New Roman" w:cs="Times New Roman"/>
                <w:szCs w:val="20"/>
              </w:rPr>
              <w:t xml:space="preserve">Panel B : </w:t>
            </w:r>
            <w:r w:rsidR="00ED12C1">
              <w:rPr>
                <w:rFonts w:ascii="Times New Roman" w:hAnsi="Times New Roman" w:cs="Times New Roman" w:hint="eastAsia"/>
                <w:szCs w:val="20"/>
              </w:rPr>
              <w:t>Family director in the affiliated firm</w:t>
            </w:r>
          </w:p>
        </w:tc>
        <w:tc>
          <w:tcPr>
            <w:tcW w:w="72" w:type="dxa"/>
            <w:vMerge w:val="restart"/>
            <w:tcBorders>
              <w:top w:val="nil"/>
              <w:left w:val="nil"/>
              <w:bottom w:val="single" w:sz="4" w:space="0" w:color="auto"/>
              <w:right w:val="nil"/>
            </w:tcBorders>
            <w:vAlign w:val="center"/>
          </w:tcPr>
          <w:p w:rsidR="00E854DE" w:rsidRDefault="00E854DE" w:rsidP="00B20420">
            <w:pPr>
              <w:spacing w:line="360" w:lineRule="auto"/>
              <w:jc w:val="center"/>
              <w:rPr>
                <w:rFonts w:ascii="Times New Roman" w:hAnsi="Times New Roman" w:cs="Times New Roman"/>
                <w:sz w:val="18"/>
                <w:szCs w:val="18"/>
              </w:rPr>
            </w:pPr>
          </w:p>
        </w:tc>
      </w:tr>
      <w:tr w:rsidR="00E854DE" w:rsidTr="00D44A40">
        <w:trPr>
          <w:trHeight w:val="207"/>
          <w:jc w:val="center"/>
        </w:trPr>
        <w:tc>
          <w:tcPr>
            <w:tcW w:w="0" w:type="auto"/>
            <w:gridSpan w:val="2"/>
            <w:vMerge/>
            <w:tcBorders>
              <w:top w:val="single" w:sz="8" w:space="0" w:color="000000"/>
              <w:left w:val="nil"/>
              <w:bottom w:val="single" w:sz="4" w:space="0" w:color="auto"/>
              <w:right w:val="nil"/>
            </w:tcBorders>
            <w:vAlign w:val="center"/>
            <w:hideMark/>
          </w:tcPr>
          <w:p w:rsidR="00E854DE" w:rsidRDefault="00E854DE" w:rsidP="00B20420">
            <w:pPr>
              <w:widowControl/>
              <w:wordWrap/>
              <w:autoSpaceDE/>
              <w:autoSpaceDN/>
              <w:jc w:val="left"/>
              <w:rPr>
                <w:rFonts w:ascii="Times New Roman" w:hAnsi="Times New Roman" w:cs="Times New Roman"/>
                <w:szCs w:val="20"/>
              </w:rPr>
            </w:pPr>
          </w:p>
        </w:tc>
        <w:tc>
          <w:tcPr>
            <w:tcW w:w="1390"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E854DE" w:rsidP="00B20420">
            <w:pPr>
              <w:spacing w:line="360" w:lineRule="auto"/>
              <w:jc w:val="center"/>
              <w:rPr>
                <w:rFonts w:ascii="Times New Roman" w:hAnsi="Times New Roman" w:cs="Times New Roman"/>
                <w:szCs w:val="20"/>
              </w:rPr>
            </w:pPr>
            <w:r>
              <w:rPr>
                <w:rFonts w:ascii="Times New Roman" w:hAnsi="Times New Roman" w:cs="Times New Roman"/>
                <w:szCs w:val="20"/>
              </w:rPr>
              <w:t>All</w:t>
            </w:r>
          </w:p>
        </w:tc>
        <w:tc>
          <w:tcPr>
            <w:tcW w:w="255" w:type="dxa"/>
            <w:gridSpan w:val="2"/>
            <w:tcBorders>
              <w:top w:val="single" w:sz="4" w:space="0" w:color="auto"/>
              <w:left w:val="nil"/>
              <w:bottom w:val="nil"/>
              <w:right w:val="nil"/>
            </w:tcBorders>
            <w:tcMar>
              <w:top w:w="15" w:type="dxa"/>
              <w:left w:w="108" w:type="dxa"/>
              <w:bottom w:w="0" w:type="dxa"/>
              <w:right w:w="108" w:type="dxa"/>
            </w:tcMar>
          </w:tcPr>
          <w:p w:rsidR="00E854DE" w:rsidRDefault="00E854DE" w:rsidP="00B20420">
            <w:pPr>
              <w:spacing w:line="360" w:lineRule="auto"/>
              <w:rPr>
                <w:rFonts w:ascii="Times New Roman" w:hAnsi="Times New Roman" w:cs="Times New Roman"/>
                <w:szCs w:val="20"/>
              </w:rPr>
            </w:pPr>
          </w:p>
        </w:tc>
        <w:tc>
          <w:tcPr>
            <w:tcW w:w="1814" w:type="dxa"/>
            <w:gridSpan w:val="4"/>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D44A40"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Family(0)</w:t>
            </w:r>
          </w:p>
        </w:tc>
        <w:tc>
          <w:tcPr>
            <w:tcW w:w="236" w:type="dxa"/>
            <w:tcMar>
              <w:top w:w="15" w:type="dxa"/>
              <w:left w:w="108" w:type="dxa"/>
              <w:bottom w:w="0" w:type="dxa"/>
              <w:right w:w="108" w:type="dxa"/>
            </w:tcMar>
            <w:vAlign w:val="center"/>
            <w:hideMark/>
          </w:tcPr>
          <w:p w:rsidR="00E854DE" w:rsidRDefault="00E854DE" w:rsidP="00B20420">
            <w:pPr>
              <w:widowControl/>
              <w:wordWrap/>
              <w:autoSpaceDE/>
              <w:autoSpaceDN/>
              <w:jc w:val="left"/>
              <w:rPr>
                <w:rFonts w:cs="굴림"/>
              </w:rPr>
            </w:pPr>
          </w:p>
        </w:tc>
        <w:tc>
          <w:tcPr>
            <w:tcW w:w="1587"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D44A40" w:rsidP="00D44A40">
            <w:pPr>
              <w:spacing w:line="360" w:lineRule="auto"/>
              <w:jc w:val="center"/>
              <w:rPr>
                <w:rFonts w:ascii="Times New Roman" w:hAnsi="Times New Roman" w:cs="Times New Roman"/>
                <w:szCs w:val="20"/>
              </w:rPr>
            </w:pPr>
            <w:r>
              <w:rPr>
                <w:rFonts w:ascii="Times New Roman" w:hAnsi="Times New Roman" w:cs="Times New Roman" w:hint="eastAsia"/>
                <w:szCs w:val="20"/>
              </w:rPr>
              <w:t>Family(1)</w:t>
            </w:r>
          </w:p>
        </w:tc>
        <w:tc>
          <w:tcPr>
            <w:tcW w:w="236" w:type="dxa"/>
            <w:gridSpan w:val="2"/>
            <w:tcBorders>
              <w:top w:val="single" w:sz="4" w:space="0" w:color="auto"/>
              <w:left w:val="nil"/>
              <w:bottom w:val="nil"/>
              <w:right w:val="nil"/>
            </w:tcBorders>
            <w:tcMar>
              <w:top w:w="15" w:type="dxa"/>
              <w:left w:w="108" w:type="dxa"/>
              <w:bottom w:w="0" w:type="dxa"/>
              <w:right w:w="108" w:type="dxa"/>
            </w:tcMar>
            <w:hideMark/>
          </w:tcPr>
          <w:p w:rsidR="00E854DE" w:rsidRDefault="00E854DE" w:rsidP="00B20420">
            <w:pPr>
              <w:widowControl/>
              <w:wordWrap/>
              <w:autoSpaceDE/>
              <w:autoSpaceDN/>
              <w:jc w:val="left"/>
              <w:rPr>
                <w:rFonts w:cs="굴림"/>
              </w:rPr>
            </w:pPr>
          </w:p>
        </w:tc>
        <w:tc>
          <w:tcPr>
            <w:tcW w:w="1681" w:type="dxa"/>
            <w:gridSpan w:val="3"/>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E854DE" w:rsidP="00B20420">
            <w:pPr>
              <w:spacing w:line="360" w:lineRule="auto"/>
              <w:jc w:val="center"/>
              <w:rPr>
                <w:rFonts w:ascii="Times New Roman" w:hAnsi="Times New Roman" w:cs="Times New Roman"/>
                <w:szCs w:val="20"/>
              </w:rPr>
            </w:pPr>
            <w:r>
              <w:rPr>
                <w:rFonts w:ascii="Times New Roman" w:hAnsi="Times New Roman" w:cs="Times New Roman"/>
                <w:szCs w:val="20"/>
              </w:rPr>
              <w:t>Difference</w:t>
            </w:r>
          </w:p>
        </w:tc>
        <w:tc>
          <w:tcPr>
            <w:tcW w:w="0" w:type="auto"/>
            <w:vMerge/>
            <w:tcBorders>
              <w:top w:val="nil"/>
              <w:left w:val="nil"/>
              <w:bottom w:val="single" w:sz="4" w:space="0" w:color="auto"/>
              <w:right w:val="nil"/>
            </w:tcBorders>
            <w:vAlign w:val="center"/>
            <w:hideMark/>
          </w:tcPr>
          <w:p w:rsidR="00E854DE" w:rsidRDefault="00E854DE" w:rsidP="00B20420">
            <w:pPr>
              <w:widowControl/>
              <w:wordWrap/>
              <w:autoSpaceDE/>
              <w:autoSpaceDN/>
              <w:jc w:val="left"/>
              <w:rPr>
                <w:rFonts w:ascii="Times New Roman" w:hAnsi="Times New Roman" w:cs="Times New Roman"/>
                <w:sz w:val="18"/>
                <w:szCs w:val="18"/>
              </w:rPr>
            </w:pPr>
          </w:p>
        </w:tc>
      </w:tr>
      <w:tr w:rsidR="00D44A40" w:rsidTr="00D44A40">
        <w:trPr>
          <w:trHeight w:val="399"/>
          <w:jc w:val="center"/>
        </w:trPr>
        <w:tc>
          <w:tcPr>
            <w:tcW w:w="1463" w:type="dxa"/>
            <w:gridSpan w:val="2"/>
            <w:tcMar>
              <w:top w:w="15" w:type="dxa"/>
              <w:left w:w="108" w:type="dxa"/>
              <w:bottom w:w="0" w:type="dxa"/>
              <w:right w:w="108" w:type="dxa"/>
            </w:tcMar>
            <w:vAlign w:val="center"/>
            <w:hideMark/>
          </w:tcPr>
          <w:p w:rsidR="00D44A40" w:rsidRDefault="00D44A40" w:rsidP="00B20420">
            <w:pPr>
              <w:spacing w:line="360" w:lineRule="auto"/>
              <w:jc w:val="center"/>
              <w:rPr>
                <w:rFonts w:ascii="Times New Roman" w:hAnsi="Times New Roman" w:cs="Times New Roman"/>
                <w:szCs w:val="20"/>
              </w:rPr>
            </w:pPr>
            <w:r>
              <w:rPr>
                <w:rFonts w:ascii="Times New Roman" w:hAnsi="Times New Roman" w:cs="Times New Roman"/>
                <w:szCs w:val="20"/>
              </w:rPr>
              <w:t>(0,+1)</w:t>
            </w:r>
          </w:p>
        </w:tc>
        <w:tc>
          <w:tcPr>
            <w:tcW w:w="1390" w:type="dxa"/>
            <w:tcMar>
              <w:top w:w="15" w:type="dxa"/>
              <w:left w:w="108" w:type="dxa"/>
              <w:bottom w:w="0" w:type="dxa"/>
              <w:right w:w="108" w:type="dxa"/>
            </w:tcMar>
            <w:vAlign w:val="center"/>
            <w:hideMark/>
          </w:tcPr>
          <w:p w:rsidR="00D44A40" w:rsidRDefault="00D44A40" w:rsidP="00B20420">
            <w:pPr>
              <w:jc w:val="center"/>
              <w:rPr>
                <w:rFonts w:ascii="Times New Roman" w:hAnsi="Times New Roman" w:cs="Times New Roman"/>
                <w:szCs w:val="20"/>
              </w:rPr>
            </w:pPr>
            <w:r>
              <w:rPr>
                <w:rFonts w:ascii="Times New Roman" w:hAnsi="Times New Roman" w:cs="Times New Roman"/>
                <w:szCs w:val="20"/>
              </w:rPr>
              <w:t>-0.0092**</w:t>
            </w:r>
            <w:r>
              <w:rPr>
                <w:rFonts w:ascii="Times New Roman" w:hAnsi="Times New Roman" w:cs="Times New Roman"/>
                <w:szCs w:val="20"/>
              </w:rPr>
              <w:br/>
              <w:t>(0.0205)</w:t>
            </w:r>
          </w:p>
        </w:tc>
        <w:tc>
          <w:tcPr>
            <w:tcW w:w="255" w:type="dxa"/>
            <w:gridSpan w:val="2"/>
            <w:tcMar>
              <w:top w:w="15" w:type="dxa"/>
              <w:left w:w="108" w:type="dxa"/>
              <w:bottom w:w="0" w:type="dxa"/>
              <w:right w:w="108" w:type="dxa"/>
            </w:tcMar>
            <w:vAlign w:val="center"/>
          </w:tcPr>
          <w:p w:rsidR="00D44A40" w:rsidRDefault="00D44A40" w:rsidP="00B20420">
            <w:pPr>
              <w:spacing w:line="360" w:lineRule="auto"/>
              <w:jc w:val="center"/>
              <w:rPr>
                <w:rFonts w:ascii="Times New Roman" w:hAnsi="Times New Roman" w:cs="Times New Roman"/>
                <w:szCs w:val="20"/>
              </w:rPr>
            </w:pPr>
          </w:p>
        </w:tc>
        <w:tc>
          <w:tcPr>
            <w:tcW w:w="1814" w:type="dxa"/>
            <w:gridSpan w:val="4"/>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0.00251</w:t>
            </w:r>
            <w:r w:rsidRPr="00D44A40">
              <w:rPr>
                <w:rFonts w:ascii="Times New Roman" w:hAnsi="Times New Roman" w:cs="Times New Roman" w:hint="eastAsia"/>
                <w:szCs w:val="20"/>
              </w:rPr>
              <w:br/>
              <w:t>(0.3954)</w:t>
            </w:r>
          </w:p>
        </w:tc>
        <w:tc>
          <w:tcPr>
            <w:tcW w:w="236" w:type="dxa"/>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587" w:type="dxa"/>
            <w:gridSpan w:val="2"/>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-0.02288***</w:t>
            </w:r>
            <w:r w:rsidRPr="00D44A40">
              <w:rPr>
                <w:rFonts w:ascii="Times New Roman" w:hAnsi="Times New Roman" w:cs="Times New Roman" w:hint="eastAsia"/>
                <w:szCs w:val="20"/>
              </w:rPr>
              <w:br/>
              <w:t>(0.0036)</w:t>
            </w:r>
          </w:p>
        </w:tc>
        <w:tc>
          <w:tcPr>
            <w:tcW w:w="236" w:type="dxa"/>
            <w:gridSpan w:val="2"/>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681" w:type="dxa"/>
            <w:gridSpan w:val="3"/>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0.02539***</w:t>
            </w:r>
            <w:r w:rsidRPr="00D44A40">
              <w:rPr>
                <w:rFonts w:ascii="Times New Roman" w:hAnsi="Times New Roman" w:cs="Times New Roman" w:hint="eastAsia"/>
                <w:szCs w:val="20"/>
              </w:rPr>
              <w:br/>
              <w:t>(0.0014)</w:t>
            </w:r>
          </w:p>
        </w:tc>
        <w:tc>
          <w:tcPr>
            <w:tcW w:w="72" w:type="dxa"/>
            <w:vAlign w:val="center"/>
          </w:tcPr>
          <w:p w:rsidR="00D44A40" w:rsidRDefault="00D44A40" w:rsidP="00B20420">
            <w:pPr>
              <w:spacing w:line="360" w:lineRule="auto"/>
              <w:jc w:val="center"/>
              <w:rPr>
                <w:rFonts w:ascii="Times New Roman" w:hAnsi="Times New Roman" w:cs="Times New Roman"/>
                <w:sz w:val="18"/>
                <w:szCs w:val="18"/>
              </w:rPr>
            </w:pPr>
          </w:p>
        </w:tc>
      </w:tr>
      <w:tr w:rsidR="00D44A40" w:rsidTr="00D44A40">
        <w:trPr>
          <w:trHeight w:val="399"/>
          <w:jc w:val="center"/>
        </w:trPr>
        <w:tc>
          <w:tcPr>
            <w:tcW w:w="1463" w:type="dxa"/>
            <w:gridSpan w:val="2"/>
            <w:tcMar>
              <w:top w:w="15" w:type="dxa"/>
              <w:left w:w="108" w:type="dxa"/>
              <w:bottom w:w="0" w:type="dxa"/>
              <w:right w:w="108" w:type="dxa"/>
            </w:tcMar>
            <w:vAlign w:val="center"/>
            <w:hideMark/>
          </w:tcPr>
          <w:p w:rsidR="00D44A40" w:rsidRDefault="00D44A40" w:rsidP="00B20420">
            <w:pPr>
              <w:spacing w:line="360" w:lineRule="auto"/>
              <w:jc w:val="center"/>
              <w:rPr>
                <w:rFonts w:ascii="Times New Roman" w:hAnsi="Times New Roman" w:cs="Times New Roman"/>
                <w:szCs w:val="20"/>
              </w:rPr>
            </w:pPr>
            <w:r>
              <w:rPr>
                <w:rFonts w:ascii="Times New Roman" w:hAnsi="Times New Roman" w:cs="Times New Roman"/>
                <w:szCs w:val="20"/>
              </w:rPr>
              <w:t>(-1,0)</w:t>
            </w:r>
          </w:p>
        </w:tc>
        <w:tc>
          <w:tcPr>
            <w:tcW w:w="1390" w:type="dxa"/>
            <w:tcMar>
              <w:top w:w="15" w:type="dxa"/>
              <w:left w:w="108" w:type="dxa"/>
              <w:bottom w:w="0" w:type="dxa"/>
              <w:right w:w="108" w:type="dxa"/>
            </w:tcMar>
            <w:vAlign w:val="center"/>
            <w:hideMark/>
          </w:tcPr>
          <w:p w:rsidR="00D44A40" w:rsidRDefault="00D44A40" w:rsidP="00B20420">
            <w:pPr>
              <w:jc w:val="center"/>
              <w:rPr>
                <w:rFonts w:ascii="Times New Roman" w:hAnsi="Times New Roman" w:cs="Times New Roman"/>
                <w:szCs w:val="20"/>
              </w:rPr>
            </w:pPr>
            <w:r>
              <w:rPr>
                <w:rFonts w:ascii="Times New Roman" w:hAnsi="Times New Roman" w:cs="Times New Roman"/>
                <w:szCs w:val="20"/>
              </w:rPr>
              <w:t>-0.00721**</w:t>
            </w:r>
            <w:r>
              <w:rPr>
                <w:rFonts w:ascii="Times New Roman" w:hAnsi="Times New Roman" w:cs="Times New Roman"/>
                <w:szCs w:val="20"/>
              </w:rPr>
              <w:br/>
              <w:t>(0.0338)</w:t>
            </w:r>
          </w:p>
        </w:tc>
        <w:tc>
          <w:tcPr>
            <w:tcW w:w="255" w:type="dxa"/>
            <w:gridSpan w:val="2"/>
            <w:tcMar>
              <w:top w:w="15" w:type="dxa"/>
              <w:left w:w="108" w:type="dxa"/>
              <w:bottom w:w="0" w:type="dxa"/>
              <w:right w:w="108" w:type="dxa"/>
            </w:tcMar>
            <w:vAlign w:val="center"/>
          </w:tcPr>
          <w:p w:rsidR="00D44A40" w:rsidRDefault="00D44A40" w:rsidP="00B20420">
            <w:pPr>
              <w:spacing w:line="360" w:lineRule="auto"/>
              <w:jc w:val="center"/>
              <w:rPr>
                <w:rFonts w:ascii="Times New Roman" w:hAnsi="Times New Roman" w:cs="Times New Roman"/>
                <w:szCs w:val="20"/>
              </w:rPr>
            </w:pPr>
          </w:p>
        </w:tc>
        <w:tc>
          <w:tcPr>
            <w:tcW w:w="1814" w:type="dxa"/>
            <w:gridSpan w:val="4"/>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-0.00127</w:t>
            </w:r>
            <w:r w:rsidRPr="00D44A40">
              <w:rPr>
                <w:rFonts w:ascii="Times New Roman" w:hAnsi="Times New Roman" w:cs="Times New Roman" w:hint="eastAsia"/>
                <w:szCs w:val="20"/>
              </w:rPr>
              <w:br/>
              <w:t>(0.6063)</w:t>
            </w:r>
          </w:p>
        </w:tc>
        <w:tc>
          <w:tcPr>
            <w:tcW w:w="236" w:type="dxa"/>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587" w:type="dxa"/>
            <w:gridSpan w:val="2"/>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-0.01416**</w:t>
            </w:r>
            <w:r w:rsidRPr="00D44A40">
              <w:rPr>
                <w:rFonts w:ascii="Times New Roman" w:hAnsi="Times New Roman" w:cs="Times New Roman" w:hint="eastAsia"/>
                <w:szCs w:val="20"/>
              </w:rPr>
              <w:br/>
              <w:t>(0.0369)</w:t>
            </w:r>
          </w:p>
        </w:tc>
        <w:tc>
          <w:tcPr>
            <w:tcW w:w="236" w:type="dxa"/>
            <w:gridSpan w:val="2"/>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681" w:type="dxa"/>
            <w:gridSpan w:val="3"/>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0.01289*</w:t>
            </w:r>
            <w:r w:rsidRPr="00D44A40">
              <w:rPr>
                <w:rFonts w:ascii="Times New Roman" w:hAnsi="Times New Roman" w:cs="Times New Roman" w:hint="eastAsia"/>
                <w:szCs w:val="20"/>
              </w:rPr>
              <w:br/>
              <w:t>(0.0582)</w:t>
            </w:r>
          </w:p>
        </w:tc>
        <w:tc>
          <w:tcPr>
            <w:tcW w:w="72" w:type="dxa"/>
            <w:vAlign w:val="center"/>
          </w:tcPr>
          <w:p w:rsidR="00D44A40" w:rsidRDefault="00D44A40" w:rsidP="00B20420">
            <w:pPr>
              <w:spacing w:line="360" w:lineRule="auto"/>
              <w:jc w:val="center"/>
              <w:rPr>
                <w:rFonts w:ascii="Times New Roman" w:hAnsi="Times New Roman" w:cs="Times New Roman"/>
                <w:sz w:val="18"/>
                <w:szCs w:val="18"/>
              </w:rPr>
            </w:pPr>
          </w:p>
        </w:tc>
      </w:tr>
      <w:tr w:rsidR="00D44A40" w:rsidTr="00D44A40">
        <w:trPr>
          <w:trHeight w:val="399"/>
          <w:jc w:val="center"/>
        </w:trPr>
        <w:tc>
          <w:tcPr>
            <w:tcW w:w="1463" w:type="dxa"/>
            <w:gridSpan w:val="2"/>
            <w:tcMar>
              <w:top w:w="15" w:type="dxa"/>
              <w:left w:w="108" w:type="dxa"/>
              <w:bottom w:w="0" w:type="dxa"/>
              <w:right w:w="108" w:type="dxa"/>
            </w:tcMar>
            <w:vAlign w:val="center"/>
            <w:hideMark/>
          </w:tcPr>
          <w:p w:rsidR="00D44A40" w:rsidRDefault="00D44A40" w:rsidP="00B20420">
            <w:pPr>
              <w:spacing w:line="360" w:lineRule="auto"/>
              <w:jc w:val="center"/>
              <w:rPr>
                <w:rFonts w:ascii="Times New Roman" w:hAnsi="Times New Roman" w:cs="Times New Roman"/>
                <w:szCs w:val="20"/>
              </w:rPr>
            </w:pPr>
            <w:r>
              <w:rPr>
                <w:rFonts w:ascii="Times New Roman" w:hAnsi="Times New Roman" w:cs="Times New Roman"/>
                <w:szCs w:val="20"/>
              </w:rPr>
              <w:t>(-1,+1)</w:t>
            </w:r>
          </w:p>
        </w:tc>
        <w:tc>
          <w:tcPr>
            <w:tcW w:w="1390" w:type="dxa"/>
            <w:tcMar>
              <w:top w:w="15" w:type="dxa"/>
              <w:left w:w="108" w:type="dxa"/>
              <w:bottom w:w="0" w:type="dxa"/>
              <w:right w:w="108" w:type="dxa"/>
            </w:tcMar>
            <w:vAlign w:val="center"/>
            <w:hideMark/>
          </w:tcPr>
          <w:p w:rsidR="00D44A40" w:rsidRDefault="00D44A40" w:rsidP="00B20420">
            <w:pPr>
              <w:jc w:val="center"/>
              <w:rPr>
                <w:rFonts w:ascii="Times New Roman" w:hAnsi="Times New Roman" w:cs="Times New Roman"/>
                <w:szCs w:val="20"/>
              </w:rPr>
            </w:pPr>
            <w:r>
              <w:rPr>
                <w:rFonts w:ascii="Times New Roman" w:hAnsi="Times New Roman" w:cs="Times New Roman"/>
                <w:szCs w:val="20"/>
              </w:rPr>
              <w:t>-0.00994**</w:t>
            </w:r>
            <w:r>
              <w:rPr>
                <w:rFonts w:ascii="Times New Roman" w:hAnsi="Times New Roman" w:cs="Times New Roman"/>
                <w:szCs w:val="20"/>
              </w:rPr>
              <w:br/>
              <w:t>(0.0164)</w:t>
            </w:r>
          </w:p>
        </w:tc>
        <w:tc>
          <w:tcPr>
            <w:tcW w:w="255" w:type="dxa"/>
            <w:gridSpan w:val="2"/>
            <w:tcMar>
              <w:top w:w="15" w:type="dxa"/>
              <w:left w:w="108" w:type="dxa"/>
              <w:bottom w:w="0" w:type="dxa"/>
              <w:right w:w="108" w:type="dxa"/>
            </w:tcMar>
            <w:vAlign w:val="center"/>
          </w:tcPr>
          <w:p w:rsidR="00D44A40" w:rsidRDefault="00D44A40" w:rsidP="00B20420">
            <w:pPr>
              <w:spacing w:line="360" w:lineRule="auto"/>
              <w:jc w:val="center"/>
              <w:rPr>
                <w:rFonts w:ascii="Times New Roman" w:hAnsi="Times New Roman" w:cs="Times New Roman"/>
                <w:szCs w:val="20"/>
              </w:rPr>
            </w:pPr>
          </w:p>
        </w:tc>
        <w:tc>
          <w:tcPr>
            <w:tcW w:w="1814" w:type="dxa"/>
            <w:gridSpan w:val="4"/>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0.00022</w:t>
            </w:r>
            <w:r w:rsidRPr="00D44A40">
              <w:rPr>
                <w:rFonts w:ascii="Times New Roman" w:hAnsi="Times New Roman" w:cs="Times New Roman" w:hint="eastAsia"/>
                <w:szCs w:val="20"/>
              </w:rPr>
              <w:br/>
              <w:t>(0.9461)</w:t>
            </w:r>
          </w:p>
        </w:tc>
        <w:tc>
          <w:tcPr>
            <w:tcW w:w="236" w:type="dxa"/>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587" w:type="dxa"/>
            <w:gridSpan w:val="2"/>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-0.02182***</w:t>
            </w:r>
            <w:r w:rsidRPr="00D44A40">
              <w:rPr>
                <w:rFonts w:ascii="Times New Roman" w:hAnsi="Times New Roman" w:cs="Times New Roman" w:hint="eastAsia"/>
                <w:szCs w:val="20"/>
              </w:rPr>
              <w:br/>
              <w:t>(0.0072)</w:t>
            </w:r>
          </w:p>
        </w:tc>
        <w:tc>
          <w:tcPr>
            <w:tcW w:w="236" w:type="dxa"/>
            <w:gridSpan w:val="2"/>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681" w:type="dxa"/>
            <w:gridSpan w:val="3"/>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0.02205***</w:t>
            </w:r>
            <w:r w:rsidRPr="00D44A40">
              <w:rPr>
                <w:rFonts w:ascii="Times New Roman" w:hAnsi="Times New Roman" w:cs="Times New Roman" w:hint="eastAsia"/>
                <w:szCs w:val="20"/>
              </w:rPr>
              <w:br/>
              <w:t>(0.0078)</w:t>
            </w:r>
          </w:p>
        </w:tc>
        <w:tc>
          <w:tcPr>
            <w:tcW w:w="72" w:type="dxa"/>
            <w:vAlign w:val="center"/>
          </w:tcPr>
          <w:p w:rsidR="00D44A40" w:rsidRDefault="00D44A40" w:rsidP="00B20420">
            <w:pPr>
              <w:spacing w:line="360" w:lineRule="auto"/>
              <w:jc w:val="center"/>
              <w:rPr>
                <w:rFonts w:ascii="Times New Roman" w:hAnsi="Times New Roman" w:cs="Times New Roman"/>
                <w:sz w:val="18"/>
                <w:szCs w:val="18"/>
              </w:rPr>
            </w:pPr>
          </w:p>
        </w:tc>
      </w:tr>
      <w:tr w:rsidR="00D44A40" w:rsidTr="00D44A40">
        <w:trPr>
          <w:trHeight w:val="399"/>
          <w:jc w:val="center"/>
        </w:trPr>
        <w:tc>
          <w:tcPr>
            <w:tcW w:w="1463" w:type="dxa"/>
            <w:gridSpan w:val="2"/>
            <w:tcMar>
              <w:top w:w="15" w:type="dxa"/>
              <w:left w:w="108" w:type="dxa"/>
              <w:bottom w:w="0" w:type="dxa"/>
              <w:right w:w="108" w:type="dxa"/>
            </w:tcMar>
            <w:vAlign w:val="center"/>
            <w:hideMark/>
          </w:tcPr>
          <w:p w:rsidR="00D44A40" w:rsidRDefault="00D44A40" w:rsidP="00B20420">
            <w:pPr>
              <w:spacing w:line="360" w:lineRule="auto"/>
              <w:jc w:val="center"/>
              <w:rPr>
                <w:rFonts w:ascii="Times New Roman" w:hAnsi="Times New Roman" w:cs="Times New Roman"/>
                <w:szCs w:val="20"/>
              </w:rPr>
            </w:pPr>
            <w:r>
              <w:rPr>
                <w:rFonts w:ascii="Times New Roman" w:hAnsi="Times New Roman" w:cs="Times New Roman"/>
                <w:szCs w:val="20"/>
              </w:rPr>
              <w:t>(-3,+3)</w:t>
            </w:r>
          </w:p>
        </w:tc>
        <w:tc>
          <w:tcPr>
            <w:tcW w:w="1390" w:type="dxa"/>
            <w:tcMar>
              <w:top w:w="15" w:type="dxa"/>
              <w:left w:w="108" w:type="dxa"/>
              <w:bottom w:w="0" w:type="dxa"/>
              <w:right w:w="108" w:type="dxa"/>
            </w:tcMar>
            <w:vAlign w:val="center"/>
            <w:hideMark/>
          </w:tcPr>
          <w:p w:rsidR="00D44A40" w:rsidRDefault="00D44A40" w:rsidP="00B20420">
            <w:pPr>
              <w:jc w:val="center"/>
              <w:rPr>
                <w:rFonts w:ascii="Times New Roman" w:hAnsi="Times New Roman" w:cs="Times New Roman"/>
                <w:szCs w:val="20"/>
              </w:rPr>
            </w:pPr>
            <w:r>
              <w:rPr>
                <w:rFonts w:ascii="Times New Roman" w:hAnsi="Times New Roman" w:cs="Times New Roman"/>
                <w:szCs w:val="20"/>
              </w:rPr>
              <w:t>-0.01441***</w:t>
            </w:r>
            <w:r>
              <w:rPr>
                <w:rFonts w:ascii="Times New Roman" w:hAnsi="Times New Roman" w:cs="Times New Roman"/>
                <w:szCs w:val="20"/>
              </w:rPr>
              <w:br/>
              <w:t>(0.0023)</w:t>
            </w:r>
          </w:p>
        </w:tc>
        <w:tc>
          <w:tcPr>
            <w:tcW w:w="255" w:type="dxa"/>
            <w:gridSpan w:val="2"/>
            <w:tcMar>
              <w:top w:w="15" w:type="dxa"/>
              <w:left w:w="108" w:type="dxa"/>
              <w:bottom w:w="0" w:type="dxa"/>
              <w:right w:w="108" w:type="dxa"/>
            </w:tcMar>
            <w:vAlign w:val="center"/>
          </w:tcPr>
          <w:p w:rsidR="00D44A40" w:rsidRDefault="00D44A40" w:rsidP="00B20420">
            <w:pPr>
              <w:spacing w:line="360" w:lineRule="auto"/>
              <w:jc w:val="center"/>
              <w:rPr>
                <w:rFonts w:ascii="Times New Roman" w:hAnsi="Times New Roman" w:cs="Times New Roman"/>
                <w:szCs w:val="20"/>
              </w:rPr>
            </w:pPr>
          </w:p>
        </w:tc>
        <w:tc>
          <w:tcPr>
            <w:tcW w:w="1814" w:type="dxa"/>
            <w:gridSpan w:val="4"/>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-0.00085</w:t>
            </w:r>
            <w:r w:rsidRPr="00D44A40">
              <w:rPr>
                <w:rFonts w:ascii="Times New Roman" w:hAnsi="Times New Roman" w:cs="Times New Roman" w:hint="eastAsia"/>
                <w:szCs w:val="20"/>
              </w:rPr>
              <w:br/>
              <w:t>(0.8599)</w:t>
            </w:r>
          </w:p>
        </w:tc>
        <w:tc>
          <w:tcPr>
            <w:tcW w:w="236" w:type="dxa"/>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587" w:type="dxa"/>
            <w:gridSpan w:val="2"/>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-0.03025***</w:t>
            </w:r>
            <w:r w:rsidRPr="00D44A40">
              <w:rPr>
                <w:rFonts w:ascii="Times New Roman" w:hAnsi="Times New Roman" w:cs="Times New Roman" w:hint="eastAsia"/>
                <w:szCs w:val="20"/>
              </w:rPr>
              <w:br/>
              <w:t>(0.0004)</w:t>
            </w:r>
          </w:p>
        </w:tc>
        <w:tc>
          <w:tcPr>
            <w:tcW w:w="236" w:type="dxa"/>
            <w:gridSpan w:val="2"/>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681" w:type="dxa"/>
            <w:gridSpan w:val="3"/>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0.0294***</w:t>
            </w:r>
            <w:r w:rsidRPr="00D44A40">
              <w:rPr>
                <w:rFonts w:ascii="Times New Roman" w:hAnsi="Times New Roman" w:cs="Times New Roman" w:hint="eastAsia"/>
                <w:szCs w:val="20"/>
              </w:rPr>
              <w:br/>
              <w:t>(0.0018)</w:t>
            </w:r>
          </w:p>
        </w:tc>
        <w:tc>
          <w:tcPr>
            <w:tcW w:w="72" w:type="dxa"/>
            <w:vAlign w:val="center"/>
          </w:tcPr>
          <w:p w:rsidR="00D44A40" w:rsidRDefault="00D44A40" w:rsidP="00B20420">
            <w:pPr>
              <w:spacing w:line="360" w:lineRule="auto"/>
              <w:jc w:val="center"/>
              <w:rPr>
                <w:rFonts w:ascii="Times New Roman" w:hAnsi="Times New Roman" w:cs="Times New Roman"/>
                <w:sz w:val="18"/>
                <w:szCs w:val="18"/>
              </w:rPr>
            </w:pPr>
          </w:p>
        </w:tc>
      </w:tr>
      <w:tr w:rsidR="00D44A40" w:rsidTr="00D44A40">
        <w:trPr>
          <w:trHeight w:val="399"/>
          <w:jc w:val="center"/>
        </w:trPr>
        <w:tc>
          <w:tcPr>
            <w:tcW w:w="1463" w:type="dxa"/>
            <w:gridSpan w:val="2"/>
            <w:tcBorders>
              <w:top w:val="nil"/>
              <w:left w:val="nil"/>
              <w:bottom w:val="single" w:sz="4" w:space="0" w:color="auto"/>
              <w:right w:val="nil"/>
            </w:tcBorders>
            <w:tcMar>
              <w:top w:w="15" w:type="dxa"/>
              <w:left w:w="108" w:type="dxa"/>
              <w:bottom w:w="0" w:type="dxa"/>
              <w:right w:w="108" w:type="dxa"/>
            </w:tcMar>
            <w:vAlign w:val="center"/>
            <w:hideMark/>
          </w:tcPr>
          <w:p w:rsidR="00D44A40" w:rsidRDefault="00D44A40" w:rsidP="00B20420">
            <w:pPr>
              <w:spacing w:line="360" w:lineRule="auto"/>
              <w:jc w:val="center"/>
              <w:rPr>
                <w:rFonts w:ascii="Times New Roman" w:hAnsi="Times New Roman" w:cs="Times New Roman"/>
                <w:szCs w:val="20"/>
              </w:rPr>
            </w:pPr>
            <w:r>
              <w:rPr>
                <w:rFonts w:ascii="Times New Roman" w:hAnsi="Times New Roman" w:cs="Times New Roman"/>
                <w:szCs w:val="20"/>
              </w:rPr>
              <w:t>(-5,+5)</w:t>
            </w:r>
          </w:p>
        </w:tc>
        <w:tc>
          <w:tcPr>
            <w:tcW w:w="1390" w:type="dxa"/>
            <w:tcBorders>
              <w:top w:val="nil"/>
              <w:left w:val="nil"/>
              <w:bottom w:val="single" w:sz="4" w:space="0" w:color="auto"/>
              <w:right w:val="nil"/>
            </w:tcBorders>
            <w:tcMar>
              <w:top w:w="15" w:type="dxa"/>
              <w:left w:w="108" w:type="dxa"/>
              <w:bottom w:w="0" w:type="dxa"/>
              <w:right w:w="108" w:type="dxa"/>
            </w:tcMar>
            <w:vAlign w:val="center"/>
            <w:hideMark/>
          </w:tcPr>
          <w:p w:rsidR="00D44A40" w:rsidRDefault="00D44A40" w:rsidP="00B20420">
            <w:pPr>
              <w:jc w:val="center"/>
              <w:rPr>
                <w:rFonts w:ascii="Times New Roman" w:hAnsi="Times New Roman" w:cs="Times New Roman"/>
                <w:szCs w:val="20"/>
              </w:rPr>
            </w:pPr>
            <w:r>
              <w:rPr>
                <w:rFonts w:ascii="Times New Roman" w:hAnsi="Times New Roman" w:cs="Times New Roman"/>
                <w:szCs w:val="20"/>
              </w:rPr>
              <w:t>-0.02181***</w:t>
            </w:r>
            <w:r>
              <w:rPr>
                <w:rFonts w:ascii="Times New Roman" w:hAnsi="Times New Roman" w:cs="Times New Roman"/>
                <w:szCs w:val="20"/>
              </w:rPr>
              <w:br/>
              <w:t>(0.0002)</w:t>
            </w:r>
          </w:p>
        </w:tc>
        <w:tc>
          <w:tcPr>
            <w:tcW w:w="255" w:type="dxa"/>
            <w:gridSpan w:val="2"/>
            <w:tcMar>
              <w:top w:w="15" w:type="dxa"/>
              <w:left w:w="108" w:type="dxa"/>
              <w:bottom w:w="0" w:type="dxa"/>
              <w:right w:w="108" w:type="dxa"/>
            </w:tcMar>
            <w:vAlign w:val="center"/>
          </w:tcPr>
          <w:p w:rsidR="00D44A40" w:rsidRDefault="00D44A40" w:rsidP="00B20420">
            <w:pPr>
              <w:spacing w:line="360" w:lineRule="auto"/>
              <w:jc w:val="center"/>
              <w:rPr>
                <w:rFonts w:ascii="Times New Roman" w:hAnsi="Times New Roman" w:cs="Times New Roman"/>
                <w:szCs w:val="20"/>
              </w:rPr>
            </w:pPr>
          </w:p>
        </w:tc>
        <w:tc>
          <w:tcPr>
            <w:tcW w:w="1814" w:type="dxa"/>
            <w:gridSpan w:val="4"/>
            <w:tcBorders>
              <w:top w:val="nil"/>
              <w:left w:val="nil"/>
              <w:bottom w:val="single" w:sz="4" w:space="0" w:color="auto"/>
              <w:right w:val="nil"/>
            </w:tcBorders>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-0.00723</w:t>
            </w:r>
            <w:r w:rsidRPr="00D44A40">
              <w:rPr>
                <w:rFonts w:ascii="Times New Roman" w:hAnsi="Times New Roman" w:cs="Times New Roman" w:hint="eastAsia"/>
                <w:szCs w:val="20"/>
              </w:rPr>
              <w:br/>
              <w:t>(0.3281)</w:t>
            </w:r>
          </w:p>
        </w:tc>
        <w:tc>
          <w:tcPr>
            <w:tcW w:w="236" w:type="dxa"/>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587" w:type="dxa"/>
            <w:gridSpan w:val="2"/>
            <w:tcBorders>
              <w:top w:val="nil"/>
              <w:left w:val="nil"/>
              <w:bottom w:val="single" w:sz="4" w:space="0" w:color="auto"/>
              <w:right w:val="nil"/>
            </w:tcBorders>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-0.03883***</w:t>
            </w:r>
            <w:r w:rsidRPr="00D44A40">
              <w:rPr>
                <w:rFonts w:ascii="Times New Roman" w:hAnsi="Times New Roman" w:cs="Times New Roman" w:hint="eastAsia"/>
                <w:szCs w:val="20"/>
              </w:rPr>
              <w:br/>
              <w:t>(0.0000)</w:t>
            </w:r>
          </w:p>
        </w:tc>
        <w:tc>
          <w:tcPr>
            <w:tcW w:w="236" w:type="dxa"/>
            <w:gridSpan w:val="2"/>
            <w:tcMar>
              <w:top w:w="15" w:type="dxa"/>
              <w:left w:w="108" w:type="dxa"/>
              <w:bottom w:w="0" w:type="dxa"/>
              <w:right w:w="108" w:type="dxa"/>
            </w:tcMar>
            <w:vAlign w:val="center"/>
            <w:hideMark/>
          </w:tcPr>
          <w:p w:rsidR="00D44A40" w:rsidRPr="00A85D3A" w:rsidRDefault="00D44A40" w:rsidP="00D44A40">
            <w:pPr>
              <w:widowControl/>
              <w:wordWrap/>
              <w:autoSpaceDE/>
              <w:autoSpaceDN/>
              <w:jc w:val="center"/>
              <w:rPr>
                <w:rFonts w:ascii="Times New Roman" w:hAnsi="Times New Roman" w:cs="Times New Roman"/>
                <w:szCs w:val="20"/>
              </w:rPr>
            </w:pPr>
          </w:p>
        </w:tc>
        <w:tc>
          <w:tcPr>
            <w:tcW w:w="1681" w:type="dxa"/>
            <w:gridSpan w:val="3"/>
            <w:tcBorders>
              <w:top w:val="nil"/>
              <w:left w:val="nil"/>
              <w:bottom w:val="single" w:sz="4" w:space="0" w:color="auto"/>
              <w:right w:val="nil"/>
            </w:tcBorders>
            <w:tcMar>
              <w:top w:w="15" w:type="dxa"/>
              <w:left w:w="108" w:type="dxa"/>
              <w:bottom w:w="0" w:type="dxa"/>
              <w:right w:w="108" w:type="dxa"/>
            </w:tcMar>
            <w:vAlign w:val="center"/>
            <w:hideMark/>
          </w:tcPr>
          <w:p w:rsidR="00D44A40" w:rsidRPr="00D44A40" w:rsidRDefault="00D44A40" w:rsidP="00D44A40">
            <w:pPr>
              <w:jc w:val="center"/>
              <w:rPr>
                <w:rFonts w:ascii="Times New Roman" w:hAnsi="Times New Roman" w:cs="Times New Roman"/>
                <w:szCs w:val="20"/>
              </w:rPr>
            </w:pPr>
            <w:r w:rsidRPr="00D44A40">
              <w:rPr>
                <w:rFonts w:ascii="Times New Roman" w:hAnsi="Times New Roman" w:cs="Times New Roman" w:hint="eastAsia"/>
                <w:szCs w:val="20"/>
              </w:rPr>
              <w:t>0.0316***</w:t>
            </w:r>
            <w:r w:rsidRPr="00D44A40">
              <w:rPr>
                <w:rFonts w:ascii="Times New Roman" w:hAnsi="Times New Roman" w:cs="Times New Roman" w:hint="eastAsia"/>
                <w:szCs w:val="20"/>
              </w:rPr>
              <w:br/>
              <w:t>(0.0064)</w:t>
            </w:r>
          </w:p>
        </w:tc>
        <w:tc>
          <w:tcPr>
            <w:tcW w:w="72" w:type="dxa"/>
            <w:vAlign w:val="center"/>
          </w:tcPr>
          <w:p w:rsidR="00D44A40" w:rsidRDefault="00D44A40" w:rsidP="00B20420">
            <w:pPr>
              <w:spacing w:line="360" w:lineRule="auto"/>
              <w:jc w:val="center"/>
              <w:rPr>
                <w:rFonts w:ascii="Times New Roman" w:hAnsi="Times New Roman" w:cs="Times New Roman"/>
                <w:sz w:val="18"/>
                <w:szCs w:val="18"/>
              </w:rPr>
            </w:pPr>
          </w:p>
        </w:tc>
      </w:tr>
      <w:tr w:rsidR="00E854DE" w:rsidTr="00D44A40">
        <w:trPr>
          <w:trHeight w:val="30"/>
          <w:jc w:val="center"/>
        </w:trPr>
        <w:tc>
          <w:tcPr>
            <w:tcW w:w="1463"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E854DE" w:rsidP="00B20420">
            <w:pPr>
              <w:spacing w:line="360" w:lineRule="auto"/>
              <w:jc w:val="center"/>
              <w:rPr>
                <w:rFonts w:ascii="Times New Roman" w:hAnsi="Times New Roman" w:cs="Times New Roman"/>
                <w:szCs w:val="20"/>
              </w:rPr>
            </w:pPr>
            <w:r>
              <w:rPr>
                <w:rFonts w:ascii="Times New Roman" w:hAnsi="Times New Roman" w:cs="Times New Roman"/>
                <w:szCs w:val="20"/>
              </w:rPr>
              <w:t>Total Sample(N)</w:t>
            </w:r>
          </w:p>
        </w:tc>
        <w:tc>
          <w:tcPr>
            <w:tcW w:w="1390" w:type="dxa"/>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E854DE" w:rsidP="00B20420">
            <w:pPr>
              <w:jc w:val="center"/>
              <w:rPr>
                <w:rFonts w:ascii="Times New Roman" w:hAnsi="Times New Roman" w:cs="Times New Roman"/>
                <w:szCs w:val="20"/>
              </w:rPr>
            </w:pPr>
            <w:r>
              <w:rPr>
                <w:rFonts w:ascii="Times New Roman" w:hAnsi="Times New Roman" w:cs="Times New Roman"/>
                <w:szCs w:val="20"/>
              </w:rPr>
              <w:t>720</w:t>
            </w:r>
          </w:p>
        </w:tc>
        <w:tc>
          <w:tcPr>
            <w:tcW w:w="255" w:type="dxa"/>
            <w:gridSpan w:val="2"/>
            <w:tcBorders>
              <w:top w:val="nil"/>
              <w:left w:val="nil"/>
              <w:bottom w:val="single" w:sz="4" w:space="0" w:color="auto"/>
              <w:right w:val="nil"/>
            </w:tcBorders>
            <w:tcMar>
              <w:top w:w="15" w:type="dxa"/>
              <w:left w:w="108" w:type="dxa"/>
              <w:bottom w:w="0" w:type="dxa"/>
              <w:right w:w="108" w:type="dxa"/>
            </w:tcMar>
            <w:vAlign w:val="center"/>
          </w:tcPr>
          <w:p w:rsidR="00E854DE" w:rsidRDefault="00E854DE" w:rsidP="00B20420">
            <w:pPr>
              <w:spacing w:line="360" w:lineRule="auto"/>
              <w:jc w:val="center"/>
              <w:rPr>
                <w:rFonts w:ascii="Times New Roman" w:hAnsi="Times New Roman" w:cs="Times New Roman"/>
                <w:szCs w:val="20"/>
              </w:rPr>
            </w:pPr>
          </w:p>
        </w:tc>
        <w:tc>
          <w:tcPr>
            <w:tcW w:w="1814" w:type="dxa"/>
            <w:gridSpan w:val="4"/>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D44A40" w:rsidP="00B20420">
            <w:pPr>
              <w:jc w:val="center"/>
              <w:rPr>
                <w:rFonts w:ascii="Times New Roman" w:hAnsi="Times New Roman" w:cs="Times New Roman"/>
                <w:szCs w:val="20"/>
              </w:rPr>
            </w:pPr>
            <w:r>
              <w:rPr>
                <w:rFonts w:ascii="Times New Roman" w:hAnsi="Times New Roman" w:cs="Times New Roman" w:hint="eastAsia"/>
                <w:szCs w:val="20"/>
              </w:rPr>
              <w:t>388</w:t>
            </w:r>
          </w:p>
        </w:tc>
        <w:tc>
          <w:tcPr>
            <w:tcW w:w="236" w:type="dxa"/>
            <w:tcBorders>
              <w:top w:val="nil"/>
              <w:left w:val="nil"/>
              <w:bottom w:val="single" w:sz="4" w:space="0" w:color="auto"/>
              <w:right w:val="nil"/>
            </w:tcBorders>
            <w:tcMar>
              <w:top w:w="15" w:type="dxa"/>
              <w:left w:w="108" w:type="dxa"/>
              <w:bottom w:w="0" w:type="dxa"/>
              <w:right w:w="108" w:type="dxa"/>
            </w:tcMar>
            <w:vAlign w:val="center"/>
            <w:hideMark/>
          </w:tcPr>
          <w:p w:rsidR="00E854DE" w:rsidRPr="002D5B8F" w:rsidRDefault="00E854DE" w:rsidP="00B20420">
            <w:pPr>
              <w:widowControl/>
              <w:wordWrap/>
              <w:autoSpaceDE/>
              <w:autoSpaceDN/>
              <w:jc w:val="left"/>
              <w:rPr>
                <w:rFonts w:ascii="Times New Roman" w:hAnsi="Times New Roman" w:cs="Times New Roman"/>
                <w:szCs w:val="20"/>
              </w:rPr>
            </w:pPr>
          </w:p>
        </w:tc>
        <w:tc>
          <w:tcPr>
            <w:tcW w:w="1587" w:type="dxa"/>
            <w:gridSpan w:val="2"/>
            <w:tcBorders>
              <w:top w:val="single" w:sz="4" w:space="0" w:color="auto"/>
              <w:left w:val="nil"/>
              <w:bottom w:val="single" w:sz="4" w:space="0" w:color="auto"/>
              <w:right w:val="nil"/>
            </w:tcBorders>
            <w:tcMar>
              <w:top w:w="15" w:type="dxa"/>
              <w:left w:w="108" w:type="dxa"/>
              <w:bottom w:w="0" w:type="dxa"/>
              <w:right w:w="108" w:type="dxa"/>
            </w:tcMar>
            <w:vAlign w:val="center"/>
            <w:hideMark/>
          </w:tcPr>
          <w:p w:rsidR="00E854DE" w:rsidRDefault="00D44A40" w:rsidP="00B20420">
            <w:pPr>
              <w:jc w:val="center"/>
              <w:rPr>
                <w:rFonts w:ascii="Times New Roman" w:hAnsi="Times New Roman" w:cs="Times New Roman"/>
                <w:szCs w:val="20"/>
              </w:rPr>
            </w:pPr>
            <w:r>
              <w:rPr>
                <w:rFonts w:ascii="Times New Roman" w:hAnsi="Times New Roman" w:cs="Times New Roman" w:hint="eastAsia"/>
                <w:szCs w:val="20"/>
              </w:rPr>
              <w:t>332</w:t>
            </w:r>
          </w:p>
        </w:tc>
        <w:tc>
          <w:tcPr>
            <w:tcW w:w="236" w:type="dxa"/>
            <w:gridSpan w:val="2"/>
            <w:tcBorders>
              <w:top w:val="nil"/>
              <w:left w:val="nil"/>
              <w:bottom w:val="single" w:sz="4" w:space="0" w:color="auto"/>
              <w:right w:val="nil"/>
            </w:tcBorders>
            <w:tcMar>
              <w:top w:w="15" w:type="dxa"/>
              <w:left w:w="108" w:type="dxa"/>
              <w:bottom w:w="0" w:type="dxa"/>
              <w:right w:w="108" w:type="dxa"/>
            </w:tcMar>
            <w:vAlign w:val="center"/>
            <w:hideMark/>
          </w:tcPr>
          <w:p w:rsidR="00E854DE" w:rsidRPr="002D5B8F" w:rsidRDefault="00E854DE" w:rsidP="00B20420">
            <w:pPr>
              <w:widowControl/>
              <w:wordWrap/>
              <w:autoSpaceDE/>
              <w:autoSpaceDN/>
              <w:jc w:val="left"/>
              <w:rPr>
                <w:rFonts w:ascii="Times New Roman" w:hAnsi="Times New Roman" w:cs="Times New Roman"/>
                <w:szCs w:val="20"/>
              </w:rPr>
            </w:pPr>
          </w:p>
        </w:tc>
        <w:tc>
          <w:tcPr>
            <w:tcW w:w="1681" w:type="dxa"/>
            <w:gridSpan w:val="3"/>
            <w:tcBorders>
              <w:top w:val="single" w:sz="4" w:space="0" w:color="auto"/>
              <w:left w:val="nil"/>
              <w:bottom w:val="single" w:sz="4" w:space="0" w:color="auto"/>
              <w:right w:val="nil"/>
            </w:tcBorders>
            <w:tcMar>
              <w:top w:w="15" w:type="dxa"/>
              <w:left w:w="108" w:type="dxa"/>
              <w:bottom w:w="0" w:type="dxa"/>
              <w:right w:w="108" w:type="dxa"/>
            </w:tcMar>
            <w:vAlign w:val="center"/>
          </w:tcPr>
          <w:p w:rsidR="00E854DE" w:rsidRDefault="00E854DE" w:rsidP="00B20420">
            <w:pPr>
              <w:jc w:val="center"/>
              <w:rPr>
                <w:rFonts w:ascii="Times New Roman" w:hAnsi="Times New Roman" w:cs="Times New Roman"/>
                <w:szCs w:val="20"/>
              </w:rPr>
            </w:pPr>
          </w:p>
        </w:tc>
        <w:tc>
          <w:tcPr>
            <w:tcW w:w="72" w:type="dxa"/>
            <w:tcBorders>
              <w:top w:val="nil"/>
              <w:left w:val="nil"/>
              <w:bottom w:val="single" w:sz="4" w:space="0" w:color="auto"/>
              <w:right w:val="nil"/>
            </w:tcBorders>
            <w:vAlign w:val="center"/>
          </w:tcPr>
          <w:p w:rsidR="00E854DE" w:rsidRDefault="00E854DE" w:rsidP="00B20420">
            <w:pPr>
              <w:spacing w:line="360" w:lineRule="auto"/>
              <w:jc w:val="center"/>
              <w:rPr>
                <w:rFonts w:ascii="Times New Roman" w:hAnsi="Times New Roman" w:cs="Times New Roman"/>
                <w:sz w:val="18"/>
                <w:szCs w:val="18"/>
              </w:rPr>
            </w:pPr>
          </w:p>
        </w:tc>
      </w:tr>
    </w:tbl>
    <w:p w:rsidR="005108F1" w:rsidRDefault="00E854DE" w:rsidP="005108F1">
      <w:pPr>
        <w:tabs>
          <w:tab w:val="left" w:pos="851"/>
        </w:tabs>
        <w:spacing w:line="276" w:lineRule="auto"/>
        <w:rPr>
          <w:rFonts w:ascii="Times New Roman" w:hAnsi="Times New Roman" w:cs="Times New Roman"/>
          <w:b/>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w:t>
      </w:r>
      <w:r>
        <w:rPr>
          <w:rFonts w:ascii="Times New Roman" w:hAnsi="Times New Roman" w:cs="Times New Roman"/>
        </w:rPr>
        <w:t xml:space="preserve">We classify two different groups by ownership structure; parents (Panel A) and subsidiaries (Panel B). Cumulative abnormal returns (CARs), t-statistics, and the number of samples are shown for various announcement windows. This </w:t>
      </w:r>
      <w:r w:rsidR="005A068A">
        <w:rPr>
          <w:rFonts w:ascii="Times New Roman" w:hAnsi="Times New Roman" w:cs="Times New Roman"/>
        </w:rPr>
        <w:t>Table</w:t>
      </w:r>
      <w:r>
        <w:rPr>
          <w:rFonts w:ascii="Times New Roman" w:hAnsi="Times New Roman" w:cs="Times New Roman"/>
        </w:rPr>
        <w:t xml:space="preserve"> presents the announcement period cumulative abnormal returns (CARs) for the (0,+1), (-1,0), (-1,+1), (-3,+3), (-5,+5) event period windows for the credit rating change firm and other affiliates. Day 0 is the date of credit rating </w:t>
      </w:r>
      <w:r>
        <w:rPr>
          <w:rFonts w:ascii="Times New Roman" w:hAnsi="Times New Roman" w:cs="Times New Roman"/>
          <w:szCs w:val="20"/>
        </w:rPr>
        <w:t>agencies’ (KIS, NICE and KR) announcement of a credit rating change. The rating changes are reported by Bloomberg</w:t>
      </w:r>
      <w:r>
        <w:rPr>
          <w:rFonts w:ascii="Times New Roman" w:hAnsi="Times New Roman" w:cs="Times New Roman"/>
        </w:rPr>
        <w:t xml:space="preserve">. We classify three different groups; parents, subsidiaries and non-related. Expected returns are calculated using the standard market model estimated from -259 to -10 prior to the credit rating change announcements. Parents group is defined as affiliates which own the credit rating downgrade firm over 1%. Subsidiaries group is defined as affiliates which are owned by credit rating downgrade firm over 1%. </w:t>
      </w:r>
      <w:proofErr w:type="gramStart"/>
      <w:r>
        <w:rPr>
          <w:rFonts w:ascii="Times New Roman" w:hAnsi="Times New Roman" w:cs="Times New Roman"/>
          <w:i/>
        </w:rPr>
        <w:t>t</w:t>
      </w:r>
      <w:r>
        <w:rPr>
          <w:rFonts w:ascii="Times New Roman" w:hAnsi="Times New Roman" w:cs="Times New Roman"/>
        </w:rPr>
        <w:t>-statistics</w:t>
      </w:r>
      <w:proofErr w:type="gramEnd"/>
      <w:r>
        <w:rPr>
          <w:rFonts w:ascii="Times New Roman" w:hAnsi="Times New Roman" w:cs="Times New Roman"/>
        </w:rPr>
        <w:t xml:space="preserve"> are in parentheses; ***, **, and * denote the significance of the parameter estimates at the 0.01, 0.05, and 0.10 levels, respectively.</w:t>
      </w:r>
      <w:r w:rsidR="005108F1">
        <w:rPr>
          <w:rFonts w:ascii="Times New Roman" w:hAnsi="Times New Roman" w:cs="Times New Roman"/>
          <w:b/>
        </w:rPr>
        <w:br w:type="page"/>
      </w:r>
    </w:p>
    <w:p w:rsidR="005108F1" w:rsidRDefault="005A068A" w:rsidP="005108F1">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lastRenderedPageBreak/>
        <w:t>Table</w:t>
      </w:r>
      <w:r w:rsidR="005108F1">
        <w:rPr>
          <w:rFonts w:ascii="Times New Roman" w:hAnsi="Times New Roman" w:cs="Times New Roman"/>
          <w:b/>
          <w:bCs/>
          <w:szCs w:val="20"/>
        </w:rPr>
        <w:t xml:space="preserve"> </w:t>
      </w:r>
      <w:r w:rsidR="00503BFC">
        <w:rPr>
          <w:rFonts w:ascii="Times New Roman" w:hAnsi="Times New Roman" w:cs="Times New Roman" w:hint="eastAsia"/>
          <w:b/>
          <w:bCs/>
          <w:szCs w:val="20"/>
        </w:rPr>
        <w:t>7</w:t>
      </w:r>
      <w:r w:rsidR="005108F1">
        <w:rPr>
          <w:rFonts w:ascii="Times New Roman" w:hAnsi="Times New Roman" w:cs="Times New Roman"/>
          <w:b/>
          <w:bCs/>
          <w:szCs w:val="20"/>
        </w:rPr>
        <w:t xml:space="preserve"> </w:t>
      </w:r>
    </w:p>
    <w:p w:rsidR="000973E5" w:rsidRDefault="000973E5" w:rsidP="000973E5">
      <w:pPr>
        <w:tabs>
          <w:tab w:val="left" w:pos="851"/>
        </w:tabs>
        <w:spacing w:line="276" w:lineRule="auto"/>
        <w:rPr>
          <w:rFonts w:ascii="Times New Roman" w:hAnsi="Times New Roman" w:cs="Times New Roman"/>
          <w:b/>
        </w:rPr>
      </w:pPr>
      <w:r>
        <w:rPr>
          <w:rFonts w:ascii="Times New Roman" w:hAnsi="Times New Roman" w:cs="Times New Roman" w:hint="eastAsia"/>
          <w:b/>
        </w:rPr>
        <w:t>The relationship between credit rating downgrade firms</w:t>
      </w:r>
      <w:r>
        <w:rPr>
          <w:rFonts w:ascii="Times New Roman" w:hAnsi="Times New Roman" w:cs="Times New Roman"/>
          <w:b/>
        </w:rPr>
        <w:t>’</w:t>
      </w:r>
      <w:r>
        <w:rPr>
          <w:rFonts w:ascii="Times New Roman" w:hAnsi="Times New Roman" w:cs="Times New Roman" w:hint="eastAsia"/>
          <w:b/>
        </w:rPr>
        <w:t xml:space="preserve"> ownership structure and the spillover effect</w:t>
      </w:r>
    </w:p>
    <w:p w:rsidR="005108F1" w:rsidRDefault="005108F1" w:rsidP="005108F1">
      <w:pPr>
        <w:tabs>
          <w:tab w:val="left" w:pos="851"/>
        </w:tabs>
        <w:spacing w:line="276" w:lineRule="auto"/>
        <w:rPr>
          <w:rFonts w:ascii="Times New Roman" w:hAnsi="Times New Roman" w:cs="Times New Roman"/>
          <w:b/>
          <w:bCs/>
          <w:szCs w:val="20"/>
        </w:rPr>
      </w:pPr>
    </w:p>
    <w:p w:rsidR="005108F1" w:rsidRDefault="005108F1" w:rsidP="005108F1">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t xml:space="preserve">Some independent variables related credit rating change firms of abnormal return (Dependent variable: </w:t>
      </w:r>
      <w:r w:rsidR="00E23DB7">
        <w:rPr>
          <w:rFonts w:ascii="Times New Roman" w:hAnsi="Times New Roman" w:cs="Times New Roman"/>
          <w:b/>
          <w:bCs/>
          <w:szCs w:val="20"/>
        </w:rPr>
        <w:t>CAR (-</w:t>
      </w:r>
      <w:r w:rsidR="00E23DB7">
        <w:rPr>
          <w:rFonts w:ascii="Times New Roman" w:hAnsi="Times New Roman" w:cs="Times New Roman" w:hint="eastAsia"/>
          <w:b/>
          <w:bCs/>
          <w:szCs w:val="20"/>
        </w:rPr>
        <w:t>5</w:t>
      </w:r>
      <w:r w:rsidR="00E23DB7">
        <w:rPr>
          <w:rFonts w:ascii="Times New Roman" w:hAnsi="Times New Roman" w:cs="Times New Roman"/>
          <w:b/>
          <w:bCs/>
          <w:szCs w:val="20"/>
        </w:rPr>
        <w:t xml:space="preserve">, </w:t>
      </w:r>
      <w:r w:rsidR="00E23DB7">
        <w:rPr>
          <w:rFonts w:ascii="Times New Roman" w:hAnsi="Times New Roman" w:cs="Times New Roman" w:hint="eastAsia"/>
          <w:b/>
          <w:bCs/>
          <w:szCs w:val="20"/>
        </w:rPr>
        <w:t>5</w:t>
      </w:r>
      <w:r w:rsidR="00E23DB7">
        <w:rPr>
          <w:rFonts w:ascii="Times New Roman" w:hAnsi="Times New Roman" w:cs="Times New Roman"/>
          <w:b/>
          <w:bCs/>
          <w:szCs w:val="20"/>
        </w:rPr>
        <w:t>) of affiliates)</w:t>
      </w:r>
    </w:p>
    <w:p w:rsidR="005108F1" w:rsidRDefault="005108F1" w:rsidP="005108F1">
      <w:pPr>
        <w:tabs>
          <w:tab w:val="left" w:pos="851"/>
        </w:tabs>
        <w:spacing w:line="276" w:lineRule="auto"/>
        <w:rPr>
          <w:rFonts w:ascii="Times New Roman" w:hAnsi="Times New Roman" w:cs="Times New Roman"/>
          <w:b/>
          <w:bCs/>
          <w:szCs w:val="20"/>
        </w:rPr>
      </w:pPr>
    </w:p>
    <w:tbl>
      <w:tblPr>
        <w:tblW w:w="9391" w:type="dxa"/>
        <w:jc w:val="center"/>
        <w:tblCellMar>
          <w:left w:w="0" w:type="dxa"/>
          <w:right w:w="0" w:type="dxa"/>
        </w:tblCellMar>
        <w:tblLook w:val="04A0" w:firstRow="1" w:lastRow="0" w:firstColumn="1" w:lastColumn="0" w:noHBand="0" w:noVBand="1"/>
      </w:tblPr>
      <w:tblGrid>
        <w:gridCol w:w="2679"/>
        <w:gridCol w:w="1400"/>
        <w:gridCol w:w="1375"/>
        <w:gridCol w:w="1401"/>
        <w:gridCol w:w="1376"/>
        <w:gridCol w:w="1160"/>
      </w:tblGrid>
      <w:tr w:rsidR="005108F1" w:rsidTr="005108F1">
        <w:trPr>
          <w:trHeight w:val="296"/>
          <w:jc w:val="center"/>
        </w:trPr>
        <w:tc>
          <w:tcPr>
            <w:tcW w:w="2679" w:type="dxa"/>
            <w:tcBorders>
              <w:top w:val="single" w:sz="8" w:space="0" w:color="000000"/>
              <w:left w:val="nil"/>
              <w:bottom w:val="single" w:sz="8" w:space="0" w:color="000000"/>
              <w:right w:val="nil"/>
            </w:tcBorders>
            <w:vAlign w:val="center"/>
            <w:hideMark/>
          </w:tcPr>
          <w:p w:rsidR="005108F1" w:rsidRDefault="005108F1" w:rsidP="00DB77CB">
            <w:pPr>
              <w:spacing w:line="360" w:lineRule="auto"/>
              <w:jc w:val="center"/>
              <w:rPr>
                <w:rFonts w:ascii="Times New Roman" w:hAnsi="Times New Roman" w:cs="Times New Roman"/>
                <w:sz w:val="18"/>
                <w:szCs w:val="18"/>
              </w:rPr>
            </w:pPr>
            <w:r>
              <w:rPr>
                <w:rFonts w:ascii="Times New Roman" w:hAnsi="Times New Roman" w:cs="Times New Roman"/>
                <w:b/>
              </w:rPr>
              <w:t xml:space="preserve"> </w:t>
            </w:r>
            <w:r>
              <w:rPr>
                <w:rFonts w:ascii="Times New Roman" w:hAnsi="Times New Roman" w:cs="Times New Roman"/>
                <w:sz w:val="18"/>
                <w:szCs w:val="18"/>
              </w:rPr>
              <w:t>Dependent : CAR(-</w:t>
            </w:r>
            <w:r w:rsidR="00DB77CB">
              <w:rPr>
                <w:rFonts w:ascii="Times New Roman" w:hAnsi="Times New Roman" w:cs="Times New Roman" w:hint="eastAsia"/>
                <w:sz w:val="18"/>
                <w:szCs w:val="18"/>
              </w:rPr>
              <w:t>5</w:t>
            </w:r>
            <w:r>
              <w:rPr>
                <w:rFonts w:ascii="Times New Roman" w:hAnsi="Times New Roman" w:cs="Times New Roman"/>
                <w:sz w:val="18"/>
                <w:szCs w:val="18"/>
              </w:rPr>
              <w:t>,</w:t>
            </w:r>
            <w:r w:rsidR="00DB77CB">
              <w:rPr>
                <w:rFonts w:ascii="Times New Roman" w:hAnsi="Times New Roman" w:cs="Times New Roman" w:hint="eastAsia"/>
                <w:sz w:val="18"/>
                <w:szCs w:val="18"/>
              </w:rPr>
              <w:t>5</w:t>
            </w:r>
            <w:r>
              <w:rPr>
                <w:rFonts w:ascii="Times New Roman" w:hAnsi="Times New Roman" w:cs="Times New Roman"/>
                <w:sz w:val="18"/>
                <w:szCs w:val="18"/>
              </w:rPr>
              <w:t>)</w:t>
            </w:r>
          </w:p>
        </w:tc>
        <w:tc>
          <w:tcPr>
            <w:tcW w:w="1400" w:type="dxa"/>
            <w:tcBorders>
              <w:top w:val="single" w:sz="8" w:space="0" w:color="000000"/>
              <w:left w:val="nil"/>
              <w:bottom w:val="single" w:sz="8" w:space="0" w:color="000000"/>
              <w:right w:val="nil"/>
            </w:tcBorders>
            <w:vAlign w:val="center"/>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(1)</w:t>
            </w:r>
          </w:p>
        </w:tc>
        <w:tc>
          <w:tcPr>
            <w:tcW w:w="1375" w:type="dxa"/>
            <w:tcBorders>
              <w:top w:val="single" w:sz="8" w:space="0" w:color="000000"/>
              <w:left w:val="nil"/>
              <w:bottom w:val="single" w:sz="8" w:space="0" w:color="000000"/>
              <w:right w:val="nil"/>
            </w:tcBorders>
            <w:vAlign w:val="center"/>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(2)</w:t>
            </w:r>
          </w:p>
        </w:tc>
        <w:tc>
          <w:tcPr>
            <w:tcW w:w="1401" w:type="dxa"/>
            <w:tcBorders>
              <w:top w:val="single" w:sz="8" w:space="0" w:color="000000"/>
              <w:left w:val="nil"/>
              <w:bottom w:val="single" w:sz="8" w:space="0" w:color="000000"/>
              <w:right w:val="nil"/>
            </w:tcBorders>
            <w:vAlign w:val="center"/>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(3)</w:t>
            </w:r>
          </w:p>
        </w:tc>
        <w:tc>
          <w:tcPr>
            <w:tcW w:w="1376" w:type="dxa"/>
            <w:tcBorders>
              <w:top w:val="single" w:sz="8" w:space="0" w:color="000000"/>
              <w:left w:val="nil"/>
              <w:bottom w:val="single" w:sz="8" w:space="0" w:color="000000"/>
              <w:right w:val="nil"/>
            </w:tcBorders>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(4)</w:t>
            </w:r>
          </w:p>
        </w:tc>
        <w:tc>
          <w:tcPr>
            <w:tcW w:w="1160" w:type="dxa"/>
            <w:tcBorders>
              <w:top w:val="single" w:sz="8" w:space="0" w:color="000000"/>
              <w:left w:val="nil"/>
              <w:bottom w:val="single" w:sz="8" w:space="0" w:color="000000"/>
              <w:right w:val="nil"/>
            </w:tcBorders>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(5)</w:t>
            </w:r>
          </w:p>
        </w:tc>
      </w:tr>
      <w:tr w:rsidR="003F7ABB" w:rsidTr="005108F1">
        <w:trPr>
          <w:trHeight w:val="587"/>
          <w:jc w:val="center"/>
        </w:trPr>
        <w:tc>
          <w:tcPr>
            <w:tcW w:w="2679" w:type="dxa"/>
            <w:tcMar>
              <w:top w:w="15" w:type="dxa"/>
              <w:left w:w="108" w:type="dxa"/>
              <w:bottom w:w="0" w:type="dxa"/>
              <w:right w:w="108" w:type="dxa"/>
            </w:tcMar>
            <w:vAlign w:val="center"/>
            <w:hideMark/>
          </w:tcPr>
          <w:p w:rsidR="003F7ABB" w:rsidRDefault="003F7ABB">
            <w:pPr>
              <w:jc w:val="center"/>
              <w:rPr>
                <w:rFonts w:ascii="Times New Roman" w:hAnsi="Times New Roman" w:cs="Times New Roman"/>
                <w:szCs w:val="20"/>
              </w:rPr>
            </w:pPr>
            <w:proofErr w:type="spellStart"/>
            <w:r>
              <w:rPr>
                <w:rFonts w:ascii="Times New Roman" w:hAnsi="Times New Roman" w:cs="Times New Roman"/>
                <w:szCs w:val="20"/>
              </w:rPr>
              <w:t>Lnasset_direct</w:t>
            </w:r>
            <w:proofErr w:type="spellEnd"/>
          </w:p>
        </w:tc>
        <w:tc>
          <w:tcPr>
            <w:tcW w:w="1400"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0.00729</w:t>
            </w:r>
            <w:r w:rsidRPr="003F7ABB">
              <w:rPr>
                <w:rFonts w:ascii="Times New Roman" w:hAnsi="Times New Roman" w:cs="Times New Roman" w:hint="eastAsia"/>
                <w:szCs w:val="20"/>
              </w:rPr>
              <w:br/>
              <w:t>(0.468)</w:t>
            </w:r>
          </w:p>
        </w:tc>
        <w:tc>
          <w:tcPr>
            <w:tcW w:w="1375"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0.01038</w:t>
            </w:r>
            <w:r w:rsidRPr="003F7ABB">
              <w:rPr>
                <w:rFonts w:ascii="Times New Roman" w:hAnsi="Times New Roman" w:cs="Times New Roman" w:hint="eastAsia"/>
                <w:szCs w:val="20"/>
              </w:rPr>
              <w:br/>
              <w:t>(0.279)</w:t>
            </w:r>
          </w:p>
        </w:tc>
        <w:tc>
          <w:tcPr>
            <w:tcW w:w="1401"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0.01361</w:t>
            </w:r>
            <w:r w:rsidRPr="003F7ABB">
              <w:rPr>
                <w:rFonts w:ascii="Times New Roman" w:hAnsi="Times New Roman" w:cs="Times New Roman" w:hint="eastAsia"/>
                <w:szCs w:val="20"/>
              </w:rPr>
              <w:br/>
              <w:t>(0.141)</w:t>
            </w:r>
          </w:p>
        </w:tc>
        <w:tc>
          <w:tcPr>
            <w:tcW w:w="1376"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0.01509</w:t>
            </w:r>
            <w:r w:rsidRPr="003F7ABB">
              <w:rPr>
                <w:rFonts w:ascii="Times New Roman" w:hAnsi="Times New Roman" w:cs="Times New Roman" w:hint="eastAsia"/>
                <w:szCs w:val="20"/>
              </w:rPr>
              <w:br/>
              <w:t>(0.113)</w:t>
            </w:r>
          </w:p>
        </w:tc>
        <w:tc>
          <w:tcPr>
            <w:tcW w:w="1160"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0.01443</w:t>
            </w:r>
            <w:r w:rsidRPr="003F7ABB">
              <w:rPr>
                <w:rFonts w:ascii="Times New Roman" w:hAnsi="Times New Roman" w:cs="Times New Roman" w:hint="eastAsia"/>
                <w:szCs w:val="20"/>
              </w:rPr>
              <w:br/>
              <w:t>(0.131)</w:t>
            </w:r>
          </w:p>
        </w:tc>
      </w:tr>
      <w:tr w:rsidR="003F7ABB" w:rsidTr="005108F1">
        <w:trPr>
          <w:trHeight w:val="587"/>
          <w:jc w:val="center"/>
        </w:trPr>
        <w:tc>
          <w:tcPr>
            <w:tcW w:w="2679" w:type="dxa"/>
            <w:tcMar>
              <w:top w:w="15" w:type="dxa"/>
              <w:left w:w="108" w:type="dxa"/>
              <w:bottom w:w="0" w:type="dxa"/>
              <w:right w:w="108" w:type="dxa"/>
            </w:tcMar>
            <w:vAlign w:val="center"/>
            <w:hideMark/>
          </w:tcPr>
          <w:p w:rsidR="003F7ABB" w:rsidRDefault="003F7ABB">
            <w:pPr>
              <w:jc w:val="center"/>
              <w:rPr>
                <w:rFonts w:ascii="Times New Roman" w:hAnsi="Times New Roman" w:cs="Times New Roman"/>
                <w:szCs w:val="20"/>
              </w:rPr>
            </w:pPr>
            <w:proofErr w:type="spellStart"/>
            <w:r>
              <w:rPr>
                <w:rFonts w:ascii="Times New Roman" w:hAnsi="Times New Roman" w:cs="Times New Roman"/>
                <w:szCs w:val="20"/>
              </w:rPr>
              <w:t>Debt_asset_direct</w:t>
            </w:r>
            <w:proofErr w:type="spellEnd"/>
          </w:p>
        </w:tc>
        <w:tc>
          <w:tcPr>
            <w:tcW w:w="1400"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-0.01067</w:t>
            </w:r>
            <w:r w:rsidRPr="003F7ABB">
              <w:rPr>
                <w:rFonts w:ascii="Times New Roman" w:hAnsi="Times New Roman" w:cs="Times New Roman" w:hint="eastAsia"/>
                <w:szCs w:val="20"/>
              </w:rPr>
              <w:br/>
              <w:t>(0.852)</w:t>
            </w:r>
          </w:p>
        </w:tc>
        <w:tc>
          <w:tcPr>
            <w:tcW w:w="1375"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-0.03344</w:t>
            </w:r>
            <w:r w:rsidRPr="003F7ABB">
              <w:rPr>
                <w:rFonts w:ascii="Times New Roman" w:hAnsi="Times New Roman" w:cs="Times New Roman" w:hint="eastAsia"/>
                <w:szCs w:val="20"/>
              </w:rPr>
              <w:br/>
              <w:t>(0.556)</w:t>
            </w:r>
          </w:p>
        </w:tc>
        <w:tc>
          <w:tcPr>
            <w:tcW w:w="1401"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-0.0528</w:t>
            </w:r>
            <w:r w:rsidRPr="003F7ABB">
              <w:rPr>
                <w:rFonts w:ascii="Times New Roman" w:hAnsi="Times New Roman" w:cs="Times New Roman" w:hint="eastAsia"/>
                <w:szCs w:val="20"/>
              </w:rPr>
              <w:br/>
              <w:t>(0.367)</w:t>
            </w:r>
          </w:p>
        </w:tc>
        <w:tc>
          <w:tcPr>
            <w:tcW w:w="1376"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-0.01533</w:t>
            </w:r>
            <w:r w:rsidRPr="003F7ABB">
              <w:rPr>
                <w:rFonts w:ascii="Times New Roman" w:hAnsi="Times New Roman" w:cs="Times New Roman" w:hint="eastAsia"/>
                <w:szCs w:val="20"/>
              </w:rPr>
              <w:br/>
              <w:t>(0.8)</w:t>
            </w:r>
          </w:p>
        </w:tc>
        <w:tc>
          <w:tcPr>
            <w:tcW w:w="1160"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-0.01263</w:t>
            </w:r>
            <w:r w:rsidRPr="003F7ABB">
              <w:rPr>
                <w:rFonts w:ascii="Times New Roman" w:hAnsi="Times New Roman" w:cs="Times New Roman" w:hint="eastAsia"/>
                <w:szCs w:val="20"/>
              </w:rPr>
              <w:br/>
              <w:t>(0.833)</w:t>
            </w:r>
          </w:p>
        </w:tc>
      </w:tr>
      <w:tr w:rsidR="003F7ABB" w:rsidTr="005108F1">
        <w:trPr>
          <w:trHeight w:val="587"/>
          <w:jc w:val="center"/>
        </w:trPr>
        <w:tc>
          <w:tcPr>
            <w:tcW w:w="2679" w:type="dxa"/>
            <w:tcMar>
              <w:top w:w="15" w:type="dxa"/>
              <w:left w:w="108" w:type="dxa"/>
              <w:bottom w:w="0" w:type="dxa"/>
              <w:right w:w="108" w:type="dxa"/>
            </w:tcMar>
            <w:vAlign w:val="center"/>
            <w:hideMark/>
          </w:tcPr>
          <w:p w:rsidR="003F7ABB" w:rsidRPr="009A75FC" w:rsidRDefault="003F7ABB">
            <w:pPr>
              <w:jc w:val="center"/>
              <w:rPr>
                <w:rFonts w:ascii="Times New Roman" w:hAnsi="Times New Roman" w:cs="Times New Roman"/>
                <w:szCs w:val="20"/>
              </w:rPr>
            </w:pPr>
            <w:proofErr w:type="spellStart"/>
            <w:r w:rsidRPr="009A75FC">
              <w:rPr>
                <w:rFonts w:ascii="Times New Roman" w:hAnsi="Times New Roman" w:cs="Times New Roman"/>
                <w:szCs w:val="20"/>
              </w:rPr>
              <w:t>ROA_direct</w:t>
            </w:r>
            <w:proofErr w:type="spellEnd"/>
          </w:p>
        </w:tc>
        <w:tc>
          <w:tcPr>
            <w:tcW w:w="1400"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0.39772***</w:t>
            </w:r>
            <w:r w:rsidRPr="003F7ABB">
              <w:rPr>
                <w:rFonts w:ascii="Times New Roman" w:hAnsi="Times New Roman" w:cs="Times New Roman" w:hint="eastAsia"/>
                <w:szCs w:val="20"/>
              </w:rPr>
              <w:br/>
              <w:t>(0.003)</w:t>
            </w:r>
          </w:p>
        </w:tc>
        <w:tc>
          <w:tcPr>
            <w:tcW w:w="1375"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0.29424**</w:t>
            </w:r>
            <w:r w:rsidRPr="003F7ABB">
              <w:rPr>
                <w:rFonts w:ascii="Times New Roman" w:hAnsi="Times New Roman" w:cs="Times New Roman" w:hint="eastAsia"/>
                <w:szCs w:val="20"/>
              </w:rPr>
              <w:br/>
              <w:t>(0.016)</w:t>
            </w:r>
          </w:p>
        </w:tc>
        <w:tc>
          <w:tcPr>
            <w:tcW w:w="1401"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0.27382**</w:t>
            </w:r>
            <w:r w:rsidRPr="003F7ABB">
              <w:rPr>
                <w:rFonts w:ascii="Times New Roman" w:hAnsi="Times New Roman" w:cs="Times New Roman" w:hint="eastAsia"/>
                <w:szCs w:val="20"/>
              </w:rPr>
              <w:br/>
              <w:t>(0.025)</w:t>
            </w:r>
          </w:p>
        </w:tc>
        <w:tc>
          <w:tcPr>
            <w:tcW w:w="1376"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0.30948**</w:t>
            </w:r>
            <w:r w:rsidRPr="003F7ABB">
              <w:rPr>
                <w:rFonts w:ascii="Times New Roman" w:hAnsi="Times New Roman" w:cs="Times New Roman" w:hint="eastAsia"/>
                <w:szCs w:val="20"/>
              </w:rPr>
              <w:br/>
              <w:t>(0.02)</w:t>
            </w:r>
          </w:p>
        </w:tc>
        <w:tc>
          <w:tcPr>
            <w:tcW w:w="1160"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0.31857**</w:t>
            </w:r>
            <w:r w:rsidRPr="003F7ABB">
              <w:rPr>
                <w:rFonts w:ascii="Times New Roman" w:hAnsi="Times New Roman" w:cs="Times New Roman" w:hint="eastAsia"/>
                <w:szCs w:val="20"/>
              </w:rPr>
              <w:br/>
              <w:t>(0.016)</w:t>
            </w:r>
          </w:p>
        </w:tc>
      </w:tr>
      <w:tr w:rsidR="003F7ABB" w:rsidTr="005108F1">
        <w:trPr>
          <w:trHeight w:val="587"/>
          <w:jc w:val="center"/>
        </w:trPr>
        <w:tc>
          <w:tcPr>
            <w:tcW w:w="2679" w:type="dxa"/>
            <w:tcMar>
              <w:top w:w="15" w:type="dxa"/>
              <w:left w:w="108" w:type="dxa"/>
              <w:bottom w:w="0" w:type="dxa"/>
              <w:right w:w="108" w:type="dxa"/>
            </w:tcMar>
            <w:vAlign w:val="center"/>
            <w:hideMark/>
          </w:tcPr>
          <w:p w:rsidR="003F7ABB" w:rsidRPr="009A75FC" w:rsidRDefault="003F7ABB">
            <w:pPr>
              <w:jc w:val="center"/>
              <w:rPr>
                <w:rFonts w:ascii="Times New Roman" w:hAnsi="Times New Roman" w:cs="Times New Roman"/>
                <w:szCs w:val="20"/>
              </w:rPr>
            </w:pPr>
            <w:proofErr w:type="spellStart"/>
            <w:r w:rsidRPr="009A75FC">
              <w:rPr>
                <w:rFonts w:ascii="Times New Roman" w:hAnsi="Times New Roman" w:cs="Times New Roman"/>
                <w:szCs w:val="20"/>
              </w:rPr>
              <w:t>Largest_ownership_direct</w:t>
            </w:r>
            <w:proofErr w:type="spellEnd"/>
          </w:p>
        </w:tc>
        <w:tc>
          <w:tcPr>
            <w:tcW w:w="1400" w:type="dxa"/>
            <w:vAlign w:val="center"/>
            <w:hideMark/>
          </w:tcPr>
          <w:p w:rsidR="003F7ABB" w:rsidRPr="003F7ABB" w:rsidRDefault="003F7ABB" w:rsidP="003F7ABB">
            <w:pPr>
              <w:jc w:val="center"/>
              <w:rPr>
                <w:rFonts w:ascii="Times New Roman" w:hAnsi="Times New Roman" w:cs="Times New Roman"/>
                <w:szCs w:val="20"/>
              </w:rPr>
            </w:pPr>
            <w:r w:rsidRPr="003F7ABB">
              <w:rPr>
                <w:rFonts w:ascii="Times New Roman" w:hAnsi="Times New Roman" w:cs="Times New Roman" w:hint="eastAsia"/>
                <w:szCs w:val="20"/>
              </w:rPr>
              <w:t>-0.11997**</w:t>
            </w:r>
            <w:r w:rsidRPr="003F7ABB">
              <w:rPr>
                <w:rFonts w:ascii="Times New Roman" w:hAnsi="Times New Roman" w:cs="Times New Roman" w:hint="eastAsia"/>
                <w:szCs w:val="20"/>
              </w:rPr>
              <w:br/>
              <w:t>(0.033)</w:t>
            </w:r>
          </w:p>
        </w:tc>
        <w:tc>
          <w:tcPr>
            <w:tcW w:w="1375" w:type="dxa"/>
            <w:vAlign w:val="center"/>
          </w:tcPr>
          <w:p w:rsidR="003F7ABB" w:rsidRPr="003F7ABB" w:rsidRDefault="003F7ABB" w:rsidP="003F7ABB">
            <w:pPr>
              <w:jc w:val="center"/>
              <w:rPr>
                <w:rFonts w:ascii="Times New Roman" w:hAnsi="Times New Roman" w:cs="Times New Roman"/>
                <w:szCs w:val="20"/>
              </w:rPr>
            </w:pPr>
          </w:p>
        </w:tc>
        <w:tc>
          <w:tcPr>
            <w:tcW w:w="1401" w:type="dxa"/>
            <w:vAlign w:val="center"/>
          </w:tcPr>
          <w:p w:rsidR="003F7ABB" w:rsidRPr="003F7ABB" w:rsidRDefault="003F7ABB" w:rsidP="003F7ABB">
            <w:pPr>
              <w:jc w:val="center"/>
              <w:rPr>
                <w:rFonts w:ascii="Times New Roman" w:hAnsi="Times New Roman" w:cs="Times New Roman"/>
                <w:szCs w:val="20"/>
              </w:rPr>
            </w:pPr>
          </w:p>
        </w:tc>
        <w:tc>
          <w:tcPr>
            <w:tcW w:w="1376" w:type="dxa"/>
            <w:vAlign w:val="center"/>
          </w:tcPr>
          <w:p w:rsidR="003F7ABB" w:rsidRPr="003F7ABB" w:rsidRDefault="003F7ABB" w:rsidP="003F7ABB">
            <w:pPr>
              <w:jc w:val="center"/>
              <w:rPr>
                <w:rFonts w:ascii="Times New Roman" w:hAnsi="Times New Roman" w:cs="Times New Roman"/>
                <w:szCs w:val="20"/>
              </w:rPr>
            </w:pPr>
          </w:p>
        </w:tc>
        <w:tc>
          <w:tcPr>
            <w:tcW w:w="1160" w:type="dxa"/>
            <w:vAlign w:val="center"/>
          </w:tcPr>
          <w:p w:rsidR="003F7ABB" w:rsidRPr="003F7ABB" w:rsidRDefault="003F7ABB" w:rsidP="003F7ABB">
            <w:pPr>
              <w:jc w:val="center"/>
              <w:rPr>
                <w:rFonts w:ascii="Times New Roman" w:hAnsi="Times New Roman" w:cs="Times New Roman"/>
                <w:szCs w:val="20"/>
              </w:rPr>
            </w:pPr>
          </w:p>
        </w:tc>
      </w:tr>
      <w:tr w:rsidR="005108F1" w:rsidTr="005108F1">
        <w:trPr>
          <w:trHeight w:val="587"/>
          <w:jc w:val="center"/>
        </w:trPr>
        <w:tc>
          <w:tcPr>
            <w:tcW w:w="2679" w:type="dxa"/>
            <w:tcMar>
              <w:top w:w="15" w:type="dxa"/>
              <w:left w:w="108" w:type="dxa"/>
              <w:bottom w:w="0" w:type="dxa"/>
              <w:right w:w="108" w:type="dxa"/>
            </w:tcMar>
            <w:vAlign w:val="center"/>
            <w:hideMark/>
          </w:tcPr>
          <w:p w:rsidR="005108F1" w:rsidRPr="009A75FC" w:rsidRDefault="005108F1" w:rsidP="00586922">
            <w:pPr>
              <w:spacing w:line="360" w:lineRule="auto"/>
              <w:jc w:val="center"/>
              <w:rPr>
                <w:rFonts w:ascii="Times New Roman" w:hAnsi="Times New Roman" w:cs="Times New Roman"/>
                <w:szCs w:val="20"/>
              </w:rPr>
            </w:pPr>
            <w:r w:rsidRPr="009A75FC">
              <w:rPr>
                <w:rFonts w:ascii="Times New Roman" w:hAnsi="Times New Roman" w:cs="Times New Roman"/>
                <w:szCs w:val="20"/>
              </w:rPr>
              <w:t xml:space="preserve">Family </w:t>
            </w:r>
            <w:proofErr w:type="spellStart"/>
            <w:r w:rsidRPr="009A75FC">
              <w:rPr>
                <w:rFonts w:ascii="Times New Roman" w:hAnsi="Times New Roman" w:cs="Times New Roman"/>
                <w:szCs w:val="20"/>
              </w:rPr>
              <w:t>Ownership</w:t>
            </w:r>
            <w:r w:rsidR="00586922" w:rsidRPr="009A75FC">
              <w:rPr>
                <w:rFonts w:ascii="Times New Roman" w:hAnsi="Times New Roman" w:cs="Times New Roman"/>
                <w:szCs w:val="20"/>
              </w:rPr>
              <w:t>_direct</w:t>
            </w:r>
            <w:proofErr w:type="spellEnd"/>
          </w:p>
        </w:tc>
        <w:tc>
          <w:tcPr>
            <w:tcW w:w="1400" w:type="dxa"/>
            <w:vAlign w:val="center"/>
          </w:tcPr>
          <w:p w:rsidR="005108F1" w:rsidRPr="009A75FC" w:rsidRDefault="005108F1" w:rsidP="003F7ABB">
            <w:pPr>
              <w:tabs>
                <w:tab w:val="left" w:pos="851"/>
              </w:tabs>
              <w:jc w:val="center"/>
              <w:rPr>
                <w:rFonts w:ascii="Times New Roman" w:hAnsi="Times New Roman" w:cs="Times New Roman"/>
                <w:szCs w:val="20"/>
              </w:rPr>
            </w:pPr>
          </w:p>
        </w:tc>
        <w:tc>
          <w:tcPr>
            <w:tcW w:w="1375" w:type="dxa"/>
            <w:vAlign w:val="center"/>
            <w:hideMark/>
          </w:tcPr>
          <w:p w:rsidR="005108F1" w:rsidRDefault="003F7ABB" w:rsidP="003F7ABB">
            <w:pPr>
              <w:tabs>
                <w:tab w:val="left" w:pos="851"/>
              </w:tabs>
              <w:jc w:val="center"/>
              <w:rPr>
                <w:rFonts w:ascii="Times New Roman" w:hAnsi="Times New Roman" w:cs="Times New Roman"/>
                <w:szCs w:val="20"/>
              </w:rPr>
            </w:pPr>
            <w:r w:rsidRPr="003F7ABB">
              <w:rPr>
                <w:rFonts w:ascii="Times New Roman" w:hAnsi="Times New Roman" w:cs="Times New Roman" w:hint="eastAsia"/>
                <w:szCs w:val="20"/>
              </w:rPr>
              <w:t>-0.15963**</w:t>
            </w:r>
            <w:r w:rsidRPr="003F7ABB">
              <w:rPr>
                <w:rFonts w:ascii="Times New Roman" w:hAnsi="Times New Roman" w:cs="Times New Roman" w:hint="eastAsia"/>
                <w:szCs w:val="20"/>
              </w:rPr>
              <w:br/>
              <w:t>(0.044)</w:t>
            </w:r>
          </w:p>
        </w:tc>
        <w:tc>
          <w:tcPr>
            <w:tcW w:w="1401" w:type="dxa"/>
            <w:vAlign w:val="center"/>
          </w:tcPr>
          <w:p w:rsidR="005108F1" w:rsidRDefault="005108F1" w:rsidP="003F7ABB">
            <w:pPr>
              <w:tabs>
                <w:tab w:val="left" w:pos="851"/>
              </w:tabs>
              <w:jc w:val="center"/>
              <w:rPr>
                <w:rFonts w:ascii="Times New Roman" w:hAnsi="Times New Roman" w:cs="Times New Roman"/>
                <w:szCs w:val="20"/>
              </w:rPr>
            </w:pPr>
          </w:p>
        </w:tc>
        <w:tc>
          <w:tcPr>
            <w:tcW w:w="1376" w:type="dxa"/>
            <w:vAlign w:val="center"/>
          </w:tcPr>
          <w:p w:rsidR="005108F1" w:rsidRDefault="005108F1" w:rsidP="003F7ABB">
            <w:pPr>
              <w:tabs>
                <w:tab w:val="left" w:pos="851"/>
              </w:tabs>
              <w:jc w:val="center"/>
              <w:rPr>
                <w:rFonts w:ascii="Times New Roman" w:hAnsi="Times New Roman" w:cs="Times New Roman"/>
                <w:szCs w:val="20"/>
              </w:rPr>
            </w:pPr>
          </w:p>
        </w:tc>
        <w:tc>
          <w:tcPr>
            <w:tcW w:w="1160" w:type="dxa"/>
          </w:tcPr>
          <w:p w:rsidR="005108F1" w:rsidRDefault="005108F1" w:rsidP="003F7ABB">
            <w:pPr>
              <w:tabs>
                <w:tab w:val="left" w:pos="851"/>
              </w:tabs>
              <w:jc w:val="center"/>
              <w:rPr>
                <w:rFonts w:ascii="Times New Roman" w:hAnsi="Times New Roman" w:cs="Times New Roman"/>
                <w:szCs w:val="20"/>
              </w:rPr>
            </w:pPr>
          </w:p>
        </w:tc>
      </w:tr>
      <w:tr w:rsidR="005108F1" w:rsidTr="005108F1">
        <w:trPr>
          <w:trHeight w:val="587"/>
          <w:jc w:val="center"/>
        </w:trPr>
        <w:tc>
          <w:tcPr>
            <w:tcW w:w="2679" w:type="dxa"/>
            <w:tcMar>
              <w:top w:w="15" w:type="dxa"/>
              <w:left w:w="108" w:type="dxa"/>
              <w:bottom w:w="0" w:type="dxa"/>
              <w:right w:w="108" w:type="dxa"/>
            </w:tcMar>
            <w:vAlign w:val="center"/>
            <w:hideMark/>
          </w:tcPr>
          <w:p w:rsidR="005108F1" w:rsidRPr="009A75FC" w:rsidRDefault="005108F1">
            <w:pPr>
              <w:spacing w:line="360" w:lineRule="auto"/>
              <w:jc w:val="center"/>
              <w:rPr>
                <w:rFonts w:ascii="Times New Roman" w:hAnsi="Times New Roman" w:cs="Times New Roman"/>
                <w:szCs w:val="20"/>
              </w:rPr>
            </w:pPr>
            <w:r w:rsidRPr="009A75FC">
              <w:rPr>
                <w:rFonts w:ascii="Times New Roman" w:hAnsi="Times New Roman" w:cs="Times New Roman"/>
                <w:szCs w:val="20"/>
              </w:rPr>
              <w:t xml:space="preserve">Extended Family </w:t>
            </w:r>
            <w:proofErr w:type="spellStart"/>
            <w:r w:rsidRPr="009A75FC">
              <w:rPr>
                <w:rFonts w:ascii="Times New Roman" w:hAnsi="Times New Roman" w:cs="Times New Roman"/>
                <w:szCs w:val="20"/>
              </w:rPr>
              <w:t>Ownership</w:t>
            </w:r>
            <w:r w:rsidR="00586922" w:rsidRPr="009A75FC">
              <w:rPr>
                <w:rFonts w:ascii="Times New Roman" w:hAnsi="Times New Roman" w:cs="Times New Roman"/>
                <w:szCs w:val="20"/>
              </w:rPr>
              <w:t>_direct</w:t>
            </w:r>
            <w:proofErr w:type="spellEnd"/>
          </w:p>
        </w:tc>
        <w:tc>
          <w:tcPr>
            <w:tcW w:w="1400" w:type="dxa"/>
            <w:vAlign w:val="center"/>
          </w:tcPr>
          <w:p w:rsidR="005108F1" w:rsidRPr="009A75FC" w:rsidRDefault="005108F1" w:rsidP="003F7ABB">
            <w:pPr>
              <w:tabs>
                <w:tab w:val="left" w:pos="851"/>
              </w:tabs>
              <w:jc w:val="center"/>
              <w:rPr>
                <w:rFonts w:ascii="Times New Roman" w:hAnsi="Times New Roman" w:cs="Times New Roman"/>
                <w:szCs w:val="20"/>
              </w:rPr>
            </w:pPr>
          </w:p>
        </w:tc>
        <w:tc>
          <w:tcPr>
            <w:tcW w:w="1375" w:type="dxa"/>
            <w:vAlign w:val="center"/>
          </w:tcPr>
          <w:p w:rsidR="005108F1" w:rsidRDefault="005108F1" w:rsidP="003F7ABB">
            <w:pPr>
              <w:tabs>
                <w:tab w:val="left" w:pos="851"/>
              </w:tabs>
              <w:jc w:val="center"/>
              <w:rPr>
                <w:rFonts w:ascii="Times New Roman" w:hAnsi="Times New Roman" w:cs="Times New Roman"/>
                <w:szCs w:val="20"/>
              </w:rPr>
            </w:pPr>
          </w:p>
        </w:tc>
        <w:tc>
          <w:tcPr>
            <w:tcW w:w="1401" w:type="dxa"/>
            <w:vAlign w:val="center"/>
            <w:hideMark/>
          </w:tcPr>
          <w:p w:rsidR="005108F1" w:rsidRDefault="003F7ABB" w:rsidP="003F7ABB">
            <w:pPr>
              <w:tabs>
                <w:tab w:val="left" w:pos="851"/>
              </w:tabs>
              <w:jc w:val="center"/>
              <w:rPr>
                <w:rFonts w:ascii="Times New Roman" w:hAnsi="Times New Roman" w:cs="Times New Roman"/>
                <w:szCs w:val="20"/>
              </w:rPr>
            </w:pPr>
            <w:r w:rsidRPr="003F7ABB">
              <w:rPr>
                <w:rFonts w:ascii="Times New Roman" w:hAnsi="Times New Roman" w:cs="Times New Roman" w:hint="eastAsia"/>
                <w:szCs w:val="20"/>
              </w:rPr>
              <w:t>-0.1139*</w:t>
            </w:r>
            <w:r w:rsidRPr="003F7ABB">
              <w:rPr>
                <w:rFonts w:ascii="Times New Roman" w:hAnsi="Times New Roman" w:cs="Times New Roman" w:hint="eastAsia"/>
                <w:szCs w:val="20"/>
              </w:rPr>
              <w:br/>
              <w:t>(0.061)</w:t>
            </w:r>
          </w:p>
        </w:tc>
        <w:tc>
          <w:tcPr>
            <w:tcW w:w="1376" w:type="dxa"/>
            <w:vAlign w:val="center"/>
          </w:tcPr>
          <w:p w:rsidR="005108F1" w:rsidRDefault="005108F1" w:rsidP="003F7ABB">
            <w:pPr>
              <w:tabs>
                <w:tab w:val="left" w:pos="851"/>
              </w:tabs>
              <w:jc w:val="center"/>
              <w:rPr>
                <w:rFonts w:ascii="Times New Roman" w:hAnsi="Times New Roman" w:cs="Times New Roman"/>
                <w:szCs w:val="20"/>
              </w:rPr>
            </w:pPr>
          </w:p>
        </w:tc>
        <w:tc>
          <w:tcPr>
            <w:tcW w:w="1160" w:type="dxa"/>
          </w:tcPr>
          <w:p w:rsidR="005108F1" w:rsidRDefault="005108F1" w:rsidP="003F7ABB">
            <w:pPr>
              <w:tabs>
                <w:tab w:val="left" w:pos="851"/>
              </w:tabs>
              <w:jc w:val="center"/>
              <w:rPr>
                <w:rFonts w:ascii="Times New Roman" w:hAnsi="Times New Roman" w:cs="Times New Roman"/>
                <w:szCs w:val="20"/>
              </w:rPr>
            </w:pPr>
          </w:p>
        </w:tc>
      </w:tr>
      <w:tr w:rsidR="005108F1" w:rsidTr="005108F1">
        <w:trPr>
          <w:trHeight w:val="587"/>
          <w:jc w:val="center"/>
        </w:trPr>
        <w:tc>
          <w:tcPr>
            <w:tcW w:w="2679"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 xml:space="preserve">Affiliates firms’ </w:t>
            </w:r>
            <w:proofErr w:type="spellStart"/>
            <w:r>
              <w:rPr>
                <w:rFonts w:ascii="Times New Roman" w:hAnsi="Times New Roman" w:cs="Times New Roman"/>
                <w:szCs w:val="20"/>
              </w:rPr>
              <w:t>ownership</w:t>
            </w:r>
            <w:r w:rsidR="00586922" w:rsidRPr="009A75FC">
              <w:rPr>
                <w:rFonts w:ascii="Times New Roman" w:hAnsi="Times New Roman" w:cs="Times New Roman"/>
                <w:szCs w:val="20"/>
              </w:rPr>
              <w:t>_direct</w:t>
            </w:r>
            <w:proofErr w:type="spellEnd"/>
          </w:p>
        </w:tc>
        <w:tc>
          <w:tcPr>
            <w:tcW w:w="1400" w:type="dxa"/>
            <w:vAlign w:val="center"/>
          </w:tcPr>
          <w:p w:rsidR="005108F1" w:rsidRDefault="005108F1" w:rsidP="003F7ABB">
            <w:pPr>
              <w:tabs>
                <w:tab w:val="left" w:pos="851"/>
              </w:tabs>
              <w:jc w:val="center"/>
              <w:rPr>
                <w:rFonts w:ascii="Times New Roman" w:hAnsi="Times New Roman" w:cs="Times New Roman"/>
                <w:szCs w:val="20"/>
              </w:rPr>
            </w:pPr>
          </w:p>
        </w:tc>
        <w:tc>
          <w:tcPr>
            <w:tcW w:w="1375" w:type="dxa"/>
            <w:vAlign w:val="center"/>
          </w:tcPr>
          <w:p w:rsidR="005108F1" w:rsidRDefault="005108F1" w:rsidP="003F7ABB">
            <w:pPr>
              <w:tabs>
                <w:tab w:val="left" w:pos="851"/>
              </w:tabs>
              <w:jc w:val="center"/>
              <w:rPr>
                <w:rFonts w:ascii="Times New Roman" w:hAnsi="Times New Roman" w:cs="Times New Roman"/>
                <w:szCs w:val="20"/>
              </w:rPr>
            </w:pPr>
          </w:p>
        </w:tc>
        <w:tc>
          <w:tcPr>
            <w:tcW w:w="1401" w:type="dxa"/>
            <w:vAlign w:val="center"/>
          </w:tcPr>
          <w:p w:rsidR="005108F1" w:rsidRDefault="005108F1" w:rsidP="003F7ABB">
            <w:pPr>
              <w:tabs>
                <w:tab w:val="left" w:pos="851"/>
              </w:tabs>
              <w:jc w:val="center"/>
              <w:rPr>
                <w:rFonts w:ascii="Times New Roman" w:hAnsi="Times New Roman" w:cs="Times New Roman"/>
                <w:szCs w:val="20"/>
              </w:rPr>
            </w:pPr>
          </w:p>
        </w:tc>
        <w:tc>
          <w:tcPr>
            <w:tcW w:w="1376" w:type="dxa"/>
            <w:vAlign w:val="center"/>
            <w:hideMark/>
          </w:tcPr>
          <w:p w:rsidR="005108F1" w:rsidRDefault="003F7ABB" w:rsidP="003F7ABB">
            <w:pPr>
              <w:tabs>
                <w:tab w:val="left" w:pos="851"/>
              </w:tabs>
              <w:jc w:val="center"/>
              <w:rPr>
                <w:rFonts w:ascii="Times New Roman" w:hAnsi="Times New Roman" w:cs="Times New Roman"/>
                <w:szCs w:val="20"/>
              </w:rPr>
            </w:pPr>
            <w:r w:rsidRPr="003F7ABB">
              <w:rPr>
                <w:rFonts w:ascii="Times New Roman" w:hAnsi="Times New Roman" w:cs="Times New Roman" w:hint="eastAsia"/>
                <w:szCs w:val="20"/>
              </w:rPr>
              <w:t>-0.02315</w:t>
            </w:r>
            <w:r w:rsidRPr="003F7ABB">
              <w:rPr>
                <w:rFonts w:ascii="Times New Roman" w:hAnsi="Times New Roman" w:cs="Times New Roman" w:hint="eastAsia"/>
                <w:szCs w:val="20"/>
              </w:rPr>
              <w:br/>
              <w:t>(0.634)</w:t>
            </w:r>
          </w:p>
        </w:tc>
        <w:tc>
          <w:tcPr>
            <w:tcW w:w="1160" w:type="dxa"/>
          </w:tcPr>
          <w:p w:rsidR="005108F1" w:rsidRDefault="005108F1" w:rsidP="003F7ABB">
            <w:pPr>
              <w:tabs>
                <w:tab w:val="left" w:pos="851"/>
              </w:tabs>
              <w:jc w:val="center"/>
              <w:rPr>
                <w:rFonts w:ascii="Times New Roman" w:hAnsi="Times New Roman" w:cs="Times New Roman"/>
                <w:szCs w:val="20"/>
              </w:rPr>
            </w:pPr>
          </w:p>
        </w:tc>
      </w:tr>
      <w:tr w:rsidR="005108F1" w:rsidTr="005108F1">
        <w:trPr>
          <w:trHeight w:val="587"/>
          <w:jc w:val="center"/>
        </w:trPr>
        <w:tc>
          <w:tcPr>
            <w:tcW w:w="2679"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 xml:space="preserve">Ownership </w:t>
            </w:r>
            <w:proofErr w:type="spellStart"/>
            <w:r>
              <w:rPr>
                <w:rFonts w:ascii="Times New Roman" w:hAnsi="Times New Roman" w:cs="Times New Roman"/>
                <w:szCs w:val="20"/>
              </w:rPr>
              <w:t>Disparity</w:t>
            </w:r>
            <w:r w:rsidR="00586922" w:rsidRPr="009A75FC">
              <w:rPr>
                <w:rFonts w:ascii="Times New Roman" w:hAnsi="Times New Roman" w:cs="Times New Roman"/>
                <w:szCs w:val="20"/>
              </w:rPr>
              <w:t>_direct</w:t>
            </w:r>
            <w:proofErr w:type="spellEnd"/>
          </w:p>
        </w:tc>
        <w:tc>
          <w:tcPr>
            <w:tcW w:w="1400" w:type="dxa"/>
            <w:vAlign w:val="center"/>
          </w:tcPr>
          <w:p w:rsidR="005108F1" w:rsidRDefault="005108F1" w:rsidP="003F7ABB">
            <w:pPr>
              <w:tabs>
                <w:tab w:val="left" w:pos="851"/>
              </w:tabs>
              <w:jc w:val="center"/>
              <w:rPr>
                <w:rFonts w:ascii="Times New Roman" w:hAnsi="Times New Roman" w:cs="Times New Roman"/>
                <w:szCs w:val="20"/>
              </w:rPr>
            </w:pPr>
          </w:p>
        </w:tc>
        <w:tc>
          <w:tcPr>
            <w:tcW w:w="1375" w:type="dxa"/>
            <w:vAlign w:val="center"/>
          </w:tcPr>
          <w:p w:rsidR="005108F1" w:rsidRDefault="005108F1" w:rsidP="003F7ABB">
            <w:pPr>
              <w:tabs>
                <w:tab w:val="left" w:pos="851"/>
              </w:tabs>
              <w:jc w:val="center"/>
              <w:rPr>
                <w:rFonts w:ascii="Times New Roman" w:hAnsi="Times New Roman" w:cs="Times New Roman"/>
                <w:szCs w:val="20"/>
              </w:rPr>
            </w:pPr>
          </w:p>
        </w:tc>
        <w:tc>
          <w:tcPr>
            <w:tcW w:w="1401" w:type="dxa"/>
            <w:vAlign w:val="center"/>
          </w:tcPr>
          <w:p w:rsidR="005108F1" w:rsidRDefault="005108F1" w:rsidP="003F7ABB">
            <w:pPr>
              <w:tabs>
                <w:tab w:val="left" w:pos="851"/>
              </w:tabs>
              <w:jc w:val="center"/>
              <w:rPr>
                <w:rFonts w:ascii="Times New Roman" w:hAnsi="Times New Roman" w:cs="Times New Roman"/>
                <w:szCs w:val="20"/>
              </w:rPr>
            </w:pPr>
          </w:p>
        </w:tc>
        <w:tc>
          <w:tcPr>
            <w:tcW w:w="1376" w:type="dxa"/>
            <w:vAlign w:val="center"/>
          </w:tcPr>
          <w:p w:rsidR="005108F1" w:rsidRDefault="005108F1" w:rsidP="003F7ABB">
            <w:pPr>
              <w:tabs>
                <w:tab w:val="left" w:pos="851"/>
              </w:tabs>
              <w:jc w:val="center"/>
              <w:rPr>
                <w:rFonts w:ascii="Times New Roman" w:hAnsi="Times New Roman" w:cs="Times New Roman"/>
                <w:szCs w:val="20"/>
              </w:rPr>
            </w:pPr>
          </w:p>
        </w:tc>
        <w:tc>
          <w:tcPr>
            <w:tcW w:w="1160" w:type="dxa"/>
            <w:hideMark/>
          </w:tcPr>
          <w:p w:rsidR="005108F1" w:rsidRDefault="003F7ABB" w:rsidP="003F7ABB">
            <w:pPr>
              <w:tabs>
                <w:tab w:val="left" w:pos="851"/>
              </w:tabs>
              <w:jc w:val="center"/>
              <w:rPr>
                <w:rFonts w:ascii="Times New Roman" w:hAnsi="Times New Roman" w:cs="Times New Roman"/>
                <w:szCs w:val="20"/>
              </w:rPr>
            </w:pPr>
            <w:r w:rsidRPr="003F7ABB">
              <w:rPr>
                <w:rFonts w:ascii="Times New Roman" w:hAnsi="Times New Roman" w:cs="Times New Roman" w:hint="eastAsia"/>
                <w:szCs w:val="20"/>
              </w:rPr>
              <w:t>-0.03117</w:t>
            </w:r>
            <w:r w:rsidRPr="003F7ABB">
              <w:rPr>
                <w:rFonts w:ascii="Times New Roman" w:hAnsi="Times New Roman" w:cs="Times New Roman" w:hint="eastAsia"/>
                <w:szCs w:val="20"/>
              </w:rPr>
              <w:br/>
              <w:t>(0.498)</w:t>
            </w:r>
          </w:p>
        </w:tc>
      </w:tr>
      <w:tr w:rsidR="005108F1" w:rsidTr="005108F1">
        <w:trPr>
          <w:trHeight w:val="587"/>
          <w:jc w:val="center"/>
        </w:trPr>
        <w:tc>
          <w:tcPr>
            <w:tcW w:w="2679"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proofErr w:type="spellStart"/>
            <w:r>
              <w:rPr>
                <w:rFonts w:ascii="Times New Roman" w:hAnsi="Times New Roman" w:cs="Times New Roman"/>
                <w:szCs w:val="20"/>
              </w:rPr>
              <w:t>Industry_direct</w:t>
            </w:r>
            <w:proofErr w:type="spellEnd"/>
          </w:p>
        </w:tc>
        <w:tc>
          <w:tcPr>
            <w:tcW w:w="1400"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375"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401"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376"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160"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r>
      <w:tr w:rsidR="005108F1" w:rsidTr="005108F1">
        <w:trPr>
          <w:trHeight w:val="587"/>
          <w:jc w:val="center"/>
        </w:trPr>
        <w:tc>
          <w:tcPr>
            <w:tcW w:w="2679"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Year</w:t>
            </w:r>
          </w:p>
        </w:tc>
        <w:tc>
          <w:tcPr>
            <w:tcW w:w="1400"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375"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401"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376"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160" w:type="dxa"/>
            <w:vAlign w:val="center"/>
            <w:hideMark/>
          </w:tcPr>
          <w:p w:rsidR="005108F1" w:rsidRDefault="005108F1" w:rsidP="003F7ABB">
            <w:pPr>
              <w:tabs>
                <w:tab w:val="left" w:pos="851"/>
              </w:tabs>
              <w:jc w:val="center"/>
              <w:rPr>
                <w:rFonts w:ascii="Times New Roman" w:hAnsi="Times New Roman" w:cs="Times New Roman"/>
                <w:szCs w:val="20"/>
              </w:rPr>
            </w:pPr>
            <w:r>
              <w:rPr>
                <w:rFonts w:ascii="Times New Roman" w:hAnsi="Times New Roman" w:cs="Times New Roman"/>
                <w:szCs w:val="20"/>
              </w:rPr>
              <w:t>Yes</w:t>
            </w:r>
          </w:p>
        </w:tc>
      </w:tr>
      <w:tr w:rsidR="005108F1" w:rsidTr="005108F1">
        <w:trPr>
          <w:trHeight w:val="587"/>
          <w:jc w:val="center"/>
        </w:trPr>
        <w:tc>
          <w:tcPr>
            <w:tcW w:w="2679"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F-value</w:t>
            </w:r>
          </w:p>
        </w:tc>
        <w:tc>
          <w:tcPr>
            <w:tcW w:w="1400" w:type="dxa"/>
            <w:vAlign w:val="center"/>
            <w:hideMark/>
          </w:tcPr>
          <w:p w:rsidR="005108F1" w:rsidRDefault="003F7ABB">
            <w:pPr>
              <w:tabs>
                <w:tab w:val="left" w:pos="851"/>
              </w:tabs>
              <w:jc w:val="center"/>
              <w:rPr>
                <w:rFonts w:ascii="Times New Roman" w:hAnsi="Times New Roman" w:cs="Times New Roman"/>
                <w:szCs w:val="20"/>
              </w:rPr>
            </w:pPr>
            <w:r>
              <w:rPr>
                <w:rFonts w:ascii="Times New Roman" w:hAnsi="Times New Roman" w:cs="Times New Roman" w:hint="eastAsia"/>
                <w:szCs w:val="20"/>
              </w:rPr>
              <w:t>3.15</w:t>
            </w:r>
          </w:p>
        </w:tc>
        <w:tc>
          <w:tcPr>
            <w:tcW w:w="1375" w:type="dxa"/>
            <w:vAlign w:val="center"/>
            <w:hideMark/>
          </w:tcPr>
          <w:p w:rsidR="005108F1" w:rsidRDefault="003F7ABB">
            <w:pPr>
              <w:tabs>
                <w:tab w:val="left" w:pos="851"/>
              </w:tabs>
              <w:jc w:val="center"/>
              <w:rPr>
                <w:rFonts w:ascii="Times New Roman" w:hAnsi="Times New Roman" w:cs="Times New Roman"/>
                <w:szCs w:val="20"/>
              </w:rPr>
            </w:pPr>
            <w:r w:rsidRPr="003F7ABB">
              <w:rPr>
                <w:rFonts w:ascii="Times New Roman" w:hAnsi="Times New Roman" w:cs="Times New Roman"/>
                <w:szCs w:val="20"/>
              </w:rPr>
              <w:t>3.14</w:t>
            </w:r>
          </w:p>
        </w:tc>
        <w:tc>
          <w:tcPr>
            <w:tcW w:w="1401" w:type="dxa"/>
            <w:vAlign w:val="center"/>
            <w:hideMark/>
          </w:tcPr>
          <w:p w:rsidR="005108F1" w:rsidRDefault="003F7ABB">
            <w:pPr>
              <w:tabs>
                <w:tab w:val="left" w:pos="851"/>
              </w:tabs>
              <w:jc w:val="center"/>
              <w:rPr>
                <w:rFonts w:ascii="Times New Roman" w:hAnsi="Times New Roman" w:cs="Times New Roman"/>
                <w:szCs w:val="20"/>
              </w:rPr>
            </w:pPr>
            <w:r w:rsidRPr="003F7ABB">
              <w:rPr>
                <w:rFonts w:ascii="Times New Roman" w:hAnsi="Times New Roman" w:cs="Times New Roman"/>
                <w:szCs w:val="20"/>
              </w:rPr>
              <w:t>3.12</w:t>
            </w:r>
          </w:p>
        </w:tc>
        <w:tc>
          <w:tcPr>
            <w:tcW w:w="1376" w:type="dxa"/>
            <w:vAlign w:val="center"/>
            <w:hideMark/>
          </w:tcPr>
          <w:p w:rsidR="005108F1" w:rsidRDefault="003F7ABB">
            <w:pPr>
              <w:tabs>
                <w:tab w:val="left" w:pos="851"/>
              </w:tabs>
              <w:jc w:val="center"/>
              <w:rPr>
                <w:rFonts w:ascii="Times New Roman" w:hAnsi="Times New Roman" w:cs="Times New Roman"/>
                <w:szCs w:val="20"/>
              </w:rPr>
            </w:pPr>
            <w:r>
              <w:rPr>
                <w:rFonts w:ascii="Times New Roman" w:hAnsi="Times New Roman" w:cs="Times New Roman" w:hint="eastAsia"/>
                <w:szCs w:val="20"/>
              </w:rPr>
              <w:t>3.00</w:t>
            </w:r>
          </w:p>
        </w:tc>
        <w:tc>
          <w:tcPr>
            <w:tcW w:w="1160" w:type="dxa"/>
            <w:vAlign w:val="center"/>
            <w:hideMark/>
          </w:tcPr>
          <w:p w:rsidR="005108F1" w:rsidRDefault="003F7ABB">
            <w:pPr>
              <w:tabs>
                <w:tab w:val="left" w:pos="851"/>
              </w:tabs>
              <w:jc w:val="center"/>
              <w:rPr>
                <w:rFonts w:ascii="Times New Roman" w:hAnsi="Times New Roman" w:cs="Times New Roman"/>
                <w:szCs w:val="20"/>
              </w:rPr>
            </w:pPr>
            <w:r w:rsidRPr="003F7ABB">
              <w:rPr>
                <w:rFonts w:ascii="Times New Roman" w:hAnsi="Times New Roman" w:cs="Times New Roman"/>
                <w:szCs w:val="20"/>
              </w:rPr>
              <w:t>3.01</w:t>
            </w:r>
          </w:p>
        </w:tc>
      </w:tr>
      <w:tr w:rsidR="005108F1" w:rsidTr="005108F1">
        <w:trPr>
          <w:trHeight w:val="587"/>
          <w:jc w:val="center"/>
        </w:trPr>
        <w:tc>
          <w:tcPr>
            <w:tcW w:w="2679"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proofErr w:type="spellStart"/>
            <w:r>
              <w:rPr>
                <w:rFonts w:ascii="Times New Roman" w:hAnsi="Times New Roman" w:cs="Times New Roman"/>
                <w:szCs w:val="20"/>
              </w:rPr>
              <w:t>Adj</w:t>
            </w:r>
            <w:proofErr w:type="spellEnd"/>
            <w:r>
              <w:rPr>
                <w:rFonts w:ascii="Times New Roman" w:hAnsi="Times New Roman" w:cs="Times New Roman"/>
                <w:szCs w:val="20"/>
              </w:rPr>
              <w:t xml:space="preserve"> R</w:t>
            </w:r>
            <w:r>
              <w:rPr>
                <w:rFonts w:ascii="Times New Roman" w:hAnsi="Times New Roman" w:cs="Times New Roman"/>
                <w:szCs w:val="20"/>
                <w:vertAlign w:val="superscript"/>
              </w:rPr>
              <w:t>2</w:t>
            </w:r>
          </w:p>
        </w:tc>
        <w:tc>
          <w:tcPr>
            <w:tcW w:w="1400" w:type="dxa"/>
            <w:vAlign w:val="center"/>
            <w:hideMark/>
          </w:tcPr>
          <w:p w:rsidR="005108F1" w:rsidRDefault="003F7ABB">
            <w:pPr>
              <w:jc w:val="center"/>
              <w:rPr>
                <w:rFonts w:ascii="Times New Roman" w:hAnsi="Times New Roman" w:cs="Times New Roman"/>
                <w:szCs w:val="20"/>
              </w:rPr>
            </w:pPr>
            <w:r w:rsidRPr="003F7ABB">
              <w:rPr>
                <w:rFonts w:ascii="Times New Roman" w:hAnsi="Times New Roman" w:cs="Times New Roman"/>
                <w:szCs w:val="20"/>
              </w:rPr>
              <w:t>0.0899</w:t>
            </w:r>
          </w:p>
        </w:tc>
        <w:tc>
          <w:tcPr>
            <w:tcW w:w="1375" w:type="dxa"/>
            <w:vAlign w:val="center"/>
            <w:hideMark/>
          </w:tcPr>
          <w:p w:rsidR="005108F1" w:rsidRDefault="003F7ABB">
            <w:pPr>
              <w:jc w:val="center"/>
              <w:rPr>
                <w:rFonts w:ascii="Times New Roman" w:hAnsi="Times New Roman" w:cs="Times New Roman"/>
                <w:szCs w:val="20"/>
              </w:rPr>
            </w:pPr>
            <w:r w:rsidRPr="003F7ABB">
              <w:rPr>
                <w:rFonts w:ascii="Times New Roman" w:hAnsi="Times New Roman" w:cs="Times New Roman"/>
                <w:szCs w:val="20"/>
              </w:rPr>
              <w:t>0.0893</w:t>
            </w:r>
          </w:p>
        </w:tc>
        <w:tc>
          <w:tcPr>
            <w:tcW w:w="1401" w:type="dxa"/>
            <w:vAlign w:val="center"/>
            <w:hideMark/>
          </w:tcPr>
          <w:p w:rsidR="005108F1" w:rsidRDefault="003F7ABB">
            <w:pPr>
              <w:jc w:val="center"/>
              <w:rPr>
                <w:rFonts w:ascii="Times New Roman" w:hAnsi="Times New Roman" w:cs="Times New Roman"/>
                <w:szCs w:val="20"/>
              </w:rPr>
            </w:pPr>
            <w:r w:rsidRPr="003F7ABB">
              <w:rPr>
                <w:rFonts w:ascii="Times New Roman" w:hAnsi="Times New Roman" w:cs="Times New Roman"/>
                <w:szCs w:val="20"/>
              </w:rPr>
              <w:t>0.0885</w:t>
            </w:r>
          </w:p>
        </w:tc>
        <w:tc>
          <w:tcPr>
            <w:tcW w:w="1376" w:type="dxa"/>
            <w:vAlign w:val="center"/>
            <w:hideMark/>
          </w:tcPr>
          <w:p w:rsidR="005108F1" w:rsidRDefault="003F7ABB">
            <w:pPr>
              <w:jc w:val="center"/>
              <w:rPr>
                <w:rFonts w:ascii="Times New Roman" w:hAnsi="Times New Roman" w:cs="Times New Roman"/>
                <w:szCs w:val="20"/>
              </w:rPr>
            </w:pPr>
            <w:r w:rsidRPr="003F7ABB">
              <w:rPr>
                <w:rFonts w:ascii="Times New Roman" w:hAnsi="Times New Roman" w:cs="Times New Roman"/>
                <w:szCs w:val="20"/>
              </w:rPr>
              <w:t>0.0842</w:t>
            </w:r>
          </w:p>
        </w:tc>
        <w:tc>
          <w:tcPr>
            <w:tcW w:w="1160" w:type="dxa"/>
            <w:vAlign w:val="center"/>
            <w:hideMark/>
          </w:tcPr>
          <w:p w:rsidR="005108F1" w:rsidRDefault="003F7ABB">
            <w:pPr>
              <w:jc w:val="center"/>
              <w:rPr>
                <w:rFonts w:ascii="Times New Roman" w:hAnsi="Times New Roman" w:cs="Times New Roman"/>
                <w:szCs w:val="20"/>
              </w:rPr>
            </w:pPr>
            <w:r w:rsidRPr="003F7ABB">
              <w:rPr>
                <w:rFonts w:ascii="Times New Roman" w:hAnsi="Times New Roman" w:cs="Times New Roman"/>
                <w:szCs w:val="20"/>
              </w:rPr>
              <w:t>0.0845</w:t>
            </w:r>
          </w:p>
        </w:tc>
      </w:tr>
      <w:tr w:rsidR="005108F1" w:rsidTr="005108F1">
        <w:trPr>
          <w:trHeight w:val="587"/>
          <w:jc w:val="center"/>
        </w:trPr>
        <w:tc>
          <w:tcPr>
            <w:tcW w:w="2679"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N</w:t>
            </w:r>
          </w:p>
        </w:tc>
        <w:tc>
          <w:tcPr>
            <w:tcW w:w="1400" w:type="dxa"/>
            <w:tcBorders>
              <w:top w:val="nil"/>
              <w:left w:val="nil"/>
              <w:bottom w:val="single" w:sz="4" w:space="0" w:color="auto"/>
              <w:right w:val="nil"/>
            </w:tcBorders>
            <w:vAlign w:val="center"/>
            <w:hideMark/>
          </w:tcPr>
          <w:p w:rsidR="005108F1" w:rsidRDefault="005108F1">
            <w:pPr>
              <w:tabs>
                <w:tab w:val="left" w:pos="851"/>
              </w:tabs>
              <w:jc w:val="center"/>
              <w:rPr>
                <w:rFonts w:ascii="Times New Roman" w:hAnsi="Times New Roman" w:cs="Times New Roman"/>
                <w:szCs w:val="20"/>
              </w:rPr>
            </w:pPr>
            <w:r>
              <w:rPr>
                <w:rFonts w:ascii="Times New Roman" w:hAnsi="Times New Roman" w:cs="Times New Roman"/>
                <w:szCs w:val="20"/>
              </w:rPr>
              <w:t>720</w:t>
            </w:r>
          </w:p>
        </w:tc>
        <w:tc>
          <w:tcPr>
            <w:tcW w:w="1375" w:type="dxa"/>
            <w:tcBorders>
              <w:top w:val="nil"/>
              <w:left w:val="nil"/>
              <w:bottom w:val="single" w:sz="4" w:space="0" w:color="auto"/>
              <w:right w:val="nil"/>
            </w:tcBorders>
            <w:vAlign w:val="center"/>
            <w:hideMark/>
          </w:tcPr>
          <w:p w:rsidR="005108F1" w:rsidRDefault="005108F1">
            <w:pPr>
              <w:tabs>
                <w:tab w:val="left" w:pos="851"/>
              </w:tabs>
              <w:jc w:val="center"/>
              <w:rPr>
                <w:rFonts w:ascii="Times New Roman" w:hAnsi="Times New Roman" w:cs="Times New Roman"/>
                <w:szCs w:val="20"/>
              </w:rPr>
            </w:pPr>
            <w:r>
              <w:rPr>
                <w:rFonts w:ascii="Times New Roman" w:hAnsi="Times New Roman" w:cs="Times New Roman"/>
                <w:szCs w:val="20"/>
              </w:rPr>
              <w:t>720</w:t>
            </w:r>
          </w:p>
        </w:tc>
        <w:tc>
          <w:tcPr>
            <w:tcW w:w="1401" w:type="dxa"/>
            <w:tcBorders>
              <w:top w:val="nil"/>
              <w:left w:val="nil"/>
              <w:bottom w:val="single" w:sz="4" w:space="0" w:color="auto"/>
              <w:right w:val="nil"/>
            </w:tcBorders>
            <w:vAlign w:val="center"/>
            <w:hideMark/>
          </w:tcPr>
          <w:p w:rsidR="005108F1" w:rsidRDefault="005108F1">
            <w:pPr>
              <w:tabs>
                <w:tab w:val="left" w:pos="851"/>
              </w:tabs>
              <w:jc w:val="center"/>
              <w:rPr>
                <w:rFonts w:ascii="Times New Roman" w:hAnsi="Times New Roman" w:cs="Times New Roman"/>
                <w:szCs w:val="20"/>
              </w:rPr>
            </w:pPr>
            <w:r>
              <w:rPr>
                <w:rFonts w:ascii="Times New Roman" w:hAnsi="Times New Roman" w:cs="Times New Roman"/>
                <w:szCs w:val="20"/>
              </w:rPr>
              <w:t>720</w:t>
            </w:r>
          </w:p>
        </w:tc>
        <w:tc>
          <w:tcPr>
            <w:tcW w:w="1376" w:type="dxa"/>
            <w:tcBorders>
              <w:top w:val="nil"/>
              <w:left w:val="nil"/>
              <w:bottom w:val="single" w:sz="4" w:space="0" w:color="auto"/>
              <w:right w:val="nil"/>
            </w:tcBorders>
            <w:vAlign w:val="center"/>
            <w:hideMark/>
          </w:tcPr>
          <w:p w:rsidR="005108F1" w:rsidRDefault="005108F1">
            <w:pPr>
              <w:tabs>
                <w:tab w:val="left" w:pos="851"/>
              </w:tabs>
              <w:jc w:val="center"/>
              <w:rPr>
                <w:rFonts w:ascii="Times New Roman" w:hAnsi="Times New Roman" w:cs="Times New Roman"/>
                <w:szCs w:val="20"/>
              </w:rPr>
            </w:pPr>
            <w:r>
              <w:rPr>
                <w:rFonts w:ascii="Times New Roman" w:hAnsi="Times New Roman" w:cs="Times New Roman"/>
                <w:szCs w:val="20"/>
              </w:rPr>
              <w:t>720</w:t>
            </w:r>
          </w:p>
        </w:tc>
        <w:tc>
          <w:tcPr>
            <w:tcW w:w="1160" w:type="dxa"/>
            <w:tcBorders>
              <w:top w:val="nil"/>
              <w:left w:val="nil"/>
              <w:bottom w:val="single" w:sz="4" w:space="0" w:color="auto"/>
              <w:right w:val="nil"/>
            </w:tcBorders>
            <w:vAlign w:val="center"/>
            <w:hideMark/>
          </w:tcPr>
          <w:p w:rsidR="005108F1" w:rsidRDefault="005108F1">
            <w:pPr>
              <w:tabs>
                <w:tab w:val="left" w:pos="851"/>
              </w:tabs>
              <w:jc w:val="center"/>
              <w:rPr>
                <w:rFonts w:ascii="Times New Roman" w:hAnsi="Times New Roman" w:cs="Times New Roman"/>
                <w:szCs w:val="20"/>
              </w:rPr>
            </w:pPr>
            <w:r>
              <w:rPr>
                <w:rFonts w:ascii="Times New Roman" w:hAnsi="Times New Roman" w:cs="Times New Roman"/>
                <w:szCs w:val="20"/>
              </w:rPr>
              <w:t>720</w:t>
            </w:r>
          </w:p>
        </w:tc>
      </w:tr>
    </w:tbl>
    <w:p w:rsidR="005108F1" w:rsidRDefault="005108F1" w:rsidP="00FF19DB">
      <w:pPr>
        <w:tabs>
          <w:tab w:val="left" w:pos="851"/>
        </w:tabs>
        <w:spacing w:line="276" w:lineRule="auto"/>
        <w:rPr>
          <w:rFonts w:ascii="Times New Roman" w:hAnsi="Times New Roman" w:cs="Times New Roman"/>
          <w:b/>
          <w:bCs/>
          <w:szCs w:val="20"/>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w:t>
      </w:r>
      <w:r>
        <w:rPr>
          <w:rFonts w:ascii="Times New Roman" w:hAnsi="Times New Roman" w:cs="Times New Roman"/>
        </w:rPr>
        <w:t xml:space="preserve">Expected returns are calculated using the standard market model estimated from -259 to -10 prior to the credit rating change announcements. In this </w:t>
      </w:r>
      <w:r w:rsidR="005A068A">
        <w:rPr>
          <w:rFonts w:ascii="Times New Roman" w:hAnsi="Times New Roman" w:cs="Times New Roman"/>
        </w:rPr>
        <w:t>Table</w:t>
      </w:r>
      <w:r>
        <w:rPr>
          <w:rFonts w:ascii="Times New Roman" w:hAnsi="Times New Roman" w:cs="Times New Roman"/>
        </w:rPr>
        <w:t xml:space="preserve">, direct means credit rating change firm, itself. See the </w:t>
      </w:r>
      <w:r w:rsidR="005A068A">
        <w:rPr>
          <w:rFonts w:ascii="Times New Roman" w:hAnsi="Times New Roman" w:cs="Times New Roman"/>
        </w:rPr>
        <w:t>Table</w:t>
      </w:r>
      <w:r>
        <w:rPr>
          <w:rFonts w:ascii="Times New Roman" w:hAnsi="Times New Roman" w:cs="Times New Roman"/>
        </w:rPr>
        <w:t xml:space="preserve"> 3 for the definition of largest ownership, affiliates firm’s ownership and ownership disparity. Family ownership denotes ownership of owner, owner’s spouses and children. Extended family ownership </w:t>
      </w:r>
      <w:r w:rsidRPr="00FF19DB">
        <w:rPr>
          <w:rFonts w:ascii="Times New Roman" w:hAnsi="Times New Roman" w:cs="Times New Roman"/>
        </w:rPr>
        <w:t xml:space="preserve">denotes </w:t>
      </w:r>
      <w:r w:rsidR="00FF19DB">
        <w:rPr>
          <w:rFonts w:ascii="Times New Roman" w:hAnsi="Times New Roman" w:cs="Times New Roman" w:hint="eastAsia"/>
        </w:rPr>
        <w:t>family ownership, and relatives such as uncle, nephew and cousin.</w:t>
      </w:r>
      <w:r>
        <w:rPr>
          <w:rFonts w:ascii="Times New Roman" w:hAnsi="Times New Roman" w:cs="Times New Roman"/>
        </w:rPr>
        <w:t xml:space="preserve"> </w:t>
      </w:r>
      <w:proofErr w:type="gramStart"/>
      <w:r>
        <w:rPr>
          <w:rFonts w:ascii="Times New Roman" w:hAnsi="Times New Roman" w:cs="Times New Roman"/>
          <w:i/>
        </w:rPr>
        <w:t>t</w:t>
      </w:r>
      <w:r>
        <w:rPr>
          <w:rFonts w:ascii="Times New Roman" w:hAnsi="Times New Roman" w:cs="Times New Roman"/>
        </w:rPr>
        <w:t>-statistics</w:t>
      </w:r>
      <w:proofErr w:type="gramEnd"/>
      <w:r>
        <w:rPr>
          <w:rFonts w:ascii="Times New Roman" w:hAnsi="Times New Roman" w:cs="Times New Roman"/>
        </w:rPr>
        <w:t xml:space="preserve"> are in parentheses; ***, **, and * denote the significance of the parameter estimates at the 0.01, 0.05, and 0.10 levels, respectively.</w:t>
      </w:r>
      <w:r>
        <w:rPr>
          <w:rFonts w:ascii="Times New Roman" w:hAnsi="Times New Roman" w:cs="Times New Roman"/>
          <w:b/>
          <w:bCs/>
          <w:szCs w:val="20"/>
        </w:rPr>
        <w:br w:type="page"/>
      </w:r>
    </w:p>
    <w:p w:rsidR="005108F1" w:rsidRDefault="005A068A" w:rsidP="005108F1">
      <w:pPr>
        <w:widowControl/>
        <w:wordWrap/>
        <w:autoSpaceDE/>
        <w:jc w:val="left"/>
        <w:rPr>
          <w:rFonts w:ascii="Times New Roman" w:hAnsi="Times New Roman" w:cs="Times New Roman"/>
          <w:b/>
          <w:bCs/>
          <w:szCs w:val="20"/>
        </w:rPr>
      </w:pPr>
      <w:r>
        <w:rPr>
          <w:rFonts w:ascii="Times New Roman" w:hAnsi="Times New Roman" w:cs="Times New Roman"/>
          <w:b/>
          <w:bCs/>
          <w:szCs w:val="20"/>
        </w:rPr>
        <w:lastRenderedPageBreak/>
        <w:t>Table</w:t>
      </w:r>
      <w:r w:rsidR="005108F1">
        <w:rPr>
          <w:rFonts w:ascii="Times New Roman" w:hAnsi="Times New Roman" w:cs="Times New Roman"/>
          <w:b/>
          <w:bCs/>
          <w:szCs w:val="20"/>
        </w:rPr>
        <w:t xml:space="preserve"> </w:t>
      </w:r>
      <w:r w:rsidR="003F7ABB">
        <w:rPr>
          <w:rFonts w:ascii="Times New Roman" w:hAnsi="Times New Roman" w:cs="Times New Roman" w:hint="eastAsia"/>
          <w:b/>
          <w:bCs/>
          <w:szCs w:val="20"/>
        </w:rPr>
        <w:t>8</w:t>
      </w:r>
    </w:p>
    <w:p w:rsidR="005108F1" w:rsidRDefault="000973E5" w:rsidP="005108F1">
      <w:pPr>
        <w:tabs>
          <w:tab w:val="left" w:pos="851"/>
        </w:tabs>
        <w:spacing w:line="276" w:lineRule="auto"/>
        <w:rPr>
          <w:rFonts w:ascii="Times New Roman" w:hAnsi="Times New Roman" w:cs="Times New Roman"/>
          <w:b/>
        </w:rPr>
      </w:pPr>
      <w:r>
        <w:rPr>
          <w:rFonts w:ascii="Times New Roman" w:hAnsi="Times New Roman" w:cs="Times New Roman" w:hint="eastAsia"/>
          <w:b/>
        </w:rPr>
        <w:t>The relationship between affiliates</w:t>
      </w:r>
      <w:r>
        <w:rPr>
          <w:rFonts w:ascii="Times New Roman" w:hAnsi="Times New Roman" w:cs="Times New Roman"/>
          <w:b/>
        </w:rPr>
        <w:t>’</w:t>
      </w:r>
      <w:r>
        <w:rPr>
          <w:rFonts w:ascii="Times New Roman" w:hAnsi="Times New Roman" w:cs="Times New Roman" w:hint="eastAsia"/>
          <w:b/>
        </w:rPr>
        <w:t xml:space="preserve"> ownership structure and the spillover effect</w:t>
      </w:r>
    </w:p>
    <w:p w:rsidR="005108F1" w:rsidRDefault="005108F1" w:rsidP="005108F1">
      <w:pPr>
        <w:widowControl/>
        <w:wordWrap/>
        <w:autoSpaceDE/>
        <w:jc w:val="left"/>
        <w:rPr>
          <w:rFonts w:ascii="Times New Roman" w:hAnsi="Times New Roman" w:cs="Times New Roman"/>
          <w:b/>
          <w:bCs/>
          <w:szCs w:val="20"/>
        </w:rPr>
      </w:pPr>
    </w:p>
    <w:p w:rsidR="005108F1" w:rsidRDefault="005108F1" w:rsidP="005108F1">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t xml:space="preserve">Some independent variables related credit rating change firms of abnormal return (Dependent variable: </w:t>
      </w:r>
      <w:r w:rsidR="00E23DB7">
        <w:rPr>
          <w:rFonts w:ascii="Times New Roman" w:hAnsi="Times New Roman" w:cs="Times New Roman"/>
          <w:b/>
          <w:bCs/>
          <w:szCs w:val="20"/>
        </w:rPr>
        <w:t>CAR (-</w:t>
      </w:r>
      <w:r w:rsidR="00E23DB7">
        <w:rPr>
          <w:rFonts w:ascii="Times New Roman" w:hAnsi="Times New Roman" w:cs="Times New Roman" w:hint="eastAsia"/>
          <w:b/>
          <w:bCs/>
          <w:szCs w:val="20"/>
        </w:rPr>
        <w:t>5</w:t>
      </w:r>
      <w:r w:rsidR="00E23DB7">
        <w:rPr>
          <w:rFonts w:ascii="Times New Roman" w:hAnsi="Times New Roman" w:cs="Times New Roman"/>
          <w:b/>
          <w:bCs/>
          <w:szCs w:val="20"/>
        </w:rPr>
        <w:t xml:space="preserve">, </w:t>
      </w:r>
      <w:r w:rsidR="00E23DB7">
        <w:rPr>
          <w:rFonts w:ascii="Times New Roman" w:hAnsi="Times New Roman" w:cs="Times New Roman" w:hint="eastAsia"/>
          <w:b/>
          <w:bCs/>
          <w:szCs w:val="20"/>
        </w:rPr>
        <w:t>5</w:t>
      </w:r>
      <w:r w:rsidR="00E23DB7">
        <w:rPr>
          <w:rFonts w:ascii="Times New Roman" w:hAnsi="Times New Roman" w:cs="Times New Roman"/>
          <w:b/>
          <w:bCs/>
          <w:szCs w:val="20"/>
        </w:rPr>
        <w:t>) of affiliates)</w:t>
      </w:r>
    </w:p>
    <w:p w:rsidR="005108F1" w:rsidRDefault="005108F1" w:rsidP="005108F1">
      <w:pPr>
        <w:tabs>
          <w:tab w:val="left" w:pos="851"/>
        </w:tabs>
        <w:spacing w:line="276" w:lineRule="auto"/>
        <w:rPr>
          <w:rFonts w:ascii="Times New Roman" w:hAnsi="Times New Roman" w:cs="Times New Roman"/>
          <w:b/>
        </w:rPr>
      </w:pPr>
      <w:r>
        <w:rPr>
          <w:rFonts w:ascii="Times New Roman" w:hAnsi="Times New Roman" w:cs="Times New Roman"/>
          <w:b/>
        </w:rPr>
        <w:t xml:space="preserve"> </w:t>
      </w:r>
    </w:p>
    <w:tbl>
      <w:tblPr>
        <w:tblW w:w="9408" w:type="dxa"/>
        <w:jc w:val="center"/>
        <w:tblCellMar>
          <w:left w:w="0" w:type="dxa"/>
          <w:right w:w="0" w:type="dxa"/>
        </w:tblCellMar>
        <w:tblLook w:val="04A0" w:firstRow="1" w:lastRow="0" w:firstColumn="1" w:lastColumn="0" w:noHBand="0" w:noVBand="1"/>
      </w:tblPr>
      <w:tblGrid>
        <w:gridCol w:w="2704"/>
        <w:gridCol w:w="1397"/>
        <w:gridCol w:w="1370"/>
        <w:gridCol w:w="1397"/>
        <w:gridCol w:w="1397"/>
        <w:gridCol w:w="1143"/>
      </w:tblGrid>
      <w:tr w:rsidR="005108F1" w:rsidTr="005108F1">
        <w:trPr>
          <w:trHeight w:val="283"/>
          <w:jc w:val="center"/>
        </w:trPr>
        <w:tc>
          <w:tcPr>
            <w:tcW w:w="2704" w:type="dxa"/>
            <w:tcBorders>
              <w:top w:val="single" w:sz="8" w:space="0" w:color="000000"/>
              <w:left w:val="nil"/>
              <w:bottom w:val="single" w:sz="8" w:space="0" w:color="000000"/>
              <w:right w:val="nil"/>
            </w:tcBorders>
            <w:vAlign w:val="center"/>
            <w:hideMark/>
          </w:tcPr>
          <w:p w:rsidR="005108F1" w:rsidRDefault="00DB77CB">
            <w:pPr>
              <w:spacing w:line="360" w:lineRule="auto"/>
              <w:jc w:val="center"/>
              <w:rPr>
                <w:rFonts w:ascii="Times New Roman" w:hAnsi="Times New Roman" w:cs="Times New Roman"/>
                <w:sz w:val="18"/>
                <w:szCs w:val="18"/>
              </w:rPr>
            </w:pPr>
            <w:r>
              <w:rPr>
                <w:rFonts w:ascii="Times New Roman" w:hAnsi="Times New Roman" w:cs="Times New Roman"/>
                <w:sz w:val="18"/>
                <w:szCs w:val="18"/>
              </w:rPr>
              <w:t>Dependent : CAR(-</w:t>
            </w:r>
            <w:r>
              <w:rPr>
                <w:rFonts w:ascii="Times New Roman" w:hAnsi="Times New Roman" w:cs="Times New Roman" w:hint="eastAsia"/>
                <w:sz w:val="18"/>
                <w:szCs w:val="18"/>
              </w:rPr>
              <w:t>5</w:t>
            </w:r>
            <w:r>
              <w:rPr>
                <w:rFonts w:ascii="Times New Roman" w:hAnsi="Times New Roman" w:cs="Times New Roman"/>
                <w:sz w:val="18"/>
                <w:szCs w:val="18"/>
              </w:rPr>
              <w:t>,</w:t>
            </w:r>
            <w:r>
              <w:rPr>
                <w:rFonts w:ascii="Times New Roman" w:hAnsi="Times New Roman" w:cs="Times New Roman" w:hint="eastAsia"/>
                <w:sz w:val="18"/>
                <w:szCs w:val="18"/>
              </w:rPr>
              <w:t>5</w:t>
            </w:r>
            <w:r>
              <w:rPr>
                <w:rFonts w:ascii="Times New Roman" w:hAnsi="Times New Roman" w:cs="Times New Roman"/>
                <w:sz w:val="18"/>
                <w:szCs w:val="18"/>
              </w:rPr>
              <w:t>)</w:t>
            </w:r>
          </w:p>
        </w:tc>
        <w:tc>
          <w:tcPr>
            <w:tcW w:w="1397" w:type="dxa"/>
            <w:tcBorders>
              <w:top w:val="single" w:sz="8" w:space="0" w:color="000000"/>
              <w:left w:val="nil"/>
              <w:bottom w:val="single" w:sz="8" w:space="0" w:color="000000"/>
              <w:right w:val="nil"/>
            </w:tcBorders>
            <w:vAlign w:val="center"/>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(1)</w:t>
            </w:r>
          </w:p>
        </w:tc>
        <w:tc>
          <w:tcPr>
            <w:tcW w:w="1370" w:type="dxa"/>
            <w:tcBorders>
              <w:top w:val="single" w:sz="8" w:space="0" w:color="000000"/>
              <w:left w:val="nil"/>
              <w:bottom w:val="single" w:sz="8" w:space="0" w:color="000000"/>
              <w:right w:val="nil"/>
            </w:tcBorders>
            <w:vAlign w:val="center"/>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(2)</w:t>
            </w:r>
          </w:p>
        </w:tc>
        <w:tc>
          <w:tcPr>
            <w:tcW w:w="1397" w:type="dxa"/>
            <w:tcBorders>
              <w:top w:val="single" w:sz="8" w:space="0" w:color="000000"/>
              <w:left w:val="nil"/>
              <w:bottom w:val="single" w:sz="8" w:space="0" w:color="000000"/>
              <w:right w:val="nil"/>
            </w:tcBorders>
            <w:vAlign w:val="center"/>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(3)</w:t>
            </w:r>
          </w:p>
        </w:tc>
        <w:tc>
          <w:tcPr>
            <w:tcW w:w="1397" w:type="dxa"/>
            <w:tcBorders>
              <w:top w:val="single" w:sz="8" w:space="0" w:color="000000"/>
              <w:left w:val="nil"/>
              <w:bottom w:val="single" w:sz="8" w:space="0" w:color="000000"/>
              <w:right w:val="nil"/>
            </w:tcBorders>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(4)</w:t>
            </w:r>
          </w:p>
        </w:tc>
        <w:tc>
          <w:tcPr>
            <w:tcW w:w="1143" w:type="dxa"/>
            <w:tcBorders>
              <w:top w:val="single" w:sz="8" w:space="0" w:color="000000"/>
              <w:left w:val="nil"/>
              <w:bottom w:val="single" w:sz="8" w:space="0" w:color="000000"/>
              <w:right w:val="nil"/>
            </w:tcBorders>
            <w:hideMark/>
          </w:tcPr>
          <w:p w:rsidR="005108F1" w:rsidRDefault="005108F1">
            <w:pPr>
              <w:spacing w:line="360" w:lineRule="auto"/>
              <w:jc w:val="center"/>
              <w:rPr>
                <w:rFonts w:ascii="Times New Roman" w:hAnsi="Times New Roman" w:cs="Times New Roman"/>
                <w:sz w:val="18"/>
                <w:szCs w:val="18"/>
              </w:rPr>
            </w:pPr>
            <w:r>
              <w:rPr>
                <w:rFonts w:ascii="Times New Roman" w:hAnsi="Times New Roman" w:cs="Times New Roman"/>
                <w:sz w:val="18"/>
                <w:szCs w:val="18"/>
              </w:rPr>
              <w:t>Model (5)</w:t>
            </w:r>
          </w:p>
        </w:tc>
      </w:tr>
      <w:tr w:rsidR="009C2858" w:rsidTr="005108F1">
        <w:trPr>
          <w:trHeight w:val="561"/>
          <w:jc w:val="center"/>
        </w:trPr>
        <w:tc>
          <w:tcPr>
            <w:tcW w:w="2704" w:type="dxa"/>
            <w:tcMar>
              <w:top w:w="15" w:type="dxa"/>
              <w:left w:w="108" w:type="dxa"/>
              <w:bottom w:w="0" w:type="dxa"/>
              <w:right w:w="108" w:type="dxa"/>
            </w:tcMar>
            <w:vAlign w:val="center"/>
            <w:hideMark/>
          </w:tcPr>
          <w:p w:rsidR="009C2858" w:rsidRDefault="009C2858">
            <w:pPr>
              <w:jc w:val="center"/>
              <w:rPr>
                <w:rFonts w:ascii="Times New Roman" w:hAnsi="Times New Roman" w:cs="Times New Roman"/>
                <w:szCs w:val="20"/>
              </w:rPr>
            </w:pPr>
            <w:proofErr w:type="spellStart"/>
            <w:r>
              <w:rPr>
                <w:rFonts w:ascii="Times New Roman" w:hAnsi="Times New Roman" w:cs="Times New Roman"/>
                <w:szCs w:val="20"/>
              </w:rPr>
              <w:t>Lnasset_affiliates</w:t>
            </w:r>
            <w:proofErr w:type="spellEnd"/>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-0.00342</w:t>
            </w:r>
            <w:r w:rsidRPr="009C2858">
              <w:rPr>
                <w:rFonts w:ascii="Times New Roman" w:hAnsi="Times New Roman" w:cs="Times New Roman" w:hint="eastAsia"/>
                <w:szCs w:val="20"/>
              </w:rPr>
              <w:br/>
              <w:t>(0.48)</w:t>
            </w:r>
          </w:p>
        </w:tc>
        <w:tc>
          <w:tcPr>
            <w:tcW w:w="1370"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-0.00421</w:t>
            </w:r>
            <w:r w:rsidRPr="009C2858">
              <w:rPr>
                <w:rFonts w:ascii="Times New Roman" w:hAnsi="Times New Roman" w:cs="Times New Roman" w:hint="eastAsia"/>
                <w:szCs w:val="20"/>
              </w:rPr>
              <w:br/>
              <w:t>(0.386)</w:t>
            </w:r>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-0.00417</w:t>
            </w:r>
            <w:r w:rsidRPr="009C2858">
              <w:rPr>
                <w:rFonts w:ascii="Times New Roman" w:hAnsi="Times New Roman" w:cs="Times New Roman" w:hint="eastAsia"/>
                <w:szCs w:val="20"/>
              </w:rPr>
              <w:br/>
              <w:t>(0.385)</w:t>
            </w:r>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-0.00112</w:t>
            </w:r>
            <w:r w:rsidRPr="009C2858">
              <w:rPr>
                <w:rFonts w:ascii="Times New Roman" w:hAnsi="Times New Roman" w:cs="Times New Roman" w:hint="eastAsia"/>
                <w:szCs w:val="20"/>
              </w:rPr>
              <w:br/>
              <w:t>(0.821)</w:t>
            </w:r>
          </w:p>
        </w:tc>
        <w:tc>
          <w:tcPr>
            <w:tcW w:w="1143"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-0.00176</w:t>
            </w:r>
            <w:r w:rsidRPr="009C2858">
              <w:rPr>
                <w:rFonts w:ascii="Times New Roman" w:hAnsi="Times New Roman" w:cs="Times New Roman" w:hint="eastAsia"/>
                <w:szCs w:val="20"/>
              </w:rPr>
              <w:br/>
              <w:t>(0.722)</w:t>
            </w:r>
          </w:p>
        </w:tc>
      </w:tr>
      <w:tr w:rsidR="009C2858" w:rsidTr="005108F1">
        <w:trPr>
          <w:trHeight w:val="561"/>
          <w:jc w:val="center"/>
        </w:trPr>
        <w:tc>
          <w:tcPr>
            <w:tcW w:w="2704" w:type="dxa"/>
            <w:tcMar>
              <w:top w:w="15" w:type="dxa"/>
              <w:left w:w="108" w:type="dxa"/>
              <w:bottom w:w="0" w:type="dxa"/>
              <w:right w:w="108" w:type="dxa"/>
            </w:tcMar>
            <w:vAlign w:val="center"/>
            <w:hideMark/>
          </w:tcPr>
          <w:p w:rsidR="009C2858" w:rsidRDefault="009C2858">
            <w:pPr>
              <w:jc w:val="center"/>
              <w:rPr>
                <w:rFonts w:ascii="Times New Roman" w:hAnsi="Times New Roman" w:cs="Times New Roman"/>
                <w:szCs w:val="20"/>
              </w:rPr>
            </w:pPr>
            <w:proofErr w:type="spellStart"/>
            <w:r>
              <w:rPr>
                <w:rFonts w:ascii="Times New Roman" w:hAnsi="Times New Roman" w:cs="Times New Roman"/>
                <w:szCs w:val="20"/>
              </w:rPr>
              <w:t>Debt_asset_affiliates</w:t>
            </w:r>
            <w:proofErr w:type="spellEnd"/>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-0.16153***</w:t>
            </w:r>
            <w:r w:rsidRPr="009C2858">
              <w:rPr>
                <w:rFonts w:ascii="Times New Roman" w:hAnsi="Times New Roman" w:cs="Times New Roman" w:hint="eastAsia"/>
                <w:szCs w:val="20"/>
              </w:rPr>
              <w:br/>
            </w:r>
            <w:r>
              <w:rPr>
                <w:rFonts w:ascii="Times New Roman" w:hAnsi="Times New Roman" w:cs="Times New Roman" w:hint="eastAsia"/>
                <w:szCs w:val="20"/>
              </w:rPr>
              <w:t>(0.0000)</w:t>
            </w:r>
          </w:p>
        </w:tc>
        <w:tc>
          <w:tcPr>
            <w:tcW w:w="1370"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-0.15874***</w:t>
            </w:r>
            <w:r w:rsidRPr="009C2858">
              <w:rPr>
                <w:rFonts w:ascii="Times New Roman" w:hAnsi="Times New Roman" w:cs="Times New Roman" w:hint="eastAsia"/>
                <w:szCs w:val="20"/>
              </w:rPr>
              <w:br/>
            </w:r>
            <w:r>
              <w:rPr>
                <w:rFonts w:ascii="Times New Roman" w:hAnsi="Times New Roman" w:cs="Times New Roman" w:hint="eastAsia"/>
                <w:szCs w:val="20"/>
              </w:rPr>
              <w:t>(0.0000)</w:t>
            </w:r>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-0.16257***</w:t>
            </w:r>
            <w:r w:rsidRPr="009C2858">
              <w:rPr>
                <w:rFonts w:ascii="Times New Roman" w:hAnsi="Times New Roman" w:cs="Times New Roman" w:hint="eastAsia"/>
                <w:szCs w:val="20"/>
              </w:rPr>
              <w:br/>
            </w:r>
            <w:r>
              <w:rPr>
                <w:rFonts w:ascii="Times New Roman" w:hAnsi="Times New Roman" w:cs="Times New Roman" w:hint="eastAsia"/>
                <w:szCs w:val="20"/>
              </w:rPr>
              <w:t>(0.0000)</w:t>
            </w:r>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-0.16468***</w:t>
            </w:r>
            <w:r w:rsidRPr="009C2858">
              <w:rPr>
                <w:rFonts w:ascii="Times New Roman" w:hAnsi="Times New Roman" w:cs="Times New Roman" w:hint="eastAsia"/>
                <w:szCs w:val="20"/>
              </w:rPr>
              <w:br/>
            </w:r>
            <w:r>
              <w:rPr>
                <w:rFonts w:ascii="Times New Roman" w:hAnsi="Times New Roman" w:cs="Times New Roman" w:hint="eastAsia"/>
                <w:szCs w:val="20"/>
              </w:rPr>
              <w:t>(0.0000)</w:t>
            </w:r>
          </w:p>
        </w:tc>
        <w:tc>
          <w:tcPr>
            <w:tcW w:w="1143"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-0.16242***</w:t>
            </w:r>
            <w:r w:rsidRPr="009C2858">
              <w:rPr>
                <w:rFonts w:ascii="Times New Roman" w:hAnsi="Times New Roman" w:cs="Times New Roman" w:hint="eastAsia"/>
                <w:szCs w:val="20"/>
              </w:rPr>
              <w:br/>
            </w:r>
            <w:r>
              <w:rPr>
                <w:rFonts w:ascii="Times New Roman" w:hAnsi="Times New Roman" w:cs="Times New Roman" w:hint="eastAsia"/>
                <w:szCs w:val="20"/>
              </w:rPr>
              <w:t>(0.0000)</w:t>
            </w:r>
          </w:p>
        </w:tc>
      </w:tr>
      <w:tr w:rsidR="009C2858" w:rsidTr="005108F1">
        <w:trPr>
          <w:trHeight w:val="561"/>
          <w:jc w:val="center"/>
        </w:trPr>
        <w:tc>
          <w:tcPr>
            <w:tcW w:w="2704" w:type="dxa"/>
            <w:tcMar>
              <w:top w:w="15" w:type="dxa"/>
              <w:left w:w="108" w:type="dxa"/>
              <w:bottom w:w="0" w:type="dxa"/>
              <w:right w:w="108" w:type="dxa"/>
            </w:tcMar>
            <w:vAlign w:val="center"/>
            <w:hideMark/>
          </w:tcPr>
          <w:p w:rsidR="009C2858" w:rsidRDefault="009C2858">
            <w:pPr>
              <w:jc w:val="center"/>
              <w:rPr>
                <w:rFonts w:ascii="Times New Roman" w:hAnsi="Times New Roman" w:cs="Times New Roman"/>
                <w:szCs w:val="20"/>
              </w:rPr>
            </w:pPr>
            <w:proofErr w:type="spellStart"/>
            <w:r>
              <w:rPr>
                <w:rFonts w:ascii="Times New Roman" w:hAnsi="Times New Roman" w:cs="Times New Roman"/>
                <w:szCs w:val="20"/>
              </w:rPr>
              <w:t>ROA_affiliates</w:t>
            </w:r>
            <w:proofErr w:type="spellEnd"/>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0.34297***</w:t>
            </w:r>
            <w:r w:rsidRPr="009C2858">
              <w:rPr>
                <w:rFonts w:ascii="Times New Roman" w:hAnsi="Times New Roman" w:cs="Times New Roman" w:hint="eastAsia"/>
                <w:szCs w:val="20"/>
              </w:rPr>
              <w:br/>
            </w:r>
            <w:r>
              <w:rPr>
                <w:rFonts w:ascii="Times New Roman" w:hAnsi="Times New Roman" w:cs="Times New Roman" w:hint="eastAsia"/>
                <w:szCs w:val="20"/>
              </w:rPr>
              <w:t>(0.0000)</w:t>
            </w:r>
          </w:p>
        </w:tc>
        <w:tc>
          <w:tcPr>
            <w:tcW w:w="1370"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0.3518***</w:t>
            </w:r>
            <w:r w:rsidRPr="009C2858">
              <w:rPr>
                <w:rFonts w:ascii="Times New Roman" w:hAnsi="Times New Roman" w:cs="Times New Roman" w:hint="eastAsia"/>
                <w:szCs w:val="20"/>
              </w:rPr>
              <w:br/>
            </w:r>
            <w:r>
              <w:rPr>
                <w:rFonts w:ascii="Times New Roman" w:hAnsi="Times New Roman" w:cs="Times New Roman" w:hint="eastAsia"/>
                <w:szCs w:val="20"/>
              </w:rPr>
              <w:t>(0.0000)</w:t>
            </w:r>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0.35799***</w:t>
            </w:r>
            <w:r w:rsidRPr="009C2858">
              <w:rPr>
                <w:rFonts w:ascii="Times New Roman" w:hAnsi="Times New Roman" w:cs="Times New Roman" w:hint="eastAsia"/>
                <w:szCs w:val="20"/>
              </w:rPr>
              <w:br/>
            </w:r>
            <w:r>
              <w:rPr>
                <w:rFonts w:ascii="Times New Roman" w:hAnsi="Times New Roman" w:cs="Times New Roman" w:hint="eastAsia"/>
                <w:szCs w:val="20"/>
              </w:rPr>
              <w:t>(0.0000)</w:t>
            </w:r>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0.35405***</w:t>
            </w:r>
            <w:r w:rsidRPr="009C2858">
              <w:rPr>
                <w:rFonts w:ascii="Times New Roman" w:hAnsi="Times New Roman" w:cs="Times New Roman" w:hint="eastAsia"/>
                <w:szCs w:val="20"/>
              </w:rPr>
              <w:br/>
            </w:r>
            <w:r>
              <w:rPr>
                <w:rFonts w:ascii="Times New Roman" w:hAnsi="Times New Roman" w:cs="Times New Roman" w:hint="eastAsia"/>
                <w:szCs w:val="20"/>
              </w:rPr>
              <w:t>(0.0000)</w:t>
            </w:r>
          </w:p>
        </w:tc>
        <w:tc>
          <w:tcPr>
            <w:tcW w:w="1143"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0.35101***</w:t>
            </w:r>
            <w:r w:rsidRPr="009C2858">
              <w:rPr>
                <w:rFonts w:ascii="Times New Roman" w:hAnsi="Times New Roman" w:cs="Times New Roman" w:hint="eastAsia"/>
                <w:szCs w:val="20"/>
              </w:rPr>
              <w:br/>
            </w:r>
            <w:r>
              <w:rPr>
                <w:rFonts w:ascii="Times New Roman" w:hAnsi="Times New Roman" w:cs="Times New Roman" w:hint="eastAsia"/>
                <w:szCs w:val="20"/>
              </w:rPr>
              <w:t>(0.0000)</w:t>
            </w:r>
          </w:p>
        </w:tc>
      </w:tr>
      <w:tr w:rsidR="009C2858" w:rsidTr="005108F1">
        <w:trPr>
          <w:trHeight w:val="561"/>
          <w:jc w:val="center"/>
        </w:trPr>
        <w:tc>
          <w:tcPr>
            <w:tcW w:w="2704" w:type="dxa"/>
            <w:tcMar>
              <w:top w:w="15" w:type="dxa"/>
              <w:left w:w="108" w:type="dxa"/>
              <w:bottom w:w="0" w:type="dxa"/>
              <w:right w:w="108" w:type="dxa"/>
            </w:tcMar>
            <w:vAlign w:val="center"/>
            <w:hideMark/>
          </w:tcPr>
          <w:p w:rsidR="009C2858" w:rsidRDefault="009C2858">
            <w:pPr>
              <w:jc w:val="center"/>
              <w:rPr>
                <w:rFonts w:ascii="Times New Roman" w:hAnsi="Times New Roman" w:cs="Times New Roman"/>
                <w:szCs w:val="20"/>
              </w:rPr>
            </w:pPr>
            <w:proofErr w:type="spellStart"/>
            <w:r>
              <w:rPr>
                <w:rFonts w:ascii="Times New Roman" w:hAnsi="Times New Roman" w:cs="Times New Roman"/>
                <w:szCs w:val="20"/>
              </w:rPr>
              <w:t>Largest_ownership_affiliates</w:t>
            </w:r>
            <w:proofErr w:type="spellEnd"/>
          </w:p>
        </w:tc>
        <w:tc>
          <w:tcPr>
            <w:tcW w:w="1397" w:type="dxa"/>
            <w:vAlign w:val="center"/>
            <w:hideMark/>
          </w:tcPr>
          <w:p w:rsidR="009C2858" w:rsidRPr="009C2858" w:rsidRDefault="009C2858" w:rsidP="009C2858">
            <w:pPr>
              <w:jc w:val="center"/>
              <w:rPr>
                <w:rFonts w:ascii="Times New Roman" w:hAnsi="Times New Roman" w:cs="Times New Roman"/>
                <w:szCs w:val="20"/>
              </w:rPr>
            </w:pPr>
            <w:r w:rsidRPr="009C2858">
              <w:rPr>
                <w:rFonts w:ascii="Times New Roman" w:hAnsi="Times New Roman" w:cs="Times New Roman" w:hint="eastAsia"/>
                <w:szCs w:val="20"/>
              </w:rPr>
              <w:t>-0.01939</w:t>
            </w:r>
            <w:r w:rsidRPr="009C2858">
              <w:rPr>
                <w:rFonts w:ascii="Times New Roman" w:hAnsi="Times New Roman" w:cs="Times New Roman" w:hint="eastAsia"/>
                <w:szCs w:val="20"/>
              </w:rPr>
              <w:br/>
              <w:t>(0.576)</w:t>
            </w:r>
          </w:p>
        </w:tc>
        <w:tc>
          <w:tcPr>
            <w:tcW w:w="1370" w:type="dxa"/>
            <w:vAlign w:val="center"/>
          </w:tcPr>
          <w:p w:rsidR="009C2858" w:rsidRPr="009C2858" w:rsidRDefault="009C2858" w:rsidP="009C2858">
            <w:pPr>
              <w:jc w:val="center"/>
              <w:rPr>
                <w:rFonts w:ascii="Times New Roman" w:hAnsi="Times New Roman" w:cs="Times New Roman"/>
                <w:szCs w:val="20"/>
              </w:rPr>
            </w:pPr>
          </w:p>
        </w:tc>
        <w:tc>
          <w:tcPr>
            <w:tcW w:w="1397" w:type="dxa"/>
            <w:vAlign w:val="center"/>
          </w:tcPr>
          <w:p w:rsidR="009C2858" w:rsidRPr="009C2858" w:rsidRDefault="009C2858" w:rsidP="009C2858">
            <w:pPr>
              <w:jc w:val="center"/>
              <w:rPr>
                <w:rFonts w:ascii="Times New Roman" w:hAnsi="Times New Roman" w:cs="Times New Roman"/>
                <w:szCs w:val="20"/>
              </w:rPr>
            </w:pPr>
          </w:p>
        </w:tc>
        <w:tc>
          <w:tcPr>
            <w:tcW w:w="1397" w:type="dxa"/>
            <w:vAlign w:val="center"/>
          </w:tcPr>
          <w:p w:rsidR="009C2858" w:rsidRPr="009C2858" w:rsidRDefault="009C2858" w:rsidP="009C2858">
            <w:pPr>
              <w:jc w:val="center"/>
              <w:rPr>
                <w:rFonts w:ascii="Times New Roman" w:hAnsi="Times New Roman" w:cs="Times New Roman"/>
                <w:szCs w:val="20"/>
              </w:rPr>
            </w:pPr>
          </w:p>
        </w:tc>
        <w:tc>
          <w:tcPr>
            <w:tcW w:w="1143" w:type="dxa"/>
            <w:vAlign w:val="center"/>
          </w:tcPr>
          <w:p w:rsidR="009C2858" w:rsidRPr="009C2858" w:rsidRDefault="009C2858" w:rsidP="009C2858">
            <w:pPr>
              <w:jc w:val="center"/>
              <w:rPr>
                <w:rFonts w:ascii="Times New Roman" w:hAnsi="Times New Roman" w:cs="Times New Roman"/>
                <w:szCs w:val="20"/>
              </w:rPr>
            </w:pPr>
          </w:p>
        </w:tc>
      </w:tr>
      <w:tr w:rsidR="005108F1" w:rsidTr="005108F1">
        <w:trPr>
          <w:trHeight w:val="561"/>
          <w:jc w:val="center"/>
        </w:trPr>
        <w:tc>
          <w:tcPr>
            <w:tcW w:w="2704" w:type="dxa"/>
            <w:tcMar>
              <w:top w:w="15" w:type="dxa"/>
              <w:left w:w="108" w:type="dxa"/>
              <w:bottom w:w="0" w:type="dxa"/>
              <w:right w:w="108" w:type="dxa"/>
            </w:tcMar>
            <w:vAlign w:val="center"/>
            <w:hideMark/>
          </w:tcPr>
          <w:p w:rsidR="005108F1" w:rsidRDefault="00586922">
            <w:pPr>
              <w:spacing w:line="360" w:lineRule="auto"/>
              <w:jc w:val="center"/>
              <w:rPr>
                <w:rFonts w:ascii="Times New Roman" w:hAnsi="Times New Roman" w:cs="Times New Roman"/>
                <w:szCs w:val="20"/>
              </w:rPr>
            </w:pPr>
            <w:r>
              <w:rPr>
                <w:rFonts w:ascii="Times New Roman" w:hAnsi="Times New Roman" w:cs="Times New Roman"/>
                <w:szCs w:val="20"/>
              </w:rPr>
              <w:t xml:space="preserve">Family </w:t>
            </w:r>
            <w:proofErr w:type="spellStart"/>
            <w:r>
              <w:rPr>
                <w:rFonts w:ascii="Times New Roman" w:hAnsi="Times New Roman" w:cs="Times New Roman"/>
                <w:szCs w:val="20"/>
              </w:rPr>
              <w:t>Ownership</w:t>
            </w:r>
            <w:r>
              <w:rPr>
                <w:rFonts w:ascii="Times New Roman" w:hAnsi="Times New Roman" w:cs="Times New Roman"/>
                <w:szCs w:val="20"/>
              </w:rPr>
              <w:t>_affiliates</w:t>
            </w:r>
            <w:proofErr w:type="spellEnd"/>
          </w:p>
        </w:tc>
        <w:tc>
          <w:tcPr>
            <w:tcW w:w="1397"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70" w:type="dxa"/>
            <w:vAlign w:val="center"/>
            <w:hideMark/>
          </w:tcPr>
          <w:p w:rsidR="005108F1" w:rsidRDefault="009C2858" w:rsidP="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hint="eastAsia"/>
                <w:szCs w:val="20"/>
              </w:rPr>
              <w:t>-0.08605</w:t>
            </w:r>
            <w:r w:rsidRPr="009C2858">
              <w:rPr>
                <w:rFonts w:ascii="Times New Roman" w:hAnsi="Times New Roman" w:cs="Times New Roman" w:hint="eastAsia"/>
                <w:szCs w:val="20"/>
              </w:rPr>
              <w:br/>
              <w:t>(0.178)</w:t>
            </w:r>
          </w:p>
        </w:tc>
        <w:tc>
          <w:tcPr>
            <w:tcW w:w="1397"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97" w:type="dxa"/>
            <w:vAlign w:val="center"/>
          </w:tcPr>
          <w:p w:rsidR="005108F1" w:rsidRDefault="005108F1" w:rsidP="009C2858">
            <w:pPr>
              <w:widowControl/>
              <w:wordWrap/>
              <w:autoSpaceDE/>
              <w:spacing w:line="276" w:lineRule="auto"/>
              <w:jc w:val="center"/>
              <w:rPr>
                <w:rFonts w:ascii="Times New Roman" w:hAnsi="Times New Roman" w:cs="Times New Roman"/>
                <w:szCs w:val="20"/>
              </w:rPr>
            </w:pPr>
          </w:p>
        </w:tc>
        <w:tc>
          <w:tcPr>
            <w:tcW w:w="1143" w:type="dxa"/>
          </w:tcPr>
          <w:p w:rsidR="005108F1" w:rsidRDefault="005108F1" w:rsidP="009C2858">
            <w:pPr>
              <w:widowControl/>
              <w:wordWrap/>
              <w:autoSpaceDE/>
              <w:spacing w:line="276" w:lineRule="auto"/>
              <w:jc w:val="center"/>
              <w:rPr>
                <w:rFonts w:ascii="Times New Roman" w:hAnsi="Times New Roman" w:cs="Times New Roman"/>
                <w:szCs w:val="20"/>
              </w:rPr>
            </w:pPr>
          </w:p>
        </w:tc>
      </w:tr>
      <w:tr w:rsidR="005108F1" w:rsidTr="005108F1">
        <w:trPr>
          <w:trHeight w:val="561"/>
          <w:jc w:val="center"/>
        </w:trPr>
        <w:tc>
          <w:tcPr>
            <w:tcW w:w="2704"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 xml:space="preserve">Extended Family </w:t>
            </w:r>
            <w:proofErr w:type="spellStart"/>
            <w:r>
              <w:rPr>
                <w:rFonts w:ascii="Times New Roman" w:hAnsi="Times New Roman" w:cs="Times New Roman"/>
                <w:szCs w:val="20"/>
              </w:rPr>
              <w:t>Ownership</w:t>
            </w:r>
            <w:r w:rsidR="00586922">
              <w:rPr>
                <w:rFonts w:ascii="Times New Roman" w:hAnsi="Times New Roman" w:cs="Times New Roman"/>
                <w:szCs w:val="20"/>
              </w:rPr>
              <w:t>_affiliates</w:t>
            </w:r>
            <w:proofErr w:type="spellEnd"/>
          </w:p>
        </w:tc>
        <w:tc>
          <w:tcPr>
            <w:tcW w:w="1397"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70"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97" w:type="dxa"/>
            <w:vAlign w:val="center"/>
            <w:hideMark/>
          </w:tcPr>
          <w:p w:rsidR="005108F1" w:rsidRDefault="009C2858" w:rsidP="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hint="eastAsia"/>
                <w:szCs w:val="20"/>
              </w:rPr>
              <w:t>-0.11825**</w:t>
            </w:r>
            <w:r w:rsidRPr="009C2858">
              <w:rPr>
                <w:rFonts w:ascii="Times New Roman" w:hAnsi="Times New Roman" w:cs="Times New Roman" w:hint="eastAsia"/>
                <w:szCs w:val="20"/>
              </w:rPr>
              <w:br/>
              <w:t>(0.012)</w:t>
            </w:r>
          </w:p>
        </w:tc>
        <w:tc>
          <w:tcPr>
            <w:tcW w:w="1397" w:type="dxa"/>
          </w:tcPr>
          <w:p w:rsidR="005108F1" w:rsidRDefault="005108F1" w:rsidP="009C2858">
            <w:pPr>
              <w:tabs>
                <w:tab w:val="left" w:pos="851"/>
              </w:tabs>
              <w:spacing w:line="276" w:lineRule="auto"/>
              <w:jc w:val="center"/>
              <w:rPr>
                <w:rFonts w:ascii="Times New Roman" w:hAnsi="Times New Roman" w:cs="Times New Roman"/>
                <w:szCs w:val="20"/>
              </w:rPr>
            </w:pPr>
          </w:p>
        </w:tc>
        <w:tc>
          <w:tcPr>
            <w:tcW w:w="1143" w:type="dxa"/>
          </w:tcPr>
          <w:p w:rsidR="005108F1" w:rsidRDefault="005108F1" w:rsidP="009C2858">
            <w:pPr>
              <w:tabs>
                <w:tab w:val="left" w:pos="851"/>
              </w:tabs>
              <w:spacing w:line="276" w:lineRule="auto"/>
              <w:jc w:val="center"/>
              <w:rPr>
                <w:rFonts w:ascii="Times New Roman" w:hAnsi="Times New Roman" w:cs="Times New Roman"/>
                <w:szCs w:val="20"/>
              </w:rPr>
            </w:pPr>
          </w:p>
        </w:tc>
      </w:tr>
      <w:tr w:rsidR="005108F1" w:rsidTr="005108F1">
        <w:trPr>
          <w:trHeight w:val="561"/>
          <w:jc w:val="center"/>
        </w:trPr>
        <w:tc>
          <w:tcPr>
            <w:tcW w:w="2704"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 xml:space="preserve">Affiliates firms’ </w:t>
            </w:r>
            <w:proofErr w:type="spellStart"/>
            <w:r>
              <w:rPr>
                <w:rFonts w:ascii="Times New Roman" w:hAnsi="Times New Roman" w:cs="Times New Roman"/>
                <w:szCs w:val="20"/>
              </w:rPr>
              <w:t>ownership</w:t>
            </w:r>
            <w:r w:rsidR="00586922">
              <w:rPr>
                <w:rFonts w:ascii="Times New Roman" w:hAnsi="Times New Roman" w:cs="Times New Roman"/>
                <w:szCs w:val="20"/>
              </w:rPr>
              <w:t>_affiliates</w:t>
            </w:r>
            <w:proofErr w:type="spellEnd"/>
          </w:p>
        </w:tc>
        <w:tc>
          <w:tcPr>
            <w:tcW w:w="1397"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70"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97"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97" w:type="dxa"/>
            <w:hideMark/>
          </w:tcPr>
          <w:p w:rsidR="005108F1" w:rsidRDefault="009C2858" w:rsidP="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hint="eastAsia"/>
                <w:szCs w:val="20"/>
              </w:rPr>
              <w:t>0.05755</w:t>
            </w:r>
            <w:r w:rsidRPr="009C2858">
              <w:rPr>
                <w:rFonts w:ascii="Times New Roman" w:hAnsi="Times New Roman" w:cs="Times New Roman" w:hint="eastAsia"/>
                <w:szCs w:val="20"/>
              </w:rPr>
              <w:br/>
              <w:t>(0.107)</w:t>
            </w:r>
          </w:p>
        </w:tc>
        <w:tc>
          <w:tcPr>
            <w:tcW w:w="1143" w:type="dxa"/>
          </w:tcPr>
          <w:p w:rsidR="005108F1" w:rsidRDefault="005108F1" w:rsidP="009C2858">
            <w:pPr>
              <w:tabs>
                <w:tab w:val="left" w:pos="851"/>
              </w:tabs>
              <w:spacing w:line="276" w:lineRule="auto"/>
              <w:jc w:val="center"/>
              <w:rPr>
                <w:rFonts w:ascii="Times New Roman" w:hAnsi="Times New Roman" w:cs="Times New Roman"/>
                <w:szCs w:val="20"/>
              </w:rPr>
            </w:pPr>
          </w:p>
        </w:tc>
      </w:tr>
      <w:tr w:rsidR="005108F1" w:rsidTr="005108F1">
        <w:trPr>
          <w:trHeight w:val="561"/>
          <w:jc w:val="center"/>
        </w:trPr>
        <w:tc>
          <w:tcPr>
            <w:tcW w:w="2704"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 xml:space="preserve">Ownership </w:t>
            </w:r>
            <w:proofErr w:type="spellStart"/>
            <w:r>
              <w:rPr>
                <w:rFonts w:ascii="Times New Roman" w:hAnsi="Times New Roman" w:cs="Times New Roman"/>
                <w:szCs w:val="20"/>
              </w:rPr>
              <w:t>Disparity</w:t>
            </w:r>
            <w:r w:rsidR="00586922">
              <w:rPr>
                <w:rFonts w:ascii="Times New Roman" w:hAnsi="Times New Roman" w:cs="Times New Roman"/>
                <w:szCs w:val="20"/>
              </w:rPr>
              <w:t>_affiliates</w:t>
            </w:r>
            <w:proofErr w:type="spellEnd"/>
          </w:p>
        </w:tc>
        <w:tc>
          <w:tcPr>
            <w:tcW w:w="1397"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70"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97"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397" w:type="dxa"/>
            <w:vAlign w:val="center"/>
          </w:tcPr>
          <w:p w:rsidR="005108F1" w:rsidRDefault="005108F1" w:rsidP="009C2858">
            <w:pPr>
              <w:tabs>
                <w:tab w:val="left" w:pos="851"/>
              </w:tabs>
              <w:spacing w:line="276" w:lineRule="auto"/>
              <w:jc w:val="center"/>
              <w:rPr>
                <w:rFonts w:ascii="Times New Roman" w:hAnsi="Times New Roman" w:cs="Times New Roman"/>
                <w:szCs w:val="20"/>
              </w:rPr>
            </w:pPr>
          </w:p>
        </w:tc>
        <w:tc>
          <w:tcPr>
            <w:tcW w:w="1143" w:type="dxa"/>
            <w:hideMark/>
          </w:tcPr>
          <w:p w:rsidR="005108F1" w:rsidRDefault="009C2858" w:rsidP="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hint="eastAsia"/>
                <w:szCs w:val="20"/>
              </w:rPr>
              <w:t>0.03814</w:t>
            </w:r>
            <w:r w:rsidRPr="009C2858">
              <w:rPr>
                <w:rFonts w:ascii="Times New Roman" w:hAnsi="Times New Roman" w:cs="Times New Roman" w:hint="eastAsia"/>
                <w:szCs w:val="20"/>
              </w:rPr>
              <w:br/>
              <w:t>(0.273)</w:t>
            </w:r>
          </w:p>
        </w:tc>
      </w:tr>
      <w:tr w:rsidR="005108F1" w:rsidTr="005108F1">
        <w:trPr>
          <w:trHeight w:val="561"/>
          <w:jc w:val="center"/>
        </w:trPr>
        <w:tc>
          <w:tcPr>
            <w:tcW w:w="2704"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proofErr w:type="spellStart"/>
            <w:r>
              <w:rPr>
                <w:rFonts w:ascii="Times New Roman" w:hAnsi="Times New Roman" w:cs="Times New Roman"/>
                <w:szCs w:val="20"/>
              </w:rPr>
              <w:t>Industry_affiliates</w:t>
            </w:r>
            <w:proofErr w:type="spellEnd"/>
          </w:p>
        </w:tc>
        <w:tc>
          <w:tcPr>
            <w:tcW w:w="1397" w:type="dxa"/>
            <w:vAlign w:val="center"/>
            <w:hideMark/>
          </w:tcPr>
          <w:p w:rsidR="005108F1" w:rsidRDefault="005108F1" w:rsidP="009C285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70" w:type="dxa"/>
            <w:vAlign w:val="center"/>
            <w:hideMark/>
          </w:tcPr>
          <w:p w:rsidR="005108F1" w:rsidRDefault="005108F1" w:rsidP="009C285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97" w:type="dxa"/>
            <w:vAlign w:val="center"/>
            <w:hideMark/>
          </w:tcPr>
          <w:p w:rsidR="005108F1" w:rsidRDefault="005108F1" w:rsidP="009C285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97" w:type="dxa"/>
            <w:vAlign w:val="center"/>
            <w:hideMark/>
          </w:tcPr>
          <w:p w:rsidR="005108F1" w:rsidRDefault="005108F1" w:rsidP="009C285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143" w:type="dxa"/>
            <w:vAlign w:val="center"/>
            <w:hideMark/>
          </w:tcPr>
          <w:p w:rsidR="005108F1" w:rsidRDefault="005108F1" w:rsidP="009C285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r>
      <w:tr w:rsidR="005108F1" w:rsidTr="005108F1">
        <w:trPr>
          <w:trHeight w:val="561"/>
          <w:jc w:val="center"/>
        </w:trPr>
        <w:tc>
          <w:tcPr>
            <w:tcW w:w="2704"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Year</w:t>
            </w:r>
          </w:p>
        </w:tc>
        <w:tc>
          <w:tcPr>
            <w:tcW w:w="1397" w:type="dxa"/>
            <w:vAlign w:val="center"/>
            <w:hideMark/>
          </w:tcPr>
          <w:p w:rsidR="005108F1" w:rsidRDefault="005108F1">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70" w:type="dxa"/>
            <w:vAlign w:val="center"/>
            <w:hideMark/>
          </w:tcPr>
          <w:p w:rsidR="005108F1" w:rsidRDefault="005108F1">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97" w:type="dxa"/>
            <w:vAlign w:val="center"/>
            <w:hideMark/>
          </w:tcPr>
          <w:p w:rsidR="005108F1" w:rsidRDefault="005108F1">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97" w:type="dxa"/>
            <w:vAlign w:val="center"/>
            <w:hideMark/>
          </w:tcPr>
          <w:p w:rsidR="005108F1" w:rsidRDefault="005108F1">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143" w:type="dxa"/>
            <w:vAlign w:val="center"/>
            <w:hideMark/>
          </w:tcPr>
          <w:p w:rsidR="005108F1" w:rsidRDefault="005108F1">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r>
      <w:tr w:rsidR="005108F1" w:rsidTr="005108F1">
        <w:trPr>
          <w:trHeight w:val="561"/>
          <w:jc w:val="center"/>
        </w:trPr>
        <w:tc>
          <w:tcPr>
            <w:tcW w:w="2704"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F-value</w:t>
            </w:r>
          </w:p>
        </w:tc>
        <w:tc>
          <w:tcPr>
            <w:tcW w:w="1397" w:type="dxa"/>
            <w:vAlign w:val="center"/>
            <w:hideMark/>
          </w:tcPr>
          <w:p w:rsidR="005108F1" w:rsidRDefault="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szCs w:val="20"/>
              </w:rPr>
              <w:t>5.26</w:t>
            </w:r>
          </w:p>
        </w:tc>
        <w:tc>
          <w:tcPr>
            <w:tcW w:w="1370" w:type="dxa"/>
            <w:vAlign w:val="center"/>
            <w:hideMark/>
          </w:tcPr>
          <w:p w:rsidR="005108F1" w:rsidRDefault="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szCs w:val="20"/>
              </w:rPr>
              <w:t>5.3</w:t>
            </w:r>
            <w:r>
              <w:rPr>
                <w:rFonts w:ascii="Times New Roman" w:hAnsi="Times New Roman" w:cs="Times New Roman" w:hint="eastAsia"/>
                <w:szCs w:val="20"/>
              </w:rPr>
              <w:t>0</w:t>
            </w:r>
          </w:p>
        </w:tc>
        <w:tc>
          <w:tcPr>
            <w:tcW w:w="1397" w:type="dxa"/>
            <w:vAlign w:val="center"/>
            <w:hideMark/>
          </w:tcPr>
          <w:p w:rsidR="005108F1" w:rsidRDefault="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szCs w:val="20"/>
              </w:rPr>
              <w:t>5.44</w:t>
            </w:r>
          </w:p>
        </w:tc>
        <w:tc>
          <w:tcPr>
            <w:tcW w:w="1397" w:type="dxa"/>
            <w:vAlign w:val="center"/>
            <w:hideMark/>
          </w:tcPr>
          <w:p w:rsidR="005108F1" w:rsidRDefault="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szCs w:val="20"/>
              </w:rPr>
              <w:t>5.33</w:t>
            </w:r>
          </w:p>
        </w:tc>
        <w:tc>
          <w:tcPr>
            <w:tcW w:w="1143" w:type="dxa"/>
            <w:vAlign w:val="center"/>
            <w:hideMark/>
          </w:tcPr>
          <w:p w:rsidR="005108F1" w:rsidRDefault="009C2858">
            <w:pPr>
              <w:tabs>
                <w:tab w:val="left" w:pos="851"/>
              </w:tabs>
              <w:spacing w:line="276" w:lineRule="auto"/>
              <w:jc w:val="center"/>
              <w:rPr>
                <w:rFonts w:ascii="Times New Roman" w:hAnsi="Times New Roman" w:cs="Times New Roman"/>
                <w:szCs w:val="20"/>
              </w:rPr>
            </w:pPr>
            <w:r w:rsidRPr="009C2858">
              <w:rPr>
                <w:rFonts w:ascii="Times New Roman" w:hAnsi="Times New Roman" w:cs="Times New Roman"/>
                <w:szCs w:val="20"/>
              </w:rPr>
              <w:t>5.28</w:t>
            </w:r>
          </w:p>
        </w:tc>
      </w:tr>
      <w:tr w:rsidR="005108F1" w:rsidTr="005108F1">
        <w:trPr>
          <w:trHeight w:val="561"/>
          <w:jc w:val="center"/>
        </w:trPr>
        <w:tc>
          <w:tcPr>
            <w:tcW w:w="2704" w:type="dxa"/>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proofErr w:type="spellStart"/>
            <w:r>
              <w:rPr>
                <w:rFonts w:ascii="Times New Roman" w:hAnsi="Times New Roman" w:cs="Times New Roman"/>
                <w:szCs w:val="20"/>
              </w:rPr>
              <w:t>Adj</w:t>
            </w:r>
            <w:proofErr w:type="spellEnd"/>
            <w:r>
              <w:rPr>
                <w:rFonts w:ascii="Times New Roman" w:hAnsi="Times New Roman" w:cs="Times New Roman"/>
                <w:szCs w:val="20"/>
              </w:rPr>
              <w:t xml:space="preserve"> R</w:t>
            </w:r>
            <w:r>
              <w:rPr>
                <w:rFonts w:ascii="Times New Roman" w:hAnsi="Times New Roman" w:cs="Times New Roman"/>
                <w:szCs w:val="20"/>
                <w:vertAlign w:val="superscript"/>
              </w:rPr>
              <w:t>2</w:t>
            </w:r>
          </w:p>
        </w:tc>
        <w:tc>
          <w:tcPr>
            <w:tcW w:w="1397" w:type="dxa"/>
            <w:vAlign w:val="center"/>
            <w:hideMark/>
          </w:tcPr>
          <w:p w:rsidR="005108F1" w:rsidRDefault="009C2858">
            <w:pPr>
              <w:spacing w:line="276" w:lineRule="auto"/>
              <w:jc w:val="center"/>
              <w:rPr>
                <w:rFonts w:ascii="Times New Roman" w:hAnsi="Times New Roman" w:cs="Times New Roman"/>
                <w:szCs w:val="20"/>
              </w:rPr>
            </w:pPr>
            <w:r w:rsidRPr="009C2858">
              <w:rPr>
                <w:rFonts w:ascii="Times New Roman" w:hAnsi="Times New Roman" w:cs="Times New Roman"/>
                <w:szCs w:val="20"/>
              </w:rPr>
              <w:t>0.2029</w:t>
            </w:r>
          </w:p>
        </w:tc>
        <w:tc>
          <w:tcPr>
            <w:tcW w:w="1370" w:type="dxa"/>
            <w:vAlign w:val="center"/>
            <w:hideMark/>
          </w:tcPr>
          <w:p w:rsidR="005108F1" w:rsidRDefault="009C2858">
            <w:pPr>
              <w:spacing w:line="276" w:lineRule="auto"/>
              <w:jc w:val="center"/>
              <w:rPr>
                <w:rFonts w:ascii="Times New Roman" w:hAnsi="Times New Roman" w:cs="Times New Roman"/>
                <w:szCs w:val="20"/>
              </w:rPr>
            </w:pPr>
            <w:r w:rsidRPr="009C2858">
              <w:rPr>
                <w:rFonts w:ascii="Times New Roman" w:hAnsi="Times New Roman" w:cs="Times New Roman"/>
                <w:szCs w:val="20"/>
              </w:rPr>
              <w:t>0.2047</w:t>
            </w:r>
          </w:p>
        </w:tc>
        <w:tc>
          <w:tcPr>
            <w:tcW w:w="1397" w:type="dxa"/>
            <w:vAlign w:val="center"/>
            <w:hideMark/>
          </w:tcPr>
          <w:p w:rsidR="005108F1" w:rsidRDefault="009C2858">
            <w:pPr>
              <w:spacing w:line="276" w:lineRule="auto"/>
              <w:jc w:val="center"/>
              <w:rPr>
                <w:rFonts w:ascii="Times New Roman" w:hAnsi="Times New Roman" w:cs="Times New Roman"/>
                <w:szCs w:val="20"/>
              </w:rPr>
            </w:pPr>
            <w:r w:rsidRPr="009C2858">
              <w:rPr>
                <w:rFonts w:ascii="Times New Roman" w:hAnsi="Times New Roman" w:cs="Times New Roman"/>
                <w:szCs w:val="20"/>
              </w:rPr>
              <w:t>0.2099</w:t>
            </w:r>
          </w:p>
        </w:tc>
        <w:tc>
          <w:tcPr>
            <w:tcW w:w="1397" w:type="dxa"/>
            <w:vAlign w:val="center"/>
            <w:hideMark/>
          </w:tcPr>
          <w:p w:rsidR="005108F1" w:rsidRDefault="009C2858">
            <w:pPr>
              <w:spacing w:line="276" w:lineRule="auto"/>
              <w:jc w:val="center"/>
              <w:rPr>
                <w:rFonts w:ascii="Times New Roman" w:hAnsi="Times New Roman" w:cs="Times New Roman"/>
                <w:szCs w:val="20"/>
              </w:rPr>
            </w:pPr>
            <w:r w:rsidRPr="009C2858">
              <w:rPr>
                <w:rFonts w:ascii="Times New Roman" w:hAnsi="Times New Roman" w:cs="Times New Roman"/>
                <w:szCs w:val="20"/>
              </w:rPr>
              <w:t>0.2056</w:t>
            </w:r>
          </w:p>
        </w:tc>
        <w:tc>
          <w:tcPr>
            <w:tcW w:w="1143" w:type="dxa"/>
            <w:vAlign w:val="center"/>
            <w:hideMark/>
          </w:tcPr>
          <w:p w:rsidR="005108F1" w:rsidRDefault="009C2858">
            <w:pPr>
              <w:spacing w:line="276" w:lineRule="auto"/>
              <w:jc w:val="center"/>
              <w:rPr>
                <w:rFonts w:ascii="Times New Roman" w:hAnsi="Times New Roman" w:cs="Times New Roman"/>
                <w:szCs w:val="20"/>
              </w:rPr>
            </w:pPr>
            <w:r w:rsidRPr="009C2858">
              <w:rPr>
                <w:rFonts w:ascii="Times New Roman" w:hAnsi="Times New Roman" w:cs="Times New Roman"/>
                <w:szCs w:val="20"/>
              </w:rPr>
              <w:t>0.204</w:t>
            </w:r>
            <w:r>
              <w:rPr>
                <w:rFonts w:ascii="Times New Roman" w:hAnsi="Times New Roman" w:cs="Times New Roman" w:hint="eastAsia"/>
                <w:szCs w:val="20"/>
              </w:rPr>
              <w:t>0</w:t>
            </w:r>
          </w:p>
        </w:tc>
      </w:tr>
      <w:tr w:rsidR="005108F1" w:rsidTr="005108F1">
        <w:trPr>
          <w:trHeight w:val="561"/>
          <w:jc w:val="center"/>
        </w:trPr>
        <w:tc>
          <w:tcPr>
            <w:tcW w:w="2704" w:type="dxa"/>
            <w:tcBorders>
              <w:top w:val="nil"/>
              <w:left w:val="nil"/>
              <w:bottom w:val="single" w:sz="4" w:space="0" w:color="auto"/>
              <w:right w:val="nil"/>
            </w:tcBorders>
            <w:tcMar>
              <w:top w:w="15" w:type="dxa"/>
              <w:left w:w="108" w:type="dxa"/>
              <w:bottom w:w="0" w:type="dxa"/>
              <w:right w:w="108" w:type="dxa"/>
            </w:tcMar>
            <w:vAlign w:val="center"/>
            <w:hideMark/>
          </w:tcPr>
          <w:p w:rsidR="005108F1" w:rsidRDefault="005108F1">
            <w:pPr>
              <w:spacing w:line="360" w:lineRule="auto"/>
              <w:jc w:val="center"/>
              <w:rPr>
                <w:rFonts w:ascii="Times New Roman" w:hAnsi="Times New Roman" w:cs="Times New Roman"/>
                <w:szCs w:val="20"/>
              </w:rPr>
            </w:pPr>
            <w:r>
              <w:rPr>
                <w:rFonts w:ascii="Times New Roman" w:hAnsi="Times New Roman" w:cs="Times New Roman"/>
                <w:szCs w:val="20"/>
              </w:rPr>
              <w:t>N</w:t>
            </w:r>
          </w:p>
        </w:tc>
        <w:tc>
          <w:tcPr>
            <w:tcW w:w="1397" w:type="dxa"/>
            <w:tcBorders>
              <w:top w:val="nil"/>
              <w:left w:val="nil"/>
              <w:bottom w:val="single" w:sz="4" w:space="0" w:color="auto"/>
              <w:right w:val="nil"/>
            </w:tcBorders>
            <w:vAlign w:val="center"/>
            <w:hideMark/>
          </w:tcPr>
          <w:p w:rsidR="005108F1" w:rsidRDefault="005108F1">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720</w:t>
            </w:r>
          </w:p>
        </w:tc>
        <w:tc>
          <w:tcPr>
            <w:tcW w:w="1370" w:type="dxa"/>
            <w:tcBorders>
              <w:top w:val="nil"/>
              <w:left w:val="nil"/>
              <w:bottom w:val="single" w:sz="4" w:space="0" w:color="auto"/>
              <w:right w:val="nil"/>
            </w:tcBorders>
            <w:vAlign w:val="center"/>
            <w:hideMark/>
          </w:tcPr>
          <w:p w:rsidR="005108F1" w:rsidRDefault="005108F1">
            <w:pPr>
              <w:jc w:val="center"/>
            </w:pPr>
            <w:r>
              <w:rPr>
                <w:rFonts w:ascii="Times New Roman" w:hAnsi="Times New Roman" w:cs="Times New Roman"/>
                <w:szCs w:val="20"/>
              </w:rPr>
              <w:t>720</w:t>
            </w:r>
          </w:p>
        </w:tc>
        <w:tc>
          <w:tcPr>
            <w:tcW w:w="1397" w:type="dxa"/>
            <w:tcBorders>
              <w:top w:val="nil"/>
              <w:left w:val="nil"/>
              <w:bottom w:val="single" w:sz="4" w:space="0" w:color="auto"/>
              <w:right w:val="nil"/>
            </w:tcBorders>
            <w:vAlign w:val="center"/>
            <w:hideMark/>
          </w:tcPr>
          <w:p w:rsidR="005108F1" w:rsidRDefault="005108F1">
            <w:pPr>
              <w:jc w:val="center"/>
            </w:pPr>
            <w:r>
              <w:rPr>
                <w:rFonts w:ascii="Times New Roman" w:hAnsi="Times New Roman" w:cs="Times New Roman"/>
                <w:szCs w:val="20"/>
              </w:rPr>
              <w:t>720</w:t>
            </w:r>
          </w:p>
        </w:tc>
        <w:tc>
          <w:tcPr>
            <w:tcW w:w="1397" w:type="dxa"/>
            <w:tcBorders>
              <w:top w:val="nil"/>
              <w:left w:val="nil"/>
              <w:bottom w:val="single" w:sz="4" w:space="0" w:color="auto"/>
              <w:right w:val="nil"/>
            </w:tcBorders>
            <w:vAlign w:val="center"/>
            <w:hideMark/>
          </w:tcPr>
          <w:p w:rsidR="005108F1" w:rsidRDefault="005108F1">
            <w:pPr>
              <w:jc w:val="center"/>
            </w:pPr>
            <w:r>
              <w:rPr>
                <w:rFonts w:ascii="Times New Roman" w:hAnsi="Times New Roman" w:cs="Times New Roman"/>
                <w:szCs w:val="20"/>
              </w:rPr>
              <w:t>720</w:t>
            </w:r>
          </w:p>
        </w:tc>
        <w:tc>
          <w:tcPr>
            <w:tcW w:w="1143" w:type="dxa"/>
            <w:tcBorders>
              <w:top w:val="nil"/>
              <w:left w:val="nil"/>
              <w:bottom w:val="single" w:sz="4" w:space="0" w:color="auto"/>
              <w:right w:val="nil"/>
            </w:tcBorders>
            <w:vAlign w:val="center"/>
            <w:hideMark/>
          </w:tcPr>
          <w:p w:rsidR="005108F1" w:rsidRDefault="005108F1">
            <w:pPr>
              <w:jc w:val="center"/>
            </w:pPr>
            <w:r>
              <w:rPr>
                <w:rFonts w:ascii="Times New Roman" w:hAnsi="Times New Roman" w:cs="Times New Roman"/>
                <w:szCs w:val="20"/>
              </w:rPr>
              <w:t>720</w:t>
            </w:r>
          </w:p>
        </w:tc>
      </w:tr>
    </w:tbl>
    <w:p w:rsidR="005108F1" w:rsidRDefault="005108F1" w:rsidP="005108F1">
      <w:pPr>
        <w:tabs>
          <w:tab w:val="left" w:pos="851"/>
        </w:tabs>
        <w:spacing w:line="276" w:lineRule="auto"/>
        <w:rPr>
          <w:rFonts w:ascii="Times New Roman" w:hAnsi="Times New Roman" w:cs="Times New Roman"/>
          <w:b/>
          <w:bCs/>
          <w:szCs w:val="20"/>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w:t>
      </w:r>
      <w:r>
        <w:rPr>
          <w:rFonts w:ascii="Times New Roman" w:hAnsi="Times New Roman" w:cs="Times New Roman"/>
        </w:rPr>
        <w:t xml:space="preserve">Expected returns are calculated using the standard market model estimated from -259 to -10 prior to the credit rating change announcements. In this </w:t>
      </w:r>
      <w:r w:rsidR="005A068A">
        <w:rPr>
          <w:rFonts w:ascii="Times New Roman" w:hAnsi="Times New Roman" w:cs="Times New Roman"/>
        </w:rPr>
        <w:t>Table</w:t>
      </w:r>
      <w:r>
        <w:rPr>
          <w:rFonts w:ascii="Times New Roman" w:hAnsi="Times New Roman" w:cs="Times New Roman"/>
        </w:rPr>
        <w:t xml:space="preserve">, affiliates mean affiliate firms of credit rating change firm, itself. See the </w:t>
      </w:r>
      <w:r w:rsidR="005A068A">
        <w:rPr>
          <w:rFonts w:ascii="Times New Roman" w:hAnsi="Times New Roman" w:cs="Times New Roman"/>
        </w:rPr>
        <w:t>Table</w:t>
      </w:r>
      <w:r>
        <w:rPr>
          <w:rFonts w:ascii="Times New Roman" w:hAnsi="Times New Roman" w:cs="Times New Roman"/>
        </w:rPr>
        <w:t xml:space="preserve"> 3 for the definition of largest ownership, affiliates firm’s ownership and ownership disparity. See the </w:t>
      </w:r>
      <w:r w:rsidR="005A068A">
        <w:rPr>
          <w:rFonts w:ascii="Times New Roman" w:hAnsi="Times New Roman" w:cs="Times New Roman"/>
        </w:rPr>
        <w:t>Table</w:t>
      </w:r>
      <w:r>
        <w:rPr>
          <w:rFonts w:ascii="Times New Roman" w:hAnsi="Times New Roman" w:cs="Times New Roman"/>
        </w:rPr>
        <w:t xml:space="preserve"> 6 for the definition of family ownership and extended family ownership. </w:t>
      </w:r>
      <w:proofErr w:type="gramStart"/>
      <w:r>
        <w:rPr>
          <w:rFonts w:ascii="Times New Roman" w:hAnsi="Times New Roman" w:cs="Times New Roman"/>
          <w:i/>
        </w:rPr>
        <w:t>t</w:t>
      </w:r>
      <w:r>
        <w:rPr>
          <w:rFonts w:ascii="Times New Roman" w:hAnsi="Times New Roman" w:cs="Times New Roman"/>
        </w:rPr>
        <w:t>-statistics</w:t>
      </w:r>
      <w:proofErr w:type="gramEnd"/>
      <w:r>
        <w:rPr>
          <w:rFonts w:ascii="Times New Roman" w:hAnsi="Times New Roman" w:cs="Times New Roman"/>
        </w:rPr>
        <w:t xml:space="preserve"> are in parentheses; ***, **, and * denote the significance of the parameter estimates at the 0.01, 0.05, and 0.10 levels, respectively.</w:t>
      </w:r>
    </w:p>
    <w:p w:rsidR="005108F1" w:rsidRDefault="005108F1">
      <w:pPr>
        <w:widowControl/>
        <w:wordWrap/>
        <w:autoSpaceDE/>
        <w:autoSpaceDN/>
        <w:jc w:val="left"/>
        <w:rPr>
          <w:rFonts w:ascii="Times New Roman" w:hAnsi="Times New Roman" w:cs="Times New Roman"/>
          <w:b/>
          <w:bCs/>
          <w:szCs w:val="20"/>
        </w:rPr>
      </w:pPr>
      <w:r>
        <w:rPr>
          <w:rFonts w:ascii="Times New Roman" w:hAnsi="Times New Roman" w:cs="Times New Roman"/>
          <w:b/>
          <w:bCs/>
          <w:szCs w:val="20"/>
        </w:rPr>
        <w:br w:type="page"/>
      </w:r>
    </w:p>
    <w:p w:rsidR="00E23DB7" w:rsidRDefault="005A068A" w:rsidP="00E23DB7">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lastRenderedPageBreak/>
        <w:t>Table</w:t>
      </w:r>
      <w:r w:rsidR="00E23DB7">
        <w:rPr>
          <w:rFonts w:ascii="Times New Roman" w:hAnsi="Times New Roman" w:cs="Times New Roman"/>
          <w:b/>
          <w:bCs/>
          <w:szCs w:val="20"/>
        </w:rPr>
        <w:t xml:space="preserve"> </w:t>
      </w:r>
      <w:r w:rsidR="006740A7">
        <w:rPr>
          <w:rFonts w:ascii="Times New Roman" w:hAnsi="Times New Roman" w:cs="Times New Roman"/>
          <w:b/>
          <w:bCs/>
          <w:szCs w:val="20"/>
        </w:rPr>
        <w:t>9</w:t>
      </w:r>
    </w:p>
    <w:p w:rsidR="00E23DB7" w:rsidRDefault="00E23DB7" w:rsidP="00E23DB7">
      <w:pPr>
        <w:tabs>
          <w:tab w:val="left" w:pos="851"/>
        </w:tabs>
        <w:spacing w:line="276" w:lineRule="auto"/>
        <w:rPr>
          <w:rFonts w:ascii="Times New Roman" w:hAnsi="Times New Roman" w:cs="Times New Roman"/>
          <w:b/>
        </w:rPr>
      </w:pPr>
      <w:r>
        <w:rPr>
          <w:rFonts w:ascii="Times New Roman" w:hAnsi="Times New Roman" w:cs="Times New Roman" w:hint="eastAsia"/>
          <w:b/>
        </w:rPr>
        <w:t>The relationship between credit rating downgrade firms</w:t>
      </w:r>
      <w:r>
        <w:rPr>
          <w:rFonts w:ascii="Times New Roman" w:hAnsi="Times New Roman" w:cs="Times New Roman"/>
          <w:b/>
        </w:rPr>
        <w:t>’</w:t>
      </w:r>
      <w:r>
        <w:rPr>
          <w:rFonts w:ascii="Times New Roman" w:hAnsi="Times New Roman" w:cs="Times New Roman" w:hint="eastAsia"/>
          <w:b/>
        </w:rPr>
        <w:t xml:space="preserve"> board structure and the spillover effect</w:t>
      </w:r>
    </w:p>
    <w:p w:rsidR="00E23DB7" w:rsidRDefault="00E23DB7" w:rsidP="00E23DB7">
      <w:pPr>
        <w:tabs>
          <w:tab w:val="left" w:pos="851"/>
        </w:tabs>
        <w:spacing w:line="276" w:lineRule="auto"/>
        <w:rPr>
          <w:rFonts w:ascii="Times New Roman" w:hAnsi="Times New Roman" w:cs="Times New Roman"/>
          <w:b/>
        </w:rPr>
      </w:pPr>
    </w:p>
    <w:p w:rsidR="00E23DB7" w:rsidRPr="00E23DB7" w:rsidRDefault="00E23DB7" w:rsidP="00E23DB7">
      <w:pPr>
        <w:tabs>
          <w:tab w:val="left" w:pos="851"/>
        </w:tabs>
        <w:spacing w:line="276" w:lineRule="auto"/>
        <w:rPr>
          <w:rFonts w:ascii="Times New Roman" w:hAnsi="Times New Roman" w:cs="Times New Roman"/>
          <w:b/>
          <w:bCs/>
          <w:szCs w:val="20"/>
        </w:rPr>
      </w:pPr>
    </w:p>
    <w:p w:rsidR="00E23DB7" w:rsidRDefault="00E23DB7" w:rsidP="00E23DB7">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t>Some independent variables related credit rating change firms of abnormal return (Dependent variable: CAR (-</w:t>
      </w:r>
      <w:r>
        <w:rPr>
          <w:rFonts w:ascii="Times New Roman" w:hAnsi="Times New Roman" w:cs="Times New Roman" w:hint="eastAsia"/>
          <w:b/>
          <w:bCs/>
          <w:szCs w:val="20"/>
        </w:rPr>
        <w:t>5</w:t>
      </w:r>
      <w:r>
        <w:rPr>
          <w:rFonts w:ascii="Times New Roman" w:hAnsi="Times New Roman" w:cs="Times New Roman"/>
          <w:b/>
          <w:bCs/>
          <w:szCs w:val="20"/>
        </w:rPr>
        <w:t xml:space="preserve">, </w:t>
      </w:r>
      <w:r>
        <w:rPr>
          <w:rFonts w:ascii="Times New Roman" w:hAnsi="Times New Roman" w:cs="Times New Roman" w:hint="eastAsia"/>
          <w:b/>
          <w:bCs/>
          <w:szCs w:val="20"/>
        </w:rPr>
        <w:t>5</w:t>
      </w:r>
      <w:r>
        <w:rPr>
          <w:rFonts w:ascii="Times New Roman" w:hAnsi="Times New Roman" w:cs="Times New Roman"/>
          <w:b/>
          <w:bCs/>
          <w:szCs w:val="20"/>
        </w:rPr>
        <w:t>) of affiliates)</w:t>
      </w:r>
    </w:p>
    <w:p w:rsidR="00E23DB7" w:rsidRDefault="00E23DB7" w:rsidP="00E23DB7">
      <w:pPr>
        <w:tabs>
          <w:tab w:val="left" w:pos="851"/>
        </w:tabs>
        <w:spacing w:line="276" w:lineRule="auto"/>
        <w:rPr>
          <w:rFonts w:ascii="Times New Roman" w:hAnsi="Times New Roman" w:cs="Times New Roman"/>
          <w:b/>
          <w:bCs/>
          <w:szCs w:val="20"/>
        </w:rPr>
      </w:pPr>
    </w:p>
    <w:tbl>
      <w:tblPr>
        <w:tblW w:w="8231" w:type="dxa"/>
        <w:jc w:val="center"/>
        <w:tblCellMar>
          <w:left w:w="0" w:type="dxa"/>
          <w:right w:w="0" w:type="dxa"/>
        </w:tblCellMar>
        <w:tblLook w:val="04A0" w:firstRow="1" w:lastRow="0" w:firstColumn="1" w:lastColumn="0" w:noHBand="0" w:noVBand="1"/>
      </w:tblPr>
      <w:tblGrid>
        <w:gridCol w:w="2679"/>
        <w:gridCol w:w="1400"/>
        <w:gridCol w:w="1375"/>
        <w:gridCol w:w="1401"/>
        <w:gridCol w:w="1376"/>
      </w:tblGrid>
      <w:tr w:rsidR="00244925" w:rsidTr="00244925">
        <w:trPr>
          <w:trHeight w:val="296"/>
          <w:jc w:val="center"/>
        </w:trPr>
        <w:tc>
          <w:tcPr>
            <w:tcW w:w="2679" w:type="dxa"/>
            <w:tcBorders>
              <w:top w:val="single" w:sz="8" w:space="0" w:color="000000"/>
              <w:left w:val="nil"/>
              <w:bottom w:val="single" w:sz="8" w:space="0" w:color="000000"/>
              <w:right w:val="nil"/>
            </w:tcBorders>
            <w:vAlign w:val="center"/>
            <w:hideMark/>
          </w:tcPr>
          <w:p w:rsidR="00244925" w:rsidRDefault="00244925" w:rsidP="00B20420">
            <w:pPr>
              <w:spacing w:line="360" w:lineRule="auto"/>
              <w:jc w:val="center"/>
              <w:rPr>
                <w:rFonts w:ascii="Times New Roman" w:hAnsi="Times New Roman" w:cs="Times New Roman"/>
                <w:sz w:val="18"/>
                <w:szCs w:val="18"/>
              </w:rPr>
            </w:pPr>
            <w:r>
              <w:rPr>
                <w:rFonts w:ascii="Times New Roman" w:hAnsi="Times New Roman" w:cs="Times New Roman"/>
                <w:b/>
              </w:rPr>
              <w:t xml:space="preserve"> </w:t>
            </w:r>
            <w:r>
              <w:rPr>
                <w:rFonts w:ascii="Times New Roman" w:hAnsi="Times New Roman" w:cs="Times New Roman"/>
                <w:sz w:val="18"/>
                <w:szCs w:val="18"/>
              </w:rPr>
              <w:t>Dependent : CAR(-</w:t>
            </w:r>
            <w:r>
              <w:rPr>
                <w:rFonts w:ascii="Times New Roman" w:hAnsi="Times New Roman" w:cs="Times New Roman" w:hint="eastAsia"/>
                <w:sz w:val="18"/>
                <w:szCs w:val="18"/>
              </w:rPr>
              <w:t>5</w:t>
            </w:r>
            <w:r>
              <w:rPr>
                <w:rFonts w:ascii="Times New Roman" w:hAnsi="Times New Roman" w:cs="Times New Roman"/>
                <w:sz w:val="18"/>
                <w:szCs w:val="18"/>
              </w:rPr>
              <w:t>,</w:t>
            </w:r>
            <w:r>
              <w:rPr>
                <w:rFonts w:ascii="Times New Roman" w:hAnsi="Times New Roman" w:cs="Times New Roman" w:hint="eastAsia"/>
                <w:sz w:val="18"/>
                <w:szCs w:val="18"/>
              </w:rPr>
              <w:t>5</w:t>
            </w:r>
            <w:r>
              <w:rPr>
                <w:rFonts w:ascii="Times New Roman" w:hAnsi="Times New Roman" w:cs="Times New Roman"/>
                <w:sz w:val="18"/>
                <w:szCs w:val="18"/>
              </w:rPr>
              <w:t>)</w:t>
            </w:r>
          </w:p>
        </w:tc>
        <w:tc>
          <w:tcPr>
            <w:tcW w:w="1400" w:type="dxa"/>
            <w:tcBorders>
              <w:top w:val="single" w:sz="8" w:space="0" w:color="000000"/>
              <w:left w:val="nil"/>
              <w:bottom w:val="single" w:sz="8" w:space="0" w:color="000000"/>
              <w:right w:val="nil"/>
            </w:tcBorders>
            <w:vAlign w:val="center"/>
            <w:hideMark/>
          </w:tcPr>
          <w:p w:rsidR="00244925" w:rsidRDefault="00244925"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(1)</w:t>
            </w:r>
          </w:p>
        </w:tc>
        <w:tc>
          <w:tcPr>
            <w:tcW w:w="1375" w:type="dxa"/>
            <w:tcBorders>
              <w:top w:val="single" w:sz="8" w:space="0" w:color="000000"/>
              <w:left w:val="nil"/>
              <w:bottom w:val="single" w:sz="8" w:space="0" w:color="000000"/>
              <w:right w:val="nil"/>
            </w:tcBorders>
            <w:vAlign w:val="center"/>
            <w:hideMark/>
          </w:tcPr>
          <w:p w:rsidR="00244925" w:rsidRDefault="00244925"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(2)</w:t>
            </w:r>
          </w:p>
        </w:tc>
        <w:tc>
          <w:tcPr>
            <w:tcW w:w="1401" w:type="dxa"/>
            <w:tcBorders>
              <w:top w:val="single" w:sz="8" w:space="0" w:color="000000"/>
              <w:left w:val="nil"/>
              <w:bottom w:val="single" w:sz="8" w:space="0" w:color="000000"/>
              <w:right w:val="nil"/>
            </w:tcBorders>
            <w:vAlign w:val="center"/>
            <w:hideMark/>
          </w:tcPr>
          <w:p w:rsidR="00244925" w:rsidRDefault="00244925"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(3)</w:t>
            </w:r>
          </w:p>
        </w:tc>
        <w:tc>
          <w:tcPr>
            <w:tcW w:w="1376" w:type="dxa"/>
            <w:tcBorders>
              <w:top w:val="single" w:sz="8" w:space="0" w:color="000000"/>
              <w:left w:val="nil"/>
              <w:bottom w:val="single" w:sz="8" w:space="0" w:color="000000"/>
              <w:right w:val="nil"/>
            </w:tcBorders>
            <w:hideMark/>
          </w:tcPr>
          <w:p w:rsidR="00244925" w:rsidRDefault="00244925"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(4)</w:t>
            </w: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Default="00244925" w:rsidP="00B20420">
            <w:pPr>
              <w:jc w:val="center"/>
              <w:rPr>
                <w:rFonts w:ascii="Times New Roman" w:hAnsi="Times New Roman" w:cs="Times New Roman"/>
                <w:szCs w:val="20"/>
              </w:rPr>
            </w:pPr>
            <w:proofErr w:type="spellStart"/>
            <w:r>
              <w:rPr>
                <w:rFonts w:ascii="Times New Roman" w:hAnsi="Times New Roman" w:cs="Times New Roman"/>
                <w:szCs w:val="20"/>
              </w:rPr>
              <w:t>Lnasset_direct</w:t>
            </w:r>
            <w:proofErr w:type="spellEnd"/>
          </w:p>
        </w:tc>
        <w:tc>
          <w:tcPr>
            <w:tcW w:w="1400"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0.02019**</w:t>
            </w:r>
            <w:r w:rsidRPr="00244925">
              <w:rPr>
                <w:rFonts w:ascii="Times New Roman" w:hAnsi="Times New Roman" w:cs="Times New Roman" w:hint="eastAsia"/>
                <w:szCs w:val="20"/>
              </w:rPr>
              <w:br/>
              <w:t>(0.029)</w:t>
            </w:r>
          </w:p>
        </w:tc>
        <w:tc>
          <w:tcPr>
            <w:tcW w:w="1375"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0.02135**</w:t>
            </w:r>
            <w:r w:rsidRPr="00244925">
              <w:rPr>
                <w:rFonts w:ascii="Times New Roman" w:hAnsi="Times New Roman" w:cs="Times New Roman" w:hint="eastAsia"/>
                <w:szCs w:val="20"/>
              </w:rPr>
              <w:br/>
              <w:t>(0.026)</w:t>
            </w:r>
          </w:p>
        </w:tc>
        <w:tc>
          <w:tcPr>
            <w:tcW w:w="1401"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0.0244***</w:t>
            </w:r>
            <w:r w:rsidRPr="00244925">
              <w:rPr>
                <w:rFonts w:ascii="Times New Roman" w:hAnsi="Times New Roman" w:cs="Times New Roman" w:hint="eastAsia"/>
                <w:szCs w:val="20"/>
              </w:rPr>
              <w:br/>
              <w:t>(0.01)</w:t>
            </w:r>
          </w:p>
        </w:tc>
        <w:tc>
          <w:tcPr>
            <w:tcW w:w="1376"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0.02491***</w:t>
            </w:r>
            <w:r w:rsidRPr="00244925">
              <w:rPr>
                <w:rFonts w:ascii="Times New Roman" w:hAnsi="Times New Roman" w:cs="Times New Roman" w:hint="eastAsia"/>
                <w:szCs w:val="20"/>
              </w:rPr>
              <w:br/>
              <w:t>(0.009)</w:t>
            </w: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Default="00244925" w:rsidP="00B20420">
            <w:pPr>
              <w:jc w:val="center"/>
              <w:rPr>
                <w:rFonts w:ascii="Times New Roman" w:hAnsi="Times New Roman" w:cs="Times New Roman"/>
                <w:szCs w:val="20"/>
              </w:rPr>
            </w:pPr>
            <w:proofErr w:type="spellStart"/>
            <w:r>
              <w:rPr>
                <w:rFonts w:ascii="Times New Roman" w:hAnsi="Times New Roman" w:cs="Times New Roman"/>
                <w:szCs w:val="20"/>
              </w:rPr>
              <w:t>Debt_asset_direct</w:t>
            </w:r>
            <w:proofErr w:type="spellEnd"/>
          </w:p>
        </w:tc>
        <w:tc>
          <w:tcPr>
            <w:tcW w:w="1400"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-0.01783</w:t>
            </w:r>
            <w:r w:rsidRPr="00244925">
              <w:rPr>
                <w:rFonts w:ascii="Times New Roman" w:hAnsi="Times New Roman" w:cs="Times New Roman" w:hint="eastAsia"/>
                <w:szCs w:val="20"/>
              </w:rPr>
              <w:br/>
              <w:t>(0.753)</w:t>
            </w:r>
          </w:p>
        </w:tc>
        <w:tc>
          <w:tcPr>
            <w:tcW w:w="1375"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-0.01906</w:t>
            </w:r>
            <w:r w:rsidRPr="00244925">
              <w:rPr>
                <w:rFonts w:ascii="Times New Roman" w:hAnsi="Times New Roman" w:cs="Times New Roman" w:hint="eastAsia"/>
                <w:szCs w:val="20"/>
              </w:rPr>
              <w:br/>
              <w:t>(0.737)</w:t>
            </w:r>
          </w:p>
        </w:tc>
        <w:tc>
          <w:tcPr>
            <w:tcW w:w="1401"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-0.03124</w:t>
            </w:r>
            <w:r w:rsidRPr="00244925">
              <w:rPr>
                <w:rFonts w:ascii="Times New Roman" w:hAnsi="Times New Roman" w:cs="Times New Roman" w:hint="eastAsia"/>
                <w:szCs w:val="20"/>
              </w:rPr>
              <w:br/>
              <w:t>(0.58)</w:t>
            </w:r>
          </w:p>
        </w:tc>
        <w:tc>
          <w:tcPr>
            <w:tcW w:w="1376"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-0.02456</w:t>
            </w:r>
            <w:r w:rsidRPr="00244925">
              <w:rPr>
                <w:rFonts w:ascii="Times New Roman" w:hAnsi="Times New Roman" w:cs="Times New Roman" w:hint="eastAsia"/>
                <w:szCs w:val="20"/>
              </w:rPr>
              <w:br/>
              <w:t>(0.663)</w:t>
            </w: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Pr="009A75FC" w:rsidRDefault="00244925" w:rsidP="00B20420">
            <w:pPr>
              <w:jc w:val="center"/>
              <w:rPr>
                <w:rFonts w:ascii="Times New Roman" w:hAnsi="Times New Roman" w:cs="Times New Roman"/>
                <w:szCs w:val="20"/>
              </w:rPr>
            </w:pPr>
            <w:proofErr w:type="spellStart"/>
            <w:r w:rsidRPr="009A75FC">
              <w:rPr>
                <w:rFonts w:ascii="Times New Roman" w:hAnsi="Times New Roman" w:cs="Times New Roman"/>
                <w:szCs w:val="20"/>
              </w:rPr>
              <w:t>ROA_direct</w:t>
            </w:r>
            <w:proofErr w:type="spellEnd"/>
          </w:p>
        </w:tc>
        <w:tc>
          <w:tcPr>
            <w:tcW w:w="1400"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0.31053**</w:t>
            </w:r>
            <w:r w:rsidRPr="00244925">
              <w:rPr>
                <w:rFonts w:ascii="Times New Roman" w:hAnsi="Times New Roman" w:cs="Times New Roman" w:hint="eastAsia"/>
                <w:szCs w:val="20"/>
              </w:rPr>
              <w:br/>
              <w:t>(0.011)</w:t>
            </w:r>
          </w:p>
        </w:tc>
        <w:tc>
          <w:tcPr>
            <w:tcW w:w="1375"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0.32188***</w:t>
            </w:r>
            <w:r w:rsidRPr="00244925">
              <w:rPr>
                <w:rFonts w:ascii="Times New Roman" w:hAnsi="Times New Roman" w:cs="Times New Roman" w:hint="eastAsia"/>
                <w:szCs w:val="20"/>
              </w:rPr>
              <w:br/>
              <w:t>(0.01)</w:t>
            </w:r>
          </w:p>
        </w:tc>
        <w:tc>
          <w:tcPr>
            <w:tcW w:w="1401"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0.22222*</w:t>
            </w:r>
            <w:r w:rsidRPr="00244925">
              <w:rPr>
                <w:rFonts w:ascii="Times New Roman" w:hAnsi="Times New Roman" w:cs="Times New Roman" w:hint="eastAsia"/>
                <w:szCs w:val="20"/>
              </w:rPr>
              <w:br/>
              <w:t>(0.072)</w:t>
            </w:r>
          </w:p>
        </w:tc>
        <w:tc>
          <w:tcPr>
            <w:tcW w:w="1376" w:type="dxa"/>
            <w:vAlign w:val="center"/>
            <w:hideMark/>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0.25355**</w:t>
            </w:r>
            <w:r w:rsidRPr="00244925">
              <w:rPr>
                <w:rFonts w:ascii="Times New Roman" w:hAnsi="Times New Roman" w:cs="Times New Roman" w:hint="eastAsia"/>
                <w:szCs w:val="20"/>
              </w:rPr>
              <w:br/>
              <w:t>(0.038)</w:t>
            </w: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Pr="009A75FC" w:rsidRDefault="00244925" w:rsidP="00B31EEF">
            <w:pPr>
              <w:spacing w:line="360" w:lineRule="auto"/>
              <w:jc w:val="center"/>
              <w:rPr>
                <w:rFonts w:ascii="Times New Roman" w:hAnsi="Times New Roman" w:cs="Times New Roman"/>
                <w:szCs w:val="20"/>
              </w:rPr>
            </w:pPr>
            <w:r>
              <w:rPr>
                <w:rFonts w:ascii="Times New Roman" w:hAnsi="Times New Roman" w:cs="Times New Roman" w:hint="eastAsia"/>
                <w:szCs w:val="20"/>
              </w:rPr>
              <w:t>CEO (Head of Family)</w:t>
            </w:r>
            <w:r w:rsidR="00586922">
              <w:rPr>
                <w:rFonts w:ascii="Times New Roman" w:hAnsi="Times New Roman" w:cs="Times New Roman"/>
                <w:szCs w:val="20"/>
              </w:rPr>
              <w:t xml:space="preserve"> </w:t>
            </w:r>
            <w:r w:rsidR="00586922">
              <w:rPr>
                <w:rFonts w:ascii="Times New Roman" w:hAnsi="Times New Roman" w:cs="Times New Roman"/>
                <w:szCs w:val="20"/>
              </w:rPr>
              <w:t>_direct</w:t>
            </w:r>
          </w:p>
        </w:tc>
        <w:tc>
          <w:tcPr>
            <w:tcW w:w="1400" w:type="dxa"/>
            <w:vAlign w:val="center"/>
          </w:tcPr>
          <w:p w:rsidR="00244925" w:rsidRPr="00244925" w:rsidRDefault="00244925" w:rsidP="00244925">
            <w:pPr>
              <w:jc w:val="center"/>
              <w:rPr>
                <w:rFonts w:ascii="Times New Roman" w:hAnsi="Times New Roman" w:cs="Times New Roman"/>
                <w:szCs w:val="20"/>
              </w:rPr>
            </w:pPr>
            <w:r w:rsidRPr="00244925">
              <w:rPr>
                <w:rFonts w:ascii="Times New Roman" w:hAnsi="Times New Roman" w:cs="Times New Roman" w:hint="eastAsia"/>
                <w:szCs w:val="20"/>
              </w:rPr>
              <w:t>-0.05899**</w:t>
            </w:r>
            <w:r w:rsidRPr="00244925">
              <w:rPr>
                <w:rFonts w:ascii="Times New Roman" w:hAnsi="Times New Roman" w:cs="Times New Roman" w:hint="eastAsia"/>
                <w:szCs w:val="20"/>
              </w:rPr>
              <w:br/>
              <w:t>(0.019)</w:t>
            </w:r>
          </w:p>
        </w:tc>
        <w:tc>
          <w:tcPr>
            <w:tcW w:w="1375" w:type="dxa"/>
            <w:vAlign w:val="center"/>
            <w:hideMark/>
          </w:tcPr>
          <w:p w:rsidR="00244925" w:rsidRPr="00244925" w:rsidRDefault="00244925" w:rsidP="00244925">
            <w:pPr>
              <w:jc w:val="center"/>
              <w:rPr>
                <w:rFonts w:ascii="Times New Roman" w:hAnsi="Times New Roman" w:cs="Times New Roman"/>
                <w:szCs w:val="20"/>
              </w:rPr>
            </w:pPr>
          </w:p>
        </w:tc>
        <w:tc>
          <w:tcPr>
            <w:tcW w:w="1401" w:type="dxa"/>
            <w:vAlign w:val="center"/>
          </w:tcPr>
          <w:p w:rsidR="00244925" w:rsidRPr="00244925" w:rsidRDefault="00244925" w:rsidP="00244925">
            <w:pPr>
              <w:jc w:val="center"/>
              <w:rPr>
                <w:rFonts w:ascii="Times New Roman" w:hAnsi="Times New Roman" w:cs="Times New Roman"/>
                <w:szCs w:val="20"/>
              </w:rPr>
            </w:pPr>
          </w:p>
        </w:tc>
        <w:tc>
          <w:tcPr>
            <w:tcW w:w="1376" w:type="dxa"/>
            <w:vAlign w:val="center"/>
          </w:tcPr>
          <w:p w:rsidR="00244925" w:rsidRPr="00244925" w:rsidRDefault="00244925" w:rsidP="00244925">
            <w:pPr>
              <w:jc w:val="center"/>
              <w:rPr>
                <w:rFonts w:ascii="Times New Roman" w:hAnsi="Times New Roman" w:cs="Times New Roman"/>
                <w:szCs w:val="20"/>
              </w:rPr>
            </w:pP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Pr="009A75FC" w:rsidRDefault="00244925"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CEO (Family Members)</w:t>
            </w:r>
            <w:r w:rsidR="00586922">
              <w:rPr>
                <w:rFonts w:ascii="Times New Roman" w:hAnsi="Times New Roman" w:cs="Times New Roman"/>
                <w:szCs w:val="20"/>
              </w:rPr>
              <w:t xml:space="preserve"> </w:t>
            </w:r>
            <w:r w:rsidR="00586922">
              <w:rPr>
                <w:rFonts w:ascii="Times New Roman" w:hAnsi="Times New Roman" w:cs="Times New Roman"/>
                <w:szCs w:val="20"/>
              </w:rPr>
              <w:t>_direct</w:t>
            </w:r>
          </w:p>
        </w:tc>
        <w:tc>
          <w:tcPr>
            <w:tcW w:w="1400" w:type="dxa"/>
            <w:vAlign w:val="center"/>
          </w:tcPr>
          <w:p w:rsidR="00244925" w:rsidRPr="009A75FC" w:rsidRDefault="00244925" w:rsidP="00244925">
            <w:pPr>
              <w:tabs>
                <w:tab w:val="left" w:pos="851"/>
              </w:tabs>
              <w:jc w:val="center"/>
              <w:rPr>
                <w:rFonts w:ascii="Times New Roman" w:hAnsi="Times New Roman" w:cs="Times New Roman"/>
                <w:szCs w:val="20"/>
              </w:rPr>
            </w:pPr>
          </w:p>
        </w:tc>
        <w:tc>
          <w:tcPr>
            <w:tcW w:w="1375" w:type="dxa"/>
            <w:vAlign w:val="center"/>
          </w:tcPr>
          <w:p w:rsidR="00244925" w:rsidRDefault="00244925" w:rsidP="00244925">
            <w:pPr>
              <w:tabs>
                <w:tab w:val="left" w:pos="851"/>
              </w:tabs>
              <w:jc w:val="center"/>
              <w:rPr>
                <w:rFonts w:ascii="Times New Roman" w:hAnsi="Times New Roman" w:cs="Times New Roman"/>
                <w:szCs w:val="20"/>
              </w:rPr>
            </w:pPr>
            <w:r w:rsidRPr="00244925">
              <w:rPr>
                <w:rFonts w:ascii="Times New Roman" w:hAnsi="Times New Roman" w:cs="Times New Roman" w:hint="eastAsia"/>
                <w:szCs w:val="20"/>
              </w:rPr>
              <w:t>-0.04081*</w:t>
            </w:r>
            <w:r w:rsidRPr="00244925">
              <w:rPr>
                <w:rFonts w:ascii="Times New Roman" w:hAnsi="Times New Roman" w:cs="Times New Roman" w:hint="eastAsia"/>
                <w:szCs w:val="20"/>
              </w:rPr>
              <w:br/>
              <w:t>(0.075)</w:t>
            </w:r>
          </w:p>
        </w:tc>
        <w:tc>
          <w:tcPr>
            <w:tcW w:w="1401" w:type="dxa"/>
            <w:vAlign w:val="center"/>
            <w:hideMark/>
          </w:tcPr>
          <w:p w:rsidR="00244925" w:rsidRDefault="00244925" w:rsidP="00244925">
            <w:pPr>
              <w:tabs>
                <w:tab w:val="left" w:pos="851"/>
              </w:tabs>
              <w:jc w:val="center"/>
              <w:rPr>
                <w:rFonts w:ascii="Times New Roman" w:hAnsi="Times New Roman" w:cs="Times New Roman"/>
                <w:szCs w:val="20"/>
              </w:rPr>
            </w:pPr>
          </w:p>
        </w:tc>
        <w:tc>
          <w:tcPr>
            <w:tcW w:w="1376" w:type="dxa"/>
            <w:vAlign w:val="center"/>
          </w:tcPr>
          <w:p w:rsidR="00244925" w:rsidRDefault="00244925" w:rsidP="00244925">
            <w:pPr>
              <w:tabs>
                <w:tab w:val="left" w:pos="851"/>
              </w:tabs>
              <w:jc w:val="center"/>
              <w:rPr>
                <w:rFonts w:ascii="Times New Roman" w:hAnsi="Times New Roman" w:cs="Times New Roman"/>
                <w:szCs w:val="20"/>
              </w:rPr>
            </w:pP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Default="00244925"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Director (Head of Family)</w:t>
            </w:r>
            <w:r w:rsidR="00586922">
              <w:rPr>
                <w:rFonts w:ascii="Times New Roman" w:hAnsi="Times New Roman" w:cs="Times New Roman"/>
                <w:szCs w:val="20"/>
              </w:rPr>
              <w:t xml:space="preserve"> </w:t>
            </w:r>
            <w:r w:rsidR="00586922">
              <w:rPr>
                <w:rFonts w:ascii="Times New Roman" w:hAnsi="Times New Roman" w:cs="Times New Roman"/>
                <w:szCs w:val="20"/>
              </w:rPr>
              <w:t>_direct</w:t>
            </w:r>
          </w:p>
        </w:tc>
        <w:tc>
          <w:tcPr>
            <w:tcW w:w="1400" w:type="dxa"/>
            <w:vAlign w:val="center"/>
          </w:tcPr>
          <w:p w:rsidR="00244925" w:rsidRDefault="00244925" w:rsidP="00244925">
            <w:pPr>
              <w:tabs>
                <w:tab w:val="left" w:pos="851"/>
              </w:tabs>
              <w:jc w:val="center"/>
              <w:rPr>
                <w:rFonts w:ascii="Times New Roman" w:hAnsi="Times New Roman" w:cs="Times New Roman"/>
                <w:szCs w:val="20"/>
              </w:rPr>
            </w:pPr>
          </w:p>
        </w:tc>
        <w:tc>
          <w:tcPr>
            <w:tcW w:w="1375" w:type="dxa"/>
            <w:vAlign w:val="center"/>
          </w:tcPr>
          <w:p w:rsidR="00244925" w:rsidRDefault="00244925" w:rsidP="00244925">
            <w:pPr>
              <w:tabs>
                <w:tab w:val="left" w:pos="851"/>
              </w:tabs>
              <w:jc w:val="center"/>
              <w:rPr>
                <w:rFonts w:ascii="Times New Roman" w:hAnsi="Times New Roman" w:cs="Times New Roman"/>
                <w:szCs w:val="20"/>
              </w:rPr>
            </w:pPr>
          </w:p>
        </w:tc>
        <w:tc>
          <w:tcPr>
            <w:tcW w:w="1401" w:type="dxa"/>
            <w:vAlign w:val="center"/>
          </w:tcPr>
          <w:p w:rsidR="00244925" w:rsidRDefault="00244925" w:rsidP="00244925">
            <w:pPr>
              <w:tabs>
                <w:tab w:val="left" w:pos="851"/>
              </w:tabs>
              <w:jc w:val="center"/>
              <w:rPr>
                <w:rFonts w:ascii="Times New Roman" w:hAnsi="Times New Roman" w:cs="Times New Roman"/>
                <w:szCs w:val="20"/>
              </w:rPr>
            </w:pPr>
            <w:r w:rsidRPr="00244925">
              <w:rPr>
                <w:rFonts w:ascii="Times New Roman" w:hAnsi="Times New Roman" w:cs="Times New Roman" w:hint="eastAsia"/>
                <w:szCs w:val="20"/>
              </w:rPr>
              <w:t>-0.06625***</w:t>
            </w:r>
            <w:r w:rsidRPr="00244925">
              <w:rPr>
                <w:rFonts w:ascii="Times New Roman" w:hAnsi="Times New Roman" w:cs="Times New Roman" w:hint="eastAsia"/>
                <w:szCs w:val="20"/>
              </w:rPr>
              <w:br/>
              <w:t>(0.002)</w:t>
            </w:r>
          </w:p>
        </w:tc>
        <w:tc>
          <w:tcPr>
            <w:tcW w:w="1376" w:type="dxa"/>
            <w:vAlign w:val="center"/>
            <w:hideMark/>
          </w:tcPr>
          <w:p w:rsidR="00244925" w:rsidRDefault="00244925" w:rsidP="00244925">
            <w:pPr>
              <w:tabs>
                <w:tab w:val="left" w:pos="851"/>
              </w:tabs>
              <w:jc w:val="center"/>
              <w:rPr>
                <w:rFonts w:ascii="Times New Roman" w:hAnsi="Times New Roman" w:cs="Times New Roman"/>
                <w:szCs w:val="20"/>
              </w:rPr>
            </w:pP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Default="00244925" w:rsidP="00B31EEF">
            <w:pPr>
              <w:spacing w:line="360" w:lineRule="auto"/>
              <w:jc w:val="center"/>
              <w:rPr>
                <w:rFonts w:ascii="Times New Roman" w:hAnsi="Times New Roman" w:cs="Times New Roman"/>
                <w:szCs w:val="20"/>
              </w:rPr>
            </w:pPr>
            <w:r>
              <w:rPr>
                <w:rFonts w:ascii="Times New Roman" w:hAnsi="Times New Roman" w:cs="Times New Roman" w:hint="eastAsia"/>
                <w:szCs w:val="20"/>
              </w:rPr>
              <w:t>Director (Family Members)</w:t>
            </w:r>
            <w:r w:rsidR="00586922">
              <w:rPr>
                <w:rFonts w:ascii="Times New Roman" w:hAnsi="Times New Roman" w:cs="Times New Roman"/>
                <w:szCs w:val="20"/>
              </w:rPr>
              <w:t xml:space="preserve"> </w:t>
            </w:r>
            <w:r w:rsidR="00586922">
              <w:rPr>
                <w:rFonts w:ascii="Times New Roman" w:hAnsi="Times New Roman" w:cs="Times New Roman"/>
                <w:szCs w:val="20"/>
              </w:rPr>
              <w:t>_direct</w:t>
            </w:r>
          </w:p>
        </w:tc>
        <w:tc>
          <w:tcPr>
            <w:tcW w:w="1400" w:type="dxa"/>
            <w:vAlign w:val="center"/>
          </w:tcPr>
          <w:p w:rsidR="00244925" w:rsidRDefault="00244925" w:rsidP="00244925">
            <w:pPr>
              <w:tabs>
                <w:tab w:val="left" w:pos="851"/>
              </w:tabs>
              <w:jc w:val="center"/>
              <w:rPr>
                <w:rFonts w:ascii="Times New Roman" w:hAnsi="Times New Roman" w:cs="Times New Roman"/>
                <w:szCs w:val="20"/>
              </w:rPr>
            </w:pPr>
          </w:p>
        </w:tc>
        <w:tc>
          <w:tcPr>
            <w:tcW w:w="1375" w:type="dxa"/>
            <w:vAlign w:val="center"/>
          </w:tcPr>
          <w:p w:rsidR="00244925" w:rsidRDefault="00244925" w:rsidP="00244925">
            <w:pPr>
              <w:tabs>
                <w:tab w:val="left" w:pos="851"/>
              </w:tabs>
              <w:jc w:val="center"/>
              <w:rPr>
                <w:rFonts w:ascii="Times New Roman" w:hAnsi="Times New Roman" w:cs="Times New Roman"/>
                <w:szCs w:val="20"/>
              </w:rPr>
            </w:pPr>
          </w:p>
        </w:tc>
        <w:tc>
          <w:tcPr>
            <w:tcW w:w="1401" w:type="dxa"/>
            <w:vAlign w:val="center"/>
          </w:tcPr>
          <w:p w:rsidR="00244925" w:rsidRDefault="00244925" w:rsidP="00244925">
            <w:pPr>
              <w:tabs>
                <w:tab w:val="left" w:pos="851"/>
              </w:tabs>
              <w:jc w:val="center"/>
              <w:rPr>
                <w:rFonts w:ascii="Times New Roman" w:hAnsi="Times New Roman" w:cs="Times New Roman"/>
                <w:szCs w:val="20"/>
              </w:rPr>
            </w:pPr>
          </w:p>
        </w:tc>
        <w:tc>
          <w:tcPr>
            <w:tcW w:w="1376" w:type="dxa"/>
            <w:vAlign w:val="center"/>
          </w:tcPr>
          <w:p w:rsidR="00244925" w:rsidRDefault="00244925" w:rsidP="00244925">
            <w:pPr>
              <w:tabs>
                <w:tab w:val="left" w:pos="851"/>
              </w:tabs>
              <w:jc w:val="center"/>
              <w:rPr>
                <w:rFonts w:ascii="Times New Roman" w:hAnsi="Times New Roman" w:cs="Times New Roman"/>
                <w:szCs w:val="20"/>
              </w:rPr>
            </w:pPr>
            <w:r w:rsidRPr="00244925">
              <w:rPr>
                <w:rFonts w:ascii="Times New Roman" w:hAnsi="Times New Roman" w:cs="Times New Roman" w:hint="eastAsia"/>
                <w:szCs w:val="20"/>
              </w:rPr>
              <w:t>-0.06457***</w:t>
            </w:r>
            <w:r w:rsidRPr="00244925">
              <w:rPr>
                <w:rFonts w:ascii="Times New Roman" w:hAnsi="Times New Roman" w:cs="Times New Roman" w:hint="eastAsia"/>
                <w:szCs w:val="20"/>
              </w:rPr>
              <w:br/>
              <w:t>(0.002)</w:t>
            </w: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Default="00244925" w:rsidP="00B20420">
            <w:pPr>
              <w:spacing w:line="360" w:lineRule="auto"/>
              <w:jc w:val="center"/>
              <w:rPr>
                <w:rFonts w:ascii="Times New Roman" w:hAnsi="Times New Roman" w:cs="Times New Roman"/>
                <w:szCs w:val="20"/>
              </w:rPr>
            </w:pPr>
            <w:proofErr w:type="spellStart"/>
            <w:r>
              <w:rPr>
                <w:rFonts w:ascii="Times New Roman" w:hAnsi="Times New Roman" w:cs="Times New Roman"/>
                <w:szCs w:val="20"/>
              </w:rPr>
              <w:t>Industry_direct</w:t>
            </w:r>
            <w:proofErr w:type="spellEnd"/>
          </w:p>
        </w:tc>
        <w:tc>
          <w:tcPr>
            <w:tcW w:w="1400" w:type="dxa"/>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375" w:type="dxa"/>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401" w:type="dxa"/>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376" w:type="dxa"/>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Yes</w:t>
            </w: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Default="00244925" w:rsidP="00B20420">
            <w:pPr>
              <w:spacing w:line="360" w:lineRule="auto"/>
              <w:jc w:val="center"/>
              <w:rPr>
                <w:rFonts w:ascii="Times New Roman" w:hAnsi="Times New Roman" w:cs="Times New Roman"/>
                <w:szCs w:val="20"/>
              </w:rPr>
            </w:pPr>
            <w:r>
              <w:rPr>
                <w:rFonts w:ascii="Times New Roman" w:hAnsi="Times New Roman" w:cs="Times New Roman"/>
                <w:szCs w:val="20"/>
              </w:rPr>
              <w:t>Year</w:t>
            </w:r>
          </w:p>
        </w:tc>
        <w:tc>
          <w:tcPr>
            <w:tcW w:w="1400" w:type="dxa"/>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375" w:type="dxa"/>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401" w:type="dxa"/>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Yes</w:t>
            </w:r>
          </w:p>
        </w:tc>
        <w:tc>
          <w:tcPr>
            <w:tcW w:w="1376" w:type="dxa"/>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Yes</w:t>
            </w: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Default="00244925" w:rsidP="00B20420">
            <w:pPr>
              <w:spacing w:line="360" w:lineRule="auto"/>
              <w:jc w:val="center"/>
              <w:rPr>
                <w:rFonts w:ascii="Times New Roman" w:hAnsi="Times New Roman" w:cs="Times New Roman"/>
                <w:szCs w:val="20"/>
              </w:rPr>
            </w:pPr>
            <w:r>
              <w:rPr>
                <w:rFonts w:ascii="Times New Roman" w:hAnsi="Times New Roman" w:cs="Times New Roman"/>
                <w:szCs w:val="20"/>
              </w:rPr>
              <w:t>F-value</w:t>
            </w:r>
          </w:p>
        </w:tc>
        <w:tc>
          <w:tcPr>
            <w:tcW w:w="1400" w:type="dxa"/>
            <w:vAlign w:val="center"/>
            <w:hideMark/>
          </w:tcPr>
          <w:p w:rsidR="00244925" w:rsidRDefault="00244925" w:rsidP="00244925">
            <w:pPr>
              <w:tabs>
                <w:tab w:val="left" w:pos="851"/>
              </w:tabs>
              <w:jc w:val="center"/>
              <w:rPr>
                <w:rFonts w:ascii="Times New Roman" w:hAnsi="Times New Roman" w:cs="Times New Roman"/>
                <w:szCs w:val="20"/>
              </w:rPr>
            </w:pPr>
            <w:r w:rsidRPr="00244925">
              <w:rPr>
                <w:rFonts w:ascii="Times New Roman" w:hAnsi="Times New Roman" w:cs="Times New Roman"/>
                <w:szCs w:val="20"/>
              </w:rPr>
              <w:t>3.19</w:t>
            </w:r>
          </w:p>
        </w:tc>
        <w:tc>
          <w:tcPr>
            <w:tcW w:w="1375" w:type="dxa"/>
            <w:vAlign w:val="center"/>
            <w:hideMark/>
          </w:tcPr>
          <w:p w:rsidR="00244925" w:rsidRDefault="00244925" w:rsidP="00244925">
            <w:pPr>
              <w:tabs>
                <w:tab w:val="left" w:pos="851"/>
              </w:tabs>
              <w:jc w:val="center"/>
              <w:rPr>
                <w:rFonts w:ascii="Times New Roman" w:hAnsi="Times New Roman" w:cs="Times New Roman"/>
                <w:szCs w:val="20"/>
              </w:rPr>
            </w:pPr>
            <w:r w:rsidRPr="00244925">
              <w:rPr>
                <w:rFonts w:ascii="Times New Roman" w:hAnsi="Times New Roman" w:cs="Times New Roman"/>
                <w:szCs w:val="20"/>
              </w:rPr>
              <w:t>3.11</w:t>
            </w:r>
          </w:p>
        </w:tc>
        <w:tc>
          <w:tcPr>
            <w:tcW w:w="1401" w:type="dxa"/>
            <w:vAlign w:val="center"/>
            <w:hideMark/>
          </w:tcPr>
          <w:p w:rsidR="00244925" w:rsidRDefault="00244925" w:rsidP="00244925">
            <w:pPr>
              <w:tabs>
                <w:tab w:val="left" w:pos="851"/>
              </w:tabs>
              <w:jc w:val="center"/>
              <w:rPr>
                <w:rFonts w:ascii="Times New Roman" w:hAnsi="Times New Roman" w:cs="Times New Roman"/>
                <w:szCs w:val="20"/>
              </w:rPr>
            </w:pPr>
            <w:r w:rsidRPr="00244925">
              <w:rPr>
                <w:rFonts w:ascii="Times New Roman" w:hAnsi="Times New Roman" w:cs="Times New Roman"/>
                <w:szCs w:val="20"/>
              </w:rPr>
              <w:t>3.33</w:t>
            </w:r>
          </w:p>
        </w:tc>
        <w:tc>
          <w:tcPr>
            <w:tcW w:w="1376" w:type="dxa"/>
            <w:vAlign w:val="center"/>
            <w:hideMark/>
          </w:tcPr>
          <w:p w:rsidR="00244925" w:rsidRDefault="00244925" w:rsidP="00244925">
            <w:pPr>
              <w:tabs>
                <w:tab w:val="left" w:pos="851"/>
              </w:tabs>
              <w:jc w:val="center"/>
              <w:rPr>
                <w:rFonts w:ascii="Times New Roman" w:hAnsi="Times New Roman" w:cs="Times New Roman"/>
                <w:szCs w:val="20"/>
              </w:rPr>
            </w:pPr>
            <w:r w:rsidRPr="00244925">
              <w:rPr>
                <w:rFonts w:ascii="Times New Roman" w:hAnsi="Times New Roman" w:cs="Times New Roman"/>
                <w:szCs w:val="20"/>
              </w:rPr>
              <w:t>3.35</w:t>
            </w:r>
          </w:p>
        </w:tc>
      </w:tr>
      <w:tr w:rsidR="00244925" w:rsidTr="00244925">
        <w:trPr>
          <w:trHeight w:val="587"/>
          <w:jc w:val="center"/>
        </w:trPr>
        <w:tc>
          <w:tcPr>
            <w:tcW w:w="2679" w:type="dxa"/>
            <w:tcMar>
              <w:top w:w="15" w:type="dxa"/>
              <w:left w:w="108" w:type="dxa"/>
              <w:bottom w:w="0" w:type="dxa"/>
              <w:right w:w="108" w:type="dxa"/>
            </w:tcMar>
            <w:vAlign w:val="center"/>
            <w:hideMark/>
          </w:tcPr>
          <w:p w:rsidR="00244925" w:rsidRDefault="00244925" w:rsidP="00B20420">
            <w:pPr>
              <w:spacing w:line="360" w:lineRule="auto"/>
              <w:jc w:val="center"/>
              <w:rPr>
                <w:rFonts w:ascii="Times New Roman" w:hAnsi="Times New Roman" w:cs="Times New Roman"/>
                <w:szCs w:val="20"/>
              </w:rPr>
            </w:pPr>
            <w:proofErr w:type="spellStart"/>
            <w:r>
              <w:rPr>
                <w:rFonts w:ascii="Times New Roman" w:hAnsi="Times New Roman" w:cs="Times New Roman"/>
                <w:szCs w:val="20"/>
              </w:rPr>
              <w:t>Adj</w:t>
            </w:r>
            <w:proofErr w:type="spellEnd"/>
            <w:r>
              <w:rPr>
                <w:rFonts w:ascii="Times New Roman" w:hAnsi="Times New Roman" w:cs="Times New Roman"/>
                <w:szCs w:val="20"/>
              </w:rPr>
              <w:t xml:space="preserve"> R</w:t>
            </w:r>
            <w:r>
              <w:rPr>
                <w:rFonts w:ascii="Times New Roman" w:hAnsi="Times New Roman" w:cs="Times New Roman"/>
                <w:szCs w:val="20"/>
                <w:vertAlign w:val="superscript"/>
              </w:rPr>
              <w:t>2</w:t>
            </w:r>
          </w:p>
        </w:tc>
        <w:tc>
          <w:tcPr>
            <w:tcW w:w="1400" w:type="dxa"/>
            <w:vAlign w:val="center"/>
            <w:hideMark/>
          </w:tcPr>
          <w:p w:rsidR="00244925" w:rsidRDefault="00244925" w:rsidP="00244925">
            <w:pPr>
              <w:jc w:val="center"/>
              <w:rPr>
                <w:rFonts w:ascii="Times New Roman" w:hAnsi="Times New Roman" w:cs="Times New Roman"/>
                <w:szCs w:val="20"/>
              </w:rPr>
            </w:pPr>
            <w:r w:rsidRPr="00244925">
              <w:rPr>
                <w:rFonts w:ascii="Times New Roman" w:hAnsi="Times New Roman" w:cs="Times New Roman"/>
                <w:szCs w:val="20"/>
              </w:rPr>
              <w:t>0.0912</w:t>
            </w:r>
          </w:p>
        </w:tc>
        <w:tc>
          <w:tcPr>
            <w:tcW w:w="1375" w:type="dxa"/>
            <w:vAlign w:val="center"/>
            <w:hideMark/>
          </w:tcPr>
          <w:p w:rsidR="00244925" w:rsidRDefault="00244925" w:rsidP="00244925">
            <w:pPr>
              <w:jc w:val="center"/>
              <w:rPr>
                <w:rFonts w:ascii="Times New Roman" w:hAnsi="Times New Roman" w:cs="Times New Roman"/>
                <w:szCs w:val="20"/>
              </w:rPr>
            </w:pPr>
            <w:r w:rsidRPr="00244925">
              <w:rPr>
                <w:rFonts w:ascii="Times New Roman" w:hAnsi="Times New Roman" w:cs="Times New Roman"/>
                <w:szCs w:val="20"/>
              </w:rPr>
              <w:t>0.0881</w:t>
            </w:r>
          </w:p>
        </w:tc>
        <w:tc>
          <w:tcPr>
            <w:tcW w:w="1401" w:type="dxa"/>
            <w:vAlign w:val="center"/>
            <w:hideMark/>
          </w:tcPr>
          <w:p w:rsidR="00244925" w:rsidRDefault="00244925" w:rsidP="00244925">
            <w:pPr>
              <w:jc w:val="center"/>
              <w:rPr>
                <w:rFonts w:ascii="Times New Roman" w:hAnsi="Times New Roman" w:cs="Times New Roman"/>
                <w:szCs w:val="20"/>
              </w:rPr>
            </w:pPr>
            <w:r w:rsidRPr="00244925">
              <w:rPr>
                <w:rFonts w:ascii="Times New Roman" w:hAnsi="Times New Roman" w:cs="Times New Roman"/>
                <w:szCs w:val="20"/>
              </w:rPr>
              <w:t>0.0967</w:t>
            </w:r>
          </w:p>
        </w:tc>
        <w:tc>
          <w:tcPr>
            <w:tcW w:w="1376" w:type="dxa"/>
            <w:vAlign w:val="center"/>
            <w:hideMark/>
          </w:tcPr>
          <w:p w:rsidR="00244925" w:rsidRDefault="00244925" w:rsidP="00244925">
            <w:pPr>
              <w:jc w:val="center"/>
              <w:rPr>
                <w:rFonts w:ascii="Times New Roman" w:hAnsi="Times New Roman" w:cs="Times New Roman"/>
                <w:szCs w:val="20"/>
              </w:rPr>
            </w:pPr>
            <w:r w:rsidRPr="00244925">
              <w:rPr>
                <w:rFonts w:ascii="Times New Roman" w:hAnsi="Times New Roman" w:cs="Times New Roman"/>
                <w:szCs w:val="20"/>
              </w:rPr>
              <w:t>0.0972</w:t>
            </w:r>
          </w:p>
        </w:tc>
      </w:tr>
      <w:tr w:rsidR="00244925" w:rsidTr="00244925">
        <w:trPr>
          <w:trHeight w:val="587"/>
          <w:jc w:val="center"/>
        </w:trPr>
        <w:tc>
          <w:tcPr>
            <w:tcW w:w="2679" w:type="dxa"/>
            <w:tcBorders>
              <w:top w:val="nil"/>
              <w:left w:val="nil"/>
              <w:bottom w:val="single" w:sz="4" w:space="0" w:color="auto"/>
              <w:right w:val="nil"/>
            </w:tcBorders>
            <w:tcMar>
              <w:top w:w="15" w:type="dxa"/>
              <w:left w:w="108" w:type="dxa"/>
              <w:bottom w:w="0" w:type="dxa"/>
              <w:right w:w="108" w:type="dxa"/>
            </w:tcMar>
            <w:vAlign w:val="center"/>
            <w:hideMark/>
          </w:tcPr>
          <w:p w:rsidR="00244925" w:rsidRDefault="00244925" w:rsidP="00B20420">
            <w:pPr>
              <w:spacing w:line="360" w:lineRule="auto"/>
              <w:jc w:val="center"/>
              <w:rPr>
                <w:rFonts w:ascii="Times New Roman" w:hAnsi="Times New Roman" w:cs="Times New Roman"/>
                <w:szCs w:val="20"/>
              </w:rPr>
            </w:pPr>
            <w:r>
              <w:rPr>
                <w:rFonts w:ascii="Times New Roman" w:hAnsi="Times New Roman" w:cs="Times New Roman"/>
                <w:szCs w:val="20"/>
              </w:rPr>
              <w:t>N</w:t>
            </w:r>
          </w:p>
        </w:tc>
        <w:tc>
          <w:tcPr>
            <w:tcW w:w="1400" w:type="dxa"/>
            <w:tcBorders>
              <w:top w:val="nil"/>
              <w:left w:val="nil"/>
              <w:bottom w:val="single" w:sz="4" w:space="0" w:color="auto"/>
              <w:right w:val="nil"/>
            </w:tcBorders>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720</w:t>
            </w:r>
          </w:p>
        </w:tc>
        <w:tc>
          <w:tcPr>
            <w:tcW w:w="1375" w:type="dxa"/>
            <w:tcBorders>
              <w:top w:val="nil"/>
              <w:left w:val="nil"/>
              <w:bottom w:val="single" w:sz="4" w:space="0" w:color="auto"/>
              <w:right w:val="nil"/>
            </w:tcBorders>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720</w:t>
            </w:r>
          </w:p>
        </w:tc>
        <w:tc>
          <w:tcPr>
            <w:tcW w:w="1401" w:type="dxa"/>
            <w:tcBorders>
              <w:top w:val="nil"/>
              <w:left w:val="nil"/>
              <w:bottom w:val="single" w:sz="4" w:space="0" w:color="auto"/>
              <w:right w:val="nil"/>
            </w:tcBorders>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720</w:t>
            </w:r>
          </w:p>
        </w:tc>
        <w:tc>
          <w:tcPr>
            <w:tcW w:w="1376" w:type="dxa"/>
            <w:tcBorders>
              <w:top w:val="nil"/>
              <w:left w:val="nil"/>
              <w:bottom w:val="single" w:sz="4" w:space="0" w:color="auto"/>
              <w:right w:val="nil"/>
            </w:tcBorders>
            <w:vAlign w:val="center"/>
            <w:hideMark/>
          </w:tcPr>
          <w:p w:rsidR="00244925" w:rsidRDefault="00244925" w:rsidP="00244925">
            <w:pPr>
              <w:tabs>
                <w:tab w:val="left" w:pos="851"/>
              </w:tabs>
              <w:jc w:val="center"/>
              <w:rPr>
                <w:rFonts w:ascii="Times New Roman" w:hAnsi="Times New Roman" w:cs="Times New Roman"/>
                <w:szCs w:val="20"/>
              </w:rPr>
            </w:pPr>
            <w:r>
              <w:rPr>
                <w:rFonts w:ascii="Times New Roman" w:hAnsi="Times New Roman" w:cs="Times New Roman"/>
                <w:szCs w:val="20"/>
              </w:rPr>
              <w:t>720</w:t>
            </w:r>
          </w:p>
        </w:tc>
      </w:tr>
    </w:tbl>
    <w:p w:rsidR="00E23DB7" w:rsidRDefault="00E23DB7" w:rsidP="00E23DB7">
      <w:pPr>
        <w:tabs>
          <w:tab w:val="left" w:pos="851"/>
        </w:tabs>
        <w:spacing w:line="276" w:lineRule="auto"/>
        <w:rPr>
          <w:rFonts w:ascii="Times New Roman" w:hAnsi="Times New Roman" w:cs="Times New Roman"/>
          <w:b/>
          <w:bCs/>
          <w:szCs w:val="20"/>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w:t>
      </w:r>
      <w:r>
        <w:rPr>
          <w:rFonts w:ascii="Times New Roman" w:hAnsi="Times New Roman" w:cs="Times New Roman"/>
        </w:rPr>
        <w:t xml:space="preserve">Expected returns are calculated using the standard market model estimated from -259 to -10 prior to the credit rating change announcements. In this </w:t>
      </w:r>
      <w:r w:rsidR="005A068A">
        <w:rPr>
          <w:rFonts w:ascii="Times New Roman" w:hAnsi="Times New Roman" w:cs="Times New Roman"/>
        </w:rPr>
        <w:t>Table</w:t>
      </w:r>
      <w:r>
        <w:rPr>
          <w:rFonts w:ascii="Times New Roman" w:hAnsi="Times New Roman" w:cs="Times New Roman"/>
        </w:rPr>
        <w:t xml:space="preserve">, direct means credit rating change firm, itself. See the </w:t>
      </w:r>
      <w:r w:rsidR="005A068A">
        <w:rPr>
          <w:rFonts w:ascii="Times New Roman" w:hAnsi="Times New Roman" w:cs="Times New Roman"/>
        </w:rPr>
        <w:t>Table</w:t>
      </w:r>
      <w:r>
        <w:rPr>
          <w:rFonts w:ascii="Times New Roman" w:hAnsi="Times New Roman" w:cs="Times New Roman"/>
        </w:rPr>
        <w:t xml:space="preserve"> 3 for the definition of largest ownership, affiliates firm’s ownership and ownership disparity. Family ownership denotes ownership of owner, owner’s spouses and children. Extended family ownership </w:t>
      </w:r>
      <w:r w:rsidRPr="00FF19DB">
        <w:rPr>
          <w:rFonts w:ascii="Times New Roman" w:hAnsi="Times New Roman" w:cs="Times New Roman"/>
        </w:rPr>
        <w:t xml:space="preserve">denotes </w:t>
      </w:r>
      <w:r>
        <w:rPr>
          <w:rFonts w:ascii="Times New Roman" w:hAnsi="Times New Roman" w:cs="Times New Roman" w:hint="eastAsia"/>
        </w:rPr>
        <w:t>family ownership, and relatives such as uncle, nephew and cousin.</w:t>
      </w:r>
      <w:r>
        <w:rPr>
          <w:rFonts w:ascii="Times New Roman" w:hAnsi="Times New Roman" w:cs="Times New Roman"/>
        </w:rPr>
        <w:t xml:space="preserve"> </w:t>
      </w:r>
      <w:proofErr w:type="gramStart"/>
      <w:r>
        <w:rPr>
          <w:rFonts w:ascii="Times New Roman" w:hAnsi="Times New Roman" w:cs="Times New Roman"/>
          <w:i/>
        </w:rPr>
        <w:t>t</w:t>
      </w:r>
      <w:r>
        <w:rPr>
          <w:rFonts w:ascii="Times New Roman" w:hAnsi="Times New Roman" w:cs="Times New Roman"/>
        </w:rPr>
        <w:t>-statistics</w:t>
      </w:r>
      <w:proofErr w:type="gramEnd"/>
      <w:r>
        <w:rPr>
          <w:rFonts w:ascii="Times New Roman" w:hAnsi="Times New Roman" w:cs="Times New Roman"/>
        </w:rPr>
        <w:t xml:space="preserve"> are in parentheses; ***, **, and * denote the significance of the parameter estimates at the 0.01, 0.05, and 0.10 levels, respectively.</w:t>
      </w:r>
      <w:r>
        <w:rPr>
          <w:rFonts w:ascii="Times New Roman" w:hAnsi="Times New Roman" w:cs="Times New Roman"/>
          <w:b/>
          <w:bCs/>
          <w:szCs w:val="20"/>
        </w:rPr>
        <w:br w:type="page"/>
      </w:r>
    </w:p>
    <w:p w:rsidR="00E23DB7" w:rsidRDefault="005A068A" w:rsidP="00E23DB7">
      <w:pPr>
        <w:widowControl/>
        <w:wordWrap/>
        <w:autoSpaceDE/>
        <w:jc w:val="left"/>
        <w:rPr>
          <w:rFonts w:ascii="Times New Roman" w:hAnsi="Times New Roman" w:cs="Times New Roman"/>
          <w:b/>
          <w:bCs/>
          <w:szCs w:val="20"/>
        </w:rPr>
      </w:pPr>
      <w:r>
        <w:rPr>
          <w:rFonts w:ascii="Times New Roman" w:hAnsi="Times New Roman" w:cs="Times New Roman"/>
          <w:b/>
          <w:bCs/>
          <w:szCs w:val="20"/>
        </w:rPr>
        <w:lastRenderedPageBreak/>
        <w:t>Table</w:t>
      </w:r>
      <w:r w:rsidR="00E23DB7">
        <w:rPr>
          <w:rFonts w:ascii="Times New Roman" w:hAnsi="Times New Roman" w:cs="Times New Roman"/>
          <w:b/>
          <w:bCs/>
          <w:szCs w:val="20"/>
        </w:rPr>
        <w:t xml:space="preserve"> </w:t>
      </w:r>
      <w:r w:rsidR="006740A7">
        <w:rPr>
          <w:rFonts w:ascii="Times New Roman" w:hAnsi="Times New Roman" w:cs="Times New Roman"/>
          <w:b/>
          <w:bCs/>
          <w:szCs w:val="20"/>
        </w:rPr>
        <w:t>10</w:t>
      </w:r>
    </w:p>
    <w:p w:rsidR="00E23DB7" w:rsidRDefault="00E23DB7" w:rsidP="00E23DB7">
      <w:pPr>
        <w:tabs>
          <w:tab w:val="left" w:pos="851"/>
        </w:tabs>
        <w:spacing w:line="276" w:lineRule="auto"/>
        <w:rPr>
          <w:rFonts w:ascii="Times New Roman" w:hAnsi="Times New Roman" w:cs="Times New Roman"/>
          <w:b/>
        </w:rPr>
      </w:pPr>
      <w:r>
        <w:rPr>
          <w:rFonts w:ascii="Times New Roman" w:hAnsi="Times New Roman" w:cs="Times New Roman" w:hint="eastAsia"/>
          <w:b/>
        </w:rPr>
        <w:t>The relationship between affiliates</w:t>
      </w:r>
      <w:r>
        <w:rPr>
          <w:rFonts w:ascii="Times New Roman" w:hAnsi="Times New Roman" w:cs="Times New Roman"/>
          <w:b/>
        </w:rPr>
        <w:t>’</w:t>
      </w:r>
      <w:r>
        <w:rPr>
          <w:rFonts w:ascii="Times New Roman" w:hAnsi="Times New Roman" w:cs="Times New Roman" w:hint="eastAsia"/>
          <w:b/>
        </w:rPr>
        <w:t xml:space="preserve"> board structure and the spillover effect</w:t>
      </w:r>
    </w:p>
    <w:p w:rsidR="00E23DB7" w:rsidRDefault="00E23DB7" w:rsidP="00E23DB7">
      <w:pPr>
        <w:widowControl/>
        <w:wordWrap/>
        <w:autoSpaceDE/>
        <w:jc w:val="left"/>
        <w:rPr>
          <w:rFonts w:ascii="Times New Roman" w:hAnsi="Times New Roman" w:cs="Times New Roman"/>
          <w:b/>
          <w:bCs/>
          <w:szCs w:val="20"/>
        </w:rPr>
      </w:pPr>
    </w:p>
    <w:p w:rsidR="00E23DB7" w:rsidRDefault="00E23DB7" w:rsidP="00E23DB7">
      <w:pPr>
        <w:tabs>
          <w:tab w:val="left" w:pos="851"/>
        </w:tabs>
        <w:spacing w:line="276" w:lineRule="auto"/>
        <w:rPr>
          <w:rFonts w:ascii="Times New Roman" w:hAnsi="Times New Roman" w:cs="Times New Roman"/>
          <w:b/>
          <w:bCs/>
          <w:szCs w:val="20"/>
        </w:rPr>
      </w:pPr>
      <w:r>
        <w:rPr>
          <w:rFonts w:ascii="Times New Roman" w:hAnsi="Times New Roman" w:cs="Times New Roman"/>
          <w:b/>
          <w:bCs/>
          <w:szCs w:val="20"/>
        </w:rPr>
        <w:t>Some independent variables related credit rating change firms of abnormal ret</w:t>
      </w:r>
      <w:r w:rsidR="003D3570">
        <w:rPr>
          <w:rFonts w:ascii="Times New Roman" w:hAnsi="Times New Roman" w:cs="Times New Roman"/>
          <w:b/>
          <w:bCs/>
          <w:szCs w:val="20"/>
        </w:rPr>
        <w:t>urn (Dependent variable: CAR (-</w:t>
      </w:r>
      <w:r w:rsidR="003D3570">
        <w:rPr>
          <w:rFonts w:ascii="Times New Roman" w:hAnsi="Times New Roman" w:cs="Times New Roman" w:hint="eastAsia"/>
          <w:b/>
          <w:bCs/>
          <w:szCs w:val="20"/>
        </w:rPr>
        <w:t>5</w:t>
      </w:r>
      <w:r>
        <w:rPr>
          <w:rFonts w:ascii="Times New Roman" w:hAnsi="Times New Roman" w:cs="Times New Roman"/>
          <w:b/>
          <w:bCs/>
          <w:szCs w:val="20"/>
        </w:rPr>
        <w:t xml:space="preserve">, </w:t>
      </w:r>
      <w:r w:rsidR="003D3570">
        <w:rPr>
          <w:rFonts w:ascii="Times New Roman" w:hAnsi="Times New Roman" w:cs="Times New Roman" w:hint="eastAsia"/>
          <w:b/>
          <w:bCs/>
          <w:szCs w:val="20"/>
        </w:rPr>
        <w:t>5</w:t>
      </w:r>
      <w:r>
        <w:rPr>
          <w:rFonts w:ascii="Times New Roman" w:hAnsi="Times New Roman" w:cs="Times New Roman"/>
          <w:b/>
          <w:bCs/>
          <w:szCs w:val="20"/>
        </w:rPr>
        <w:t>) of affiliates)</w:t>
      </w:r>
    </w:p>
    <w:p w:rsidR="00E23DB7" w:rsidRDefault="00E23DB7" w:rsidP="00E23DB7">
      <w:pPr>
        <w:tabs>
          <w:tab w:val="left" w:pos="851"/>
        </w:tabs>
        <w:spacing w:line="276" w:lineRule="auto"/>
        <w:rPr>
          <w:rFonts w:ascii="Times New Roman" w:hAnsi="Times New Roman" w:cs="Times New Roman"/>
          <w:b/>
        </w:rPr>
      </w:pPr>
      <w:r>
        <w:rPr>
          <w:rFonts w:ascii="Times New Roman" w:hAnsi="Times New Roman" w:cs="Times New Roman"/>
          <w:b/>
        </w:rPr>
        <w:t xml:space="preserve"> </w:t>
      </w:r>
    </w:p>
    <w:tbl>
      <w:tblPr>
        <w:tblW w:w="8265" w:type="dxa"/>
        <w:jc w:val="center"/>
        <w:tblCellMar>
          <w:left w:w="0" w:type="dxa"/>
          <w:right w:w="0" w:type="dxa"/>
        </w:tblCellMar>
        <w:tblLook w:val="04A0" w:firstRow="1" w:lastRow="0" w:firstColumn="1" w:lastColumn="0" w:noHBand="0" w:noVBand="1"/>
      </w:tblPr>
      <w:tblGrid>
        <w:gridCol w:w="2704"/>
        <w:gridCol w:w="1397"/>
        <w:gridCol w:w="1370"/>
        <w:gridCol w:w="1397"/>
        <w:gridCol w:w="1397"/>
      </w:tblGrid>
      <w:tr w:rsidR="002F2ED8" w:rsidTr="002F2ED8">
        <w:trPr>
          <w:trHeight w:val="283"/>
          <w:jc w:val="center"/>
        </w:trPr>
        <w:tc>
          <w:tcPr>
            <w:tcW w:w="2704" w:type="dxa"/>
            <w:tcBorders>
              <w:top w:val="single" w:sz="8" w:space="0" w:color="000000"/>
              <w:left w:val="nil"/>
              <w:bottom w:val="single" w:sz="8" w:space="0" w:color="000000"/>
              <w:right w:val="nil"/>
            </w:tcBorders>
            <w:vAlign w:val="center"/>
            <w:hideMark/>
          </w:tcPr>
          <w:p w:rsidR="002F2ED8" w:rsidRDefault="002F2ED8"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Dependent : CAR(-</w:t>
            </w:r>
            <w:r>
              <w:rPr>
                <w:rFonts w:ascii="Times New Roman" w:hAnsi="Times New Roman" w:cs="Times New Roman" w:hint="eastAsia"/>
                <w:sz w:val="18"/>
                <w:szCs w:val="18"/>
              </w:rPr>
              <w:t>5</w:t>
            </w:r>
            <w:r>
              <w:rPr>
                <w:rFonts w:ascii="Times New Roman" w:hAnsi="Times New Roman" w:cs="Times New Roman"/>
                <w:sz w:val="18"/>
                <w:szCs w:val="18"/>
              </w:rPr>
              <w:t>,</w:t>
            </w:r>
            <w:r>
              <w:rPr>
                <w:rFonts w:ascii="Times New Roman" w:hAnsi="Times New Roman" w:cs="Times New Roman" w:hint="eastAsia"/>
                <w:sz w:val="18"/>
                <w:szCs w:val="18"/>
              </w:rPr>
              <w:t>5</w:t>
            </w:r>
            <w:r>
              <w:rPr>
                <w:rFonts w:ascii="Times New Roman" w:hAnsi="Times New Roman" w:cs="Times New Roman"/>
                <w:sz w:val="18"/>
                <w:szCs w:val="18"/>
              </w:rPr>
              <w:t>)</w:t>
            </w:r>
          </w:p>
        </w:tc>
        <w:tc>
          <w:tcPr>
            <w:tcW w:w="1397" w:type="dxa"/>
            <w:tcBorders>
              <w:top w:val="single" w:sz="8" w:space="0" w:color="000000"/>
              <w:left w:val="nil"/>
              <w:bottom w:val="single" w:sz="8" w:space="0" w:color="000000"/>
              <w:right w:val="nil"/>
            </w:tcBorders>
            <w:vAlign w:val="center"/>
            <w:hideMark/>
          </w:tcPr>
          <w:p w:rsidR="002F2ED8" w:rsidRDefault="002F2ED8"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(1)</w:t>
            </w:r>
          </w:p>
        </w:tc>
        <w:tc>
          <w:tcPr>
            <w:tcW w:w="1370" w:type="dxa"/>
            <w:tcBorders>
              <w:top w:val="single" w:sz="8" w:space="0" w:color="000000"/>
              <w:left w:val="nil"/>
              <w:bottom w:val="single" w:sz="8" w:space="0" w:color="000000"/>
              <w:right w:val="nil"/>
            </w:tcBorders>
            <w:vAlign w:val="center"/>
            <w:hideMark/>
          </w:tcPr>
          <w:p w:rsidR="002F2ED8" w:rsidRDefault="002F2ED8"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(2)</w:t>
            </w:r>
          </w:p>
        </w:tc>
        <w:tc>
          <w:tcPr>
            <w:tcW w:w="1397" w:type="dxa"/>
            <w:tcBorders>
              <w:top w:val="single" w:sz="8" w:space="0" w:color="000000"/>
              <w:left w:val="nil"/>
              <w:bottom w:val="single" w:sz="8" w:space="0" w:color="000000"/>
              <w:right w:val="nil"/>
            </w:tcBorders>
            <w:vAlign w:val="center"/>
            <w:hideMark/>
          </w:tcPr>
          <w:p w:rsidR="002F2ED8" w:rsidRDefault="002F2ED8"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(3)</w:t>
            </w:r>
          </w:p>
        </w:tc>
        <w:tc>
          <w:tcPr>
            <w:tcW w:w="1397" w:type="dxa"/>
            <w:tcBorders>
              <w:top w:val="single" w:sz="8" w:space="0" w:color="000000"/>
              <w:left w:val="nil"/>
              <w:bottom w:val="single" w:sz="8" w:space="0" w:color="000000"/>
              <w:right w:val="nil"/>
            </w:tcBorders>
            <w:hideMark/>
          </w:tcPr>
          <w:p w:rsidR="002F2ED8" w:rsidRDefault="002F2ED8"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(4)</w:t>
            </w: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jc w:val="center"/>
              <w:rPr>
                <w:rFonts w:ascii="Times New Roman" w:hAnsi="Times New Roman" w:cs="Times New Roman"/>
                <w:szCs w:val="20"/>
              </w:rPr>
            </w:pPr>
            <w:proofErr w:type="spellStart"/>
            <w:r>
              <w:rPr>
                <w:rFonts w:ascii="Times New Roman" w:hAnsi="Times New Roman" w:cs="Times New Roman"/>
                <w:szCs w:val="20"/>
              </w:rPr>
              <w:t>Lnasset_affiliates</w:t>
            </w:r>
            <w:proofErr w:type="spellEnd"/>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-0.00168</w:t>
            </w:r>
            <w:r w:rsidRPr="002F2ED8">
              <w:rPr>
                <w:rFonts w:ascii="Times New Roman" w:hAnsi="Times New Roman" w:cs="Times New Roman" w:hint="eastAsia"/>
                <w:szCs w:val="20"/>
              </w:rPr>
              <w:br/>
              <w:t>(0.733)</w:t>
            </w:r>
          </w:p>
        </w:tc>
        <w:tc>
          <w:tcPr>
            <w:tcW w:w="1370"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-0.00116</w:t>
            </w:r>
            <w:r w:rsidRPr="002F2ED8">
              <w:rPr>
                <w:rFonts w:ascii="Times New Roman" w:hAnsi="Times New Roman" w:cs="Times New Roman" w:hint="eastAsia"/>
                <w:szCs w:val="20"/>
              </w:rPr>
              <w:br/>
              <w:t>(0.815)</w:t>
            </w:r>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-0.00174</w:t>
            </w:r>
            <w:r w:rsidRPr="002F2ED8">
              <w:rPr>
                <w:rFonts w:ascii="Times New Roman" w:hAnsi="Times New Roman" w:cs="Times New Roman" w:hint="eastAsia"/>
                <w:szCs w:val="20"/>
              </w:rPr>
              <w:br/>
              <w:t>(0.724)</w:t>
            </w:r>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-0.00079</w:t>
            </w:r>
            <w:r w:rsidRPr="002F2ED8">
              <w:rPr>
                <w:rFonts w:ascii="Times New Roman" w:hAnsi="Times New Roman" w:cs="Times New Roman" w:hint="eastAsia"/>
                <w:szCs w:val="20"/>
              </w:rPr>
              <w:br/>
              <w:t>(0.869)</w:t>
            </w: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jc w:val="center"/>
              <w:rPr>
                <w:rFonts w:ascii="Times New Roman" w:hAnsi="Times New Roman" w:cs="Times New Roman"/>
                <w:szCs w:val="20"/>
              </w:rPr>
            </w:pPr>
            <w:proofErr w:type="spellStart"/>
            <w:r>
              <w:rPr>
                <w:rFonts w:ascii="Times New Roman" w:hAnsi="Times New Roman" w:cs="Times New Roman"/>
                <w:szCs w:val="20"/>
              </w:rPr>
              <w:t>Debt_asset_affiliates</w:t>
            </w:r>
            <w:proofErr w:type="spellEnd"/>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-0.16193***</w:t>
            </w:r>
            <w:r w:rsidRPr="002F2ED8">
              <w:rPr>
                <w:rFonts w:ascii="Times New Roman" w:hAnsi="Times New Roman" w:cs="Times New Roman" w:hint="eastAsia"/>
                <w:szCs w:val="20"/>
              </w:rPr>
              <w:br/>
              <w:t>(0.000)</w:t>
            </w:r>
          </w:p>
        </w:tc>
        <w:tc>
          <w:tcPr>
            <w:tcW w:w="1370"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-0.1621***</w:t>
            </w:r>
            <w:r w:rsidRPr="002F2ED8">
              <w:rPr>
                <w:rFonts w:ascii="Times New Roman" w:hAnsi="Times New Roman" w:cs="Times New Roman" w:hint="eastAsia"/>
                <w:szCs w:val="20"/>
              </w:rPr>
              <w:br/>
              <w:t>(0.000)</w:t>
            </w:r>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-0.16791***</w:t>
            </w:r>
            <w:r w:rsidRPr="002F2ED8">
              <w:rPr>
                <w:rFonts w:ascii="Times New Roman" w:hAnsi="Times New Roman" w:cs="Times New Roman" w:hint="eastAsia"/>
                <w:szCs w:val="20"/>
              </w:rPr>
              <w:br/>
              <w:t>(0.000)</w:t>
            </w:r>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-0.16675***</w:t>
            </w:r>
            <w:r w:rsidRPr="002F2ED8">
              <w:rPr>
                <w:rFonts w:ascii="Times New Roman" w:hAnsi="Times New Roman" w:cs="Times New Roman" w:hint="eastAsia"/>
                <w:szCs w:val="20"/>
              </w:rPr>
              <w:br/>
              <w:t>(0.000)</w:t>
            </w: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jc w:val="center"/>
              <w:rPr>
                <w:rFonts w:ascii="Times New Roman" w:hAnsi="Times New Roman" w:cs="Times New Roman"/>
                <w:szCs w:val="20"/>
              </w:rPr>
            </w:pPr>
            <w:proofErr w:type="spellStart"/>
            <w:r>
              <w:rPr>
                <w:rFonts w:ascii="Times New Roman" w:hAnsi="Times New Roman" w:cs="Times New Roman"/>
                <w:szCs w:val="20"/>
              </w:rPr>
              <w:t>ROA_affiliates</w:t>
            </w:r>
            <w:proofErr w:type="spellEnd"/>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0.35616***</w:t>
            </w:r>
            <w:r w:rsidRPr="002F2ED8">
              <w:rPr>
                <w:rFonts w:ascii="Times New Roman" w:hAnsi="Times New Roman" w:cs="Times New Roman" w:hint="eastAsia"/>
                <w:szCs w:val="20"/>
              </w:rPr>
              <w:br/>
              <w:t>(0.000)</w:t>
            </w:r>
          </w:p>
        </w:tc>
        <w:tc>
          <w:tcPr>
            <w:tcW w:w="1370"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0.35506***</w:t>
            </w:r>
            <w:r w:rsidRPr="002F2ED8">
              <w:rPr>
                <w:rFonts w:ascii="Times New Roman" w:hAnsi="Times New Roman" w:cs="Times New Roman" w:hint="eastAsia"/>
                <w:szCs w:val="20"/>
              </w:rPr>
              <w:br/>
              <w:t>(0.000)</w:t>
            </w:r>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0.3514***</w:t>
            </w:r>
            <w:r w:rsidRPr="002F2ED8">
              <w:rPr>
                <w:rFonts w:ascii="Times New Roman" w:hAnsi="Times New Roman" w:cs="Times New Roman" w:hint="eastAsia"/>
                <w:szCs w:val="20"/>
              </w:rPr>
              <w:br/>
              <w:t>(0.000)</w:t>
            </w:r>
          </w:p>
        </w:tc>
        <w:tc>
          <w:tcPr>
            <w:tcW w:w="1397" w:type="dxa"/>
            <w:vAlign w:val="center"/>
            <w:hideMark/>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0.3525***</w:t>
            </w:r>
            <w:r w:rsidRPr="002F2ED8">
              <w:rPr>
                <w:rFonts w:ascii="Times New Roman" w:hAnsi="Times New Roman" w:cs="Times New Roman" w:hint="eastAsia"/>
                <w:szCs w:val="20"/>
              </w:rPr>
              <w:br/>
              <w:t>(0.000)</w:t>
            </w: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Pr="009A75FC" w:rsidRDefault="002F2ED8"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CEO (Head of Family)</w:t>
            </w:r>
          </w:p>
        </w:tc>
        <w:tc>
          <w:tcPr>
            <w:tcW w:w="1397" w:type="dxa"/>
            <w:vAlign w:val="center"/>
          </w:tcPr>
          <w:p w:rsidR="002F2ED8" w:rsidRPr="002F2ED8" w:rsidRDefault="002F2ED8" w:rsidP="002F2ED8">
            <w:pPr>
              <w:jc w:val="center"/>
              <w:rPr>
                <w:rFonts w:ascii="Times New Roman" w:hAnsi="Times New Roman" w:cs="Times New Roman"/>
                <w:szCs w:val="20"/>
              </w:rPr>
            </w:pPr>
            <w:r w:rsidRPr="002F2ED8">
              <w:rPr>
                <w:rFonts w:ascii="Times New Roman" w:hAnsi="Times New Roman" w:cs="Times New Roman" w:hint="eastAsia"/>
                <w:szCs w:val="20"/>
              </w:rPr>
              <w:t>-0.02561</w:t>
            </w:r>
            <w:r w:rsidRPr="002F2ED8">
              <w:rPr>
                <w:rFonts w:ascii="Times New Roman" w:hAnsi="Times New Roman" w:cs="Times New Roman" w:hint="eastAsia"/>
                <w:szCs w:val="20"/>
              </w:rPr>
              <w:br/>
              <w:t>(0.221)</w:t>
            </w:r>
          </w:p>
        </w:tc>
        <w:tc>
          <w:tcPr>
            <w:tcW w:w="1370" w:type="dxa"/>
            <w:vAlign w:val="center"/>
            <w:hideMark/>
          </w:tcPr>
          <w:p w:rsidR="002F2ED8" w:rsidRPr="002F2ED8" w:rsidRDefault="002F2ED8" w:rsidP="002F2ED8">
            <w:pPr>
              <w:jc w:val="center"/>
              <w:rPr>
                <w:rFonts w:ascii="Times New Roman" w:hAnsi="Times New Roman" w:cs="Times New Roman"/>
                <w:szCs w:val="20"/>
              </w:rPr>
            </w:pPr>
          </w:p>
        </w:tc>
        <w:tc>
          <w:tcPr>
            <w:tcW w:w="1397" w:type="dxa"/>
            <w:vAlign w:val="center"/>
          </w:tcPr>
          <w:p w:rsidR="002F2ED8" w:rsidRPr="002F2ED8" w:rsidRDefault="002F2ED8" w:rsidP="002F2ED8">
            <w:pPr>
              <w:jc w:val="center"/>
              <w:rPr>
                <w:rFonts w:ascii="Times New Roman" w:hAnsi="Times New Roman" w:cs="Times New Roman"/>
                <w:szCs w:val="20"/>
              </w:rPr>
            </w:pPr>
          </w:p>
        </w:tc>
        <w:tc>
          <w:tcPr>
            <w:tcW w:w="1397" w:type="dxa"/>
            <w:vAlign w:val="center"/>
          </w:tcPr>
          <w:p w:rsidR="002F2ED8" w:rsidRPr="002F2ED8" w:rsidRDefault="002F2ED8" w:rsidP="002F2ED8">
            <w:pPr>
              <w:jc w:val="center"/>
              <w:rPr>
                <w:rFonts w:ascii="Times New Roman" w:hAnsi="Times New Roman" w:cs="Times New Roman"/>
                <w:szCs w:val="20"/>
              </w:rPr>
            </w:pP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Pr="009A75FC" w:rsidRDefault="002F2ED8"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CEO (Family Members)</w:t>
            </w:r>
          </w:p>
        </w:tc>
        <w:tc>
          <w:tcPr>
            <w:tcW w:w="1397" w:type="dxa"/>
            <w:vAlign w:val="center"/>
          </w:tcPr>
          <w:p w:rsidR="002F2ED8" w:rsidRDefault="002F2ED8" w:rsidP="002F2ED8">
            <w:pPr>
              <w:tabs>
                <w:tab w:val="left" w:pos="851"/>
              </w:tabs>
              <w:spacing w:line="276" w:lineRule="auto"/>
              <w:jc w:val="center"/>
              <w:rPr>
                <w:rFonts w:ascii="Times New Roman" w:hAnsi="Times New Roman" w:cs="Times New Roman"/>
                <w:szCs w:val="20"/>
              </w:rPr>
            </w:pPr>
          </w:p>
        </w:tc>
        <w:tc>
          <w:tcPr>
            <w:tcW w:w="1370" w:type="dxa"/>
            <w:vAlign w:val="center"/>
          </w:tcPr>
          <w:p w:rsidR="002F2ED8" w:rsidRDefault="002F2ED8" w:rsidP="002F2ED8">
            <w:pPr>
              <w:tabs>
                <w:tab w:val="left" w:pos="851"/>
              </w:tabs>
              <w:spacing w:line="276" w:lineRule="auto"/>
              <w:jc w:val="center"/>
              <w:rPr>
                <w:rFonts w:ascii="Times New Roman" w:hAnsi="Times New Roman" w:cs="Times New Roman"/>
                <w:szCs w:val="20"/>
              </w:rPr>
            </w:pPr>
            <w:r w:rsidRPr="002F2ED8">
              <w:rPr>
                <w:rFonts w:ascii="Times New Roman" w:hAnsi="Times New Roman" w:cs="Times New Roman" w:hint="eastAsia"/>
                <w:szCs w:val="20"/>
              </w:rPr>
              <w:t>-0.02407</w:t>
            </w:r>
            <w:r w:rsidRPr="002F2ED8">
              <w:rPr>
                <w:rFonts w:ascii="Times New Roman" w:hAnsi="Times New Roman" w:cs="Times New Roman" w:hint="eastAsia"/>
                <w:szCs w:val="20"/>
              </w:rPr>
              <w:br/>
              <w:t>(0.164)</w:t>
            </w:r>
          </w:p>
        </w:tc>
        <w:tc>
          <w:tcPr>
            <w:tcW w:w="1397" w:type="dxa"/>
            <w:vAlign w:val="center"/>
            <w:hideMark/>
          </w:tcPr>
          <w:p w:rsidR="002F2ED8" w:rsidRDefault="002F2ED8" w:rsidP="002F2ED8">
            <w:pPr>
              <w:tabs>
                <w:tab w:val="left" w:pos="851"/>
              </w:tabs>
              <w:spacing w:line="276" w:lineRule="auto"/>
              <w:jc w:val="center"/>
              <w:rPr>
                <w:rFonts w:ascii="Times New Roman" w:hAnsi="Times New Roman" w:cs="Times New Roman"/>
                <w:szCs w:val="20"/>
              </w:rPr>
            </w:pPr>
          </w:p>
        </w:tc>
        <w:tc>
          <w:tcPr>
            <w:tcW w:w="1397" w:type="dxa"/>
          </w:tcPr>
          <w:p w:rsidR="002F2ED8" w:rsidRDefault="002F2ED8" w:rsidP="002F2ED8">
            <w:pPr>
              <w:tabs>
                <w:tab w:val="left" w:pos="851"/>
              </w:tabs>
              <w:spacing w:line="276" w:lineRule="auto"/>
              <w:jc w:val="center"/>
              <w:rPr>
                <w:rFonts w:ascii="Times New Roman" w:hAnsi="Times New Roman" w:cs="Times New Roman"/>
                <w:szCs w:val="20"/>
              </w:rPr>
            </w:pP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Director (Head of Family)</w:t>
            </w:r>
          </w:p>
        </w:tc>
        <w:tc>
          <w:tcPr>
            <w:tcW w:w="1397" w:type="dxa"/>
            <w:vAlign w:val="center"/>
          </w:tcPr>
          <w:p w:rsidR="002F2ED8" w:rsidRDefault="002F2ED8" w:rsidP="002F2ED8">
            <w:pPr>
              <w:tabs>
                <w:tab w:val="left" w:pos="851"/>
              </w:tabs>
              <w:spacing w:line="276" w:lineRule="auto"/>
              <w:jc w:val="center"/>
              <w:rPr>
                <w:rFonts w:ascii="Times New Roman" w:hAnsi="Times New Roman" w:cs="Times New Roman"/>
                <w:szCs w:val="20"/>
              </w:rPr>
            </w:pPr>
          </w:p>
        </w:tc>
        <w:tc>
          <w:tcPr>
            <w:tcW w:w="1370" w:type="dxa"/>
            <w:vAlign w:val="center"/>
          </w:tcPr>
          <w:p w:rsidR="002F2ED8" w:rsidRDefault="002F2ED8" w:rsidP="002F2ED8">
            <w:pPr>
              <w:tabs>
                <w:tab w:val="left" w:pos="851"/>
              </w:tabs>
              <w:spacing w:line="276" w:lineRule="auto"/>
              <w:jc w:val="center"/>
              <w:rPr>
                <w:rFonts w:ascii="Times New Roman" w:hAnsi="Times New Roman" w:cs="Times New Roman"/>
                <w:szCs w:val="20"/>
              </w:rPr>
            </w:pPr>
          </w:p>
        </w:tc>
        <w:tc>
          <w:tcPr>
            <w:tcW w:w="1397" w:type="dxa"/>
            <w:vAlign w:val="center"/>
          </w:tcPr>
          <w:p w:rsidR="002F2ED8" w:rsidRDefault="002F2ED8" w:rsidP="002F2ED8">
            <w:pPr>
              <w:tabs>
                <w:tab w:val="left" w:pos="851"/>
              </w:tabs>
              <w:spacing w:line="276" w:lineRule="auto"/>
              <w:jc w:val="center"/>
              <w:rPr>
                <w:rFonts w:ascii="Times New Roman" w:hAnsi="Times New Roman" w:cs="Times New Roman"/>
                <w:szCs w:val="20"/>
              </w:rPr>
            </w:pPr>
            <w:r w:rsidRPr="002F2ED8">
              <w:rPr>
                <w:rFonts w:ascii="Times New Roman" w:hAnsi="Times New Roman" w:cs="Times New Roman" w:hint="eastAsia"/>
                <w:szCs w:val="20"/>
              </w:rPr>
              <w:t>-0.01855</w:t>
            </w:r>
            <w:r w:rsidRPr="002F2ED8">
              <w:rPr>
                <w:rFonts w:ascii="Times New Roman" w:hAnsi="Times New Roman" w:cs="Times New Roman" w:hint="eastAsia"/>
                <w:szCs w:val="20"/>
              </w:rPr>
              <w:br/>
              <w:t>(0.27)</w:t>
            </w:r>
          </w:p>
        </w:tc>
        <w:tc>
          <w:tcPr>
            <w:tcW w:w="1397" w:type="dxa"/>
            <w:hideMark/>
          </w:tcPr>
          <w:p w:rsidR="002F2ED8" w:rsidRDefault="002F2ED8" w:rsidP="002F2ED8">
            <w:pPr>
              <w:tabs>
                <w:tab w:val="left" w:pos="851"/>
              </w:tabs>
              <w:spacing w:line="276" w:lineRule="auto"/>
              <w:jc w:val="center"/>
              <w:rPr>
                <w:rFonts w:ascii="Times New Roman" w:hAnsi="Times New Roman" w:cs="Times New Roman"/>
                <w:szCs w:val="20"/>
              </w:rPr>
            </w:pP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Director (Family Members)</w:t>
            </w:r>
          </w:p>
        </w:tc>
        <w:tc>
          <w:tcPr>
            <w:tcW w:w="1397" w:type="dxa"/>
            <w:vAlign w:val="center"/>
          </w:tcPr>
          <w:p w:rsidR="002F2ED8" w:rsidRDefault="002F2ED8" w:rsidP="002F2ED8">
            <w:pPr>
              <w:tabs>
                <w:tab w:val="left" w:pos="851"/>
              </w:tabs>
              <w:spacing w:line="276" w:lineRule="auto"/>
              <w:jc w:val="center"/>
              <w:rPr>
                <w:rFonts w:ascii="Times New Roman" w:hAnsi="Times New Roman" w:cs="Times New Roman"/>
                <w:szCs w:val="20"/>
              </w:rPr>
            </w:pPr>
          </w:p>
        </w:tc>
        <w:tc>
          <w:tcPr>
            <w:tcW w:w="1370" w:type="dxa"/>
            <w:vAlign w:val="center"/>
          </w:tcPr>
          <w:p w:rsidR="002F2ED8" w:rsidRDefault="002F2ED8" w:rsidP="002F2ED8">
            <w:pPr>
              <w:tabs>
                <w:tab w:val="left" w:pos="851"/>
              </w:tabs>
              <w:spacing w:line="276" w:lineRule="auto"/>
              <w:jc w:val="center"/>
              <w:rPr>
                <w:rFonts w:ascii="Times New Roman" w:hAnsi="Times New Roman" w:cs="Times New Roman"/>
                <w:szCs w:val="20"/>
              </w:rPr>
            </w:pPr>
          </w:p>
        </w:tc>
        <w:tc>
          <w:tcPr>
            <w:tcW w:w="1397" w:type="dxa"/>
            <w:vAlign w:val="center"/>
          </w:tcPr>
          <w:p w:rsidR="002F2ED8" w:rsidRDefault="002F2ED8" w:rsidP="002F2ED8">
            <w:pPr>
              <w:tabs>
                <w:tab w:val="left" w:pos="851"/>
              </w:tabs>
              <w:spacing w:line="276" w:lineRule="auto"/>
              <w:jc w:val="center"/>
              <w:rPr>
                <w:rFonts w:ascii="Times New Roman" w:hAnsi="Times New Roman" w:cs="Times New Roman"/>
                <w:szCs w:val="20"/>
              </w:rPr>
            </w:pPr>
          </w:p>
        </w:tc>
        <w:tc>
          <w:tcPr>
            <w:tcW w:w="1397" w:type="dxa"/>
            <w:vAlign w:val="center"/>
          </w:tcPr>
          <w:p w:rsidR="002F2ED8" w:rsidRDefault="002F2ED8" w:rsidP="002F2ED8">
            <w:pPr>
              <w:tabs>
                <w:tab w:val="left" w:pos="851"/>
              </w:tabs>
              <w:spacing w:line="276" w:lineRule="auto"/>
              <w:jc w:val="center"/>
              <w:rPr>
                <w:rFonts w:ascii="Times New Roman" w:hAnsi="Times New Roman" w:cs="Times New Roman"/>
                <w:szCs w:val="20"/>
              </w:rPr>
            </w:pPr>
            <w:r w:rsidRPr="002F2ED8">
              <w:rPr>
                <w:rFonts w:ascii="Times New Roman" w:hAnsi="Times New Roman" w:cs="Times New Roman" w:hint="eastAsia"/>
                <w:szCs w:val="20"/>
              </w:rPr>
              <w:t>-0.05681***</w:t>
            </w:r>
            <w:r w:rsidRPr="002F2ED8">
              <w:rPr>
                <w:rFonts w:ascii="Times New Roman" w:hAnsi="Times New Roman" w:cs="Times New Roman" w:hint="eastAsia"/>
                <w:szCs w:val="20"/>
              </w:rPr>
              <w:br/>
              <w:t>(0.000)</w:t>
            </w: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spacing w:line="360" w:lineRule="auto"/>
              <w:jc w:val="center"/>
              <w:rPr>
                <w:rFonts w:ascii="Times New Roman" w:hAnsi="Times New Roman" w:cs="Times New Roman"/>
                <w:szCs w:val="20"/>
              </w:rPr>
            </w:pPr>
            <w:proofErr w:type="spellStart"/>
            <w:r>
              <w:rPr>
                <w:rFonts w:ascii="Times New Roman" w:hAnsi="Times New Roman" w:cs="Times New Roman"/>
                <w:szCs w:val="20"/>
              </w:rPr>
              <w:t>Industry_affiliates</w:t>
            </w:r>
            <w:proofErr w:type="spellEnd"/>
          </w:p>
        </w:tc>
        <w:tc>
          <w:tcPr>
            <w:tcW w:w="1397" w:type="dxa"/>
            <w:vAlign w:val="center"/>
            <w:hideMark/>
          </w:tcPr>
          <w:p w:rsidR="002F2ED8" w:rsidRDefault="002F2ED8" w:rsidP="002F2ED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70" w:type="dxa"/>
            <w:vAlign w:val="center"/>
            <w:hideMark/>
          </w:tcPr>
          <w:p w:rsidR="002F2ED8" w:rsidRDefault="002F2ED8" w:rsidP="002F2ED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97" w:type="dxa"/>
            <w:vAlign w:val="center"/>
            <w:hideMark/>
          </w:tcPr>
          <w:p w:rsidR="002F2ED8" w:rsidRDefault="002F2ED8" w:rsidP="002F2ED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97" w:type="dxa"/>
            <w:vAlign w:val="center"/>
            <w:hideMark/>
          </w:tcPr>
          <w:p w:rsidR="002F2ED8" w:rsidRDefault="002F2ED8" w:rsidP="002F2ED8">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spacing w:line="360" w:lineRule="auto"/>
              <w:jc w:val="center"/>
              <w:rPr>
                <w:rFonts w:ascii="Times New Roman" w:hAnsi="Times New Roman" w:cs="Times New Roman"/>
                <w:szCs w:val="20"/>
              </w:rPr>
            </w:pPr>
            <w:r>
              <w:rPr>
                <w:rFonts w:ascii="Times New Roman" w:hAnsi="Times New Roman" w:cs="Times New Roman"/>
                <w:szCs w:val="20"/>
              </w:rPr>
              <w:t>Year</w:t>
            </w:r>
          </w:p>
        </w:tc>
        <w:tc>
          <w:tcPr>
            <w:tcW w:w="1397" w:type="dxa"/>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70" w:type="dxa"/>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97" w:type="dxa"/>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97" w:type="dxa"/>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spacing w:line="360" w:lineRule="auto"/>
              <w:jc w:val="center"/>
              <w:rPr>
                <w:rFonts w:ascii="Times New Roman" w:hAnsi="Times New Roman" w:cs="Times New Roman"/>
                <w:szCs w:val="20"/>
              </w:rPr>
            </w:pPr>
            <w:r>
              <w:rPr>
                <w:rFonts w:ascii="Times New Roman" w:hAnsi="Times New Roman" w:cs="Times New Roman"/>
                <w:szCs w:val="20"/>
              </w:rPr>
              <w:t>F-value</w:t>
            </w:r>
          </w:p>
        </w:tc>
        <w:tc>
          <w:tcPr>
            <w:tcW w:w="1397" w:type="dxa"/>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sidRPr="002F2ED8">
              <w:rPr>
                <w:rFonts w:ascii="Times New Roman" w:hAnsi="Times New Roman" w:cs="Times New Roman"/>
                <w:szCs w:val="20"/>
              </w:rPr>
              <w:t>5.29</w:t>
            </w:r>
          </w:p>
        </w:tc>
        <w:tc>
          <w:tcPr>
            <w:tcW w:w="1370" w:type="dxa"/>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sidRPr="002F2ED8">
              <w:rPr>
                <w:rFonts w:ascii="Times New Roman" w:hAnsi="Times New Roman" w:cs="Times New Roman"/>
                <w:szCs w:val="20"/>
              </w:rPr>
              <w:t>5.31</w:t>
            </w:r>
          </w:p>
        </w:tc>
        <w:tc>
          <w:tcPr>
            <w:tcW w:w="1397" w:type="dxa"/>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sidRPr="002F2ED8">
              <w:rPr>
                <w:rFonts w:ascii="Times New Roman" w:hAnsi="Times New Roman" w:cs="Times New Roman"/>
                <w:szCs w:val="20"/>
              </w:rPr>
              <w:t>5.28</w:t>
            </w:r>
          </w:p>
        </w:tc>
        <w:tc>
          <w:tcPr>
            <w:tcW w:w="1397" w:type="dxa"/>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sidRPr="002F2ED8">
              <w:rPr>
                <w:rFonts w:ascii="Times New Roman" w:hAnsi="Times New Roman" w:cs="Times New Roman"/>
                <w:szCs w:val="20"/>
              </w:rPr>
              <w:t>5.81</w:t>
            </w:r>
          </w:p>
        </w:tc>
      </w:tr>
      <w:tr w:rsidR="002F2ED8" w:rsidTr="002F2ED8">
        <w:trPr>
          <w:trHeight w:val="561"/>
          <w:jc w:val="center"/>
        </w:trPr>
        <w:tc>
          <w:tcPr>
            <w:tcW w:w="2704" w:type="dxa"/>
            <w:tcMar>
              <w:top w:w="15" w:type="dxa"/>
              <w:left w:w="108" w:type="dxa"/>
              <w:bottom w:w="0" w:type="dxa"/>
              <w:right w:w="108" w:type="dxa"/>
            </w:tcMar>
            <w:vAlign w:val="center"/>
            <w:hideMark/>
          </w:tcPr>
          <w:p w:rsidR="002F2ED8" w:rsidRDefault="002F2ED8" w:rsidP="00B20420">
            <w:pPr>
              <w:spacing w:line="360" w:lineRule="auto"/>
              <w:jc w:val="center"/>
              <w:rPr>
                <w:rFonts w:ascii="Times New Roman" w:hAnsi="Times New Roman" w:cs="Times New Roman"/>
                <w:szCs w:val="20"/>
              </w:rPr>
            </w:pPr>
            <w:proofErr w:type="spellStart"/>
            <w:r>
              <w:rPr>
                <w:rFonts w:ascii="Times New Roman" w:hAnsi="Times New Roman" w:cs="Times New Roman"/>
                <w:szCs w:val="20"/>
              </w:rPr>
              <w:t>Adj</w:t>
            </w:r>
            <w:proofErr w:type="spellEnd"/>
            <w:r>
              <w:rPr>
                <w:rFonts w:ascii="Times New Roman" w:hAnsi="Times New Roman" w:cs="Times New Roman"/>
                <w:szCs w:val="20"/>
              </w:rPr>
              <w:t xml:space="preserve"> R</w:t>
            </w:r>
            <w:r>
              <w:rPr>
                <w:rFonts w:ascii="Times New Roman" w:hAnsi="Times New Roman" w:cs="Times New Roman"/>
                <w:szCs w:val="20"/>
                <w:vertAlign w:val="superscript"/>
              </w:rPr>
              <w:t>2</w:t>
            </w:r>
          </w:p>
        </w:tc>
        <w:tc>
          <w:tcPr>
            <w:tcW w:w="1397" w:type="dxa"/>
            <w:vAlign w:val="center"/>
            <w:hideMark/>
          </w:tcPr>
          <w:p w:rsidR="002F2ED8" w:rsidRDefault="002F2ED8" w:rsidP="00B20420">
            <w:pPr>
              <w:spacing w:line="276" w:lineRule="auto"/>
              <w:jc w:val="center"/>
              <w:rPr>
                <w:rFonts w:ascii="Times New Roman" w:hAnsi="Times New Roman" w:cs="Times New Roman"/>
                <w:szCs w:val="20"/>
              </w:rPr>
            </w:pPr>
            <w:r w:rsidRPr="002F2ED8">
              <w:rPr>
                <w:rFonts w:ascii="Times New Roman" w:hAnsi="Times New Roman" w:cs="Times New Roman"/>
                <w:szCs w:val="20"/>
              </w:rPr>
              <w:t>0.2043</w:t>
            </w:r>
          </w:p>
        </w:tc>
        <w:tc>
          <w:tcPr>
            <w:tcW w:w="1370" w:type="dxa"/>
            <w:vAlign w:val="center"/>
            <w:hideMark/>
          </w:tcPr>
          <w:p w:rsidR="002F2ED8" w:rsidRDefault="002F2ED8" w:rsidP="00B20420">
            <w:pPr>
              <w:spacing w:line="276" w:lineRule="auto"/>
              <w:jc w:val="center"/>
              <w:rPr>
                <w:rFonts w:ascii="Times New Roman" w:hAnsi="Times New Roman" w:cs="Times New Roman"/>
                <w:szCs w:val="20"/>
              </w:rPr>
            </w:pPr>
            <w:r w:rsidRPr="002F2ED8">
              <w:rPr>
                <w:rFonts w:ascii="Times New Roman" w:hAnsi="Times New Roman" w:cs="Times New Roman"/>
                <w:szCs w:val="20"/>
              </w:rPr>
              <w:t>0.2048</w:t>
            </w:r>
          </w:p>
        </w:tc>
        <w:tc>
          <w:tcPr>
            <w:tcW w:w="1397" w:type="dxa"/>
            <w:vAlign w:val="center"/>
            <w:hideMark/>
          </w:tcPr>
          <w:p w:rsidR="002F2ED8" w:rsidRDefault="002F2ED8" w:rsidP="00B20420">
            <w:pPr>
              <w:spacing w:line="276" w:lineRule="auto"/>
              <w:jc w:val="center"/>
              <w:rPr>
                <w:rFonts w:ascii="Times New Roman" w:hAnsi="Times New Roman" w:cs="Times New Roman"/>
                <w:szCs w:val="20"/>
              </w:rPr>
            </w:pPr>
            <w:r w:rsidRPr="002F2ED8">
              <w:rPr>
                <w:rFonts w:ascii="Times New Roman" w:hAnsi="Times New Roman" w:cs="Times New Roman"/>
                <w:szCs w:val="20"/>
              </w:rPr>
              <w:t>0.204</w:t>
            </w:r>
            <w:r>
              <w:rPr>
                <w:rFonts w:ascii="Times New Roman" w:hAnsi="Times New Roman" w:cs="Times New Roman" w:hint="eastAsia"/>
                <w:szCs w:val="20"/>
              </w:rPr>
              <w:t>0</w:t>
            </w:r>
          </w:p>
        </w:tc>
        <w:tc>
          <w:tcPr>
            <w:tcW w:w="1397" w:type="dxa"/>
            <w:vAlign w:val="center"/>
            <w:hideMark/>
          </w:tcPr>
          <w:p w:rsidR="002F2ED8" w:rsidRDefault="002F2ED8" w:rsidP="00B20420">
            <w:pPr>
              <w:spacing w:line="276" w:lineRule="auto"/>
              <w:jc w:val="center"/>
              <w:rPr>
                <w:rFonts w:ascii="Times New Roman" w:hAnsi="Times New Roman" w:cs="Times New Roman"/>
                <w:szCs w:val="20"/>
              </w:rPr>
            </w:pPr>
            <w:r w:rsidRPr="002F2ED8">
              <w:rPr>
                <w:rFonts w:ascii="Times New Roman" w:hAnsi="Times New Roman" w:cs="Times New Roman"/>
                <w:szCs w:val="20"/>
              </w:rPr>
              <w:t>0.2233</w:t>
            </w:r>
          </w:p>
        </w:tc>
      </w:tr>
      <w:tr w:rsidR="002F2ED8" w:rsidTr="002F2ED8">
        <w:trPr>
          <w:trHeight w:val="561"/>
          <w:jc w:val="center"/>
        </w:trPr>
        <w:tc>
          <w:tcPr>
            <w:tcW w:w="2704" w:type="dxa"/>
            <w:tcBorders>
              <w:top w:val="nil"/>
              <w:left w:val="nil"/>
              <w:bottom w:val="single" w:sz="4" w:space="0" w:color="auto"/>
              <w:right w:val="nil"/>
            </w:tcBorders>
            <w:tcMar>
              <w:top w:w="15" w:type="dxa"/>
              <w:left w:w="108" w:type="dxa"/>
              <w:bottom w:w="0" w:type="dxa"/>
              <w:right w:w="108" w:type="dxa"/>
            </w:tcMar>
            <w:vAlign w:val="center"/>
            <w:hideMark/>
          </w:tcPr>
          <w:p w:rsidR="002F2ED8" w:rsidRDefault="002F2ED8" w:rsidP="00B20420">
            <w:pPr>
              <w:spacing w:line="360" w:lineRule="auto"/>
              <w:jc w:val="center"/>
              <w:rPr>
                <w:rFonts w:ascii="Times New Roman" w:hAnsi="Times New Roman" w:cs="Times New Roman"/>
                <w:szCs w:val="20"/>
              </w:rPr>
            </w:pPr>
            <w:r>
              <w:rPr>
                <w:rFonts w:ascii="Times New Roman" w:hAnsi="Times New Roman" w:cs="Times New Roman"/>
                <w:szCs w:val="20"/>
              </w:rPr>
              <w:t>N</w:t>
            </w:r>
          </w:p>
        </w:tc>
        <w:tc>
          <w:tcPr>
            <w:tcW w:w="1397" w:type="dxa"/>
            <w:tcBorders>
              <w:top w:val="nil"/>
              <w:left w:val="nil"/>
              <w:bottom w:val="single" w:sz="4" w:space="0" w:color="auto"/>
              <w:right w:val="nil"/>
            </w:tcBorders>
            <w:vAlign w:val="center"/>
            <w:hideMark/>
          </w:tcPr>
          <w:p w:rsidR="002F2ED8" w:rsidRDefault="002F2ED8" w:rsidP="00B20420">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720</w:t>
            </w:r>
          </w:p>
        </w:tc>
        <w:tc>
          <w:tcPr>
            <w:tcW w:w="1370" w:type="dxa"/>
            <w:tcBorders>
              <w:top w:val="nil"/>
              <w:left w:val="nil"/>
              <w:bottom w:val="single" w:sz="4" w:space="0" w:color="auto"/>
              <w:right w:val="nil"/>
            </w:tcBorders>
            <w:vAlign w:val="center"/>
            <w:hideMark/>
          </w:tcPr>
          <w:p w:rsidR="002F2ED8" w:rsidRDefault="002F2ED8" w:rsidP="00B20420">
            <w:pPr>
              <w:jc w:val="center"/>
            </w:pPr>
            <w:r>
              <w:rPr>
                <w:rFonts w:ascii="Times New Roman" w:hAnsi="Times New Roman" w:cs="Times New Roman"/>
                <w:szCs w:val="20"/>
              </w:rPr>
              <w:t>720</w:t>
            </w:r>
          </w:p>
        </w:tc>
        <w:tc>
          <w:tcPr>
            <w:tcW w:w="1397" w:type="dxa"/>
            <w:tcBorders>
              <w:top w:val="nil"/>
              <w:left w:val="nil"/>
              <w:bottom w:val="single" w:sz="4" w:space="0" w:color="auto"/>
              <w:right w:val="nil"/>
            </w:tcBorders>
            <w:vAlign w:val="center"/>
            <w:hideMark/>
          </w:tcPr>
          <w:p w:rsidR="002F2ED8" w:rsidRDefault="002F2ED8" w:rsidP="00B20420">
            <w:pPr>
              <w:jc w:val="center"/>
            </w:pPr>
            <w:r>
              <w:rPr>
                <w:rFonts w:ascii="Times New Roman" w:hAnsi="Times New Roman" w:cs="Times New Roman"/>
                <w:szCs w:val="20"/>
              </w:rPr>
              <w:t>720</w:t>
            </w:r>
          </w:p>
        </w:tc>
        <w:tc>
          <w:tcPr>
            <w:tcW w:w="1397" w:type="dxa"/>
            <w:tcBorders>
              <w:top w:val="nil"/>
              <w:left w:val="nil"/>
              <w:bottom w:val="single" w:sz="4" w:space="0" w:color="auto"/>
              <w:right w:val="nil"/>
            </w:tcBorders>
            <w:vAlign w:val="center"/>
            <w:hideMark/>
          </w:tcPr>
          <w:p w:rsidR="002F2ED8" w:rsidRDefault="002F2ED8" w:rsidP="00B20420">
            <w:pPr>
              <w:jc w:val="center"/>
            </w:pPr>
            <w:r>
              <w:rPr>
                <w:rFonts w:ascii="Times New Roman" w:hAnsi="Times New Roman" w:cs="Times New Roman"/>
                <w:szCs w:val="20"/>
              </w:rPr>
              <w:t>720</w:t>
            </w:r>
          </w:p>
        </w:tc>
      </w:tr>
    </w:tbl>
    <w:p w:rsidR="006740A7" w:rsidRDefault="00E23DB7" w:rsidP="00E11A57">
      <w:pPr>
        <w:tabs>
          <w:tab w:val="left" w:pos="851"/>
        </w:tabs>
        <w:spacing w:line="276" w:lineRule="auto"/>
        <w:rPr>
          <w:rFonts w:ascii="Times New Roman" w:hAnsi="Times New Roman" w:cs="Times New Roman"/>
          <w:b/>
          <w:bCs/>
          <w:szCs w:val="20"/>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w:t>
      </w:r>
      <w:r>
        <w:rPr>
          <w:rFonts w:ascii="Times New Roman" w:hAnsi="Times New Roman" w:cs="Times New Roman"/>
        </w:rPr>
        <w:t xml:space="preserve">Expected returns are calculated using the standard market model estimated from -259 to -10 prior to the credit rating change announcements. In this </w:t>
      </w:r>
      <w:r w:rsidR="005A068A">
        <w:rPr>
          <w:rFonts w:ascii="Times New Roman" w:hAnsi="Times New Roman" w:cs="Times New Roman"/>
        </w:rPr>
        <w:t>Table</w:t>
      </w:r>
      <w:r>
        <w:rPr>
          <w:rFonts w:ascii="Times New Roman" w:hAnsi="Times New Roman" w:cs="Times New Roman"/>
        </w:rPr>
        <w:t xml:space="preserve">, affiliates mean affiliate firms of credit rating change firm, itself. See the </w:t>
      </w:r>
      <w:r w:rsidR="005A068A">
        <w:rPr>
          <w:rFonts w:ascii="Times New Roman" w:hAnsi="Times New Roman" w:cs="Times New Roman"/>
        </w:rPr>
        <w:t>Table</w:t>
      </w:r>
      <w:r>
        <w:rPr>
          <w:rFonts w:ascii="Times New Roman" w:hAnsi="Times New Roman" w:cs="Times New Roman"/>
        </w:rPr>
        <w:t xml:space="preserve"> 3 for the definition of largest ownership, affiliates firm’s ownership and ownership disparity. See the </w:t>
      </w:r>
      <w:r w:rsidR="005A068A">
        <w:rPr>
          <w:rFonts w:ascii="Times New Roman" w:hAnsi="Times New Roman" w:cs="Times New Roman"/>
        </w:rPr>
        <w:t>Table</w:t>
      </w:r>
      <w:r>
        <w:rPr>
          <w:rFonts w:ascii="Times New Roman" w:hAnsi="Times New Roman" w:cs="Times New Roman"/>
        </w:rPr>
        <w:t xml:space="preserve"> 6 for the definition of family ownership and extended family ownership. </w:t>
      </w:r>
      <w:proofErr w:type="gramStart"/>
      <w:r>
        <w:rPr>
          <w:rFonts w:ascii="Times New Roman" w:hAnsi="Times New Roman" w:cs="Times New Roman"/>
          <w:i/>
        </w:rPr>
        <w:t>t</w:t>
      </w:r>
      <w:r>
        <w:rPr>
          <w:rFonts w:ascii="Times New Roman" w:hAnsi="Times New Roman" w:cs="Times New Roman"/>
        </w:rPr>
        <w:t>-statistics</w:t>
      </w:r>
      <w:proofErr w:type="gramEnd"/>
      <w:r>
        <w:rPr>
          <w:rFonts w:ascii="Times New Roman" w:hAnsi="Times New Roman" w:cs="Times New Roman"/>
        </w:rPr>
        <w:t xml:space="preserve"> are in parentheses; ***, **, and * denote the significance of the parameter estimates at the 0.01, 0.05, and 0.10 levels, respectively.</w:t>
      </w:r>
      <w:r w:rsidR="006740A7">
        <w:rPr>
          <w:rFonts w:ascii="Times New Roman" w:hAnsi="Times New Roman" w:cs="Times New Roman"/>
          <w:b/>
          <w:bCs/>
          <w:szCs w:val="20"/>
        </w:rPr>
        <w:br w:type="page"/>
      </w:r>
    </w:p>
    <w:p w:rsidR="00E23DB7" w:rsidRDefault="005A068A" w:rsidP="00E23DB7">
      <w:pPr>
        <w:widowControl/>
        <w:wordWrap/>
        <w:autoSpaceDE/>
        <w:jc w:val="left"/>
        <w:rPr>
          <w:rFonts w:ascii="Times New Roman" w:hAnsi="Times New Roman" w:cs="Times New Roman"/>
          <w:b/>
          <w:bCs/>
          <w:szCs w:val="20"/>
        </w:rPr>
      </w:pPr>
      <w:r>
        <w:rPr>
          <w:rFonts w:ascii="Times New Roman" w:hAnsi="Times New Roman" w:cs="Times New Roman"/>
          <w:b/>
          <w:bCs/>
          <w:szCs w:val="20"/>
        </w:rPr>
        <w:lastRenderedPageBreak/>
        <w:t>Table</w:t>
      </w:r>
      <w:r w:rsidR="00E23DB7">
        <w:rPr>
          <w:rFonts w:ascii="Times New Roman" w:hAnsi="Times New Roman" w:cs="Times New Roman"/>
          <w:b/>
          <w:bCs/>
          <w:szCs w:val="20"/>
        </w:rPr>
        <w:t xml:space="preserve"> </w:t>
      </w:r>
      <w:r w:rsidR="00E23DB7">
        <w:rPr>
          <w:rFonts w:ascii="Times New Roman" w:hAnsi="Times New Roman" w:cs="Times New Roman" w:hint="eastAsia"/>
          <w:b/>
          <w:bCs/>
          <w:szCs w:val="20"/>
        </w:rPr>
        <w:t>1</w:t>
      </w:r>
      <w:r w:rsidR="00E11A57">
        <w:rPr>
          <w:rFonts w:ascii="Times New Roman" w:hAnsi="Times New Roman" w:cs="Times New Roman"/>
          <w:b/>
          <w:bCs/>
          <w:szCs w:val="20"/>
        </w:rPr>
        <w:t>1</w:t>
      </w:r>
    </w:p>
    <w:p w:rsidR="00E23DB7" w:rsidRDefault="00E23DB7" w:rsidP="00E23DB7">
      <w:pPr>
        <w:tabs>
          <w:tab w:val="left" w:pos="851"/>
        </w:tabs>
        <w:spacing w:line="276" w:lineRule="auto"/>
        <w:rPr>
          <w:rFonts w:ascii="Times New Roman" w:hAnsi="Times New Roman" w:cs="Times New Roman"/>
          <w:b/>
        </w:rPr>
      </w:pPr>
      <w:r>
        <w:rPr>
          <w:rFonts w:ascii="Times New Roman" w:hAnsi="Times New Roman" w:cs="Times New Roman" w:hint="eastAsia"/>
          <w:b/>
        </w:rPr>
        <w:t>The relationship between cross-board structure</w:t>
      </w:r>
      <w:r w:rsidR="00E92CA1">
        <w:rPr>
          <w:rFonts w:ascii="Times New Roman" w:hAnsi="Times New Roman" w:cs="Times New Roman" w:hint="eastAsia"/>
          <w:b/>
        </w:rPr>
        <w:t xml:space="preserve"> and cross-holding ownership structure</w:t>
      </w:r>
      <w:r>
        <w:rPr>
          <w:rFonts w:ascii="Times New Roman" w:hAnsi="Times New Roman" w:cs="Times New Roman" w:hint="eastAsia"/>
          <w:b/>
        </w:rPr>
        <w:t xml:space="preserve"> of affiliates in business group and the spillover effect</w:t>
      </w:r>
      <w:r w:rsidR="00E92CA1">
        <w:rPr>
          <w:rFonts w:ascii="Times New Roman" w:hAnsi="Times New Roman" w:cs="Times New Roman" w:hint="eastAsia"/>
          <w:b/>
        </w:rPr>
        <w:t xml:space="preserve">. </w:t>
      </w:r>
      <w:r>
        <w:rPr>
          <w:rFonts w:ascii="Times New Roman" w:hAnsi="Times New Roman" w:cs="Times New Roman"/>
          <w:b/>
          <w:bCs/>
          <w:szCs w:val="20"/>
        </w:rPr>
        <w:t>Some independent variables related credit rating change firms of abnormal return (Dependent variable: CAR (-</w:t>
      </w:r>
      <w:r w:rsidR="00A066C0">
        <w:rPr>
          <w:rFonts w:ascii="Times New Roman" w:hAnsi="Times New Roman" w:cs="Times New Roman" w:hint="eastAsia"/>
          <w:b/>
          <w:bCs/>
          <w:szCs w:val="20"/>
        </w:rPr>
        <w:t>5</w:t>
      </w:r>
      <w:r>
        <w:rPr>
          <w:rFonts w:ascii="Times New Roman" w:hAnsi="Times New Roman" w:cs="Times New Roman"/>
          <w:b/>
          <w:bCs/>
          <w:szCs w:val="20"/>
        </w:rPr>
        <w:t xml:space="preserve">, </w:t>
      </w:r>
      <w:r w:rsidR="00A066C0">
        <w:rPr>
          <w:rFonts w:ascii="Times New Roman" w:hAnsi="Times New Roman" w:cs="Times New Roman" w:hint="eastAsia"/>
          <w:b/>
          <w:bCs/>
          <w:szCs w:val="20"/>
        </w:rPr>
        <w:t>5</w:t>
      </w:r>
      <w:r>
        <w:rPr>
          <w:rFonts w:ascii="Times New Roman" w:hAnsi="Times New Roman" w:cs="Times New Roman"/>
          <w:b/>
          <w:bCs/>
          <w:szCs w:val="20"/>
        </w:rPr>
        <w:t>) of affiliates)</w:t>
      </w:r>
      <w:r>
        <w:rPr>
          <w:rFonts w:ascii="Times New Roman" w:hAnsi="Times New Roman" w:cs="Times New Roman"/>
          <w:b/>
        </w:rPr>
        <w:t xml:space="preserve"> </w:t>
      </w:r>
    </w:p>
    <w:tbl>
      <w:tblPr>
        <w:tblW w:w="5215" w:type="dxa"/>
        <w:jc w:val="center"/>
        <w:tblCellMar>
          <w:left w:w="0" w:type="dxa"/>
          <w:right w:w="0" w:type="dxa"/>
        </w:tblCellMar>
        <w:tblLook w:val="04A0" w:firstRow="1" w:lastRow="0" w:firstColumn="1" w:lastColumn="0" w:noHBand="0" w:noVBand="1"/>
      </w:tblPr>
      <w:tblGrid>
        <w:gridCol w:w="2565"/>
        <w:gridCol w:w="1325"/>
        <w:gridCol w:w="1325"/>
      </w:tblGrid>
      <w:tr w:rsidR="00084B0B" w:rsidTr="00084B0B">
        <w:trPr>
          <w:trHeight w:val="208"/>
          <w:jc w:val="center"/>
        </w:trPr>
        <w:tc>
          <w:tcPr>
            <w:tcW w:w="2565" w:type="dxa"/>
            <w:tcBorders>
              <w:top w:val="single" w:sz="8" w:space="0" w:color="000000"/>
              <w:left w:val="nil"/>
              <w:bottom w:val="single" w:sz="8" w:space="0" w:color="000000"/>
              <w:right w:val="nil"/>
            </w:tcBorders>
            <w:vAlign w:val="center"/>
            <w:hideMark/>
          </w:tcPr>
          <w:p w:rsidR="00084B0B" w:rsidRDefault="00084B0B"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Dependent : CAR(-</w:t>
            </w:r>
            <w:r>
              <w:rPr>
                <w:rFonts w:ascii="Times New Roman" w:hAnsi="Times New Roman" w:cs="Times New Roman" w:hint="eastAsia"/>
                <w:sz w:val="18"/>
                <w:szCs w:val="18"/>
              </w:rPr>
              <w:t>5</w:t>
            </w:r>
            <w:r>
              <w:rPr>
                <w:rFonts w:ascii="Times New Roman" w:hAnsi="Times New Roman" w:cs="Times New Roman"/>
                <w:sz w:val="18"/>
                <w:szCs w:val="18"/>
              </w:rPr>
              <w:t>,</w:t>
            </w:r>
            <w:r>
              <w:rPr>
                <w:rFonts w:ascii="Times New Roman" w:hAnsi="Times New Roman" w:cs="Times New Roman" w:hint="eastAsia"/>
                <w:sz w:val="18"/>
                <w:szCs w:val="18"/>
              </w:rPr>
              <w:t>5</w:t>
            </w:r>
            <w:r>
              <w:rPr>
                <w:rFonts w:ascii="Times New Roman" w:hAnsi="Times New Roman" w:cs="Times New Roman"/>
                <w:sz w:val="18"/>
                <w:szCs w:val="18"/>
              </w:rPr>
              <w:t>)</w:t>
            </w:r>
          </w:p>
        </w:tc>
        <w:tc>
          <w:tcPr>
            <w:tcW w:w="1325" w:type="dxa"/>
            <w:tcBorders>
              <w:top w:val="single" w:sz="8" w:space="0" w:color="000000"/>
              <w:left w:val="nil"/>
              <w:bottom w:val="single" w:sz="8" w:space="0" w:color="000000"/>
              <w:right w:val="nil"/>
            </w:tcBorders>
            <w:vAlign w:val="center"/>
            <w:hideMark/>
          </w:tcPr>
          <w:p w:rsidR="00084B0B" w:rsidRDefault="00084B0B"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(1)</w:t>
            </w:r>
          </w:p>
        </w:tc>
        <w:tc>
          <w:tcPr>
            <w:tcW w:w="1325" w:type="dxa"/>
            <w:tcBorders>
              <w:top w:val="single" w:sz="8" w:space="0" w:color="000000"/>
              <w:left w:val="nil"/>
              <w:bottom w:val="single" w:sz="8" w:space="0" w:color="000000"/>
              <w:right w:val="nil"/>
            </w:tcBorders>
            <w:vAlign w:val="center"/>
            <w:hideMark/>
          </w:tcPr>
          <w:p w:rsidR="00084B0B" w:rsidRDefault="00084B0B" w:rsidP="00B20420">
            <w:pPr>
              <w:spacing w:line="360" w:lineRule="auto"/>
              <w:jc w:val="center"/>
              <w:rPr>
                <w:rFonts w:ascii="Times New Roman" w:hAnsi="Times New Roman" w:cs="Times New Roman"/>
                <w:sz w:val="18"/>
                <w:szCs w:val="18"/>
              </w:rPr>
            </w:pPr>
            <w:r>
              <w:rPr>
                <w:rFonts w:ascii="Times New Roman" w:hAnsi="Times New Roman" w:cs="Times New Roman"/>
                <w:sz w:val="18"/>
                <w:szCs w:val="18"/>
              </w:rPr>
              <w:t>Model (3)</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jc w:val="center"/>
              <w:rPr>
                <w:rFonts w:ascii="Times New Roman" w:hAnsi="Times New Roman" w:cs="Times New Roman"/>
                <w:szCs w:val="20"/>
              </w:rPr>
            </w:pPr>
            <w:proofErr w:type="spellStart"/>
            <w:r>
              <w:rPr>
                <w:rFonts w:ascii="Times New Roman" w:hAnsi="Times New Roman" w:cs="Times New Roman"/>
                <w:szCs w:val="20"/>
              </w:rPr>
              <w:t>Lnasset_direct</w:t>
            </w:r>
            <w:proofErr w:type="spellEnd"/>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0.01852***</w:t>
            </w:r>
            <w:r w:rsidRPr="008A0556">
              <w:rPr>
                <w:rFonts w:ascii="Times New Roman" w:hAnsi="Times New Roman" w:cs="Times New Roman" w:hint="eastAsia"/>
                <w:szCs w:val="20"/>
              </w:rPr>
              <w:br/>
              <w:t>(0.001)</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0.01527***</w:t>
            </w:r>
            <w:r w:rsidRPr="008A0556">
              <w:rPr>
                <w:rFonts w:ascii="Times New Roman" w:hAnsi="Times New Roman" w:cs="Times New Roman" w:hint="eastAsia"/>
                <w:szCs w:val="20"/>
              </w:rPr>
              <w:br/>
              <w:t>(0.008)</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jc w:val="center"/>
              <w:rPr>
                <w:rFonts w:ascii="Times New Roman" w:hAnsi="Times New Roman" w:cs="Times New Roman"/>
                <w:szCs w:val="20"/>
              </w:rPr>
            </w:pPr>
            <w:proofErr w:type="spellStart"/>
            <w:r>
              <w:rPr>
                <w:rFonts w:ascii="Times New Roman" w:hAnsi="Times New Roman" w:cs="Times New Roman"/>
                <w:szCs w:val="20"/>
              </w:rPr>
              <w:t>Debt_asset_direct</w:t>
            </w:r>
            <w:proofErr w:type="spellEnd"/>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0.10396***</w:t>
            </w:r>
            <w:r w:rsidRPr="008A0556">
              <w:rPr>
                <w:rFonts w:ascii="Times New Roman" w:hAnsi="Times New Roman" w:cs="Times New Roman" w:hint="eastAsia"/>
                <w:szCs w:val="20"/>
              </w:rPr>
              <w:br/>
              <w:t>(0.002)</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0.07424**</w:t>
            </w:r>
            <w:r w:rsidRPr="008A0556">
              <w:rPr>
                <w:rFonts w:ascii="Times New Roman" w:hAnsi="Times New Roman" w:cs="Times New Roman" w:hint="eastAsia"/>
                <w:szCs w:val="20"/>
              </w:rPr>
              <w:br/>
              <w:t>(0.027)</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jc w:val="center"/>
              <w:rPr>
                <w:rFonts w:ascii="Times New Roman" w:hAnsi="Times New Roman" w:cs="Times New Roman"/>
                <w:szCs w:val="20"/>
              </w:rPr>
            </w:pPr>
            <w:proofErr w:type="spellStart"/>
            <w:r>
              <w:rPr>
                <w:rFonts w:ascii="Times New Roman" w:hAnsi="Times New Roman" w:cs="Times New Roman"/>
                <w:szCs w:val="20"/>
              </w:rPr>
              <w:t>ROA_direct</w:t>
            </w:r>
            <w:proofErr w:type="spellEnd"/>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0.2119**</w:t>
            </w:r>
            <w:r w:rsidRPr="008A0556">
              <w:rPr>
                <w:rFonts w:ascii="Times New Roman" w:hAnsi="Times New Roman" w:cs="Times New Roman" w:hint="eastAsia"/>
                <w:szCs w:val="20"/>
              </w:rPr>
              <w:br/>
              <w:t>(0.014)</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0.19426**</w:t>
            </w:r>
            <w:r w:rsidRPr="008A0556">
              <w:rPr>
                <w:rFonts w:ascii="Times New Roman" w:hAnsi="Times New Roman" w:cs="Times New Roman" w:hint="eastAsia"/>
                <w:szCs w:val="20"/>
              </w:rPr>
              <w:br/>
              <w:t>(0.022)</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jc w:val="center"/>
              <w:rPr>
                <w:rFonts w:ascii="Times New Roman" w:hAnsi="Times New Roman" w:cs="Times New Roman"/>
                <w:szCs w:val="20"/>
              </w:rPr>
            </w:pPr>
            <w:proofErr w:type="spellStart"/>
            <w:r>
              <w:rPr>
                <w:rFonts w:ascii="Times New Roman" w:hAnsi="Times New Roman" w:cs="Times New Roman"/>
                <w:szCs w:val="20"/>
              </w:rPr>
              <w:t>Lnasset_affiliates</w:t>
            </w:r>
            <w:proofErr w:type="spellEnd"/>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-0.00652*</w:t>
            </w:r>
            <w:r w:rsidRPr="008A0556">
              <w:rPr>
                <w:rFonts w:ascii="Times New Roman" w:hAnsi="Times New Roman" w:cs="Times New Roman" w:hint="eastAsia"/>
                <w:szCs w:val="20"/>
              </w:rPr>
              <w:br/>
              <w:t>(0.095)</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-0.00647*</w:t>
            </w:r>
            <w:r w:rsidRPr="008A0556">
              <w:rPr>
                <w:rFonts w:ascii="Times New Roman" w:hAnsi="Times New Roman" w:cs="Times New Roman" w:hint="eastAsia"/>
                <w:szCs w:val="20"/>
              </w:rPr>
              <w:br/>
              <w:t>(0.087)</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jc w:val="center"/>
              <w:rPr>
                <w:rFonts w:ascii="Times New Roman" w:hAnsi="Times New Roman" w:cs="Times New Roman"/>
                <w:szCs w:val="20"/>
              </w:rPr>
            </w:pPr>
            <w:proofErr w:type="spellStart"/>
            <w:r>
              <w:rPr>
                <w:rFonts w:ascii="Times New Roman" w:hAnsi="Times New Roman" w:cs="Times New Roman"/>
                <w:szCs w:val="20"/>
              </w:rPr>
              <w:t>Debt_asset_affiliates</w:t>
            </w:r>
            <w:proofErr w:type="spellEnd"/>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-0.06304**</w:t>
            </w:r>
            <w:r w:rsidRPr="008A0556">
              <w:rPr>
                <w:rFonts w:ascii="Times New Roman" w:hAnsi="Times New Roman" w:cs="Times New Roman" w:hint="eastAsia"/>
                <w:szCs w:val="20"/>
              </w:rPr>
              <w:br/>
              <w:t>(0.031)</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-0.06695**</w:t>
            </w:r>
            <w:r w:rsidRPr="008A0556">
              <w:rPr>
                <w:rFonts w:ascii="Times New Roman" w:hAnsi="Times New Roman" w:cs="Times New Roman" w:hint="eastAsia"/>
                <w:szCs w:val="20"/>
              </w:rPr>
              <w:br/>
              <w:t>(0.02)</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jc w:val="center"/>
              <w:rPr>
                <w:rFonts w:ascii="Times New Roman" w:hAnsi="Times New Roman" w:cs="Times New Roman"/>
                <w:szCs w:val="20"/>
              </w:rPr>
            </w:pPr>
            <w:proofErr w:type="spellStart"/>
            <w:r>
              <w:rPr>
                <w:rFonts w:ascii="Times New Roman" w:hAnsi="Times New Roman" w:cs="Times New Roman"/>
                <w:szCs w:val="20"/>
              </w:rPr>
              <w:t>ROA_affiliates</w:t>
            </w:r>
            <w:proofErr w:type="spellEnd"/>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0.36444***</w:t>
            </w:r>
            <w:r w:rsidRPr="008A0556">
              <w:rPr>
                <w:rFonts w:ascii="Times New Roman" w:hAnsi="Times New Roman" w:cs="Times New Roman" w:hint="eastAsia"/>
                <w:szCs w:val="20"/>
              </w:rPr>
              <w:br/>
            </w:r>
            <w:r>
              <w:rPr>
                <w:rFonts w:ascii="Times New Roman" w:hAnsi="Times New Roman" w:cs="Times New Roman" w:hint="eastAsia"/>
                <w:szCs w:val="20"/>
              </w:rPr>
              <w:t>(0.000)</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0.35582***</w:t>
            </w:r>
            <w:r w:rsidRPr="008A0556">
              <w:rPr>
                <w:rFonts w:ascii="Times New Roman" w:hAnsi="Times New Roman" w:cs="Times New Roman" w:hint="eastAsia"/>
                <w:szCs w:val="20"/>
              </w:rPr>
              <w:br/>
            </w:r>
            <w:r>
              <w:rPr>
                <w:rFonts w:ascii="Times New Roman" w:hAnsi="Times New Roman" w:cs="Times New Roman" w:hint="eastAsia"/>
                <w:szCs w:val="20"/>
              </w:rPr>
              <w:t>(0.000)</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jc w:val="center"/>
              <w:rPr>
                <w:rFonts w:ascii="Times New Roman" w:hAnsi="Times New Roman" w:cs="Times New Roman"/>
                <w:szCs w:val="20"/>
              </w:rPr>
            </w:pPr>
            <w:r>
              <w:rPr>
                <w:rFonts w:ascii="Times New Roman" w:hAnsi="Times New Roman" w:cs="Times New Roman"/>
                <w:szCs w:val="20"/>
              </w:rPr>
              <w:t>Same industry</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0.06083***</w:t>
            </w:r>
            <w:r w:rsidRPr="008A0556">
              <w:rPr>
                <w:rFonts w:ascii="Times New Roman" w:hAnsi="Times New Roman" w:cs="Times New Roman" w:hint="eastAsia"/>
                <w:szCs w:val="20"/>
              </w:rPr>
              <w:br/>
            </w:r>
            <w:r>
              <w:rPr>
                <w:rFonts w:ascii="Times New Roman" w:hAnsi="Times New Roman" w:cs="Times New Roman" w:hint="eastAsia"/>
                <w:szCs w:val="20"/>
              </w:rPr>
              <w:t>(0.000)</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0.05052***</w:t>
            </w:r>
            <w:r w:rsidRPr="008A0556">
              <w:rPr>
                <w:rFonts w:ascii="Times New Roman" w:hAnsi="Times New Roman" w:cs="Times New Roman" w:hint="eastAsia"/>
                <w:szCs w:val="20"/>
              </w:rPr>
              <w:br/>
              <w:t>(0.002)</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spacing w:line="360" w:lineRule="auto"/>
              <w:jc w:val="center"/>
              <w:rPr>
                <w:rFonts w:ascii="Times New Roman" w:hAnsi="Times New Roman" w:cs="Times New Roman"/>
                <w:szCs w:val="20"/>
              </w:rPr>
            </w:pPr>
            <w:proofErr w:type="spellStart"/>
            <w:r>
              <w:rPr>
                <w:rFonts w:ascii="Times New Roman" w:hAnsi="Times New Roman" w:cs="Times New Roman"/>
                <w:szCs w:val="20"/>
              </w:rPr>
              <w:t>Parents_dummy</w:t>
            </w:r>
            <w:proofErr w:type="spellEnd"/>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0.00891</w:t>
            </w:r>
            <w:r w:rsidRPr="008A0556">
              <w:rPr>
                <w:rFonts w:ascii="Times New Roman" w:hAnsi="Times New Roman" w:cs="Times New Roman" w:hint="eastAsia"/>
                <w:szCs w:val="20"/>
              </w:rPr>
              <w:br/>
              <w:t>(0.646)</w:t>
            </w:r>
          </w:p>
        </w:tc>
        <w:tc>
          <w:tcPr>
            <w:tcW w:w="1325" w:type="dxa"/>
            <w:vAlign w:val="center"/>
          </w:tcPr>
          <w:p w:rsidR="00084B0B" w:rsidRPr="008A0556" w:rsidRDefault="00084B0B" w:rsidP="008A0556">
            <w:pPr>
              <w:jc w:val="center"/>
              <w:rPr>
                <w:rFonts w:ascii="Times New Roman" w:hAnsi="Times New Roman" w:cs="Times New Roman"/>
                <w:szCs w:val="20"/>
              </w:rPr>
            </w:pP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spacing w:line="360" w:lineRule="auto"/>
              <w:jc w:val="center"/>
              <w:rPr>
                <w:rFonts w:ascii="Times New Roman" w:hAnsi="Times New Roman" w:cs="Times New Roman"/>
                <w:szCs w:val="20"/>
              </w:rPr>
            </w:pPr>
            <w:proofErr w:type="spellStart"/>
            <w:r>
              <w:rPr>
                <w:rFonts w:ascii="Times New Roman" w:hAnsi="Times New Roman" w:cs="Times New Roman"/>
                <w:szCs w:val="20"/>
              </w:rPr>
              <w:t>Subsidiaries_dummy</w:t>
            </w:r>
            <w:proofErr w:type="spellEnd"/>
          </w:p>
        </w:tc>
        <w:tc>
          <w:tcPr>
            <w:tcW w:w="1325" w:type="dxa"/>
            <w:vAlign w:val="center"/>
          </w:tcPr>
          <w:p w:rsidR="00084B0B" w:rsidRPr="008A0556" w:rsidRDefault="00084B0B" w:rsidP="008A0556">
            <w:pPr>
              <w:jc w:val="center"/>
              <w:rPr>
                <w:rFonts w:ascii="Times New Roman" w:hAnsi="Times New Roman" w:cs="Times New Roman"/>
                <w:szCs w:val="20"/>
              </w:rPr>
            </w:pPr>
          </w:p>
        </w:tc>
        <w:tc>
          <w:tcPr>
            <w:tcW w:w="1325" w:type="dxa"/>
            <w:vAlign w:val="center"/>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-0.0616***</w:t>
            </w:r>
            <w:r w:rsidRPr="008A0556">
              <w:rPr>
                <w:rFonts w:ascii="Times New Roman" w:hAnsi="Times New Roman" w:cs="Times New Roman" w:hint="eastAsia"/>
                <w:szCs w:val="20"/>
              </w:rPr>
              <w:br/>
              <w:t>(0.001)</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9C7630"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Multiple directors</w:t>
            </w:r>
            <w:r>
              <w:rPr>
                <w:rFonts w:ascii="Times New Roman" w:hAnsi="Times New Roman" w:cs="Times New Roman"/>
                <w:szCs w:val="20"/>
              </w:rPr>
              <w:t xml:space="preserve"> </w:t>
            </w:r>
            <w:r w:rsidR="00084B0B">
              <w:rPr>
                <w:rFonts w:ascii="Times New Roman" w:hAnsi="Times New Roman" w:cs="Times New Roman" w:hint="eastAsia"/>
                <w:szCs w:val="20"/>
              </w:rPr>
              <w:t>Dummy</w:t>
            </w:r>
          </w:p>
        </w:tc>
        <w:tc>
          <w:tcPr>
            <w:tcW w:w="1325" w:type="dxa"/>
            <w:vAlign w:val="center"/>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0.0195</w:t>
            </w:r>
            <w:r w:rsidRPr="008A0556">
              <w:rPr>
                <w:rFonts w:ascii="Times New Roman" w:hAnsi="Times New Roman" w:cs="Times New Roman" w:hint="eastAsia"/>
                <w:szCs w:val="20"/>
              </w:rPr>
              <w:br/>
              <w:t>(0.133)</w:t>
            </w:r>
          </w:p>
        </w:tc>
        <w:tc>
          <w:tcPr>
            <w:tcW w:w="1325" w:type="dxa"/>
            <w:vAlign w:val="center"/>
            <w:hideMark/>
          </w:tcPr>
          <w:p w:rsidR="00084B0B" w:rsidRPr="008A0556" w:rsidRDefault="00084B0B" w:rsidP="008A0556">
            <w:pPr>
              <w:jc w:val="center"/>
              <w:rPr>
                <w:rFonts w:ascii="Times New Roman" w:hAnsi="Times New Roman" w:cs="Times New Roman"/>
                <w:szCs w:val="20"/>
              </w:rPr>
            </w:pPr>
            <w:r w:rsidRPr="008A0556">
              <w:rPr>
                <w:rFonts w:ascii="Times New Roman" w:hAnsi="Times New Roman" w:cs="Times New Roman" w:hint="eastAsia"/>
                <w:szCs w:val="20"/>
              </w:rPr>
              <w:t>-0.03155**</w:t>
            </w:r>
            <w:r w:rsidRPr="008A0556">
              <w:rPr>
                <w:rFonts w:ascii="Times New Roman" w:hAnsi="Times New Roman" w:cs="Times New Roman" w:hint="eastAsia"/>
                <w:szCs w:val="20"/>
              </w:rPr>
              <w:br/>
              <w:t>(0.026)</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spacing w:line="360" w:lineRule="auto"/>
              <w:jc w:val="center"/>
              <w:rPr>
                <w:rFonts w:ascii="Times New Roman" w:hAnsi="Times New Roman" w:cs="Times New Roman"/>
                <w:szCs w:val="20"/>
              </w:rPr>
            </w:pPr>
            <w:proofErr w:type="spellStart"/>
            <w:r>
              <w:rPr>
                <w:rFonts w:ascii="Times New Roman" w:hAnsi="Times New Roman" w:cs="Times New Roman"/>
                <w:szCs w:val="20"/>
              </w:rPr>
              <w:t>Parents_dummy</w:t>
            </w:r>
            <w:proofErr w:type="spellEnd"/>
            <w:r>
              <w:rPr>
                <w:rFonts w:ascii="Times New Roman" w:hAnsi="Times New Roman" w:cs="Times New Roman" w:hint="eastAsia"/>
                <w:szCs w:val="20"/>
              </w:rPr>
              <w:t xml:space="preserve"> * </w:t>
            </w:r>
          </w:p>
          <w:p w:rsidR="00084B0B" w:rsidRDefault="009C7630"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Multiple directors</w:t>
            </w:r>
            <w:r>
              <w:rPr>
                <w:rFonts w:ascii="Times New Roman" w:hAnsi="Times New Roman" w:cs="Times New Roman"/>
                <w:szCs w:val="20"/>
              </w:rPr>
              <w:t xml:space="preserve"> </w:t>
            </w:r>
            <w:r w:rsidR="00084B0B">
              <w:rPr>
                <w:rFonts w:ascii="Times New Roman" w:hAnsi="Times New Roman" w:cs="Times New Roman" w:hint="eastAsia"/>
                <w:szCs w:val="20"/>
              </w:rPr>
              <w:t>Dummy</w:t>
            </w:r>
          </w:p>
        </w:tc>
        <w:tc>
          <w:tcPr>
            <w:tcW w:w="1325" w:type="dxa"/>
            <w:vAlign w:val="center"/>
          </w:tcPr>
          <w:p w:rsidR="00084B0B" w:rsidRDefault="00084B0B" w:rsidP="008A0556">
            <w:pPr>
              <w:tabs>
                <w:tab w:val="left" w:pos="851"/>
              </w:tabs>
              <w:spacing w:line="276" w:lineRule="auto"/>
              <w:jc w:val="center"/>
              <w:rPr>
                <w:rFonts w:ascii="Times New Roman" w:hAnsi="Times New Roman" w:cs="Times New Roman"/>
                <w:szCs w:val="20"/>
              </w:rPr>
            </w:pPr>
            <w:r w:rsidRPr="008A0556">
              <w:rPr>
                <w:rFonts w:ascii="Times New Roman" w:hAnsi="Times New Roman" w:cs="Times New Roman" w:hint="eastAsia"/>
                <w:szCs w:val="20"/>
              </w:rPr>
              <w:t>-0.06019**</w:t>
            </w:r>
            <w:r w:rsidRPr="008A0556">
              <w:rPr>
                <w:rFonts w:ascii="Times New Roman" w:hAnsi="Times New Roman" w:cs="Times New Roman" w:hint="eastAsia"/>
                <w:szCs w:val="20"/>
              </w:rPr>
              <w:br/>
              <w:t>(0.034)</w:t>
            </w:r>
          </w:p>
        </w:tc>
        <w:tc>
          <w:tcPr>
            <w:tcW w:w="1325" w:type="dxa"/>
            <w:vAlign w:val="center"/>
          </w:tcPr>
          <w:p w:rsidR="00084B0B" w:rsidRDefault="00084B0B" w:rsidP="008A0556">
            <w:pPr>
              <w:tabs>
                <w:tab w:val="left" w:pos="851"/>
              </w:tabs>
              <w:spacing w:line="276" w:lineRule="auto"/>
              <w:jc w:val="center"/>
              <w:rPr>
                <w:rFonts w:ascii="Times New Roman" w:hAnsi="Times New Roman" w:cs="Times New Roman"/>
                <w:szCs w:val="20"/>
              </w:rPr>
            </w:pP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spacing w:line="360" w:lineRule="auto"/>
              <w:jc w:val="center"/>
              <w:rPr>
                <w:rFonts w:ascii="Times New Roman" w:hAnsi="Times New Roman" w:cs="Times New Roman"/>
                <w:szCs w:val="20"/>
              </w:rPr>
            </w:pPr>
            <w:r>
              <w:rPr>
                <w:rFonts w:ascii="Times New Roman" w:hAnsi="Times New Roman" w:cs="Times New Roman"/>
                <w:szCs w:val="20"/>
              </w:rPr>
              <w:t>Subsidiaries _dummy</w:t>
            </w:r>
            <w:r>
              <w:rPr>
                <w:rFonts w:ascii="Times New Roman" w:hAnsi="Times New Roman" w:cs="Times New Roman" w:hint="eastAsia"/>
                <w:szCs w:val="20"/>
              </w:rPr>
              <w:t xml:space="preserve"> * </w:t>
            </w:r>
          </w:p>
          <w:p w:rsidR="00084B0B" w:rsidRDefault="009C7630" w:rsidP="00B20420">
            <w:pPr>
              <w:spacing w:line="360" w:lineRule="auto"/>
              <w:jc w:val="center"/>
              <w:rPr>
                <w:rFonts w:ascii="Times New Roman" w:hAnsi="Times New Roman" w:cs="Times New Roman"/>
                <w:szCs w:val="20"/>
              </w:rPr>
            </w:pPr>
            <w:r>
              <w:rPr>
                <w:rFonts w:ascii="Times New Roman" w:hAnsi="Times New Roman" w:cs="Times New Roman" w:hint="eastAsia"/>
                <w:szCs w:val="20"/>
              </w:rPr>
              <w:t>Multiple directors</w:t>
            </w:r>
            <w:r>
              <w:rPr>
                <w:rFonts w:ascii="Times New Roman" w:hAnsi="Times New Roman" w:cs="Times New Roman"/>
                <w:szCs w:val="20"/>
              </w:rPr>
              <w:t xml:space="preserve"> </w:t>
            </w:r>
            <w:r w:rsidR="00084B0B">
              <w:rPr>
                <w:rFonts w:ascii="Times New Roman" w:hAnsi="Times New Roman" w:cs="Times New Roman" w:hint="eastAsia"/>
                <w:szCs w:val="20"/>
              </w:rPr>
              <w:t>Dummy</w:t>
            </w:r>
          </w:p>
        </w:tc>
        <w:tc>
          <w:tcPr>
            <w:tcW w:w="1325" w:type="dxa"/>
            <w:vAlign w:val="center"/>
          </w:tcPr>
          <w:p w:rsidR="00084B0B" w:rsidRDefault="00084B0B" w:rsidP="008A0556">
            <w:pPr>
              <w:tabs>
                <w:tab w:val="left" w:pos="851"/>
              </w:tabs>
              <w:spacing w:line="276" w:lineRule="auto"/>
              <w:jc w:val="center"/>
              <w:rPr>
                <w:rFonts w:ascii="Times New Roman" w:hAnsi="Times New Roman" w:cs="Times New Roman"/>
                <w:szCs w:val="20"/>
              </w:rPr>
            </w:pPr>
          </w:p>
        </w:tc>
        <w:tc>
          <w:tcPr>
            <w:tcW w:w="1325" w:type="dxa"/>
            <w:vAlign w:val="center"/>
          </w:tcPr>
          <w:p w:rsidR="00084B0B" w:rsidRDefault="00084B0B" w:rsidP="008A0556">
            <w:pPr>
              <w:tabs>
                <w:tab w:val="left" w:pos="851"/>
              </w:tabs>
              <w:spacing w:line="276" w:lineRule="auto"/>
              <w:jc w:val="center"/>
              <w:rPr>
                <w:rFonts w:ascii="Times New Roman" w:hAnsi="Times New Roman" w:cs="Times New Roman"/>
                <w:szCs w:val="20"/>
              </w:rPr>
            </w:pPr>
            <w:r w:rsidRPr="008A0556">
              <w:rPr>
                <w:rFonts w:ascii="Times New Roman" w:hAnsi="Times New Roman" w:cs="Times New Roman" w:hint="eastAsia"/>
                <w:szCs w:val="20"/>
              </w:rPr>
              <w:t>0.13041***</w:t>
            </w:r>
            <w:r w:rsidRPr="008A0556">
              <w:rPr>
                <w:rFonts w:ascii="Times New Roman" w:hAnsi="Times New Roman" w:cs="Times New Roman" w:hint="eastAsia"/>
                <w:szCs w:val="20"/>
              </w:rPr>
              <w:br/>
              <w:t>(0</w:t>
            </w:r>
            <w:r>
              <w:rPr>
                <w:rFonts w:ascii="Times New Roman" w:hAnsi="Times New Roman" w:cs="Times New Roman" w:hint="eastAsia"/>
                <w:szCs w:val="20"/>
              </w:rPr>
              <w:t>.000</w:t>
            </w:r>
            <w:r w:rsidRPr="008A0556">
              <w:rPr>
                <w:rFonts w:ascii="Times New Roman" w:hAnsi="Times New Roman" w:cs="Times New Roman" w:hint="eastAsia"/>
                <w:szCs w:val="20"/>
              </w:rPr>
              <w:t>)</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spacing w:line="360" w:lineRule="auto"/>
              <w:jc w:val="center"/>
              <w:rPr>
                <w:rFonts w:ascii="Times New Roman" w:hAnsi="Times New Roman" w:cs="Times New Roman"/>
                <w:szCs w:val="20"/>
              </w:rPr>
            </w:pPr>
            <w:r>
              <w:rPr>
                <w:rFonts w:ascii="Times New Roman" w:hAnsi="Times New Roman" w:cs="Times New Roman"/>
                <w:szCs w:val="20"/>
              </w:rPr>
              <w:t>Year</w:t>
            </w:r>
          </w:p>
        </w:tc>
        <w:tc>
          <w:tcPr>
            <w:tcW w:w="1325" w:type="dxa"/>
            <w:vAlign w:val="center"/>
            <w:hideMark/>
          </w:tcPr>
          <w:p w:rsidR="00084B0B" w:rsidRDefault="00084B0B" w:rsidP="00B20420">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c>
          <w:tcPr>
            <w:tcW w:w="1325" w:type="dxa"/>
            <w:vAlign w:val="center"/>
            <w:hideMark/>
          </w:tcPr>
          <w:p w:rsidR="00084B0B" w:rsidRDefault="00084B0B" w:rsidP="00B20420">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Yes</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spacing w:line="360" w:lineRule="auto"/>
              <w:jc w:val="center"/>
              <w:rPr>
                <w:rFonts w:ascii="Times New Roman" w:hAnsi="Times New Roman" w:cs="Times New Roman"/>
                <w:szCs w:val="20"/>
              </w:rPr>
            </w:pPr>
            <w:r>
              <w:rPr>
                <w:rFonts w:ascii="Times New Roman" w:hAnsi="Times New Roman" w:cs="Times New Roman"/>
                <w:szCs w:val="20"/>
              </w:rPr>
              <w:t>F-value</w:t>
            </w:r>
          </w:p>
        </w:tc>
        <w:tc>
          <w:tcPr>
            <w:tcW w:w="1325" w:type="dxa"/>
            <w:vAlign w:val="center"/>
            <w:hideMark/>
          </w:tcPr>
          <w:p w:rsidR="00084B0B" w:rsidRDefault="00084B0B" w:rsidP="00B20420">
            <w:pPr>
              <w:tabs>
                <w:tab w:val="left" w:pos="851"/>
              </w:tabs>
              <w:spacing w:line="276" w:lineRule="auto"/>
              <w:jc w:val="center"/>
              <w:rPr>
                <w:rFonts w:ascii="Times New Roman" w:hAnsi="Times New Roman" w:cs="Times New Roman"/>
                <w:szCs w:val="20"/>
              </w:rPr>
            </w:pPr>
            <w:r w:rsidRPr="008A0556">
              <w:rPr>
                <w:rFonts w:ascii="Times New Roman" w:hAnsi="Times New Roman" w:cs="Times New Roman"/>
                <w:szCs w:val="20"/>
              </w:rPr>
              <w:t>9.04</w:t>
            </w:r>
          </w:p>
        </w:tc>
        <w:tc>
          <w:tcPr>
            <w:tcW w:w="1325" w:type="dxa"/>
            <w:vAlign w:val="center"/>
            <w:hideMark/>
          </w:tcPr>
          <w:p w:rsidR="00084B0B" w:rsidRDefault="00084B0B" w:rsidP="00B20420">
            <w:pPr>
              <w:tabs>
                <w:tab w:val="left" w:pos="851"/>
              </w:tabs>
              <w:spacing w:line="276" w:lineRule="auto"/>
              <w:jc w:val="center"/>
              <w:rPr>
                <w:rFonts w:ascii="Times New Roman" w:hAnsi="Times New Roman" w:cs="Times New Roman"/>
                <w:szCs w:val="20"/>
              </w:rPr>
            </w:pPr>
            <w:r w:rsidRPr="008A0556">
              <w:rPr>
                <w:rFonts w:ascii="Times New Roman" w:hAnsi="Times New Roman" w:cs="Times New Roman"/>
                <w:szCs w:val="20"/>
              </w:rPr>
              <w:t>10.43</w:t>
            </w:r>
          </w:p>
        </w:tc>
      </w:tr>
      <w:tr w:rsidR="00084B0B" w:rsidTr="00084B0B">
        <w:trPr>
          <w:trHeight w:val="412"/>
          <w:jc w:val="center"/>
        </w:trPr>
        <w:tc>
          <w:tcPr>
            <w:tcW w:w="2565" w:type="dxa"/>
            <w:tcMar>
              <w:top w:w="15" w:type="dxa"/>
              <w:left w:w="108" w:type="dxa"/>
              <w:bottom w:w="0" w:type="dxa"/>
              <w:right w:w="108" w:type="dxa"/>
            </w:tcMar>
            <w:vAlign w:val="center"/>
            <w:hideMark/>
          </w:tcPr>
          <w:p w:rsidR="00084B0B" w:rsidRDefault="00084B0B" w:rsidP="00B20420">
            <w:pPr>
              <w:spacing w:line="360" w:lineRule="auto"/>
              <w:jc w:val="center"/>
              <w:rPr>
                <w:rFonts w:ascii="Times New Roman" w:hAnsi="Times New Roman" w:cs="Times New Roman"/>
                <w:szCs w:val="20"/>
              </w:rPr>
            </w:pPr>
            <w:proofErr w:type="spellStart"/>
            <w:r>
              <w:rPr>
                <w:rFonts w:ascii="Times New Roman" w:hAnsi="Times New Roman" w:cs="Times New Roman"/>
                <w:szCs w:val="20"/>
              </w:rPr>
              <w:t>Adj</w:t>
            </w:r>
            <w:proofErr w:type="spellEnd"/>
            <w:r>
              <w:rPr>
                <w:rFonts w:ascii="Times New Roman" w:hAnsi="Times New Roman" w:cs="Times New Roman"/>
                <w:szCs w:val="20"/>
              </w:rPr>
              <w:t xml:space="preserve"> R</w:t>
            </w:r>
            <w:r>
              <w:rPr>
                <w:rFonts w:ascii="Times New Roman" w:hAnsi="Times New Roman" w:cs="Times New Roman"/>
                <w:szCs w:val="20"/>
                <w:vertAlign w:val="superscript"/>
              </w:rPr>
              <w:t>2</w:t>
            </w:r>
          </w:p>
        </w:tc>
        <w:tc>
          <w:tcPr>
            <w:tcW w:w="1325" w:type="dxa"/>
            <w:vAlign w:val="center"/>
            <w:hideMark/>
          </w:tcPr>
          <w:p w:rsidR="00084B0B" w:rsidRDefault="00084B0B" w:rsidP="00B20420">
            <w:pPr>
              <w:spacing w:line="276" w:lineRule="auto"/>
              <w:jc w:val="center"/>
              <w:rPr>
                <w:rFonts w:ascii="Times New Roman" w:hAnsi="Times New Roman" w:cs="Times New Roman"/>
                <w:szCs w:val="20"/>
              </w:rPr>
            </w:pPr>
            <w:r w:rsidRPr="008A0556">
              <w:rPr>
                <w:rFonts w:ascii="Times New Roman" w:hAnsi="Times New Roman" w:cs="Times New Roman"/>
                <w:szCs w:val="20"/>
              </w:rPr>
              <w:t>0.1827</w:t>
            </w:r>
          </w:p>
        </w:tc>
        <w:tc>
          <w:tcPr>
            <w:tcW w:w="1325" w:type="dxa"/>
            <w:vAlign w:val="center"/>
            <w:hideMark/>
          </w:tcPr>
          <w:p w:rsidR="00084B0B" w:rsidRDefault="00084B0B" w:rsidP="00B20420">
            <w:pPr>
              <w:spacing w:line="276" w:lineRule="auto"/>
              <w:jc w:val="center"/>
              <w:rPr>
                <w:rFonts w:ascii="Times New Roman" w:hAnsi="Times New Roman" w:cs="Times New Roman"/>
                <w:szCs w:val="20"/>
              </w:rPr>
            </w:pPr>
            <w:r w:rsidRPr="008A0556">
              <w:rPr>
                <w:rFonts w:ascii="Times New Roman" w:hAnsi="Times New Roman" w:cs="Times New Roman"/>
                <w:szCs w:val="20"/>
              </w:rPr>
              <w:t>0.2079</w:t>
            </w:r>
          </w:p>
        </w:tc>
      </w:tr>
      <w:tr w:rsidR="00084B0B" w:rsidTr="00084B0B">
        <w:trPr>
          <w:trHeight w:val="65"/>
          <w:jc w:val="center"/>
        </w:trPr>
        <w:tc>
          <w:tcPr>
            <w:tcW w:w="2565" w:type="dxa"/>
            <w:tcBorders>
              <w:top w:val="nil"/>
              <w:left w:val="nil"/>
              <w:bottom w:val="single" w:sz="4" w:space="0" w:color="auto"/>
              <w:right w:val="nil"/>
            </w:tcBorders>
            <w:tcMar>
              <w:top w:w="15" w:type="dxa"/>
              <w:left w:w="108" w:type="dxa"/>
              <w:bottom w:w="0" w:type="dxa"/>
              <w:right w:w="108" w:type="dxa"/>
            </w:tcMar>
            <w:vAlign w:val="center"/>
            <w:hideMark/>
          </w:tcPr>
          <w:p w:rsidR="00084B0B" w:rsidRDefault="00084B0B" w:rsidP="00B20420">
            <w:pPr>
              <w:spacing w:line="360" w:lineRule="auto"/>
              <w:jc w:val="center"/>
              <w:rPr>
                <w:rFonts w:ascii="Times New Roman" w:hAnsi="Times New Roman" w:cs="Times New Roman"/>
                <w:szCs w:val="20"/>
              </w:rPr>
            </w:pPr>
            <w:r>
              <w:rPr>
                <w:rFonts w:ascii="Times New Roman" w:hAnsi="Times New Roman" w:cs="Times New Roman"/>
                <w:szCs w:val="20"/>
              </w:rPr>
              <w:t>N</w:t>
            </w:r>
          </w:p>
        </w:tc>
        <w:tc>
          <w:tcPr>
            <w:tcW w:w="1325" w:type="dxa"/>
            <w:tcBorders>
              <w:top w:val="nil"/>
              <w:left w:val="nil"/>
              <w:bottom w:val="single" w:sz="4" w:space="0" w:color="auto"/>
              <w:right w:val="nil"/>
            </w:tcBorders>
            <w:vAlign w:val="center"/>
            <w:hideMark/>
          </w:tcPr>
          <w:p w:rsidR="00084B0B" w:rsidRDefault="00084B0B" w:rsidP="00B20420">
            <w:pPr>
              <w:tabs>
                <w:tab w:val="left" w:pos="851"/>
              </w:tabs>
              <w:spacing w:line="276" w:lineRule="auto"/>
              <w:jc w:val="center"/>
              <w:rPr>
                <w:rFonts w:ascii="Times New Roman" w:hAnsi="Times New Roman" w:cs="Times New Roman"/>
                <w:szCs w:val="20"/>
              </w:rPr>
            </w:pPr>
            <w:r>
              <w:rPr>
                <w:rFonts w:ascii="Times New Roman" w:hAnsi="Times New Roman" w:cs="Times New Roman"/>
                <w:szCs w:val="20"/>
              </w:rPr>
              <w:t>720</w:t>
            </w:r>
          </w:p>
        </w:tc>
        <w:tc>
          <w:tcPr>
            <w:tcW w:w="1325" w:type="dxa"/>
            <w:tcBorders>
              <w:top w:val="nil"/>
              <w:left w:val="nil"/>
              <w:bottom w:val="single" w:sz="4" w:space="0" w:color="auto"/>
              <w:right w:val="nil"/>
            </w:tcBorders>
            <w:vAlign w:val="center"/>
            <w:hideMark/>
          </w:tcPr>
          <w:p w:rsidR="00084B0B" w:rsidRPr="00E92CA1" w:rsidRDefault="00084B0B" w:rsidP="00B20420">
            <w:pPr>
              <w:jc w:val="center"/>
              <w:rPr>
                <w:rFonts w:ascii="Times New Roman" w:hAnsi="Times New Roman" w:cs="Times New Roman"/>
                <w:szCs w:val="20"/>
              </w:rPr>
            </w:pPr>
            <w:r>
              <w:rPr>
                <w:rFonts w:ascii="Times New Roman" w:hAnsi="Times New Roman" w:cs="Times New Roman"/>
                <w:szCs w:val="20"/>
              </w:rPr>
              <w:t>720</w:t>
            </w:r>
          </w:p>
        </w:tc>
      </w:tr>
    </w:tbl>
    <w:p w:rsidR="00A066C0" w:rsidRDefault="00A066C0" w:rsidP="00764BA5">
      <w:pPr>
        <w:tabs>
          <w:tab w:val="left" w:pos="851"/>
        </w:tabs>
        <w:spacing w:line="276" w:lineRule="auto"/>
        <w:rPr>
          <w:rFonts w:ascii="Times New Roman" w:hAnsi="Times New Roman" w:cs="Times New Roman"/>
          <w:b/>
          <w:bCs/>
          <w:szCs w:val="20"/>
        </w:rPr>
      </w:pPr>
      <w:r>
        <w:rPr>
          <w:rFonts w:ascii="Times New Roman" w:hAnsi="Times New Roman" w:cs="Times New Roman"/>
          <w:szCs w:val="24"/>
        </w:rPr>
        <w:t xml:space="preserve">The sample includes credit rating changes announcements made by non-financial firms in Korean family business firms listed on Korean Stock Exchange (KSE) between 2001 and 2011. Each credit rating change announcing firm is required with at least one non-announcing </w:t>
      </w:r>
      <w:r w:rsidR="00974769">
        <w:rPr>
          <w:rFonts w:ascii="Times New Roman" w:hAnsi="Times New Roman" w:cs="Times New Roman"/>
          <w:szCs w:val="24"/>
        </w:rPr>
        <w:t>Chaebol</w:t>
      </w:r>
      <w:r>
        <w:rPr>
          <w:rFonts w:ascii="Times New Roman" w:hAnsi="Times New Roman" w:cs="Times New Roman"/>
          <w:szCs w:val="24"/>
        </w:rPr>
        <w:t xml:space="preserve"> affiliates firm on the KSE. </w:t>
      </w:r>
      <w:r>
        <w:rPr>
          <w:rFonts w:ascii="Times New Roman" w:hAnsi="Times New Roman" w:cs="Times New Roman"/>
        </w:rPr>
        <w:t xml:space="preserve">Expected returns are calculated using the standard market model estimated from -259 to -10 prior to the credit rating change announcements. See the </w:t>
      </w:r>
      <w:r w:rsidR="005A068A">
        <w:rPr>
          <w:rFonts w:ascii="Times New Roman" w:hAnsi="Times New Roman" w:cs="Times New Roman"/>
        </w:rPr>
        <w:t>Table</w:t>
      </w:r>
      <w:r>
        <w:rPr>
          <w:rFonts w:ascii="Times New Roman" w:hAnsi="Times New Roman" w:cs="Times New Roman"/>
        </w:rPr>
        <w:t xml:space="preserve"> 3 for the definition of largest ownership, affiliates firm’s ownership and ownership disparity. The parent dummy variable and subsidiaries dummy variable take the value of 1 if the affiliate firm of credit rating change firm is parents or subsidiaries.</w:t>
      </w:r>
      <w:r w:rsidR="003D3570">
        <w:rPr>
          <w:rFonts w:ascii="Times New Roman" w:hAnsi="Times New Roman" w:cs="Times New Roman" w:hint="eastAsia"/>
        </w:rPr>
        <w:t xml:space="preserve"> </w:t>
      </w:r>
      <w:r w:rsidR="003D3570">
        <w:rPr>
          <w:rFonts w:ascii="Times New Roman" w:hAnsi="Times New Roman" w:cs="Times New Roman"/>
        </w:rPr>
        <w:t xml:space="preserve">The </w:t>
      </w:r>
      <w:r w:rsidR="009C7630">
        <w:rPr>
          <w:rFonts w:ascii="Times New Roman" w:hAnsi="Times New Roman" w:cs="Times New Roman" w:hint="eastAsia"/>
          <w:szCs w:val="20"/>
        </w:rPr>
        <w:t>m</w:t>
      </w:r>
      <w:r w:rsidR="009C7630">
        <w:rPr>
          <w:rFonts w:ascii="Times New Roman" w:hAnsi="Times New Roman" w:cs="Times New Roman" w:hint="eastAsia"/>
          <w:szCs w:val="20"/>
        </w:rPr>
        <w:t xml:space="preserve">ultiple </w:t>
      </w:r>
      <w:proofErr w:type="gramStart"/>
      <w:r w:rsidR="009C7630">
        <w:rPr>
          <w:rFonts w:ascii="Times New Roman" w:hAnsi="Times New Roman" w:cs="Times New Roman" w:hint="eastAsia"/>
          <w:szCs w:val="20"/>
        </w:rPr>
        <w:t>directors</w:t>
      </w:r>
      <w:proofErr w:type="gramEnd"/>
      <w:r w:rsidR="009C7630">
        <w:rPr>
          <w:rFonts w:ascii="Times New Roman" w:hAnsi="Times New Roman" w:cs="Times New Roman"/>
        </w:rPr>
        <w:t xml:space="preserve"> </w:t>
      </w:r>
      <w:r w:rsidR="003D3570">
        <w:rPr>
          <w:rFonts w:ascii="Times New Roman" w:hAnsi="Times New Roman" w:cs="Times New Roman"/>
        </w:rPr>
        <w:t xml:space="preserve">dummy variable and </w:t>
      </w:r>
      <w:r w:rsidR="003D3570">
        <w:rPr>
          <w:rFonts w:ascii="Times New Roman" w:hAnsi="Times New Roman" w:cs="Times New Roman" w:hint="eastAsia"/>
        </w:rPr>
        <w:t>cross-family director</w:t>
      </w:r>
      <w:r w:rsidR="003D3570">
        <w:rPr>
          <w:rFonts w:ascii="Times New Roman" w:hAnsi="Times New Roman" w:cs="Times New Roman"/>
        </w:rPr>
        <w:t xml:space="preserve"> dummy variable take the value of 1 if the affiliate firm of credit rating change firm </w:t>
      </w:r>
      <w:r w:rsidR="003D3570">
        <w:rPr>
          <w:rFonts w:ascii="Times New Roman" w:hAnsi="Times New Roman" w:cs="Times New Roman" w:hint="eastAsia"/>
        </w:rPr>
        <w:t>share directors the affiliate</w:t>
      </w:r>
      <w:r w:rsidR="00811DD2">
        <w:rPr>
          <w:rFonts w:ascii="Times New Roman" w:hAnsi="Times New Roman" w:cs="Times New Roman"/>
        </w:rPr>
        <w:t>d firm</w:t>
      </w:r>
      <w:r w:rsidR="003D3570">
        <w:rPr>
          <w:rFonts w:ascii="Times New Roman" w:hAnsi="Times New Roman" w:cs="Times New Roman" w:hint="eastAsia"/>
        </w:rPr>
        <w:t xml:space="preserve">. </w:t>
      </w:r>
      <w:proofErr w:type="gramStart"/>
      <w:r>
        <w:rPr>
          <w:rFonts w:ascii="Times New Roman" w:hAnsi="Times New Roman" w:cs="Times New Roman"/>
          <w:i/>
        </w:rPr>
        <w:t>t</w:t>
      </w:r>
      <w:r>
        <w:rPr>
          <w:rFonts w:ascii="Times New Roman" w:hAnsi="Times New Roman" w:cs="Times New Roman"/>
        </w:rPr>
        <w:t>-statistics</w:t>
      </w:r>
      <w:proofErr w:type="gramEnd"/>
      <w:r>
        <w:rPr>
          <w:rFonts w:ascii="Times New Roman" w:hAnsi="Times New Roman" w:cs="Times New Roman"/>
        </w:rPr>
        <w:t xml:space="preserve"> are in parentheses; ***, **, and * denote the significance of the parameter estimates at the 0.01, 0.05, and 0.10 levels, respectively.</w:t>
      </w:r>
    </w:p>
    <w:p w:rsidR="001A5850" w:rsidRPr="009C7630" w:rsidRDefault="001A5850" w:rsidP="005108F1">
      <w:pPr>
        <w:tabs>
          <w:tab w:val="left" w:pos="851"/>
        </w:tabs>
        <w:spacing w:line="276" w:lineRule="auto"/>
        <w:rPr>
          <w:rFonts w:ascii="Times New Roman" w:hAnsi="Times New Roman" w:cs="Times New Roman"/>
          <w:b/>
          <w:bCs/>
          <w:szCs w:val="20"/>
        </w:rPr>
      </w:pPr>
    </w:p>
    <w:sectPr w:rsidR="001A5850" w:rsidRPr="009C7630" w:rsidSect="003357C2">
      <w:footerReference w:type="default" r:id="rId10"/>
      <w:pgSz w:w="12242" w:h="15842" w:code="1"/>
      <w:pgMar w:top="1701" w:right="1440" w:bottom="1440" w:left="1440" w:header="851" w:footer="992" w:gutter="0"/>
      <w:pgNumType w:fmt="numberInDash"/>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4D4F" w:rsidRDefault="00284D4F" w:rsidP="00B619A6">
      <w:r>
        <w:separator/>
      </w:r>
    </w:p>
  </w:endnote>
  <w:endnote w:type="continuationSeparator" w:id="0">
    <w:p w:rsidR="00284D4F" w:rsidRDefault="00284D4F" w:rsidP="00B619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9239"/>
      <w:docPartObj>
        <w:docPartGallery w:val="Page Numbers (Bottom of Page)"/>
        <w:docPartUnique/>
      </w:docPartObj>
    </w:sdtPr>
    <w:sdtContent>
      <w:p w:rsidR="004671F2" w:rsidRDefault="004671F2">
        <w:pPr>
          <w:pStyle w:val="a6"/>
          <w:jc w:val="center"/>
        </w:pPr>
        <w:r>
          <w:fldChar w:fldCharType="begin"/>
        </w:r>
        <w:r>
          <w:instrText xml:space="preserve"> PAGE   \* MERGEFORMAT </w:instrText>
        </w:r>
        <w:r>
          <w:fldChar w:fldCharType="separate"/>
        </w:r>
        <w:r w:rsidR="004D0C57" w:rsidRPr="004D0C57">
          <w:rPr>
            <w:noProof/>
            <w:lang w:val="ko-KR"/>
          </w:rPr>
          <w:t>-</w:t>
        </w:r>
        <w:r w:rsidR="004D0C57">
          <w:rPr>
            <w:noProof/>
          </w:rPr>
          <w:t xml:space="preserve"> 22 -</w:t>
        </w:r>
        <w:r>
          <w:rPr>
            <w:noProof/>
          </w:rPr>
          <w:fldChar w:fldCharType="end"/>
        </w:r>
      </w:p>
    </w:sdtContent>
  </w:sdt>
  <w:p w:rsidR="004671F2" w:rsidRDefault="004671F2">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4D4F" w:rsidRDefault="00284D4F" w:rsidP="00B619A6">
      <w:r>
        <w:separator/>
      </w:r>
    </w:p>
  </w:footnote>
  <w:footnote w:type="continuationSeparator" w:id="0">
    <w:p w:rsidR="00284D4F" w:rsidRDefault="00284D4F" w:rsidP="00B619A6">
      <w:r>
        <w:continuationSeparator/>
      </w:r>
    </w:p>
  </w:footnote>
  <w:footnote w:id="1">
    <w:p w:rsidR="004671F2" w:rsidRDefault="004671F2" w:rsidP="00341229">
      <w:pPr>
        <w:pStyle w:val="a7"/>
        <w:spacing w:line="276" w:lineRule="auto"/>
        <w:jc w:val="both"/>
      </w:pPr>
      <w:r>
        <w:rPr>
          <w:rStyle w:val="a8"/>
        </w:rPr>
        <w:footnoteRef/>
      </w:r>
      <w:r>
        <w:t xml:space="preserve"> </w:t>
      </w:r>
      <w:r w:rsidRPr="0062642F">
        <w:rPr>
          <w:rFonts w:ascii="Times New Roman" w:hAnsi="Times New Roman" w:cs="Times New Roman" w:hint="eastAsia"/>
          <w:szCs w:val="20"/>
        </w:rPr>
        <w:t xml:space="preserve">There are many previous studies for propping and tunneling in East Asian countries. </w:t>
      </w:r>
      <w:r w:rsidR="0033610A">
        <w:rPr>
          <w:rFonts w:ascii="Times New Roman" w:hAnsi="Times New Roman" w:cs="Times New Roman"/>
          <w:szCs w:val="20"/>
        </w:rPr>
        <w:t xml:space="preserve">Among them, </w:t>
      </w:r>
      <w:r w:rsidRPr="0062642F">
        <w:rPr>
          <w:rFonts w:ascii="Times New Roman" w:hAnsi="Times New Roman" w:cs="Times New Roman" w:hint="eastAsia"/>
          <w:szCs w:val="20"/>
        </w:rPr>
        <w:t xml:space="preserve">Dow and McGuire (2009) show propping and tunneling using Japanese keiretsu data. Bae, Cheon, and Kang (2008) find the </w:t>
      </w:r>
      <w:r w:rsidRPr="0062642F">
        <w:rPr>
          <w:rFonts w:ascii="Times New Roman" w:hAnsi="Times New Roman" w:cs="Times New Roman"/>
          <w:szCs w:val="20"/>
        </w:rPr>
        <w:t>existence</w:t>
      </w:r>
      <w:r w:rsidRPr="0062642F">
        <w:rPr>
          <w:rFonts w:ascii="Times New Roman" w:hAnsi="Times New Roman" w:cs="Times New Roman" w:hint="eastAsia"/>
          <w:szCs w:val="20"/>
        </w:rPr>
        <w:t xml:space="preserve"> of </w:t>
      </w:r>
      <w:r w:rsidRPr="0062642F">
        <w:rPr>
          <w:rFonts w:ascii="Times New Roman" w:hAnsi="Times New Roman" w:cs="Times New Roman"/>
          <w:szCs w:val="20"/>
        </w:rPr>
        <w:t>intra</w:t>
      </w:r>
      <w:r>
        <w:rPr>
          <w:rFonts w:ascii="Times New Roman" w:hAnsi="Times New Roman" w:cs="Times New Roman" w:hint="eastAsia"/>
          <w:szCs w:val="20"/>
        </w:rPr>
        <w:t>group propping using Korean chae</w:t>
      </w:r>
      <w:r w:rsidRPr="0062642F">
        <w:rPr>
          <w:rFonts w:ascii="Times New Roman" w:hAnsi="Times New Roman" w:cs="Times New Roman" w:hint="eastAsia"/>
          <w:szCs w:val="20"/>
        </w:rPr>
        <w:t xml:space="preserve">bol data. </w:t>
      </w:r>
      <w:r>
        <w:rPr>
          <w:rFonts w:ascii="Times New Roman" w:hAnsi="Times New Roman" w:cs="Times New Roman" w:hint="eastAsia"/>
          <w:szCs w:val="20"/>
        </w:rPr>
        <w:t xml:space="preserve">Also, </w:t>
      </w:r>
      <w:proofErr w:type="spellStart"/>
      <w:r w:rsidRPr="0062642F">
        <w:rPr>
          <w:rFonts w:ascii="Times New Roman" w:hAnsi="Times New Roman" w:cs="Times New Roman" w:hint="eastAsia"/>
          <w:szCs w:val="20"/>
        </w:rPr>
        <w:t>Peng</w:t>
      </w:r>
      <w:proofErr w:type="spellEnd"/>
      <w:r w:rsidRPr="0062642F">
        <w:rPr>
          <w:rFonts w:ascii="Times New Roman" w:hAnsi="Times New Roman" w:cs="Times New Roman" w:hint="eastAsia"/>
          <w:szCs w:val="20"/>
        </w:rPr>
        <w:t>, Wei and Yang (2011) also examine tunneling and propping from connected transactions in China.</w:t>
      </w:r>
      <w:r>
        <w:rPr>
          <w:rFonts w:ascii="Times New Roman" w:hAnsi="Times New Roman" w:cs="Times New Roman" w:hint="eastAsia"/>
          <w:sz w:val="24"/>
          <w:szCs w:val="24"/>
        </w:rPr>
        <w:t xml:space="preserve">   </w:t>
      </w:r>
    </w:p>
  </w:footnote>
  <w:footnote w:id="2">
    <w:p w:rsidR="004671F2" w:rsidRPr="003472C8" w:rsidRDefault="004671F2" w:rsidP="00A231EC">
      <w:pPr>
        <w:pStyle w:val="a7"/>
        <w:spacing w:line="276" w:lineRule="auto"/>
        <w:jc w:val="both"/>
      </w:pPr>
      <w:r>
        <w:rPr>
          <w:rStyle w:val="a8"/>
        </w:rPr>
        <w:footnoteRef/>
      </w:r>
      <w:r>
        <w:t xml:space="preserve"> </w:t>
      </w:r>
      <w:r w:rsidRPr="0062642F">
        <w:rPr>
          <w:rFonts w:ascii="Times New Roman" w:hAnsi="Times New Roman" w:cs="Times New Roman" w:hint="eastAsia"/>
          <w:szCs w:val="20"/>
        </w:rPr>
        <w:t>Korea Stock Exchange announce that sum of market capitalization of top ten chaebol affiliates account for 59.21 percent of total sum of stock market. (04/30/2012)</w:t>
      </w:r>
    </w:p>
  </w:footnote>
  <w:footnote w:id="3">
    <w:p w:rsidR="004671F2" w:rsidRPr="00151242" w:rsidRDefault="004671F2">
      <w:pPr>
        <w:pStyle w:val="a7"/>
        <w:rPr>
          <w:rFonts w:ascii="Times New Roman" w:hAnsi="Times New Roman" w:cs="Times New Roman"/>
          <w:szCs w:val="20"/>
        </w:rPr>
      </w:pPr>
      <w:r>
        <w:rPr>
          <w:rStyle w:val="a8"/>
        </w:rPr>
        <w:footnoteRef/>
      </w:r>
      <w:r>
        <w:t xml:space="preserve"> </w:t>
      </w:r>
      <w:r w:rsidRPr="00151242">
        <w:rPr>
          <w:rFonts w:ascii="Times New Roman" w:hAnsi="Times New Roman" w:cs="Times New Roman" w:hint="eastAsia"/>
          <w:szCs w:val="20"/>
        </w:rPr>
        <w:t>Business</w:t>
      </w:r>
      <w:r>
        <w:rPr>
          <w:rFonts w:ascii="Times New Roman" w:hAnsi="Times New Roman" w:cs="Times New Roman" w:hint="eastAsia"/>
          <w:szCs w:val="20"/>
        </w:rPr>
        <w:t xml:space="preserve"> group is defined as </w:t>
      </w:r>
      <w:r>
        <w:rPr>
          <w:rFonts w:ascii="Times New Roman" w:hAnsi="Times New Roman" w:cs="Times New Roman"/>
          <w:szCs w:val="20"/>
        </w:rPr>
        <w:t>‘</w:t>
      </w:r>
      <w:r>
        <w:rPr>
          <w:rFonts w:ascii="Times New Roman" w:hAnsi="Times New Roman" w:cs="Times New Roman" w:hint="eastAsia"/>
          <w:szCs w:val="20"/>
        </w:rPr>
        <w:t>the group of firms which are actually managed by the same owner</w:t>
      </w:r>
      <w:r>
        <w:rPr>
          <w:rFonts w:ascii="Times New Roman" w:hAnsi="Times New Roman" w:cs="Times New Roman"/>
          <w:szCs w:val="20"/>
        </w:rPr>
        <w:t>’</w:t>
      </w:r>
      <w:r>
        <w:rPr>
          <w:rFonts w:ascii="Times New Roman" w:hAnsi="Times New Roman" w:cs="Times New Roman" w:hint="eastAsia"/>
          <w:szCs w:val="20"/>
        </w:rPr>
        <w:t xml:space="preserve">. KFTC annually specifies business groups which have over total assets of 5 trillion KRW. In April 2012, 63 business groups specify large business groups.    </w:t>
      </w:r>
    </w:p>
  </w:footnote>
  <w:footnote w:id="4">
    <w:p w:rsidR="001D35F8" w:rsidRPr="001D35F8" w:rsidRDefault="001D35F8" w:rsidP="001D35F8">
      <w:pPr>
        <w:pStyle w:val="a7"/>
        <w:jc w:val="both"/>
        <w:rPr>
          <w:rFonts w:hint="eastAsia"/>
        </w:rPr>
      </w:pPr>
      <w:r>
        <w:rPr>
          <w:rStyle w:val="a8"/>
        </w:rPr>
        <w:footnoteRef/>
      </w:r>
      <w:r>
        <w:t xml:space="preserve"> </w:t>
      </w:r>
      <w:r w:rsidRPr="001D35F8">
        <w:rPr>
          <w:rFonts w:ascii="Times New Roman" w:hAnsi="Times New Roman" w:cs="Times New Roman"/>
          <w:szCs w:val="20"/>
        </w:rPr>
        <w:t>Extend</w:t>
      </w:r>
      <w:r>
        <w:rPr>
          <w:rFonts w:ascii="Times New Roman" w:hAnsi="Times New Roman" w:cs="Times New Roman"/>
          <w:szCs w:val="20"/>
        </w:rPr>
        <w:t xml:space="preserve"> ownership is the sum of the owner, owners’ sponsor, children, and relatives such as uncle, nephew, and cousin.   </w:t>
      </w:r>
    </w:p>
  </w:footnote>
  <w:footnote w:id="5">
    <w:p w:rsidR="004671F2" w:rsidRPr="00E52777" w:rsidRDefault="004671F2" w:rsidP="00A231EC">
      <w:pPr>
        <w:pStyle w:val="a7"/>
        <w:spacing w:line="276" w:lineRule="auto"/>
        <w:jc w:val="both"/>
        <w:rPr>
          <w:rFonts w:ascii="Times New Roman" w:hAnsi="Times New Roman" w:cs="Times New Roman"/>
          <w:sz w:val="24"/>
          <w:szCs w:val="24"/>
        </w:rPr>
      </w:pPr>
      <w:r>
        <w:rPr>
          <w:rStyle w:val="a8"/>
        </w:rPr>
        <w:footnoteRef/>
      </w:r>
      <w:r>
        <w:t xml:space="preserve"> </w:t>
      </w:r>
      <w:r w:rsidRPr="0062642F">
        <w:rPr>
          <w:rFonts w:ascii="Times New Roman" w:hAnsi="Times New Roman" w:cs="Times New Roman" w:hint="eastAsia"/>
          <w:szCs w:val="20"/>
        </w:rPr>
        <w:t>There are three major credit rating agencies; Korea Investment Service, Korea Ratings, and NICE Investors Service. Since 2001, Moody</w:t>
      </w:r>
      <w:r w:rsidRPr="0062642F">
        <w:rPr>
          <w:rFonts w:ascii="Times New Roman" w:hAnsi="Times New Roman" w:cs="Times New Roman"/>
          <w:szCs w:val="20"/>
        </w:rPr>
        <w:t>’</w:t>
      </w:r>
      <w:r w:rsidRPr="0062642F">
        <w:rPr>
          <w:rFonts w:ascii="Times New Roman" w:hAnsi="Times New Roman" w:cs="Times New Roman" w:hint="eastAsia"/>
          <w:szCs w:val="20"/>
        </w:rPr>
        <w:t xml:space="preserve">s has been controlling shareholder of Korea Investment Service (50.1%), and </w:t>
      </w:r>
      <w:r w:rsidRPr="0062642F">
        <w:rPr>
          <w:rFonts w:ascii="Times New Roman" w:hAnsi="Times New Roman" w:cs="Times New Roman"/>
          <w:szCs w:val="20"/>
        </w:rPr>
        <w:t>Fitch</w:t>
      </w:r>
      <w:r w:rsidRPr="0062642F">
        <w:rPr>
          <w:rFonts w:ascii="Times New Roman" w:hAnsi="Times New Roman" w:cs="Times New Roman" w:hint="eastAsia"/>
          <w:szCs w:val="20"/>
        </w:rPr>
        <w:t xml:space="preserve"> </w:t>
      </w:r>
      <w:r w:rsidRPr="0062642F">
        <w:rPr>
          <w:rFonts w:ascii="Times New Roman" w:hAnsi="Times New Roman" w:cs="Times New Roman"/>
          <w:szCs w:val="20"/>
        </w:rPr>
        <w:t>Ratings</w:t>
      </w:r>
      <w:r w:rsidRPr="0062642F">
        <w:rPr>
          <w:rFonts w:ascii="Times New Roman" w:hAnsi="Times New Roman" w:cs="Times New Roman" w:hint="eastAsia"/>
          <w:szCs w:val="20"/>
        </w:rPr>
        <w:t xml:space="preserve"> has been major shareholder of Korea Ratings. Now, Fitch Ratings have 73.6 percent of Korea Ratings.</w:t>
      </w:r>
    </w:p>
  </w:footnote>
  <w:footnote w:id="6">
    <w:p w:rsidR="004671F2" w:rsidRPr="00E22485" w:rsidRDefault="004671F2" w:rsidP="00A33C13">
      <w:pPr>
        <w:pStyle w:val="a7"/>
        <w:jc w:val="both"/>
        <w:rPr>
          <w:rFonts w:ascii="Times New Roman" w:hAnsi="Times New Roman" w:cs="Times New Roman"/>
          <w:szCs w:val="20"/>
        </w:rPr>
      </w:pPr>
      <w:r>
        <w:rPr>
          <w:rStyle w:val="a8"/>
        </w:rPr>
        <w:footnoteRef/>
      </w:r>
      <w:r>
        <w:t xml:space="preserve"> </w:t>
      </w:r>
      <w:r w:rsidRPr="00E22485">
        <w:rPr>
          <w:rFonts w:ascii="Times New Roman" w:hAnsi="Times New Roman" w:cs="Times New Roman" w:hint="eastAsia"/>
          <w:szCs w:val="20"/>
        </w:rPr>
        <w:t>Dataguide is d</w:t>
      </w:r>
      <w:r>
        <w:rPr>
          <w:rFonts w:ascii="Times New Roman" w:hAnsi="Times New Roman" w:cs="Times New Roman" w:hint="eastAsia"/>
          <w:szCs w:val="20"/>
        </w:rPr>
        <w:t xml:space="preserve">atabase similar to </w:t>
      </w:r>
      <w:r w:rsidRPr="00E22485">
        <w:rPr>
          <w:rFonts w:ascii="Times New Roman" w:hAnsi="Times New Roman" w:cs="Times New Roman"/>
          <w:szCs w:val="20"/>
        </w:rPr>
        <w:t xml:space="preserve">Thomson </w:t>
      </w:r>
      <w:r>
        <w:rPr>
          <w:rFonts w:ascii="Times New Roman" w:hAnsi="Times New Roman" w:cs="Times New Roman" w:hint="eastAsia"/>
          <w:szCs w:val="20"/>
        </w:rPr>
        <w:t xml:space="preserve">Reuters </w:t>
      </w:r>
      <w:r w:rsidRPr="00E22485">
        <w:rPr>
          <w:rFonts w:ascii="Times New Roman" w:hAnsi="Times New Roman" w:cs="Times New Roman"/>
          <w:szCs w:val="20"/>
        </w:rPr>
        <w:t>DataStream</w:t>
      </w:r>
      <w:r>
        <w:rPr>
          <w:rFonts w:ascii="Times New Roman" w:hAnsi="Times New Roman" w:cs="Times New Roman" w:hint="eastAsia"/>
          <w:szCs w:val="20"/>
        </w:rPr>
        <w:t xml:space="preserve">. Recently, studies with finance often use this Database to collect annual financial data and stock price in Korea. For example, Joh and Jung (2012), Lee, Park, and Shin (2009), Choi and Yang (2010) use this database for their studies in Korea.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6A4690"/>
    <w:multiLevelType w:val="hybridMultilevel"/>
    <w:tmpl w:val="F63C1AF2"/>
    <w:lvl w:ilvl="0" w:tplc="43EE6780">
      <w:start w:val="1"/>
      <w:numFmt w:val="upperLetter"/>
      <w:lvlText w:val="%1."/>
      <w:lvlJc w:val="left"/>
      <w:pPr>
        <w:ind w:left="600" w:hanging="360"/>
      </w:pPr>
      <w:rPr>
        <w:rFonts w:hint="default"/>
      </w:rPr>
    </w:lvl>
    <w:lvl w:ilvl="1" w:tplc="04090019" w:tentative="1">
      <w:start w:val="1"/>
      <w:numFmt w:val="upperLetter"/>
      <w:lvlText w:val="%2."/>
      <w:lvlJc w:val="left"/>
      <w:pPr>
        <w:ind w:left="1040" w:hanging="400"/>
      </w:pPr>
    </w:lvl>
    <w:lvl w:ilvl="2" w:tplc="0409001B" w:tentative="1">
      <w:start w:val="1"/>
      <w:numFmt w:val="lowerRoman"/>
      <w:lvlText w:val="%3."/>
      <w:lvlJc w:val="right"/>
      <w:pPr>
        <w:ind w:left="1440" w:hanging="400"/>
      </w:pPr>
    </w:lvl>
    <w:lvl w:ilvl="3" w:tplc="0409000F" w:tentative="1">
      <w:start w:val="1"/>
      <w:numFmt w:val="decimal"/>
      <w:lvlText w:val="%4."/>
      <w:lvlJc w:val="left"/>
      <w:pPr>
        <w:ind w:left="1840" w:hanging="400"/>
      </w:pPr>
    </w:lvl>
    <w:lvl w:ilvl="4" w:tplc="04090019" w:tentative="1">
      <w:start w:val="1"/>
      <w:numFmt w:val="upperLetter"/>
      <w:lvlText w:val="%5."/>
      <w:lvlJc w:val="left"/>
      <w:pPr>
        <w:ind w:left="2240" w:hanging="400"/>
      </w:pPr>
    </w:lvl>
    <w:lvl w:ilvl="5" w:tplc="0409001B" w:tentative="1">
      <w:start w:val="1"/>
      <w:numFmt w:val="lowerRoman"/>
      <w:lvlText w:val="%6."/>
      <w:lvlJc w:val="right"/>
      <w:pPr>
        <w:ind w:left="2640" w:hanging="400"/>
      </w:pPr>
    </w:lvl>
    <w:lvl w:ilvl="6" w:tplc="0409000F" w:tentative="1">
      <w:start w:val="1"/>
      <w:numFmt w:val="decimal"/>
      <w:lvlText w:val="%7."/>
      <w:lvlJc w:val="left"/>
      <w:pPr>
        <w:ind w:left="3040" w:hanging="400"/>
      </w:pPr>
    </w:lvl>
    <w:lvl w:ilvl="7" w:tplc="04090019" w:tentative="1">
      <w:start w:val="1"/>
      <w:numFmt w:val="upperLetter"/>
      <w:lvlText w:val="%8."/>
      <w:lvlJc w:val="left"/>
      <w:pPr>
        <w:ind w:left="3440" w:hanging="400"/>
      </w:pPr>
    </w:lvl>
    <w:lvl w:ilvl="8" w:tplc="0409001B" w:tentative="1">
      <w:start w:val="1"/>
      <w:numFmt w:val="lowerRoman"/>
      <w:lvlText w:val="%9."/>
      <w:lvlJc w:val="right"/>
      <w:pPr>
        <w:ind w:left="3840" w:hanging="400"/>
      </w:pPr>
    </w:lvl>
  </w:abstractNum>
  <w:abstractNum w:abstractNumId="1">
    <w:nsid w:val="05000141"/>
    <w:multiLevelType w:val="hybridMultilevel"/>
    <w:tmpl w:val="3E70C05E"/>
    <w:lvl w:ilvl="0" w:tplc="B78A96BC">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
    <w:nsid w:val="0B2944FE"/>
    <w:multiLevelType w:val="hybridMultilevel"/>
    <w:tmpl w:val="CD249E58"/>
    <w:lvl w:ilvl="0" w:tplc="A26A3FB0">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12DF2545"/>
    <w:multiLevelType w:val="hybridMultilevel"/>
    <w:tmpl w:val="BB56602E"/>
    <w:lvl w:ilvl="0" w:tplc="B1466FA8">
      <w:start w:val="1"/>
      <w:numFmt w:val="upperLetter"/>
      <w:lvlText w:val="%1."/>
      <w:lvlJc w:val="left"/>
      <w:pPr>
        <w:ind w:left="760" w:hanging="360"/>
      </w:pPr>
      <w:rPr>
        <w:rFonts w:hint="default"/>
        <w:i/>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14AD5A61"/>
    <w:multiLevelType w:val="hybridMultilevel"/>
    <w:tmpl w:val="11DA1CD4"/>
    <w:lvl w:ilvl="0" w:tplc="58567076">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nsid w:val="179565B9"/>
    <w:multiLevelType w:val="hybridMultilevel"/>
    <w:tmpl w:val="0238565C"/>
    <w:lvl w:ilvl="0" w:tplc="952AD982">
      <w:start w:val="3"/>
      <w:numFmt w:val="lowerLetter"/>
      <w:lvlText w:val="%1."/>
      <w:lvlJc w:val="left"/>
      <w:pPr>
        <w:ind w:left="760" w:hanging="360"/>
      </w:pPr>
      <w:rPr>
        <w:rFonts w:hint="default"/>
        <w:i/>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1A9D23BF"/>
    <w:multiLevelType w:val="hybridMultilevel"/>
    <w:tmpl w:val="90429DCE"/>
    <w:lvl w:ilvl="0" w:tplc="BA7471B4">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nsid w:val="1CC437A1"/>
    <w:multiLevelType w:val="hybridMultilevel"/>
    <w:tmpl w:val="E9807394"/>
    <w:lvl w:ilvl="0" w:tplc="28106988">
      <w:numFmt w:val="bullet"/>
      <w:lvlText w:val=""/>
      <w:lvlJc w:val="left"/>
      <w:pPr>
        <w:ind w:left="760" w:hanging="360"/>
      </w:pPr>
      <w:rPr>
        <w:rFonts w:ascii="Wingdings" w:eastAsia="바탕" w:hAnsi="Wingdings"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nsid w:val="247F498E"/>
    <w:multiLevelType w:val="hybridMultilevel"/>
    <w:tmpl w:val="D7962432"/>
    <w:lvl w:ilvl="0" w:tplc="22B03E64">
      <w:start w:val="1"/>
      <w:numFmt w:val="upperRoman"/>
      <w:lvlText w:val="%1."/>
      <w:lvlJc w:val="left"/>
      <w:pPr>
        <w:ind w:left="960" w:hanging="720"/>
      </w:pPr>
      <w:rPr>
        <w:rFonts w:hint="default"/>
      </w:rPr>
    </w:lvl>
    <w:lvl w:ilvl="1" w:tplc="04090019" w:tentative="1">
      <w:start w:val="1"/>
      <w:numFmt w:val="upperLetter"/>
      <w:lvlText w:val="%2."/>
      <w:lvlJc w:val="left"/>
      <w:pPr>
        <w:ind w:left="1040" w:hanging="400"/>
      </w:pPr>
    </w:lvl>
    <w:lvl w:ilvl="2" w:tplc="0409001B" w:tentative="1">
      <w:start w:val="1"/>
      <w:numFmt w:val="lowerRoman"/>
      <w:lvlText w:val="%3."/>
      <w:lvlJc w:val="right"/>
      <w:pPr>
        <w:ind w:left="1440" w:hanging="400"/>
      </w:pPr>
    </w:lvl>
    <w:lvl w:ilvl="3" w:tplc="0409000F" w:tentative="1">
      <w:start w:val="1"/>
      <w:numFmt w:val="decimal"/>
      <w:lvlText w:val="%4."/>
      <w:lvlJc w:val="left"/>
      <w:pPr>
        <w:ind w:left="1840" w:hanging="400"/>
      </w:pPr>
    </w:lvl>
    <w:lvl w:ilvl="4" w:tplc="04090019" w:tentative="1">
      <w:start w:val="1"/>
      <w:numFmt w:val="upperLetter"/>
      <w:lvlText w:val="%5."/>
      <w:lvlJc w:val="left"/>
      <w:pPr>
        <w:ind w:left="2240" w:hanging="400"/>
      </w:pPr>
    </w:lvl>
    <w:lvl w:ilvl="5" w:tplc="0409001B" w:tentative="1">
      <w:start w:val="1"/>
      <w:numFmt w:val="lowerRoman"/>
      <w:lvlText w:val="%6."/>
      <w:lvlJc w:val="right"/>
      <w:pPr>
        <w:ind w:left="2640" w:hanging="400"/>
      </w:pPr>
    </w:lvl>
    <w:lvl w:ilvl="6" w:tplc="0409000F" w:tentative="1">
      <w:start w:val="1"/>
      <w:numFmt w:val="decimal"/>
      <w:lvlText w:val="%7."/>
      <w:lvlJc w:val="left"/>
      <w:pPr>
        <w:ind w:left="3040" w:hanging="400"/>
      </w:pPr>
    </w:lvl>
    <w:lvl w:ilvl="7" w:tplc="04090019" w:tentative="1">
      <w:start w:val="1"/>
      <w:numFmt w:val="upperLetter"/>
      <w:lvlText w:val="%8."/>
      <w:lvlJc w:val="left"/>
      <w:pPr>
        <w:ind w:left="3440" w:hanging="400"/>
      </w:pPr>
    </w:lvl>
    <w:lvl w:ilvl="8" w:tplc="0409001B" w:tentative="1">
      <w:start w:val="1"/>
      <w:numFmt w:val="lowerRoman"/>
      <w:lvlText w:val="%9."/>
      <w:lvlJc w:val="right"/>
      <w:pPr>
        <w:ind w:left="3840" w:hanging="400"/>
      </w:pPr>
    </w:lvl>
  </w:abstractNum>
  <w:abstractNum w:abstractNumId="9">
    <w:nsid w:val="276750B2"/>
    <w:multiLevelType w:val="hybridMultilevel"/>
    <w:tmpl w:val="4E1E2C42"/>
    <w:lvl w:ilvl="0" w:tplc="83E8C08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nsid w:val="2B564B01"/>
    <w:multiLevelType w:val="hybridMultilevel"/>
    <w:tmpl w:val="EA48674E"/>
    <w:lvl w:ilvl="0" w:tplc="29E83164">
      <w:start w:val="1"/>
      <w:numFmt w:val="upperLetter"/>
      <w:lvlText w:val="%1."/>
      <w:lvlJc w:val="left"/>
      <w:pPr>
        <w:ind w:left="600" w:hanging="360"/>
      </w:pPr>
      <w:rPr>
        <w:rFonts w:hint="default"/>
      </w:rPr>
    </w:lvl>
    <w:lvl w:ilvl="1" w:tplc="04090019" w:tentative="1">
      <w:start w:val="1"/>
      <w:numFmt w:val="upperLetter"/>
      <w:lvlText w:val="%2."/>
      <w:lvlJc w:val="left"/>
      <w:pPr>
        <w:ind w:left="1040" w:hanging="400"/>
      </w:pPr>
    </w:lvl>
    <w:lvl w:ilvl="2" w:tplc="0409001B" w:tentative="1">
      <w:start w:val="1"/>
      <w:numFmt w:val="lowerRoman"/>
      <w:lvlText w:val="%3."/>
      <w:lvlJc w:val="right"/>
      <w:pPr>
        <w:ind w:left="1440" w:hanging="400"/>
      </w:pPr>
    </w:lvl>
    <w:lvl w:ilvl="3" w:tplc="0409000F" w:tentative="1">
      <w:start w:val="1"/>
      <w:numFmt w:val="decimal"/>
      <w:lvlText w:val="%4."/>
      <w:lvlJc w:val="left"/>
      <w:pPr>
        <w:ind w:left="1840" w:hanging="400"/>
      </w:pPr>
    </w:lvl>
    <w:lvl w:ilvl="4" w:tplc="04090019" w:tentative="1">
      <w:start w:val="1"/>
      <w:numFmt w:val="upperLetter"/>
      <w:lvlText w:val="%5."/>
      <w:lvlJc w:val="left"/>
      <w:pPr>
        <w:ind w:left="2240" w:hanging="400"/>
      </w:pPr>
    </w:lvl>
    <w:lvl w:ilvl="5" w:tplc="0409001B" w:tentative="1">
      <w:start w:val="1"/>
      <w:numFmt w:val="lowerRoman"/>
      <w:lvlText w:val="%6."/>
      <w:lvlJc w:val="right"/>
      <w:pPr>
        <w:ind w:left="2640" w:hanging="400"/>
      </w:pPr>
    </w:lvl>
    <w:lvl w:ilvl="6" w:tplc="0409000F" w:tentative="1">
      <w:start w:val="1"/>
      <w:numFmt w:val="decimal"/>
      <w:lvlText w:val="%7."/>
      <w:lvlJc w:val="left"/>
      <w:pPr>
        <w:ind w:left="3040" w:hanging="400"/>
      </w:pPr>
    </w:lvl>
    <w:lvl w:ilvl="7" w:tplc="04090019" w:tentative="1">
      <w:start w:val="1"/>
      <w:numFmt w:val="upperLetter"/>
      <w:lvlText w:val="%8."/>
      <w:lvlJc w:val="left"/>
      <w:pPr>
        <w:ind w:left="3440" w:hanging="400"/>
      </w:pPr>
    </w:lvl>
    <w:lvl w:ilvl="8" w:tplc="0409001B" w:tentative="1">
      <w:start w:val="1"/>
      <w:numFmt w:val="lowerRoman"/>
      <w:lvlText w:val="%9."/>
      <w:lvlJc w:val="right"/>
      <w:pPr>
        <w:ind w:left="3840" w:hanging="400"/>
      </w:pPr>
    </w:lvl>
  </w:abstractNum>
  <w:abstractNum w:abstractNumId="11">
    <w:nsid w:val="2FDF3257"/>
    <w:multiLevelType w:val="hybridMultilevel"/>
    <w:tmpl w:val="A0E602A8"/>
    <w:lvl w:ilvl="0" w:tplc="354048C8">
      <w:start w:val="2"/>
      <w:numFmt w:val="upperLetter"/>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12">
    <w:nsid w:val="30E20C99"/>
    <w:multiLevelType w:val="hybridMultilevel"/>
    <w:tmpl w:val="F26A5B00"/>
    <w:lvl w:ilvl="0" w:tplc="58567076">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nsid w:val="33174422"/>
    <w:multiLevelType w:val="hybridMultilevel"/>
    <w:tmpl w:val="BB56602E"/>
    <w:lvl w:ilvl="0" w:tplc="B1466FA8">
      <w:start w:val="1"/>
      <w:numFmt w:val="upperLetter"/>
      <w:lvlText w:val="%1."/>
      <w:lvlJc w:val="left"/>
      <w:pPr>
        <w:ind w:left="760" w:hanging="360"/>
      </w:pPr>
      <w:rPr>
        <w:rFonts w:hint="default"/>
        <w:i/>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nsid w:val="47F24DC9"/>
    <w:multiLevelType w:val="hybridMultilevel"/>
    <w:tmpl w:val="02385660"/>
    <w:lvl w:ilvl="0" w:tplc="58567076">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5">
    <w:nsid w:val="50242ECF"/>
    <w:multiLevelType w:val="hybridMultilevel"/>
    <w:tmpl w:val="C75A6204"/>
    <w:lvl w:ilvl="0" w:tplc="ED48A6B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nsid w:val="51EC00B7"/>
    <w:multiLevelType w:val="hybridMultilevel"/>
    <w:tmpl w:val="495EEE66"/>
    <w:lvl w:ilvl="0" w:tplc="B1466FA8">
      <w:start w:val="1"/>
      <w:numFmt w:val="upperLetter"/>
      <w:lvlText w:val="%1."/>
      <w:lvlJc w:val="left"/>
      <w:pPr>
        <w:ind w:left="760" w:hanging="360"/>
      </w:pPr>
      <w:rPr>
        <w:rFonts w:hint="default"/>
        <w:i/>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nsid w:val="557E7DE0"/>
    <w:multiLevelType w:val="hybridMultilevel"/>
    <w:tmpl w:val="04EC2318"/>
    <w:lvl w:ilvl="0" w:tplc="A57E633A">
      <w:start w:val="3"/>
      <w:numFmt w:val="bullet"/>
      <w:lvlText w:val=""/>
      <w:lvlJc w:val="left"/>
      <w:pPr>
        <w:ind w:left="600" w:hanging="360"/>
      </w:pPr>
      <w:rPr>
        <w:rFonts w:ascii="Wingdings" w:eastAsiaTheme="minorEastAsia" w:hAnsi="Wingdings" w:cs="Times New Roman" w:hint="default"/>
      </w:rPr>
    </w:lvl>
    <w:lvl w:ilvl="1" w:tplc="04090003" w:tentative="1">
      <w:start w:val="1"/>
      <w:numFmt w:val="bullet"/>
      <w:lvlText w:val=""/>
      <w:lvlJc w:val="left"/>
      <w:pPr>
        <w:ind w:left="1040" w:hanging="400"/>
      </w:pPr>
      <w:rPr>
        <w:rFonts w:ascii="Wingdings" w:hAnsi="Wingdings" w:hint="default"/>
      </w:rPr>
    </w:lvl>
    <w:lvl w:ilvl="2" w:tplc="04090005" w:tentative="1">
      <w:start w:val="1"/>
      <w:numFmt w:val="bullet"/>
      <w:lvlText w:val=""/>
      <w:lvlJc w:val="left"/>
      <w:pPr>
        <w:ind w:left="1440" w:hanging="400"/>
      </w:pPr>
      <w:rPr>
        <w:rFonts w:ascii="Wingdings" w:hAnsi="Wingdings" w:hint="default"/>
      </w:rPr>
    </w:lvl>
    <w:lvl w:ilvl="3" w:tplc="04090001" w:tentative="1">
      <w:start w:val="1"/>
      <w:numFmt w:val="bullet"/>
      <w:lvlText w:val=""/>
      <w:lvlJc w:val="left"/>
      <w:pPr>
        <w:ind w:left="1840" w:hanging="400"/>
      </w:pPr>
      <w:rPr>
        <w:rFonts w:ascii="Wingdings" w:hAnsi="Wingdings" w:hint="default"/>
      </w:rPr>
    </w:lvl>
    <w:lvl w:ilvl="4" w:tplc="04090003" w:tentative="1">
      <w:start w:val="1"/>
      <w:numFmt w:val="bullet"/>
      <w:lvlText w:val=""/>
      <w:lvlJc w:val="left"/>
      <w:pPr>
        <w:ind w:left="2240" w:hanging="400"/>
      </w:pPr>
      <w:rPr>
        <w:rFonts w:ascii="Wingdings" w:hAnsi="Wingdings" w:hint="default"/>
      </w:rPr>
    </w:lvl>
    <w:lvl w:ilvl="5" w:tplc="04090005" w:tentative="1">
      <w:start w:val="1"/>
      <w:numFmt w:val="bullet"/>
      <w:lvlText w:val=""/>
      <w:lvlJc w:val="left"/>
      <w:pPr>
        <w:ind w:left="2640" w:hanging="400"/>
      </w:pPr>
      <w:rPr>
        <w:rFonts w:ascii="Wingdings" w:hAnsi="Wingdings" w:hint="default"/>
      </w:rPr>
    </w:lvl>
    <w:lvl w:ilvl="6" w:tplc="04090001" w:tentative="1">
      <w:start w:val="1"/>
      <w:numFmt w:val="bullet"/>
      <w:lvlText w:val=""/>
      <w:lvlJc w:val="left"/>
      <w:pPr>
        <w:ind w:left="3040" w:hanging="400"/>
      </w:pPr>
      <w:rPr>
        <w:rFonts w:ascii="Wingdings" w:hAnsi="Wingdings" w:hint="default"/>
      </w:rPr>
    </w:lvl>
    <w:lvl w:ilvl="7" w:tplc="04090003" w:tentative="1">
      <w:start w:val="1"/>
      <w:numFmt w:val="bullet"/>
      <w:lvlText w:val=""/>
      <w:lvlJc w:val="left"/>
      <w:pPr>
        <w:ind w:left="3440" w:hanging="400"/>
      </w:pPr>
      <w:rPr>
        <w:rFonts w:ascii="Wingdings" w:hAnsi="Wingdings" w:hint="default"/>
      </w:rPr>
    </w:lvl>
    <w:lvl w:ilvl="8" w:tplc="04090005" w:tentative="1">
      <w:start w:val="1"/>
      <w:numFmt w:val="bullet"/>
      <w:lvlText w:val=""/>
      <w:lvlJc w:val="left"/>
      <w:pPr>
        <w:ind w:left="3840" w:hanging="400"/>
      </w:pPr>
      <w:rPr>
        <w:rFonts w:ascii="Wingdings" w:hAnsi="Wingdings" w:hint="default"/>
      </w:rPr>
    </w:lvl>
  </w:abstractNum>
  <w:abstractNum w:abstractNumId="18">
    <w:nsid w:val="56195159"/>
    <w:multiLevelType w:val="hybridMultilevel"/>
    <w:tmpl w:val="FD400CFC"/>
    <w:lvl w:ilvl="0" w:tplc="BA7471B4">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9">
    <w:nsid w:val="58753D77"/>
    <w:multiLevelType w:val="hybridMultilevel"/>
    <w:tmpl w:val="31C0E1FE"/>
    <w:lvl w:ilvl="0" w:tplc="BA7471B4">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0">
    <w:nsid w:val="61D61822"/>
    <w:multiLevelType w:val="hybridMultilevel"/>
    <w:tmpl w:val="3B50DB26"/>
    <w:lvl w:ilvl="0" w:tplc="29E83164">
      <w:start w:val="1"/>
      <w:numFmt w:val="upperLetter"/>
      <w:lvlText w:val="%1."/>
      <w:lvlJc w:val="left"/>
      <w:pPr>
        <w:ind w:left="600" w:hanging="360"/>
      </w:pPr>
      <w:rPr>
        <w:rFonts w:hint="default"/>
      </w:rPr>
    </w:lvl>
    <w:lvl w:ilvl="1" w:tplc="04090019" w:tentative="1">
      <w:start w:val="1"/>
      <w:numFmt w:val="upperLetter"/>
      <w:lvlText w:val="%2."/>
      <w:lvlJc w:val="left"/>
      <w:pPr>
        <w:ind w:left="1040" w:hanging="400"/>
      </w:pPr>
    </w:lvl>
    <w:lvl w:ilvl="2" w:tplc="0409001B" w:tentative="1">
      <w:start w:val="1"/>
      <w:numFmt w:val="lowerRoman"/>
      <w:lvlText w:val="%3."/>
      <w:lvlJc w:val="right"/>
      <w:pPr>
        <w:ind w:left="1440" w:hanging="400"/>
      </w:pPr>
    </w:lvl>
    <w:lvl w:ilvl="3" w:tplc="0409000F" w:tentative="1">
      <w:start w:val="1"/>
      <w:numFmt w:val="decimal"/>
      <w:lvlText w:val="%4."/>
      <w:lvlJc w:val="left"/>
      <w:pPr>
        <w:ind w:left="1840" w:hanging="400"/>
      </w:pPr>
    </w:lvl>
    <w:lvl w:ilvl="4" w:tplc="04090019" w:tentative="1">
      <w:start w:val="1"/>
      <w:numFmt w:val="upperLetter"/>
      <w:lvlText w:val="%5."/>
      <w:lvlJc w:val="left"/>
      <w:pPr>
        <w:ind w:left="2240" w:hanging="400"/>
      </w:pPr>
    </w:lvl>
    <w:lvl w:ilvl="5" w:tplc="0409001B" w:tentative="1">
      <w:start w:val="1"/>
      <w:numFmt w:val="lowerRoman"/>
      <w:lvlText w:val="%6."/>
      <w:lvlJc w:val="right"/>
      <w:pPr>
        <w:ind w:left="2640" w:hanging="400"/>
      </w:pPr>
    </w:lvl>
    <w:lvl w:ilvl="6" w:tplc="0409000F" w:tentative="1">
      <w:start w:val="1"/>
      <w:numFmt w:val="decimal"/>
      <w:lvlText w:val="%7."/>
      <w:lvlJc w:val="left"/>
      <w:pPr>
        <w:ind w:left="3040" w:hanging="400"/>
      </w:pPr>
    </w:lvl>
    <w:lvl w:ilvl="7" w:tplc="04090019" w:tentative="1">
      <w:start w:val="1"/>
      <w:numFmt w:val="upperLetter"/>
      <w:lvlText w:val="%8."/>
      <w:lvlJc w:val="left"/>
      <w:pPr>
        <w:ind w:left="3440" w:hanging="400"/>
      </w:pPr>
    </w:lvl>
    <w:lvl w:ilvl="8" w:tplc="0409001B" w:tentative="1">
      <w:start w:val="1"/>
      <w:numFmt w:val="lowerRoman"/>
      <w:lvlText w:val="%9."/>
      <w:lvlJc w:val="right"/>
      <w:pPr>
        <w:ind w:left="3840" w:hanging="400"/>
      </w:pPr>
    </w:lvl>
  </w:abstractNum>
  <w:abstractNum w:abstractNumId="21">
    <w:nsid w:val="671D14C9"/>
    <w:multiLevelType w:val="hybridMultilevel"/>
    <w:tmpl w:val="BB762A94"/>
    <w:lvl w:ilvl="0" w:tplc="58567076">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2">
    <w:nsid w:val="6910570C"/>
    <w:multiLevelType w:val="hybridMultilevel"/>
    <w:tmpl w:val="3E70C05E"/>
    <w:lvl w:ilvl="0" w:tplc="B78A96BC">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3">
    <w:nsid w:val="6CD753AF"/>
    <w:multiLevelType w:val="hybridMultilevel"/>
    <w:tmpl w:val="6C7648A8"/>
    <w:lvl w:ilvl="0" w:tplc="B1466FA8">
      <w:start w:val="1"/>
      <w:numFmt w:val="upperLetter"/>
      <w:lvlText w:val="%1."/>
      <w:lvlJc w:val="left"/>
      <w:pPr>
        <w:ind w:left="760" w:hanging="360"/>
      </w:pPr>
      <w:rPr>
        <w:rFonts w:hint="default"/>
        <w:i/>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4">
    <w:nsid w:val="70165284"/>
    <w:multiLevelType w:val="hybridMultilevel"/>
    <w:tmpl w:val="495EEE66"/>
    <w:lvl w:ilvl="0" w:tplc="B1466FA8">
      <w:start w:val="1"/>
      <w:numFmt w:val="upperLetter"/>
      <w:lvlText w:val="%1."/>
      <w:lvlJc w:val="left"/>
      <w:pPr>
        <w:ind w:left="760" w:hanging="360"/>
      </w:pPr>
      <w:rPr>
        <w:rFonts w:hint="default"/>
        <w:i/>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5">
    <w:nsid w:val="764F0AE9"/>
    <w:multiLevelType w:val="hybridMultilevel"/>
    <w:tmpl w:val="3E70C05E"/>
    <w:lvl w:ilvl="0" w:tplc="B78A96BC">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6">
    <w:nsid w:val="77067F42"/>
    <w:multiLevelType w:val="hybridMultilevel"/>
    <w:tmpl w:val="6C461B86"/>
    <w:lvl w:ilvl="0" w:tplc="624ED770">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7">
    <w:nsid w:val="7873199F"/>
    <w:multiLevelType w:val="hybridMultilevel"/>
    <w:tmpl w:val="9B64C446"/>
    <w:lvl w:ilvl="0" w:tplc="C810BA96">
      <w:start w:val="1"/>
      <w:numFmt w:val="decimal"/>
      <w:lvlText w:val="%1."/>
      <w:lvlJc w:val="left"/>
      <w:pPr>
        <w:ind w:left="760" w:hanging="360"/>
      </w:pPr>
      <w:rPr>
        <w:rFonts w:eastAsiaTheme="minorEastAsia"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8">
    <w:nsid w:val="79730853"/>
    <w:multiLevelType w:val="hybridMultilevel"/>
    <w:tmpl w:val="662617A2"/>
    <w:lvl w:ilvl="0" w:tplc="4AC61790">
      <w:start w:val="1"/>
      <w:numFmt w:val="upperLetter"/>
      <w:lvlText w:val="%1."/>
      <w:lvlJc w:val="left"/>
      <w:pPr>
        <w:ind w:left="960" w:hanging="360"/>
      </w:pPr>
      <w:rPr>
        <w:rFonts w:hint="default"/>
      </w:rPr>
    </w:lvl>
    <w:lvl w:ilvl="1" w:tplc="04090019" w:tentative="1">
      <w:start w:val="1"/>
      <w:numFmt w:val="upperLetter"/>
      <w:lvlText w:val="%2."/>
      <w:lvlJc w:val="left"/>
      <w:pPr>
        <w:ind w:left="1400" w:hanging="400"/>
      </w:pPr>
    </w:lvl>
    <w:lvl w:ilvl="2" w:tplc="0409001B" w:tentative="1">
      <w:start w:val="1"/>
      <w:numFmt w:val="lowerRoman"/>
      <w:lvlText w:val="%3."/>
      <w:lvlJc w:val="right"/>
      <w:pPr>
        <w:ind w:left="1800" w:hanging="400"/>
      </w:pPr>
    </w:lvl>
    <w:lvl w:ilvl="3" w:tplc="0409000F" w:tentative="1">
      <w:start w:val="1"/>
      <w:numFmt w:val="decimal"/>
      <w:lvlText w:val="%4."/>
      <w:lvlJc w:val="left"/>
      <w:pPr>
        <w:ind w:left="2200" w:hanging="400"/>
      </w:pPr>
    </w:lvl>
    <w:lvl w:ilvl="4" w:tplc="04090019" w:tentative="1">
      <w:start w:val="1"/>
      <w:numFmt w:val="upperLetter"/>
      <w:lvlText w:val="%5."/>
      <w:lvlJc w:val="left"/>
      <w:pPr>
        <w:ind w:left="2600" w:hanging="400"/>
      </w:pPr>
    </w:lvl>
    <w:lvl w:ilvl="5" w:tplc="0409001B" w:tentative="1">
      <w:start w:val="1"/>
      <w:numFmt w:val="lowerRoman"/>
      <w:lvlText w:val="%6."/>
      <w:lvlJc w:val="right"/>
      <w:pPr>
        <w:ind w:left="3000" w:hanging="400"/>
      </w:pPr>
    </w:lvl>
    <w:lvl w:ilvl="6" w:tplc="0409000F" w:tentative="1">
      <w:start w:val="1"/>
      <w:numFmt w:val="decimal"/>
      <w:lvlText w:val="%7."/>
      <w:lvlJc w:val="left"/>
      <w:pPr>
        <w:ind w:left="3400" w:hanging="400"/>
      </w:pPr>
    </w:lvl>
    <w:lvl w:ilvl="7" w:tplc="04090019" w:tentative="1">
      <w:start w:val="1"/>
      <w:numFmt w:val="upperLetter"/>
      <w:lvlText w:val="%8."/>
      <w:lvlJc w:val="left"/>
      <w:pPr>
        <w:ind w:left="3800" w:hanging="400"/>
      </w:pPr>
    </w:lvl>
    <w:lvl w:ilvl="8" w:tplc="0409001B" w:tentative="1">
      <w:start w:val="1"/>
      <w:numFmt w:val="lowerRoman"/>
      <w:lvlText w:val="%9."/>
      <w:lvlJc w:val="right"/>
      <w:pPr>
        <w:ind w:left="4200" w:hanging="400"/>
      </w:pPr>
    </w:lvl>
  </w:abstractNum>
  <w:abstractNum w:abstractNumId="29">
    <w:nsid w:val="7A2239C1"/>
    <w:multiLevelType w:val="hybridMultilevel"/>
    <w:tmpl w:val="80304788"/>
    <w:lvl w:ilvl="0" w:tplc="BA7471B4">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29"/>
  </w:num>
  <w:num w:numId="2">
    <w:abstractNumId w:val="6"/>
  </w:num>
  <w:num w:numId="3">
    <w:abstractNumId w:val="18"/>
  </w:num>
  <w:num w:numId="4">
    <w:abstractNumId w:val="19"/>
  </w:num>
  <w:num w:numId="5">
    <w:abstractNumId w:val="14"/>
  </w:num>
  <w:num w:numId="6">
    <w:abstractNumId w:val="15"/>
  </w:num>
  <w:num w:numId="7">
    <w:abstractNumId w:val="21"/>
  </w:num>
  <w:num w:numId="8">
    <w:abstractNumId w:val="10"/>
  </w:num>
  <w:num w:numId="9">
    <w:abstractNumId w:val="20"/>
  </w:num>
  <w:num w:numId="10">
    <w:abstractNumId w:val="4"/>
  </w:num>
  <w:num w:numId="11">
    <w:abstractNumId w:val="13"/>
  </w:num>
  <w:num w:numId="12">
    <w:abstractNumId w:val="23"/>
  </w:num>
  <w:num w:numId="13">
    <w:abstractNumId w:val="16"/>
  </w:num>
  <w:num w:numId="14">
    <w:abstractNumId w:val="12"/>
  </w:num>
  <w:num w:numId="15">
    <w:abstractNumId w:val="7"/>
  </w:num>
  <w:num w:numId="16">
    <w:abstractNumId w:val="17"/>
  </w:num>
  <w:num w:numId="17">
    <w:abstractNumId w:val="24"/>
  </w:num>
  <w:num w:numId="18">
    <w:abstractNumId w:val="3"/>
  </w:num>
  <w:num w:numId="19">
    <w:abstractNumId w:val="5"/>
  </w:num>
  <w:num w:numId="20">
    <w:abstractNumId w:val="8"/>
  </w:num>
  <w:num w:numId="21">
    <w:abstractNumId w:val="26"/>
  </w:num>
  <w:num w:numId="22">
    <w:abstractNumId w:val="28"/>
  </w:num>
  <w:num w:numId="23">
    <w:abstractNumId w:val="1"/>
  </w:num>
  <w:num w:numId="24">
    <w:abstractNumId w:val="2"/>
  </w:num>
  <w:num w:numId="25">
    <w:abstractNumId w:val="11"/>
  </w:num>
  <w:num w:numId="26">
    <w:abstractNumId w:val="22"/>
  </w:num>
  <w:num w:numId="27">
    <w:abstractNumId w:val="25"/>
  </w:num>
  <w:num w:numId="28">
    <w:abstractNumId w:val="0"/>
  </w:num>
  <w:num w:numId="29">
    <w:abstractNumId w:val="9"/>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 w:name="EN.Layout" w:val="&lt;ENLayout&gt;&lt;Style&gt;J Financial Quant Analysis_Modified&lt;/Style&gt;&lt;LeftDelim&gt;{&lt;/LeftDelim&gt;&lt;RightDelim&gt;}&lt;/RightDelim&gt;&lt;FontName&gt;맑은 고딕&lt;/FontName&gt;&lt;FontSize&gt;10&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My EndNote Library.enl&lt;/item&gt;&lt;/Libraries&gt;&lt;/ENLibraries&gt;"/>
    <w:docVar w:name="HISTOTY_REFORMAT" w:val="1.EN.InstantFormat=&lt;ENInstantFormat&gt;&lt;Enabled&gt;1&lt;/Enabled&gt;&lt;ScanUnformatted&gt;1&lt;/ScanUnformatted&gt;&lt;ScanChanges&gt;1&lt;/ScanChanges&gt;&lt;/ENInstantFormat&gt;_x000d__x000a_2.EN.Layout=&lt;ENLayout&gt;&lt;Style&gt;J Financial Quant Analysis_Modified&lt;/Style&gt;&lt;LeftDelim&gt;{&lt;/LeftDelim&gt;&lt;RightDelim&gt;}&lt;/RightDelim&gt;&lt;FontName&gt;맑은 고딕&lt;/FontName&gt;&lt;FontSize&gt;10&lt;/FontSize&gt;&lt;ReflistTitle&gt;&lt;/ReflistTitle&gt;&lt;StartingRefnum&gt;1&lt;/StartingRefnum&gt;&lt;FirstLineIndent&gt;0&lt;/FirstLineIndent&gt;&lt;HangingIndent&gt;720&lt;/HangingIndent&gt;&lt;LineSpacing&gt;0&lt;/LineSpacing&gt;&lt;SpaceAfter&gt;0&lt;/SpaceAfter&gt;&lt;/ENLayout&gt;_x000d__x000a_3.EN.Libraries=&lt;ENLibraries&gt;&lt;Libraries&gt;&lt;item&gt;My EndNote Library.enl&lt;/item&gt;&lt;/Libraries&gt;&lt;/ENLibraries&gt;_x000d__x000a_4.SAStyle=CHICAGO_x000d__x000a_"/>
    <w:docVar w:name="LN_B000V9O015GILCAMPBELLJYCOTITSR2009A3" w:val="181"/>
    <w:docVar w:name="LN_B000V9O016RE4CAMPBELLJYCOTITSR2009A3" w:val="187"/>
    <w:docVar w:name="LN_B000V9O016XTCCAMPBELLJYCOTITSR2009A3" w:val="191"/>
    <w:docVar w:name="LN_B000V9O016YAMCAMPBELLJYCOTITSR2009A3" w:val="191"/>
    <w:docVar w:name="LN_B000V9O017UBVCAMPBELLJYCOTITSR2009A3" w:val="191"/>
    <w:docVar w:name="LN_B000V9O01849YCAMPBELLJYCOTITSR2009A3" w:val="192"/>
    <w:docVar w:name="LN_B000V9O018O0FCAMPBELLJYCOTITSR2009A3" w:val="184"/>
    <w:docVar w:name="LN_B000V9O018WVKCAMPBELLJYCOTITSR2009A3" w:val="184"/>
    <w:docVar w:name="LN_B000V9O018YIUCAMPBELLJYCOTITSR2009A3" w:val="184"/>
    <w:docVar w:name="LN_B000V9O0199ZTCAMPBELLJYCOTITSR2009A3" w:val="183"/>
    <w:docVar w:name="LN_F000V9O014Q2QCAMPBELLJYCOTITSR2009A2" w:val="1"/>
    <w:docVar w:name="LN_F000V9O014Q2QCAMPBELLJYCOTITSR2009A3" w:val="188"/>
    <w:docVar w:name="LN_P000V9O014TXLCAMPBELLJYCOTITSR2009A3" w:val="38"/>
    <w:docVar w:name="LN_P000V9O014ZWPCAMPBELLJYCOTITSR2009A3" w:val="40"/>
    <w:docVar w:name="LN_P000V9O0156NOCAMPBELLJYCOTITSR2009A3" w:val="40"/>
    <w:docVar w:name="LN_P000V9O015CXXCAMPBELLJYCOTITSR2009A3" w:val="40"/>
    <w:docVar w:name="LN_P000V9O015FIZCAMPBELLJYCOTITSR2009A3" w:val="40"/>
    <w:docVar w:name="SAStyle" w:val="CHICAGO"/>
  </w:docVars>
  <w:rsids>
    <w:rsidRoot w:val="001220A6"/>
    <w:rsid w:val="0000024A"/>
    <w:rsid w:val="0000187A"/>
    <w:rsid w:val="00001927"/>
    <w:rsid w:val="0000242A"/>
    <w:rsid w:val="00002F0C"/>
    <w:rsid w:val="00003096"/>
    <w:rsid w:val="00003A05"/>
    <w:rsid w:val="00003BE9"/>
    <w:rsid w:val="00003F6C"/>
    <w:rsid w:val="00004B50"/>
    <w:rsid w:val="00004D6C"/>
    <w:rsid w:val="00005676"/>
    <w:rsid w:val="000063E7"/>
    <w:rsid w:val="00007D8A"/>
    <w:rsid w:val="00007DEC"/>
    <w:rsid w:val="00012C17"/>
    <w:rsid w:val="00014BE9"/>
    <w:rsid w:val="0001604A"/>
    <w:rsid w:val="00017947"/>
    <w:rsid w:val="0002123D"/>
    <w:rsid w:val="00021C68"/>
    <w:rsid w:val="00022075"/>
    <w:rsid w:val="0002221A"/>
    <w:rsid w:val="0002279E"/>
    <w:rsid w:val="0002347A"/>
    <w:rsid w:val="000243D2"/>
    <w:rsid w:val="00024830"/>
    <w:rsid w:val="000255DC"/>
    <w:rsid w:val="00025865"/>
    <w:rsid w:val="0002671A"/>
    <w:rsid w:val="00026D59"/>
    <w:rsid w:val="000271EA"/>
    <w:rsid w:val="00030DD2"/>
    <w:rsid w:val="00030ED2"/>
    <w:rsid w:val="0003108C"/>
    <w:rsid w:val="0003141A"/>
    <w:rsid w:val="0003182E"/>
    <w:rsid w:val="00031853"/>
    <w:rsid w:val="00032B5E"/>
    <w:rsid w:val="00033767"/>
    <w:rsid w:val="00034021"/>
    <w:rsid w:val="000348C1"/>
    <w:rsid w:val="000358BB"/>
    <w:rsid w:val="00035964"/>
    <w:rsid w:val="0003658E"/>
    <w:rsid w:val="00036B0B"/>
    <w:rsid w:val="00040351"/>
    <w:rsid w:val="000408C2"/>
    <w:rsid w:val="000408D1"/>
    <w:rsid w:val="00041E5D"/>
    <w:rsid w:val="000431EB"/>
    <w:rsid w:val="00043A96"/>
    <w:rsid w:val="00043B18"/>
    <w:rsid w:val="00044BF1"/>
    <w:rsid w:val="0004545D"/>
    <w:rsid w:val="00045D8D"/>
    <w:rsid w:val="00046692"/>
    <w:rsid w:val="00047277"/>
    <w:rsid w:val="00047533"/>
    <w:rsid w:val="00047A4E"/>
    <w:rsid w:val="00047DCF"/>
    <w:rsid w:val="0005073F"/>
    <w:rsid w:val="00050993"/>
    <w:rsid w:val="00052A07"/>
    <w:rsid w:val="000539DB"/>
    <w:rsid w:val="00054BC0"/>
    <w:rsid w:val="00054EDA"/>
    <w:rsid w:val="000551D8"/>
    <w:rsid w:val="0005599A"/>
    <w:rsid w:val="000560A5"/>
    <w:rsid w:val="000566CD"/>
    <w:rsid w:val="00056EB7"/>
    <w:rsid w:val="00057640"/>
    <w:rsid w:val="00062590"/>
    <w:rsid w:val="000628EB"/>
    <w:rsid w:val="00062E77"/>
    <w:rsid w:val="000638B5"/>
    <w:rsid w:val="000638CD"/>
    <w:rsid w:val="000649AD"/>
    <w:rsid w:val="00064CB2"/>
    <w:rsid w:val="00065326"/>
    <w:rsid w:val="0006594F"/>
    <w:rsid w:val="00065E98"/>
    <w:rsid w:val="00067288"/>
    <w:rsid w:val="000704C9"/>
    <w:rsid w:val="00070E61"/>
    <w:rsid w:val="0007392B"/>
    <w:rsid w:val="0007430F"/>
    <w:rsid w:val="00075005"/>
    <w:rsid w:val="000760DA"/>
    <w:rsid w:val="00076B2E"/>
    <w:rsid w:val="00077131"/>
    <w:rsid w:val="000805ED"/>
    <w:rsid w:val="00080D33"/>
    <w:rsid w:val="000818EB"/>
    <w:rsid w:val="00082321"/>
    <w:rsid w:val="00083029"/>
    <w:rsid w:val="000847C1"/>
    <w:rsid w:val="00084B0B"/>
    <w:rsid w:val="00085926"/>
    <w:rsid w:val="00085B00"/>
    <w:rsid w:val="00085C60"/>
    <w:rsid w:val="0008650E"/>
    <w:rsid w:val="00087FAC"/>
    <w:rsid w:val="00090497"/>
    <w:rsid w:val="00091101"/>
    <w:rsid w:val="00091F0A"/>
    <w:rsid w:val="00092EA7"/>
    <w:rsid w:val="00094A09"/>
    <w:rsid w:val="00094F81"/>
    <w:rsid w:val="000954F1"/>
    <w:rsid w:val="00095881"/>
    <w:rsid w:val="000958E2"/>
    <w:rsid w:val="00096C74"/>
    <w:rsid w:val="00096CBE"/>
    <w:rsid w:val="000973E5"/>
    <w:rsid w:val="00097564"/>
    <w:rsid w:val="00097D5A"/>
    <w:rsid w:val="000A02FD"/>
    <w:rsid w:val="000A059A"/>
    <w:rsid w:val="000A0F31"/>
    <w:rsid w:val="000A26AE"/>
    <w:rsid w:val="000A2B84"/>
    <w:rsid w:val="000A5C45"/>
    <w:rsid w:val="000A689B"/>
    <w:rsid w:val="000A6F3D"/>
    <w:rsid w:val="000A715E"/>
    <w:rsid w:val="000A7396"/>
    <w:rsid w:val="000B0532"/>
    <w:rsid w:val="000B1476"/>
    <w:rsid w:val="000B15F0"/>
    <w:rsid w:val="000B1ABE"/>
    <w:rsid w:val="000B2641"/>
    <w:rsid w:val="000B27A6"/>
    <w:rsid w:val="000B33E2"/>
    <w:rsid w:val="000B389B"/>
    <w:rsid w:val="000B41AC"/>
    <w:rsid w:val="000B42F6"/>
    <w:rsid w:val="000B46D8"/>
    <w:rsid w:val="000B4D77"/>
    <w:rsid w:val="000B4FCF"/>
    <w:rsid w:val="000B50E8"/>
    <w:rsid w:val="000B5226"/>
    <w:rsid w:val="000B5BB5"/>
    <w:rsid w:val="000B6139"/>
    <w:rsid w:val="000B616D"/>
    <w:rsid w:val="000B752C"/>
    <w:rsid w:val="000B7BFC"/>
    <w:rsid w:val="000C155B"/>
    <w:rsid w:val="000C39FE"/>
    <w:rsid w:val="000C4969"/>
    <w:rsid w:val="000C51AF"/>
    <w:rsid w:val="000C78E2"/>
    <w:rsid w:val="000D2743"/>
    <w:rsid w:val="000D349C"/>
    <w:rsid w:val="000D49BA"/>
    <w:rsid w:val="000D4ACA"/>
    <w:rsid w:val="000D616A"/>
    <w:rsid w:val="000D6472"/>
    <w:rsid w:val="000D762F"/>
    <w:rsid w:val="000E1FAB"/>
    <w:rsid w:val="000E2422"/>
    <w:rsid w:val="000E2647"/>
    <w:rsid w:val="000E34AF"/>
    <w:rsid w:val="000E3996"/>
    <w:rsid w:val="000E3B89"/>
    <w:rsid w:val="000E3DFC"/>
    <w:rsid w:val="000E6DD6"/>
    <w:rsid w:val="000E6F68"/>
    <w:rsid w:val="000E70EF"/>
    <w:rsid w:val="000E7261"/>
    <w:rsid w:val="000E7B9F"/>
    <w:rsid w:val="000F03E0"/>
    <w:rsid w:val="000F0D30"/>
    <w:rsid w:val="000F108C"/>
    <w:rsid w:val="000F1332"/>
    <w:rsid w:val="000F272F"/>
    <w:rsid w:val="000F2FA9"/>
    <w:rsid w:val="000F50B6"/>
    <w:rsid w:val="000F5D91"/>
    <w:rsid w:val="000F7190"/>
    <w:rsid w:val="000F72B6"/>
    <w:rsid w:val="000F7451"/>
    <w:rsid w:val="0010118A"/>
    <w:rsid w:val="00101982"/>
    <w:rsid w:val="00102290"/>
    <w:rsid w:val="0010269D"/>
    <w:rsid w:val="00103A71"/>
    <w:rsid w:val="00104493"/>
    <w:rsid w:val="00105382"/>
    <w:rsid w:val="0010590E"/>
    <w:rsid w:val="00105B83"/>
    <w:rsid w:val="00110A6C"/>
    <w:rsid w:val="001118B2"/>
    <w:rsid w:val="00111941"/>
    <w:rsid w:val="00111C5F"/>
    <w:rsid w:val="00111D91"/>
    <w:rsid w:val="00111F81"/>
    <w:rsid w:val="001121F2"/>
    <w:rsid w:val="00112ACF"/>
    <w:rsid w:val="00114EBA"/>
    <w:rsid w:val="001155AD"/>
    <w:rsid w:val="00115901"/>
    <w:rsid w:val="0011597D"/>
    <w:rsid w:val="00115E6F"/>
    <w:rsid w:val="00116AEA"/>
    <w:rsid w:val="0011744B"/>
    <w:rsid w:val="00120246"/>
    <w:rsid w:val="001202EF"/>
    <w:rsid w:val="00121704"/>
    <w:rsid w:val="001220A6"/>
    <w:rsid w:val="001228C1"/>
    <w:rsid w:val="00123120"/>
    <w:rsid w:val="00124931"/>
    <w:rsid w:val="00124F8F"/>
    <w:rsid w:val="001251AA"/>
    <w:rsid w:val="00125B51"/>
    <w:rsid w:val="00126757"/>
    <w:rsid w:val="00127486"/>
    <w:rsid w:val="00127B57"/>
    <w:rsid w:val="00127DAB"/>
    <w:rsid w:val="00130802"/>
    <w:rsid w:val="00130C96"/>
    <w:rsid w:val="00130EB4"/>
    <w:rsid w:val="0013141A"/>
    <w:rsid w:val="00132699"/>
    <w:rsid w:val="0013273B"/>
    <w:rsid w:val="001327DF"/>
    <w:rsid w:val="00132B15"/>
    <w:rsid w:val="00134141"/>
    <w:rsid w:val="001342F9"/>
    <w:rsid w:val="00136071"/>
    <w:rsid w:val="0013656E"/>
    <w:rsid w:val="00136678"/>
    <w:rsid w:val="001366D5"/>
    <w:rsid w:val="00136FDB"/>
    <w:rsid w:val="001372B4"/>
    <w:rsid w:val="0014207B"/>
    <w:rsid w:val="00142682"/>
    <w:rsid w:val="0014301E"/>
    <w:rsid w:val="0014375D"/>
    <w:rsid w:val="00143919"/>
    <w:rsid w:val="00143E71"/>
    <w:rsid w:val="00144399"/>
    <w:rsid w:val="0014471A"/>
    <w:rsid w:val="00144B0E"/>
    <w:rsid w:val="00145161"/>
    <w:rsid w:val="001451DA"/>
    <w:rsid w:val="001456BF"/>
    <w:rsid w:val="00145F64"/>
    <w:rsid w:val="001462DA"/>
    <w:rsid w:val="001464A3"/>
    <w:rsid w:val="0014753E"/>
    <w:rsid w:val="00147A02"/>
    <w:rsid w:val="00147A9D"/>
    <w:rsid w:val="00147D2B"/>
    <w:rsid w:val="00151242"/>
    <w:rsid w:val="001519DF"/>
    <w:rsid w:val="0015270C"/>
    <w:rsid w:val="00154484"/>
    <w:rsid w:val="00154CEB"/>
    <w:rsid w:val="00157D38"/>
    <w:rsid w:val="001608EB"/>
    <w:rsid w:val="00162421"/>
    <w:rsid w:val="00162470"/>
    <w:rsid w:val="001624DE"/>
    <w:rsid w:val="0016262A"/>
    <w:rsid w:val="0016364E"/>
    <w:rsid w:val="00163819"/>
    <w:rsid w:val="001645F0"/>
    <w:rsid w:val="001646E9"/>
    <w:rsid w:val="00165A5F"/>
    <w:rsid w:val="00166AA8"/>
    <w:rsid w:val="0016704E"/>
    <w:rsid w:val="001705DE"/>
    <w:rsid w:val="00170799"/>
    <w:rsid w:val="00170FF6"/>
    <w:rsid w:val="00171340"/>
    <w:rsid w:val="001713AC"/>
    <w:rsid w:val="00172466"/>
    <w:rsid w:val="001727EB"/>
    <w:rsid w:val="00173104"/>
    <w:rsid w:val="00173528"/>
    <w:rsid w:val="00174607"/>
    <w:rsid w:val="00175846"/>
    <w:rsid w:val="00175955"/>
    <w:rsid w:val="00176FF2"/>
    <w:rsid w:val="00180260"/>
    <w:rsid w:val="00180C31"/>
    <w:rsid w:val="00180D7B"/>
    <w:rsid w:val="001813F2"/>
    <w:rsid w:val="001819B0"/>
    <w:rsid w:val="00182393"/>
    <w:rsid w:val="001826E0"/>
    <w:rsid w:val="00182D34"/>
    <w:rsid w:val="00182DBD"/>
    <w:rsid w:val="00184658"/>
    <w:rsid w:val="00185F35"/>
    <w:rsid w:val="0018606C"/>
    <w:rsid w:val="0018725D"/>
    <w:rsid w:val="001876A9"/>
    <w:rsid w:val="00190781"/>
    <w:rsid w:val="00191098"/>
    <w:rsid w:val="00191C47"/>
    <w:rsid w:val="001931DD"/>
    <w:rsid w:val="00194632"/>
    <w:rsid w:val="0019494F"/>
    <w:rsid w:val="001954A3"/>
    <w:rsid w:val="0019584E"/>
    <w:rsid w:val="001960ED"/>
    <w:rsid w:val="00196684"/>
    <w:rsid w:val="00196976"/>
    <w:rsid w:val="00197E99"/>
    <w:rsid w:val="00197EE1"/>
    <w:rsid w:val="001A247B"/>
    <w:rsid w:val="001A24E5"/>
    <w:rsid w:val="001A36C1"/>
    <w:rsid w:val="001A5850"/>
    <w:rsid w:val="001A6830"/>
    <w:rsid w:val="001A6E3B"/>
    <w:rsid w:val="001A737E"/>
    <w:rsid w:val="001A7B74"/>
    <w:rsid w:val="001B1055"/>
    <w:rsid w:val="001B3165"/>
    <w:rsid w:val="001B4170"/>
    <w:rsid w:val="001B41FD"/>
    <w:rsid w:val="001B44CE"/>
    <w:rsid w:val="001B5AE6"/>
    <w:rsid w:val="001C0522"/>
    <w:rsid w:val="001C0C8A"/>
    <w:rsid w:val="001C1D18"/>
    <w:rsid w:val="001C1DAC"/>
    <w:rsid w:val="001C2064"/>
    <w:rsid w:val="001C2937"/>
    <w:rsid w:val="001C2F22"/>
    <w:rsid w:val="001C2FAF"/>
    <w:rsid w:val="001C3259"/>
    <w:rsid w:val="001C459C"/>
    <w:rsid w:val="001C6B36"/>
    <w:rsid w:val="001C6B57"/>
    <w:rsid w:val="001C6C96"/>
    <w:rsid w:val="001D110F"/>
    <w:rsid w:val="001D143B"/>
    <w:rsid w:val="001D2ABA"/>
    <w:rsid w:val="001D35F8"/>
    <w:rsid w:val="001D37A3"/>
    <w:rsid w:val="001D388C"/>
    <w:rsid w:val="001D43CA"/>
    <w:rsid w:val="001D4462"/>
    <w:rsid w:val="001D5166"/>
    <w:rsid w:val="001D58F3"/>
    <w:rsid w:val="001D5E0E"/>
    <w:rsid w:val="001D6EE5"/>
    <w:rsid w:val="001E0571"/>
    <w:rsid w:val="001E09A2"/>
    <w:rsid w:val="001E09F9"/>
    <w:rsid w:val="001E1AAB"/>
    <w:rsid w:val="001E2AAD"/>
    <w:rsid w:val="001E32B0"/>
    <w:rsid w:val="001E401E"/>
    <w:rsid w:val="001E46B9"/>
    <w:rsid w:val="001E47C3"/>
    <w:rsid w:val="001E497E"/>
    <w:rsid w:val="001E5016"/>
    <w:rsid w:val="001E57DB"/>
    <w:rsid w:val="001E5AD7"/>
    <w:rsid w:val="001E5C2A"/>
    <w:rsid w:val="001E5DAD"/>
    <w:rsid w:val="001E6829"/>
    <w:rsid w:val="001E7354"/>
    <w:rsid w:val="001E7660"/>
    <w:rsid w:val="001E7ABE"/>
    <w:rsid w:val="001F00E7"/>
    <w:rsid w:val="001F060F"/>
    <w:rsid w:val="001F1BA4"/>
    <w:rsid w:val="001F2409"/>
    <w:rsid w:val="001F2F16"/>
    <w:rsid w:val="001F3194"/>
    <w:rsid w:val="001F37BC"/>
    <w:rsid w:val="001F3896"/>
    <w:rsid w:val="001F3E1F"/>
    <w:rsid w:val="001F47B6"/>
    <w:rsid w:val="001F4AA1"/>
    <w:rsid w:val="001F4B8A"/>
    <w:rsid w:val="001F4E66"/>
    <w:rsid w:val="001F5974"/>
    <w:rsid w:val="001F6033"/>
    <w:rsid w:val="001F659E"/>
    <w:rsid w:val="001F6E5E"/>
    <w:rsid w:val="00201058"/>
    <w:rsid w:val="002013C4"/>
    <w:rsid w:val="0020287B"/>
    <w:rsid w:val="002031F1"/>
    <w:rsid w:val="0020497A"/>
    <w:rsid w:val="00206115"/>
    <w:rsid w:val="0020707B"/>
    <w:rsid w:val="002073D9"/>
    <w:rsid w:val="002075DB"/>
    <w:rsid w:val="00211D2E"/>
    <w:rsid w:val="00211F1B"/>
    <w:rsid w:val="002120A2"/>
    <w:rsid w:val="0021213E"/>
    <w:rsid w:val="00212A06"/>
    <w:rsid w:val="00213050"/>
    <w:rsid w:val="00213432"/>
    <w:rsid w:val="002136F0"/>
    <w:rsid w:val="00213B88"/>
    <w:rsid w:val="00214D12"/>
    <w:rsid w:val="00215CD0"/>
    <w:rsid w:val="0021667B"/>
    <w:rsid w:val="00217225"/>
    <w:rsid w:val="002179A1"/>
    <w:rsid w:val="00220742"/>
    <w:rsid w:val="00220EC1"/>
    <w:rsid w:val="00221089"/>
    <w:rsid w:val="00221095"/>
    <w:rsid w:val="0022118C"/>
    <w:rsid w:val="00221410"/>
    <w:rsid w:val="00222CC1"/>
    <w:rsid w:val="002231FB"/>
    <w:rsid w:val="002258A4"/>
    <w:rsid w:val="002259FD"/>
    <w:rsid w:val="00225D90"/>
    <w:rsid w:val="002316DA"/>
    <w:rsid w:val="0023178B"/>
    <w:rsid w:val="00231821"/>
    <w:rsid w:val="00232FB9"/>
    <w:rsid w:val="00233133"/>
    <w:rsid w:val="00234FA8"/>
    <w:rsid w:val="00235239"/>
    <w:rsid w:val="002353AA"/>
    <w:rsid w:val="00235AA3"/>
    <w:rsid w:val="002362DF"/>
    <w:rsid w:val="00236E8D"/>
    <w:rsid w:val="00237F4D"/>
    <w:rsid w:val="00240B80"/>
    <w:rsid w:val="00240DD7"/>
    <w:rsid w:val="002413BF"/>
    <w:rsid w:val="00241FD2"/>
    <w:rsid w:val="00242E05"/>
    <w:rsid w:val="0024340C"/>
    <w:rsid w:val="00243747"/>
    <w:rsid w:val="002440FD"/>
    <w:rsid w:val="002442F3"/>
    <w:rsid w:val="00244562"/>
    <w:rsid w:val="00244925"/>
    <w:rsid w:val="00245FBC"/>
    <w:rsid w:val="002468C0"/>
    <w:rsid w:val="00246D17"/>
    <w:rsid w:val="00247370"/>
    <w:rsid w:val="0024742A"/>
    <w:rsid w:val="00247723"/>
    <w:rsid w:val="00250343"/>
    <w:rsid w:val="002504C5"/>
    <w:rsid w:val="00250A2E"/>
    <w:rsid w:val="00250E6D"/>
    <w:rsid w:val="0025257A"/>
    <w:rsid w:val="00253946"/>
    <w:rsid w:val="00253F69"/>
    <w:rsid w:val="002554C5"/>
    <w:rsid w:val="002600C8"/>
    <w:rsid w:val="002606CA"/>
    <w:rsid w:val="00260E46"/>
    <w:rsid w:val="00262F4C"/>
    <w:rsid w:val="00263484"/>
    <w:rsid w:val="00264660"/>
    <w:rsid w:val="00264692"/>
    <w:rsid w:val="0026474B"/>
    <w:rsid w:val="002648E4"/>
    <w:rsid w:val="002663E2"/>
    <w:rsid w:val="002670A6"/>
    <w:rsid w:val="0026718D"/>
    <w:rsid w:val="00267346"/>
    <w:rsid w:val="0026736B"/>
    <w:rsid w:val="00267749"/>
    <w:rsid w:val="00267D87"/>
    <w:rsid w:val="00270E34"/>
    <w:rsid w:val="00270FE4"/>
    <w:rsid w:val="002728B4"/>
    <w:rsid w:val="00272CF2"/>
    <w:rsid w:val="00272F1D"/>
    <w:rsid w:val="00273141"/>
    <w:rsid w:val="00273921"/>
    <w:rsid w:val="002740A6"/>
    <w:rsid w:val="002753BF"/>
    <w:rsid w:val="0027562F"/>
    <w:rsid w:val="00277F8D"/>
    <w:rsid w:val="00280E29"/>
    <w:rsid w:val="00281597"/>
    <w:rsid w:val="002819CA"/>
    <w:rsid w:val="00281D38"/>
    <w:rsid w:val="00282732"/>
    <w:rsid w:val="00282B6E"/>
    <w:rsid w:val="00282CDE"/>
    <w:rsid w:val="00282E33"/>
    <w:rsid w:val="0028423F"/>
    <w:rsid w:val="002844C6"/>
    <w:rsid w:val="002845A0"/>
    <w:rsid w:val="00284974"/>
    <w:rsid w:val="002849A9"/>
    <w:rsid w:val="00284D4F"/>
    <w:rsid w:val="00286173"/>
    <w:rsid w:val="00286787"/>
    <w:rsid w:val="00290525"/>
    <w:rsid w:val="002914EA"/>
    <w:rsid w:val="0029154D"/>
    <w:rsid w:val="00291C5C"/>
    <w:rsid w:val="0029206D"/>
    <w:rsid w:val="00292B36"/>
    <w:rsid w:val="00292E19"/>
    <w:rsid w:val="00292E3C"/>
    <w:rsid w:val="00293516"/>
    <w:rsid w:val="00293D39"/>
    <w:rsid w:val="00294970"/>
    <w:rsid w:val="00294D1D"/>
    <w:rsid w:val="002968B2"/>
    <w:rsid w:val="002A0875"/>
    <w:rsid w:val="002A0FD8"/>
    <w:rsid w:val="002A1820"/>
    <w:rsid w:val="002A18E3"/>
    <w:rsid w:val="002A1A2B"/>
    <w:rsid w:val="002A1D49"/>
    <w:rsid w:val="002A240B"/>
    <w:rsid w:val="002A39F6"/>
    <w:rsid w:val="002A4324"/>
    <w:rsid w:val="002A48B8"/>
    <w:rsid w:val="002A5D91"/>
    <w:rsid w:val="002A611F"/>
    <w:rsid w:val="002A64FD"/>
    <w:rsid w:val="002A66D9"/>
    <w:rsid w:val="002A6875"/>
    <w:rsid w:val="002A7246"/>
    <w:rsid w:val="002B0D81"/>
    <w:rsid w:val="002B12E0"/>
    <w:rsid w:val="002B2C23"/>
    <w:rsid w:val="002B321D"/>
    <w:rsid w:val="002B4213"/>
    <w:rsid w:val="002B4676"/>
    <w:rsid w:val="002B6971"/>
    <w:rsid w:val="002B6A51"/>
    <w:rsid w:val="002B6C4F"/>
    <w:rsid w:val="002B6E5A"/>
    <w:rsid w:val="002C0159"/>
    <w:rsid w:val="002C1505"/>
    <w:rsid w:val="002C18B5"/>
    <w:rsid w:val="002C1D06"/>
    <w:rsid w:val="002C1DE2"/>
    <w:rsid w:val="002C288F"/>
    <w:rsid w:val="002C394B"/>
    <w:rsid w:val="002C3E8B"/>
    <w:rsid w:val="002C4602"/>
    <w:rsid w:val="002C4E7E"/>
    <w:rsid w:val="002C656B"/>
    <w:rsid w:val="002C6A19"/>
    <w:rsid w:val="002D0140"/>
    <w:rsid w:val="002D014C"/>
    <w:rsid w:val="002D07A8"/>
    <w:rsid w:val="002D093A"/>
    <w:rsid w:val="002D0A54"/>
    <w:rsid w:val="002D0B64"/>
    <w:rsid w:val="002D0F7F"/>
    <w:rsid w:val="002D1DE9"/>
    <w:rsid w:val="002D1E5F"/>
    <w:rsid w:val="002D1E62"/>
    <w:rsid w:val="002D1F5C"/>
    <w:rsid w:val="002D24B3"/>
    <w:rsid w:val="002D26CD"/>
    <w:rsid w:val="002D27EE"/>
    <w:rsid w:val="002D2BCF"/>
    <w:rsid w:val="002D3488"/>
    <w:rsid w:val="002D3905"/>
    <w:rsid w:val="002D3DA5"/>
    <w:rsid w:val="002D437F"/>
    <w:rsid w:val="002D4477"/>
    <w:rsid w:val="002D47CF"/>
    <w:rsid w:val="002D4991"/>
    <w:rsid w:val="002D4E85"/>
    <w:rsid w:val="002D515E"/>
    <w:rsid w:val="002D586A"/>
    <w:rsid w:val="002D5B8F"/>
    <w:rsid w:val="002D6724"/>
    <w:rsid w:val="002D6BCD"/>
    <w:rsid w:val="002D7C2B"/>
    <w:rsid w:val="002E0116"/>
    <w:rsid w:val="002E0A3E"/>
    <w:rsid w:val="002E2575"/>
    <w:rsid w:val="002E258A"/>
    <w:rsid w:val="002E28E9"/>
    <w:rsid w:val="002E2E7A"/>
    <w:rsid w:val="002E3683"/>
    <w:rsid w:val="002E3C40"/>
    <w:rsid w:val="002E3E8F"/>
    <w:rsid w:val="002E5092"/>
    <w:rsid w:val="002E5285"/>
    <w:rsid w:val="002E5CD0"/>
    <w:rsid w:val="002E5FE5"/>
    <w:rsid w:val="002E60BB"/>
    <w:rsid w:val="002E6269"/>
    <w:rsid w:val="002E741C"/>
    <w:rsid w:val="002E7FD5"/>
    <w:rsid w:val="002F1A05"/>
    <w:rsid w:val="002F2DA9"/>
    <w:rsid w:val="002F2ED8"/>
    <w:rsid w:val="002F2F09"/>
    <w:rsid w:val="002F3196"/>
    <w:rsid w:val="002F339B"/>
    <w:rsid w:val="002F3707"/>
    <w:rsid w:val="002F3FE5"/>
    <w:rsid w:val="002F4A6A"/>
    <w:rsid w:val="002F5BCE"/>
    <w:rsid w:val="002F6088"/>
    <w:rsid w:val="002F60BB"/>
    <w:rsid w:val="002F7745"/>
    <w:rsid w:val="002F7FB0"/>
    <w:rsid w:val="00301E5A"/>
    <w:rsid w:val="00301FE0"/>
    <w:rsid w:val="00302137"/>
    <w:rsid w:val="003026FC"/>
    <w:rsid w:val="00303DD2"/>
    <w:rsid w:val="00303F53"/>
    <w:rsid w:val="003053DA"/>
    <w:rsid w:val="00305F85"/>
    <w:rsid w:val="00306316"/>
    <w:rsid w:val="00306921"/>
    <w:rsid w:val="0030697F"/>
    <w:rsid w:val="0030746D"/>
    <w:rsid w:val="00307C92"/>
    <w:rsid w:val="00307D05"/>
    <w:rsid w:val="00307D21"/>
    <w:rsid w:val="00307E63"/>
    <w:rsid w:val="003104B7"/>
    <w:rsid w:val="00310CB3"/>
    <w:rsid w:val="00311990"/>
    <w:rsid w:val="003132DA"/>
    <w:rsid w:val="00315255"/>
    <w:rsid w:val="00315D06"/>
    <w:rsid w:val="00316451"/>
    <w:rsid w:val="00316C4C"/>
    <w:rsid w:val="00316E38"/>
    <w:rsid w:val="00320926"/>
    <w:rsid w:val="00320BE6"/>
    <w:rsid w:val="00320D92"/>
    <w:rsid w:val="0032172D"/>
    <w:rsid w:val="00321E3D"/>
    <w:rsid w:val="003225A3"/>
    <w:rsid w:val="0032264D"/>
    <w:rsid w:val="003233B9"/>
    <w:rsid w:val="00323BC5"/>
    <w:rsid w:val="003246C2"/>
    <w:rsid w:val="00326C09"/>
    <w:rsid w:val="00326FFF"/>
    <w:rsid w:val="00327209"/>
    <w:rsid w:val="00330005"/>
    <w:rsid w:val="00330156"/>
    <w:rsid w:val="00330344"/>
    <w:rsid w:val="003303F6"/>
    <w:rsid w:val="00330463"/>
    <w:rsid w:val="00331051"/>
    <w:rsid w:val="00331300"/>
    <w:rsid w:val="00331D51"/>
    <w:rsid w:val="003330EF"/>
    <w:rsid w:val="00333D0C"/>
    <w:rsid w:val="00333FD7"/>
    <w:rsid w:val="003343D2"/>
    <w:rsid w:val="00335329"/>
    <w:rsid w:val="003357C2"/>
    <w:rsid w:val="0033610A"/>
    <w:rsid w:val="003369DE"/>
    <w:rsid w:val="00336A11"/>
    <w:rsid w:val="00336B60"/>
    <w:rsid w:val="00337B5A"/>
    <w:rsid w:val="00340E43"/>
    <w:rsid w:val="00340F88"/>
    <w:rsid w:val="00341229"/>
    <w:rsid w:val="003413AA"/>
    <w:rsid w:val="00342171"/>
    <w:rsid w:val="00342C6C"/>
    <w:rsid w:val="00343FDB"/>
    <w:rsid w:val="00345920"/>
    <w:rsid w:val="00346512"/>
    <w:rsid w:val="00346844"/>
    <w:rsid w:val="003468A3"/>
    <w:rsid w:val="003469CC"/>
    <w:rsid w:val="00346D82"/>
    <w:rsid w:val="0034719B"/>
    <w:rsid w:val="003472C8"/>
    <w:rsid w:val="00347716"/>
    <w:rsid w:val="003507C8"/>
    <w:rsid w:val="00350AAE"/>
    <w:rsid w:val="00351918"/>
    <w:rsid w:val="0035213A"/>
    <w:rsid w:val="0035366E"/>
    <w:rsid w:val="0035461C"/>
    <w:rsid w:val="003548E0"/>
    <w:rsid w:val="00354C6E"/>
    <w:rsid w:val="00354E39"/>
    <w:rsid w:val="003555C1"/>
    <w:rsid w:val="0035575C"/>
    <w:rsid w:val="00355990"/>
    <w:rsid w:val="00355A66"/>
    <w:rsid w:val="00355CFF"/>
    <w:rsid w:val="003562F4"/>
    <w:rsid w:val="0035716E"/>
    <w:rsid w:val="00357189"/>
    <w:rsid w:val="00357C4A"/>
    <w:rsid w:val="00357ECC"/>
    <w:rsid w:val="00357F8A"/>
    <w:rsid w:val="0036052C"/>
    <w:rsid w:val="003605B6"/>
    <w:rsid w:val="00360D03"/>
    <w:rsid w:val="003618D3"/>
    <w:rsid w:val="00361D89"/>
    <w:rsid w:val="00361F70"/>
    <w:rsid w:val="00362212"/>
    <w:rsid w:val="00362224"/>
    <w:rsid w:val="003627EA"/>
    <w:rsid w:val="00363990"/>
    <w:rsid w:val="0036422D"/>
    <w:rsid w:val="003644F3"/>
    <w:rsid w:val="00364659"/>
    <w:rsid w:val="0036573E"/>
    <w:rsid w:val="00365BD1"/>
    <w:rsid w:val="00366D45"/>
    <w:rsid w:val="003713E7"/>
    <w:rsid w:val="003717E5"/>
    <w:rsid w:val="00371965"/>
    <w:rsid w:val="00373BF6"/>
    <w:rsid w:val="003745F7"/>
    <w:rsid w:val="00374C68"/>
    <w:rsid w:val="003750E9"/>
    <w:rsid w:val="0037574D"/>
    <w:rsid w:val="0037675B"/>
    <w:rsid w:val="00376921"/>
    <w:rsid w:val="003776D7"/>
    <w:rsid w:val="00380A94"/>
    <w:rsid w:val="00381442"/>
    <w:rsid w:val="003831C6"/>
    <w:rsid w:val="0038332B"/>
    <w:rsid w:val="00383A11"/>
    <w:rsid w:val="00383CC0"/>
    <w:rsid w:val="00383D7C"/>
    <w:rsid w:val="003846A7"/>
    <w:rsid w:val="00384E8F"/>
    <w:rsid w:val="00384E93"/>
    <w:rsid w:val="00385692"/>
    <w:rsid w:val="0038772D"/>
    <w:rsid w:val="00387787"/>
    <w:rsid w:val="003900C8"/>
    <w:rsid w:val="00390272"/>
    <w:rsid w:val="00390F1E"/>
    <w:rsid w:val="00392067"/>
    <w:rsid w:val="00392113"/>
    <w:rsid w:val="003926E4"/>
    <w:rsid w:val="00393444"/>
    <w:rsid w:val="00394CD4"/>
    <w:rsid w:val="003972F4"/>
    <w:rsid w:val="003973D5"/>
    <w:rsid w:val="0039788A"/>
    <w:rsid w:val="003A04DF"/>
    <w:rsid w:val="003A23D1"/>
    <w:rsid w:val="003A3518"/>
    <w:rsid w:val="003A35D5"/>
    <w:rsid w:val="003A36C3"/>
    <w:rsid w:val="003A5797"/>
    <w:rsid w:val="003A70B9"/>
    <w:rsid w:val="003A74B6"/>
    <w:rsid w:val="003B0473"/>
    <w:rsid w:val="003B0E2A"/>
    <w:rsid w:val="003B107B"/>
    <w:rsid w:val="003B17C1"/>
    <w:rsid w:val="003B1D4C"/>
    <w:rsid w:val="003B29CA"/>
    <w:rsid w:val="003B2B4D"/>
    <w:rsid w:val="003B3773"/>
    <w:rsid w:val="003B3878"/>
    <w:rsid w:val="003B3B7E"/>
    <w:rsid w:val="003B43CE"/>
    <w:rsid w:val="003B4BE0"/>
    <w:rsid w:val="003B72BC"/>
    <w:rsid w:val="003C06E5"/>
    <w:rsid w:val="003C0BF7"/>
    <w:rsid w:val="003C0F44"/>
    <w:rsid w:val="003C1D51"/>
    <w:rsid w:val="003C28C7"/>
    <w:rsid w:val="003C3011"/>
    <w:rsid w:val="003C34A7"/>
    <w:rsid w:val="003C361D"/>
    <w:rsid w:val="003C3792"/>
    <w:rsid w:val="003C5201"/>
    <w:rsid w:val="003C529F"/>
    <w:rsid w:val="003C5E39"/>
    <w:rsid w:val="003C5F3E"/>
    <w:rsid w:val="003C73BE"/>
    <w:rsid w:val="003C7C8C"/>
    <w:rsid w:val="003D04A3"/>
    <w:rsid w:val="003D054D"/>
    <w:rsid w:val="003D0C17"/>
    <w:rsid w:val="003D3570"/>
    <w:rsid w:val="003D698A"/>
    <w:rsid w:val="003D7725"/>
    <w:rsid w:val="003D79A9"/>
    <w:rsid w:val="003D7A0F"/>
    <w:rsid w:val="003E30B2"/>
    <w:rsid w:val="003E36C9"/>
    <w:rsid w:val="003E394A"/>
    <w:rsid w:val="003E3A3C"/>
    <w:rsid w:val="003E3ABF"/>
    <w:rsid w:val="003E3C70"/>
    <w:rsid w:val="003E4793"/>
    <w:rsid w:val="003E4A5C"/>
    <w:rsid w:val="003E4F72"/>
    <w:rsid w:val="003E55E2"/>
    <w:rsid w:val="003E56E9"/>
    <w:rsid w:val="003E6618"/>
    <w:rsid w:val="003E7BDE"/>
    <w:rsid w:val="003E7E5B"/>
    <w:rsid w:val="003F0252"/>
    <w:rsid w:val="003F09E0"/>
    <w:rsid w:val="003F0A1F"/>
    <w:rsid w:val="003F0D5F"/>
    <w:rsid w:val="003F173F"/>
    <w:rsid w:val="003F1865"/>
    <w:rsid w:val="003F3A40"/>
    <w:rsid w:val="003F3FF0"/>
    <w:rsid w:val="003F4BFE"/>
    <w:rsid w:val="003F4C56"/>
    <w:rsid w:val="003F5D50"/>
    <w:rsid w:val="003F5F63"/>
    <w:rsid w:val="003F6282"/>
    <w:rsid w:val="003F7ABB"/>
    <w:rsid w:val="003F7DD0"/>
    <w:rsid w:val="004000D3"/>
    <w:rsid w:val="00401A03"/>
    <w:rsid w:val="004025FC"/>
    <w:rsid w:val="00402D46"/>
    <w:rsid w:val="00403150"/>
    <w:rsid w:val="004052F4"/>
    <w:rsid w:val="0040569E"/>
    <w:rsid w:val="00405C41"/>
    <w:rsid w:val="00405F14"/>
    <w:rsid w:val="00407F14"/>
    <w:rsid w:val="00410C9B"/>
    <w:rsid w:val="00411477"/>
    <w:rsid w:val="0041185D"/>
    <w:rsid w:val="00412F96"/>
    <w:rsid w:val="00413E67"/>
    <w:rsid w:val="0041443D"/>
    <w:rsid w:val="00414F2F"/>
    <w:rsid w:val="004152B0"/>
    <w:rsid w:val="004160D6"/>
    <w:rsid w:val="0041664D"/>
    <w:rsid w:val="00417B51"/>
    <w:rsid w:val="00417DB9"/>
    <w:rsid w:val="004203EF"/>
    <w:rsid w:val="0042048B"/>
    <w:rsid w:val="00420AEA"/>
    <w:rsid w:val="004223D6"/>
    <w:rsid w:val="0042323D"/>
    <w:rsid w:val="00424C39"/>
    <w:rsid w:val="004255CB"/>
    <w:rsid w:val="00426ADB"/>
    <w:rsid w:val="00427272"/>
    <w:rsid w:val="00430650"/>
    <w:rsid w:val="0043106A"/>
    <w:rsid w:val="00433475"/>
    <w:rsid w:val="00433633"/>
    <w:rsid w:val="004344BB"/>
    <w:rsid w:val="004346F5"/>
    <w:rsid w:val="00434CE4"/>
    <w:rsid w:val="00435208"/>
    <w:rsid w:val="00441288"/>
    <w:rsid w:val="0044158B"/>
    <w:rsid w:val="00442EE4"/>
    <w:rsid w:val="00443ED0"/>
    <w:rsid w:val="00445A59"/>
    <w:rsid w:val="00445D14"/>
    <w:rsid w:val="00445E27"/>
    <w:rsid w:val="00446535"/>
    <w:rsid w:val="00450174"/>
    <w:rsid w:val="00451633"/>
    <w:rsid w:val="00451A29"/>
    <w:rsid w:val="00451A41"/>
    <w:rsid w:val="00452F95"/>
    <w:rsid w:val="0045416F"/>
    <w:rsid w:val="004542AF"/>
    <w:rsid w:val="00454E95"/>
    <w:rsid w:val="00455B7F"/>
    <w:rsid w:val="0045655F"/>
    <w:rsid w:val="004566EB"/>
    <w:rsid w:val="00456A6C"/>
    <w:rsid w:val="00460381"/>
    <w:rsid w:val="00461FD1"/>
    <w:rsid w:val="00462044"/>
    <w:rsid w:val="004627AD"/>
    <w:rsid w:val="00463017"/>
    <w:rsid w:val="00465ECD"/>
    <w:rsid w:val="00466BEB"/>
    <w:rsid w:val="00466F4F"/>
    <w:rsid w:val="004671F2"/>
    <w:rsid w:val="00471DA0"/>
    <w:rsid w:val="0047269C"/>
    <w:rsid w:val="0047460B"/>
    <w:rsid w:val="00474C04"/>
    <w:rsid w:val="004755B9"/>
    <w:rsid w:val="004756F5"/>
    <w:rsid w:val="0047658B"/>
    <w:rsid w:val="00477053"/>
    <w:rsid w:val="004778E8"/>
    <w:rsid w:val="004803EC"/>
    <w:rsid w:val="00480A1C"/>
    <w:rsid w:val="00482B45"/>
    <w:rsid w:val="00483CF8"/>
    <w:rsid w:val="00484869"/>
    <w:rsid w:val="00484E32"/>
    <w:rsid w:val="00485BC9"/>
    <w:rsid w:val="004861AC"/>
    <w:rsid w:val="00486799"/>
    <w:rsid w:val="0048698D"/>
    <w:rsid w:val="00486EA0"/>
    <w:rsid w:val="00487514"/>
    <w:rsid w:val="0048775D"/>
    <w:rsid w:val="004879AF"/>
    <w:rsid w:val="00490214"/>
    <w:rsid w:val="00490D8F"/>
    <w:rsid w:val="0049117B"/>
    <w:rsid w:val="00491ED4"/>
    <w:rsid w:val="00493EA4"/>
    <w:rsid w:val="00494DBE"/>
    <w:rsid w:val="0049533B"/>
    <w:rsid w:val="004960EB"/>
    <w:rsid w:val="0049682C"/>
    <w:rsid w:val="004975A8"/>
    <w:rsid w:val="004A0215"/>
    <w:rsid w:val="004A02F3"/>
    <w:rsid w:val="004A1EEE"/>
    <w:rsid w:val="004A22AA"/>
    <w:rsid w:val="004A2614"/>
    <w:rsid w:val="004A2D75"/>
    <w:rsid w:val="004A30F6"/>
    <w:rsid w:val="004A3187"/>
    <w:rsid w:val="004A4001"/>
    <w:rsid w:val="004A46DA"/>
    <w:rsid w:val="004A650E"/>
    <w:rsid w:val="004A7EC3"/>
    <w:rsid w:val="004A7F3B"/>
    <w:rsid w:val="004B0D5D"/>
    <w:rsid w:val="004B11B4"/>
    <w:rsid w:val="004B1FD9"/>
    <w:rsid w:val="004B29D9"/>
    <w:rsid w:val="004B2C08"/>
    <w:rsid w:val="004B363C"/>
    <w:rsid w:val="004B49C1"/>
    <w:rsid w:val="004B5DD4"/>
    <w:rsid w:val="004B5F20"/>
    <w:rsid w:val="004B6060"/>
    <w:rsid w:val="004B6232"/>
    <w:rsid w:val="004B6506"/>
    <w:rsid w:val="004C215B"/>
    <w:rsid w:val="004C439B"/>
    <w:rsid w:val="004C5080"/>
    <w:rsid w:val="004C7331"/>
    <w:rsid w:val="004C74F5"/>
    <w:rsid w:val="004C7725"/>
    <w:rsid w:val="004C7C05"/>
    <w:rsid w:val="004D01FF"/>
    <w:rsid w:val="004D0382"/>
    <w:rsid w:val="004D057E"/>
    <w:rsid w:val="004D0C3B"/>
    <w:rsid w:val="004D0C57"/>
    <w:rsid w:val="004D13A1"/>
    <w:rsid w:val="004D3FBC"/>
    <w:rsid w:val="004D5974"/>
    <w:rsid w:val="004D62C7"/>
    <w:rsid w:val="004D63F9"/>
    <w:rsid w:val="004D787F"/>
    <w:rsid w:val="004E0221"/>
    <w:rsid w:val="004E0564"/>
    <w:rsid w:val="004E0E44"/>
    <w:rsid w:val="004E0F46"/>
    <w:rsid w:val="004E1C53"/>
    <w:rsid w:val="004E1CA6"/>
    <w:rsid w:val="004E1D2D"/>
    <w:rsid w:val="004E2FB5"/>
    <w:rsid w:val="004E3070"/>
    <w:rsid w:val="004E351E"/>
    <w:rsid w:val="004E4D48"/>
    <w:rsid w:val="004E4E84"/>
    <w:rsid w:val="004E525C"/>
    <w:rsid w:val="004E59D0"/>
    <w:rsid w:val="004E5C6B"/>
    <w:rsid w:val="004E61F9"/>
    <w:rsid w:val="004E6CE0"/>
    <w:rsid w:val="004E72F4"/>
    <w:rsid w:val="004E7640"/>
    <w:rsid w:val="004F0AF2"/>
    <w:rsid w:val="004F190A"/>
    <w:rsid w:val="004F22C5"/>
    <w:rsid w:val="004F4E85"/>
    <w:rsid w:val="004F5BB4"/>
    <w:rsid w:val="004F6D19"/>
    <w:rsid w:val="005005C4"/>
    <w:rsid w:val="00501865"/>
    <w:rsid w:val="005020AE"/>
    <w:rsid w:val="00503A56"/>
    <w:rsid w:val="00503BFC"/>
    <w:rsid w:val="00503DC5"/>
    <w:rsid w:val="0050470E"/>
    <w:rsid w:val="00504A78"/>
    <w:rsid w:val="0050543D"/>
    <w:rsid w:val="00506709"/>
    <w:rsid w:val="005068A0"/>
    <w:rsid w:val="00506C64"/>
    <w:rsid w:val="00506EB7"/>
    <w:rsid w:val="005078BE"/>
    <w:rsid w:val="005104B3"/>
    <w:rsid w:val="005108F1"/>
    <w:rsid w:val="00510E7E"/>
    <w:rsid w:val="005128E8"/>
    <w:rsid w:val="00512E4B"/>
    <w:rsid w:val="00514168"/>
    <w:rsid w:val="00514FA0"/>
    <w:rsid w:val="00515A3A"/>
    <w:rsid w:val="005166B7"/>
    <w:rsid w:val="00517515"/>
    <w:rsid w:val="00517813"/>
    <w:rsid w:val="00517A4B"/>
    <w:rsid w:val="00517E30"/>
    <w:rsid w:val="00520069"/>
    <w:rsid w:val="005203AC"/>
    <w:rsid w:val="0052092E"/>
    <w:rsid w:val="0052277C"/>
    <w:rsid w:val="00522AA9"/>
    <w:rsid w:val="00522B0A"/>
    <w:rsid w:val="00522E54"/>
    <w:rsid w:val="00523C1A"/>
    <w:rsid w:val="00524C8C"/>
    <w:rsid w:val="00526C83"/>
    <w:rsid w:val="00526D32"/>
    <w:rsid w:val="0052726D"/>
    <w:rsid w:val="00530354"/>
    <w:rsid w:val="005303D9"/>
    <w:rsid w:val="00530838"/>
    <w:rsid w:val="00530CA4"/>
    <w:rsid w:val="00530CCD"/>
    <w:rsid w:val="00530D93"/>
    <w:rsid w:val="00531702"/>
    <w:rsid w:val="00531F90"/>
    <w:rsid w:val="00532407"/>
    <w:rsid w:val="00532EB8"/>
    <w:rsid w:val="005343EF"/>
    <w:rsid w:val="005344FE"/>
    <w:rsid w:val="00535420"/>
    <w:rsid w:val="005355AB"/>
    <w:rsid w:val="00535DCD"/>
    <w:rsid w:val="005372FC"/>
    <w:rsid w:val="005378E2"/>
    <w:rsid w:val="00537965"/>
    <w:rsid w:val="00537B73"/>
    <w:rsid w:val="00541A63"/>
    <w:rsid w:val="00541AF5"/>
    <w:rsid w:val="0054232C"/>
    <w:rsid w:val="00542474"/>
    <w:rsid w:val="00542AEC"/>
    <w:rsid w:val="005431F4"/>
    <w:rsid w:val="0054322F"/>
    <w:rsid w:val="00543290"/>
    <w:rsid w:val="0054348B"/>
    <w:rsid w:val="005435A0"/>
    <w:rsid w:val="005435A6"/>
    <w:rsid w:val="00543653"/>
    <w:rsid w:val="00544815"/>
    <w:rsid w:val="00544CF7"/>
    <w:rsid w:val="0054559B"/>
    <w:rsid w:val="00545F40"/>
    <w:rsid w:val="00546773"/>
    <w:rsid w:val="00546825"/>
    <w:rsid w:val="00546B9B"/>
    <w:rsid w:val="00546BFE"/>
    <w:rsid w:val="00550889"/>
    <w:rsid w:val="005516AF"/>
    <w:rsid w:val="0055180D"/>
    <w:rsid w:val="00551B59"/>
    <w:rsid w:val="00551B9F"/>
    <w:rsid w:val="00552E91"/>
    <w:rsid w:val="005536A8"/>
    <w:rsid w:val="0055591D"/>
    <w:rsid w:val="00555A93"/>
    <w:rsid w:val="00557A97"/>
    <w:rsid w:val="00557F3D"/>
    <w:rsid w:val="00560CF7"/>
    <w:rsid w:val="005611A1"/>
    <w:rsid w:val="0056714B"/>
    <w:rsid w:val="00567504"/>
    <w:rsid w:val="005678E1"/>
    <w:rsid w:val="0057151B"/>
    <w:rsid w:val="0057210E"/>
    <w:rsid w:val="00573936"/>
    <w:rsid w:val="005756CA"/>
    <w:rsid w:val="00577235"/>
    <w:rsid w:val="005773AB"/>
    <w:rsid w:val="00581010"/>
    <w:rsid w:val="00581243"/>
    <w:rsid w:val="005823F6"/>
    <w:rsid w:val="0058339D"/>
    <w:rsid w:val="005834CA"/>
    <w:rsid w:val="00583D41"/>
    <w:rsid w:val="00585C60"/>
    <w:rsid w:val="00586006"/>
    <w:rsid w:val="00586922"/>
    <w:rsid w:val="00591381"/>
    <w:rsid w:val="00591EAE"/>
    <w:rsid w:val="00593E5F"/>
    <w:rsid w:val="00594571"/>
    <w:rsid w:val="00595B60"/>
    <w:rsid w:val="00596C60"/>
    <w:rsid w:val="005A0011"/>
    <w:rsid w:val="005A03FB"/>
    <w:rsid w:val="005A068A"/>
    <w:rsid w:val="005A1038"/>
    <w:rsid w:val="005A1F7C"/>
    <w:rsid w:val="005A2A62"/>
    <w:rsid w:val="005A31AF"/>
    <w:rsid w:val="005A493E"/>
    <w:rsid w:val="005A5646"/>
    <w:rsid w:val="005A5D92"/>
    <w:rsid w:val="005A7447"/>
    <w:rsid w:val="005A7593"/>
    <w:rsid w:val="005B011F"/>
    <w:rsid w:val="005B1216"/>
    <w:rsid w:val="005B12CE"/>
    <w:rsid w:val="005B1EFB"/>
    <w:rsid w:val="005B4775"/>
    <w:rsid w:val="005B4F21"/>
    <w:rsid w:val="005B5FDE"/>
    <w:rsid w:val="005B6056"/>
    <w:rsid w:val="005C0018"/>
    <w:rsid w:val="005C02B3"/>
    <w:rsid w:val="005C07A2"/>
    <w:rsid w:val="005C0934"/>
    <w:rsid w:val="005C18D5"/>
    <w:rsid w:val="005C1A78"/>
    <w:rsid w:val="005C511A"/>
    <w:rsid w:val="005C538B"/>
    <w:rsid w:val="005C573B"/>
    <w:rsid w:val="005C59B9"/>
    <w:rsid w:val="005C6433"/>
    <w:rsid w:val="005C74C8"/>
    <w:rsid w:val="005C7A7F"/>
    <w:rsid w:val="005D01EE"/>
    <w:rsid w:val="005D0407"/>
    <w:rsid w:val="005D0874"/>
    <w:rsid w:val="005D1A83"/>
    <w:rsid w:val="005D1D0D"/>
    <w:rsid w:val="005D252F"/>
    <w:rsid w:val="005D30EA"/>
    <w:rsid w:val="005D4425"/>
    <w:rsid w:val="005D4576"/>
    <w:rsid w:val="005D4866"/>
    <w:rsid w:val="005D4F08"/>
    <w:rsid w:val="005D5812"/>
    <w:rsid w:val="005D588A"/>
    <w:rsid w:val="005D63B1"/>
    <w:rsid w:val="005D66F7"/>
    <w:rsid w:val="005D6962"/>
    <w:rsid w:val="005D6989"/>
    <w:rsid w:val="005D71E2"/>
    <w:rsid w:val="005E0F3D"/>
    <w:rsid w:val="005E1D08"/>
    <w:rsid w:val="005E2E1A"/>
    <w:rsid w:val="005E3131"/>
    <w:rsid w:val="005E35DC"/>
    <w:rsid w:val="005E3AD9"/>
    <w:rsid w:val="005E3D12"/>
    <w:rsid w:val="005E4127"/>
    <w:rsid w:val="005E6723"/>
    <w:rsid w:val="005E6F3D"/>
    <w:rsid w:val="005E7357"/>
    <w:rsid w:val="005E74B2"/>
    <w:rsid w:val="005E7ADC"/>
    <w:rsid w:val="005F021D"/>
    <w:rsid w:val="005F0402"/>
    <w:rsid w:val="005F11E3"/>
    <w:rsid w:val="005F1C85"/>
    <w:rsid w:val="005F238D"/>
    <w:rsid w:val="005F24D0"/>
    <w:rsid w:val="005F3A3D"/>
    <w:rsid w:val="005F45E2"/>
    <w:rsid w:val="005F53FD"/>
    <w:rsid w:val="005F5657"/>
    <w:rsid w:val="005F598F"/>
    <w:rsid w:val="005F69EC"/>
    <w:rsid w:val="005F6F0D"/>
    <w:rsid w:val="00600B3F"/>
    <w:rsid w:val="00600E67"/>
    <w:rsid w:val="00600EC9"/>
    <w:rsid w:val="0060289C"/>
    <w:rsid w:val="00602C9C"/>
    <w:rsid w:val="00602EE2"/>
    <w:rsid w:val="006030D8"/>
    <w:rsid w:val="0060362E"/>
    <w:rsid w:val="00604CA5"/>
    <w:rsid w:val="0060646E"/>
    <w:rsid w:val="00606619"/>
    <w:rsid w:val="00607701"/>
    <w:rsid w:val="0061048A"/>
    <w:rsid w:val="00610B83"/>
    <w:rsid w:val="00610D40"/>
    <w:rsid w:val="006112B9"/>
    <w:rsid w:val="00611788"/>
    <w:rsid w:val="006118F8"/>
    <w:rsid w:val="00612619"/>
    <w:rsid w:val="00612956"/>
    <w:rsid w:val="00613CED"/>
    <w:rsid w:val="006141C4"/>
    <w:rsid w:val="006142A1"/>
    <w:rsid w:val="00614609"/>
    <w:rsid w:val="006147B4"/>
    <w:rsid w:val="00615136"/>
    <w:rsid w:val="006162EC"/>
    <w:rsid w:val="00616580"/>
    <w:rsid w:val="006169F7"/>
    <w:rsid w:val="00617BAE"/>
    <w:rsid w:val="00617D7F"/>
    <w:rsid w:val="00617F0C"/>
    <w:rsid w:val="00617F41"/>
    <w:rsid w:val="00620D85"/>
    <w:rsid w:val="00621EE2"/>
    <w:rsid w:val="0062255D"/>
    <w:rsid w:val="00624918"/>
    <w:rsid w:val="0062642F"/>
    <w:rsid w:val="0062795A"/>
    <w:rsid w:val="0063030F"/>
    <w:rsid w:val="006305A9"/>
    <w:rsid w:val="0063076F"/>
    <w:rsid w:val="00630C3E"/>
    <w:rsid w:val="00631C8A"/>
    <w:rsid w:val="00632315"/>
    <w:rsid w:val="00632ABF"/>
    <w:rsid w:val="006332C4"/>
    <w:rsid w:val="006339A1"/>
    <w:rsid w:val="00634C6B"/>
    <w:rsid w:val="00635A24"/>
    <w:rsid w:val="00635C37"/>
    <w:rsid w:val="00635DC4"/>
    <w:rsid w:val="006367BA"/>
    <w:rsid w:val="0063682E"/>
    <w:rsid w:val="006369FE"/>
    <w:rsid w:val="00636AE4"/>
    <w:rsid w:val="00637059"/>
    <w:rsid w:val="00641674"/>
    <w:rsid w:val="00641FB3"/>
    <w:rsid w:val="006420DB"/>
    <w:rsid w:val="00642BE2"/>
    <w:rsid w:val="00642F50"/>
    <w:rsid w:val="0064386C"/>
    <w:rsid w:val="006439F7"/>
    <w:rsid w:val="00643AD5"/>
    <w:rsid w:val="0064507F"/>
    <w:rsid w:val="006457B8"/>
    <w:rsid w:val="00646542"/>
    <w:rsid w:val="006466A1"/>
    <w:rsid w:val="00646D31"/>
    <w:rsid w:val="0064747B"/>
    <w:rsid w:val="00647E1B"/>
    <w:rsid w:val="0065033D"/>
    <w:rsid w:val="00651044"/>
    <w:rsid w:val="00651497"/>
    <w:rsid w:val="006518BE"/>
    <w:rsid w:val="00651FFE"/>
    <w:rsid w:val="00652C06"/>
    <w:rsid w:val="00652E87"/>
    <w:rsid w:val="00654472"/>
    <w:rsid w:val="00654F92"/>
    <w:rsid w:val="00655C05"/>
    <w:rsid w:val="00655D10"/>
    <w:rsid w:val="006560D8"/>
    <w:rsid w:val="00660299"/>
    <w:rsid w:val="006605E7"/>
    <w:rsid w:val="00660B21"/>
    <w:rsid w:val="006619D9"/>
    <w:rsid w:val="00661B5E"/>
    <w:rsid w:val="00662066"/>
    <w:rsid w:val="00662931"/>
    <w:rsid w:val="006645B8"/>
    <w:rsid w:val="0066463F"/>
    <w:rsid w:val="00665318"/>
    <w:rsid w:val="00666504"/>
    <w:rsid w:val="006679A0"/>
    <w:rsid w:val="00670B2E"/>
    <w:rsid w:val="00670DC2"/>
    <w:rsid w:val="00671B80"/>
    <w:rsid w:val="00672555"/>
    <w:rsid w:val="00672E64"/>
    <w:rsid w:val="006734B0"/>
    <w:rsid w:val="00673945"/>
    <w:rsid w:val="006740A7"/>
    <w:rsid w:val="00675509"/>
    <w:rsid w:val="00675AA6"/>
    <w:rsid w:val="00675C4B"/>
    <w:rsid w:val="00676605"/>
    <w:rsid w:val="00676B14"/>
    <w:rsid w:val="00676F42"/>
    <w:rsid w:val="00676FF7"/>
    <w:rsid w:val="006779AD"/>
    <w:rsid w:val="00677AEA"/>
    <w:rsid w:val="00677D73"/>
    <w:rsid w:val="00681E9B"/>
    <w:rsid w:val="0068280F"/>
    <w:rsid w:val="006828EF"/>
    <w:rsid w:val="00682ADA"/>
    <w:rsid w:val="00682F89"/>
    <w:rsid w:val="006833EF"/>
    <w:rsid w:val="00683F4C"/>
    <w:rsid w:val="0068442F"/>
    <w:rsid w:val="00685807"/>
    <w:rsid w:val="00685901"/>
    <w:rsid w:val="00685A62"/>
    <w:rsid w:val="006868D5"/>
    <w:rsid w:val="006906FD"/>
    <w:rsid w:val="00690843"/>
    <w:rsid w:val="006910CB"/>
    <w:rsid w:val="00692100"/>
    <w:rsid w:val="0069213E"/>
    <w:rsid w:val="00693AD6"/>
    <w:rsid w:val="00693D66"/>
    <w:rsid w:val="00693E13"/>
    <w:rsid w:val="00694A20"/>
    <w:rsid w:val="00697497"/>
    <w:rsid w:val="0069783D"/>
    <w:rsid w:val="006A04EC"/>
    <w:rsid w:val="006A0774"/>
    <w:rsid w:val="006A0A21"/>
    <w:rsid w:val="006A17CE"/>
    <w:rsid w:val="006A28A0"/>
    <w:rsid w:val="006A2994"/>
    <w:rsid w:val="006A2C5B"/>
    <w:rsid w:val="006A376F"/>
    <w:rsid w:val="006A3871"/>
    <w:rsid w:val="006A38AF"/>
    <w:rsid w:val="006A3C8D"/>
    <w:rsid w:val="006A423E"/>
    <w:rsid w:val="006A5EA8"/>
    <w:rsid w:val="006A6680"/>
    <w:rsid w:val="006A7E60"/>
    <w:rsid w:val="006B03E4"/>
    <w:rsid w:val="006B0B14"/>
    <w:rsid w:val="006B175E"/>
    <w:rsid w:val="006B1E7A"/>
    <w:rsid w:val="006B227E"/>
    <w:rsid w:val="006B244E"/>
    <w:rsid w:val="006B28F6"/>
    <w:rsid w:val="006B3ED5"/>
    <w:rsid w:val="006B416D"/>
    <w:rsid w:val="006B4334"/>
    <w:rsid w:val="006B56BC"/>
    <w:rsid w:val="006B5EC0"/>
    <w:rsid w:val="006B5EFA"/>
    <w:rsid w:val="006B6132"/>
    <w:rsid w:val="006B7045"/>
    <w:rsid w:val="006B71B0"/>
    <w:rsid w:val="006B767D"/>
    <w:rsid w:val="006B783A"/>
    <w:rsid w:val="006C10B2"/>
    <w:rsid w:val="006C23B3"/>
    <w:rsid w:val="006C2C70"/>
    <w:rsid w:val="006C343C"/>
    <w:rsid w:val="006C3520"/>
    <w:rsid w:val="006C3E1E"/>
    <w:rsid w:val="006C508A"/>
    <w:rsid w:val="006C7C23"/>
    <w:rsid w:val="006D003F"/>
    <w:rsid w:val="006D0691"/>
    <w:rsid w:val="006D0E0E"/>
    <w:rsid w:val="006D0EBE"/>
    <w:rsid w:val="006D0FDF"/>
    <w:rsid w:val="006D3C36"/>
    <w:rsid w:val="006D4944"/>
    <w:rsid w:val="006D4A69"/>
    <w:rsid w:val="006D4DF4"/>
    <w:rsid w:val="006D4EE5"/>
    <w:rsid w:val="006D5136"/>
    <w:rsid w:val="006D5A8F"/>
    <w:rsid w:val="006D6DC1"/>
    <w:rsid w:val="006E02F7"/>
    <w:rsid w:val="006E0F8E"/>
    <w:rsid w:val="006E3614"/>
    <w:rsid w:val="006E40B2"/>
    <w:rsid w:val="006E4E98"/>
    <w:rsid w:val="006E5782"/>
    <w:rsid w:val="006E64B9"/>
    <w:rsid w:val="006E6D34"/>
    <w:rsid w:val="006F21BB"/>
    <w:rsid w:val="006F299B"/>
    <w:rsid w:val="006F3B3B"/>
    <w:rsid w:val="006F43FC"/>
    <w:rsid w:val="006F67C9"/>
    <w:rsid w:val="006F6C57"/>
    <w:rsid w:val="006F739D"/>
    <w:rsid w:val="006F7AE0"/>
    <w:rsid w:val="00701448"/>
    <w:rsid w:val="007016B5"/>
    <w:rsid w:val="00701B2D"/>
    <w:rsid w:val="007022E1"/>
    <w:rsid w:val="00702A39"/>
    <w:rsid w:val="0070445C"/>
    <w:rsid w:val="007048A8"/>
    <w:rsid w:val="0070519E"/>
    <w:rsid w:val="00705985"/>
    <w:rsid w:val="0070649D"/>
    <w:rsid w:val="007073EA"/>
    <w:rsid w:val="00707A34"/>
    <w:rsid w:val="00707C26"/>
    <w:rsid w:val="0071286E"/>
    <w:rsid w:val="00712F9F"/>
    <w:rsid w:val="00714F23"/>
    <w:rsid w:val="00716389"/>
    <w:rsid w:val="00717F25"/>
    <w:rsid w:val="007201C8"/>
    <w:rsid w:val="00720695"/>
    <w:rsid w:val="0072107F"/>
    <w:rsid w:val="00723154"/>
    <w:rsid w:val="007242E1"/>
    <w:rsid w:val="007243D9"/>
    <w:rsid w:val="007268B9"/>
    <w:rsid w:val="00727413"/>
    <w:rsid w:val="00730062"/>
    <w:rsid w:val="00730B61"/>
    <w:rsid w:val="00732264"/>
    <w:rsid w:val="0073242F"/>
    <w:rsid w:val="00732FC2"/>
    <w:rsid w:val="00733068"/>
    <w:rsid w:val="00733819"/>
    <w:rsid w:val="00733E5C"/>
    <w:rsid w:val="00733EAE"/>
    <w:rsid w:val="00733F3E"/>
    <w:rsid w:val="00735BC4"/>
    <w:rsid w:val="00737124"/>
    <w:rsid w:val="007373FF"/>
    <w:rsid w:val="00741C04"/>
    <w:rsid w:val="0074269B"/>
    <w:rsid w:val="00743911"/>
    <w:rsid w:val="00744608"/>
    <w:rsid w:val="00744623"/>
    <w:rsid w:val="0074513D"/>
    <w:rsid w:val="00745418"/>
    <w:rsid w:val="00745CB3"/>
    <w:rsid w:val="007475CD"/>
    <w:rsid w:val="00747905"/>
    <w:rsid w:val="00750BCF"/>
    <w:rsid w:val="00750D3D"/>
    <w:rsid w:val="00750FFA"/>
    <w:rsid w:val="00751155"/>
    <w:rsid w:val="0075161B"/>
    <w:rsid w:val="00752397"/>
    <w:rsid w:val="007534A1"/>
    <w:rsid w:val="0075407C"/>
    <w:rsid w:val="007541BB"/>
    <w:rsid w:val="00754317"/>
    <w:rsid w:val="0075594C"/>
    <w:rsid w:val="00755E84"/>
    <w:rsid w:val="00755EFE"/>
    <w:rsid w:val="00755F33"/>
    <w:rsid w:val="00756187"/>
    <w:rsid w:val="007565D0"/>
    <w:rsid w:val="00761317"/>
    <w:rsid w:val="00761452"/>
    <w:rsid w:val="00761E4A"/>
    <w:rsid w:val="00762A93"/>
    <w:rsid w:val="00764A82"/>
    <w:rsid w:val="00764B43"/>
    <w:rsid w:val="00764BA5"/>
    <w:rsid w:val="00765857"/>
    <w:rsid w:val="00765EE2"/>
    <w:rsid w:val="00766557"/>
    <w:rsid w:val="0076674F"/>
    <w:rsid w:val="007669A5"/>
    <w:rsid w:val="007669C8"/>
    <w:rsid w:val="00766ACA"/>
    <w:rsid w:val="007671BC"/>
    <w:rsid w:val="0077128E"/>
    <w:rsid w:val="0077190C"/>
    <w:rsid w:val="00772727"/>
    <w:rsid w:val="00772D08"/>
    <w:rsid w:val="00774244"/>
    <w:rsid w:val="00774D43"/>
    <w:rsid w:val="007757E3"/>
    <w:rsid w:val="007758C7"/>
    <w:rsid w:val="00776068"/>
    <w:rsid w:val="00780629"/>
    <w:rsid w:val="007810A9"/>
    <w:rsid w:val="007817BF"/>
    <w:rsid w:val="0078378B"/>
    <w:rsid w:val="0078420F"/>
    <w:rsid w:val="00785A1C"/>
    <w:rsid w:val="00785B21"/>
    <w:rsid w:val="007861EF"/>
    <w:rsid w:val="007861FB"/>
    <w:rsid w:val="00786380"/>
    <w:rsid w:val="00786401"/>
    <w:rsid w:val="007872FD"/>
    <w:rsid w:val="00787483"/>
    <w:rsid w:val="00787DC1"/>
    <w:rsid w:val="00787EE6"/>
    <w:rsid w:val="0079158A"/>
    <w:rsid w:val="00791712"/>
    <w:rsid w:val="00791D25"/>
    <w:rsid w:val="007925EA"/>
    <w:rsid w:val="00792B22"/>
    <w:rsid w:val="00793086"/>
    <w:rsid w:val="00793331"/>
    <w:rsid w:val="00793F92"/>
    <w:rsid w:val="0079401C"/>
    <w:rsid w:val="007941D5"/>
    <w:rsid w:val="00794242"/>
    <w:rsid w:val="00794414"/>
    <w:rsid w:val="00794B10"/>
    <w:rsid w:val="00794F3F"/>
    <w:rsid w:val="007965AD"/>
    <w:rsid w:val="00796B92"/>
    <w:rsid w:val="007970E3"/>
    <w:rsid w:val="007972C0"/>
    <w:rsid w:val="007973D2"/>
    <w:rsid w:val="00797706"/>
    <w:rsid w:val="00797AA1"/>
    <w:rsid w:val="007A018E"/>
    <w:rsid w:val="007A09E8"/>
    <w:rsid w:val="007A2B69"/>
    <w:rsid w:val="007A2FE6"/>
    <w:rsid w:val="007A3562"/>
    <w:rsid w:val="007A404F"/>
    <w:rsid w:val="007A4813"/>
    <w:rsid w:val="007A4EE9"/>
    <w:rsid w:val="007A4F31"/>
    <w:rsid w:val="007A6B29"/>
    <w:rsid w:val="007A75BE"/>
    <w:rsid w:val="007B19F9"/>
    <w:rsid w:val="007B2278"/>
    <w:rsid w:val="007B22FC"/>
    <w:rsid w:val="007B3743"/>
    <w:rsid w:val="007B3ECF"/>
    <w:rsid w:val="007B4AE4"/>
    <w:rsid w:val="007B52AC"/>
    <w:rsid w:val="007B6B26"/>
    <w:rsid w:val="007B73B3"/>
    <w:rsid w:val="007B78FE"/>
    <w:rsid w:val="007C01DA"/>
    <w:rsid w:val="007C04D9"/>
    <w:rsid w:val="007C04DD"/>
    <w:rsid w:val="007C0712"/>
    <w:rsid w:val="007C075D"/>
    <w:rsid w:val="007C0C9A"/>
    <w:rsid w:val="007C30E8"/>
    <w:rsid w:val="007C35D3"/>
    <w:rsid w:val="007C4033"/>
    <w:rsid w:val="007C422E"/>
    <w:rsid w:val="007C4D9C"/>
    <w:rsid w:val="007C53D9"/>
    <w:rsid w:val="007C71B3"/>
    <w:rsid w:val="007C75F2"/>
    <w:rsid w:val="007C775A"/>
    <w:rsid w:val="007D0002"/>
    <w:rsid w:val="007D0780"/>
    <w:rsid w:val="007D14C0"/>
    <w:rsid w:val="007D1628"/>
    <w:rsid w:val="007D4480"/>
    <w:rsid w:val="007D47D6"/>
    <w:rsid w:val="007D48F1"/>
    <w:rsid w:val="007D51CB"/>
    <w:rsid w:val="007D55F9"/>
    <w:rsid w:val="007D5CBE"/>
    <w:rsid w:val="007D5D1C"/>
    <w:rsid w:val="007E2E39"/>
    <w:rsid w:val="007E35C4"/>
    <w:rsid w:val="007E4CFD"/>
    <w:rsid w:val="007E4D96"/>
    <w:rsid w:val="007E5415"/>
    <w:rsid w:val="007E7589"/>
    <w:rsid w:val="007E76FA"/>
    <w:rsid w:val="007F0AFE"/>
    <w:rsid w:val="007F0CB2"/>
    <w:rsid w:val="007F18D0"/>
    <w:rsid w:val="007F225F"/>
    <w:rsid w:val="007F2908"/>
    <w:rsid w:val="007F3551"/>
    <w:rsid w:val="007F3F8D"/>
    <w:rsid w:val="007F501A"/>
    <w:rsid w:val="007F53F6"/>
    <w:rsid w:val="007F542E"/>
    <w:rsid w:val="007F591C"/>
    <w:rsid w:val="007F5C84"/>
    <w:rsid w:val="007F66A0"/>
    <w:rsid w:val="007F7014"/>
    <w:rsid w:val="007F7BC8"/>
    <w:rsid w:val="0080027B"/>
    <w:rsid w:val="00800C12"/>
    <w:rsid w:val="00800DF0"/>
    <w:rsid w:val="008019CA"/>
    <w:rsid w:val="00803E08"/>
    <w:rsid w:val="00804444"/>
    <w:rsid w:val="0080494D"/>
    <w:rsid w:val="00805870"/>
    <w:rsid w:val="00806FD8"/>
    <w:rsid w:val="00810EBE"/>
    <w:rsid w:val="0081126E"/>
    <w:rsid w:val="00811400"/>
    <w:rsid w:val="00811D20"/>
    <w:rsid w:val="00811DD2"/>
    <w:rsid w:val="00812721"/>
    <w:rsid w:val="008128D6"/>
    <w:rsid w:val="00812BBF"/>
    <w:rsid w:val="00812DF3"/>
    <w:rsid w:val="00813168"/>
    <w:rsid w:val="0081341E"/>
    <w:rsid w:val="00814372"/>
    <w:rsid w:val="00815968"/>
    <w:rsid w:val="00820943"/>
    <w:rsid w:val="008217A9"/>
    <w:rsid w:val="00821BF3"/>
    <w:rsid w:val="00822393"/>
    <w:rsid w:val="008227A4"/>
    <w:rsid w:val="00822D46"/>
    <w:rsid w:val="00824A74"/>
    <w:rsid w:val="0082677F"/>
    <w:rsid w:val="00826CBF"/>
    <w:rsid w:val="00827707"/>
    <w:rsid w:val="00827A52"/>
    <w:rsid w:val="00827EC7"/>
    <w:rsid w:val="008307A4"/>
    <w:rsid w:val="00831B09"/>
    <w:rsid w:val="00831E5A"/>
    <w:rsid w:val="0083293F"/>
    <w:rsid w:val="00832F65"/>
    <w:rsid w:val="00834A1B"/>
    <w:rsid w:val="00834EFA"/>
    <w:rsid w:val="00834FDA"/>
    <w:rsid w:val="0083521F"/>
    <w:rsid w:val="00835BDD"/>
    <w:rsid w:val="00836D7A"/>
    <w:rsid w:val="0083714A"/>
    <w:rsid w:val="00841686"/>
    <w:rsid w:val="00841818"/>
    <w:rsid w:val="00842096"/>
    <w:rsid w:val="00843023"/>
    <w:rsid w:val="0084580D"/>
    <w:rsid w:val="0084633A"/>
    <w:rsid w:val="00846B78"/>
    <w:rsid w:val="00846E09"/>
    <w:rsid w:val="00847625"/>
    <w:rsid w:val="008506E0"/>
    <w:rsid w:val="00850E80"/>
    <w:rsid w:val="008510B2"/>
    <w:rsid w:val="008529AA"/>
    <w:rsid w:val="00852BF2"/>
    <w:rsid w:val="0085336F"/>
    <w:rsid w:val="008533BE"/>
    <w:rsid w:val="00853E83"/>
    <w:rsid w:val="0085598C"/>
    <w:rsid w:val="00857AC2"/>
    <w:rsid w:val="00862BF0"/>
    <w:rsid w:val="00863717"/>
    <w:rsid w:val="00863CCE"/>
    <w:rsid w:val="00864DB1"/>
    <w:rsid w:val="008705D9"/>
    <w:rsid w:val="00870894"/>
    <w:rsid w:val="008709CC"/>
    <w:rsid w:val="0087456F"/>
    <w:rsid w:val="00875ABE"/>
    <w:rsid w:val="0088061E"/>
    <w:rsid w:val="008826B7"/>
    <w:rsid w:val="00883B79"/>
    <w:rsid w:val="00883BFE"/>
    <w:rsid w:val="00885B36"/>
    <w:rsid w:val="00885ECB"/>
    <w:rsid w:val="008869BC"/>
    <w:rsid w:val="00886E98"/>
    <w:rsid w:val="0088747A"/>
    <w:rsid w:val="00890DEF"/>
    <w:rsid w:val="008939DA"/>
    <w:rsid w:val="00893F28"/>
    <w:rsid w:val="00893FDF"/>
    <w:rsid w:val="00894B7F"/>
    <w:rsid w:val="00894E4A"/>
    <w:rsid w:val="008966A7"/>
    <w:rsid w:val="0089696F"/>
    <w:rsid w:val="00896B96"/>
    <w:rsid w:val="00896F74"/>
    <w:rsid w:val="008A0556"/>
    <w:rsid w:val="008A09CC"/>
    <w:rsid w:val="008A1282"/>
    <w:rsid w:val="008A1ED0"/>
    <w:rsid w:val="008A2383"/>
    <w:rsid w:val="008A340F"/>
    <w:rsid w:val="008A3B08"/>
    <w:rsid w:val="008A3EF6"/>
    <w:rsid w:val="008A575B"/>
    <w:rsid w:val="008A58EC"/>
    <w:rsid w:val="008A6366"/>
    <w:rsid w:val="008A63D2"/>
    <w:rsid w:val="008A6499"/>
    <w:rsid w:val="008A695D"/>
    <w:rsid w:val="008B03B4"/>
    <w:rsid w:val="008B1EA2"/>
    <w:rsid w:val="008B1F0A"/>
    <w:rsid w:val="008B27D0"/>
    <w:rsid w:val="008B3076"/>
    <w:rsid w:val="008B359E"/>
    <w:rsid w:val="008B418F"/>
    <w:rsid w:val="008B4726"/>
    <w:rsid w:val="008B4ECE"/>
    <w:rsid w:val="008B62F1"/>
    <w:rsid w:val="008B644C"/>
    <w:rsid w:val="008B7AA3"/>
    <w:rsid w:val="008C0147"/>
    <w:rsid w:val="008C080E"/>
    <w:rsid w:val="008C0815"/>
    <w:rsid w:val="008C0B9C"/>
    <w:rsid w:val="008C0BA5"/>
    <w:rsid w:val="008C1BB3"/>
    <w:rsid w:val="008C2818"/>
    <w:rsid w:val="008C2C86"/>
    <w:rsid w:val="008C2ECA"/>
    <w:rsid w:val="008C3519"/>
    <w:rsid w:val="008C4DFC"/>
    <w:rsid w:val="008C50C7"/>
    <w:rsid w:val="008C660A"/>
    <w:rsid w:val="008C6809"/>
    <w:rsid w:val="008C6917"/>
    <w:rsid w:val="008C755A"/>
    <w:rsid w:val="008C7C72"/>
    <w:rsid w:val="008D3E29"/>
    <w:rsid w:val="008D4BBE"/>
    <w:rsid w:val="008D4C70"/>
    <w:rsid w:val="008D5CEA"/>
    <w:rsid w:val="008D67ED"/>
    <w:rsid w:val="008D68C3"/>
    <w:rsid w:val="008D730C"/>
    <w:rsid w:val="008D7648"/>
    <w:rsid w:val="008D7C22"/>
    <w:rsid w:val="008E17BB"/>
    <w:rsid w:val="008E2534"/>
    <w:rsid w:val="008E4D34"/>
    <w:rsid w:val="008E5503"/>
    <w:rsid w:val="008E5725"/>
    <w:rsid w:val="008E67C5"/>
    <w:rsid w:val="008E6862"/>
    <w:rsid w:val="008E6B19"/>
    <w:rsid w:val="008E77AA"/>
    <w:rsid w:val="008F1475"/>
    <w:rsid w:val="008F2353"/>
    <w:rsid w:val="008F2691"/>
    <w:rsid w:val="008F448F"/>
    <w:rsid w:val="008F4A1A"/>
    <w:rsid w:val="008F5073"/>
    <w:rsid w:val="008F5780"/>
    <w:rsid w:val="008F5C34"/>
    <w:rsid w:val="008F6929"/>
    <w:rsid w:val="008F6D80"/>
    <w:rsid w:val="008F7079"/>
    <w:rsid w:val="008F7760"/>
    <w:rsid w:val="008F77B9"/>
    <w:rsid w:val="009003CA"/>
    <w:rsid w:val="009021E2"/>
    <w:rsid w:val="009023C1"/>
    <w:rsid w:val="00902D1B"/>
    <w:rsid w:val="00903166"/>
    <w:rsid w:val="00903EB9"/>
    <w:rsid w:val="00906D16"/>
    <w:rsid w:val="00907275"/>
    <w:rsid w:val="009074D9"/>
    <w:rsid w:val="00907D86"/>
    <w:rsid w:val="00910BA8"/>
    <w:rsid w:val="00911F8F"/>
    <w:rsid w:val="00912AAA"/>
    <w:rsid w:val="009137F7"/>
    <w:rsid w:val="009138FB"/>
    <w:rsid w:val="00913FF5"/>
    <w:rsid w:val="009143F3"/>
    <w:rsid w:val="0091602A"/>
    <w:rsid w:val="00916A21"/>
    <w:rsid w:val="009170BB"/>
    <w:rsid w:val="0091734E"/>
    <w:rsid w:val="00917748"/>
    <w:rsid w:val="00917CD1"/>
    <w:rsid w:val="00921F5B"/>
    <w:rsid w:val="0092214B"/>
    <w:rsid w:val="00922733"/>
    <w:rsid w:val="0092395B"/>
    <w:rsid w:val="00924244"/>
    <w:rsid w:val="009259F6"/>
    <w:rsid w:val="00925D23"/>
    <w:rsid w:val="00926B5B"/>
    <w:rsid w:val="00927473"/>
    <w:rsid w:val="00927D95"/>
    <w:rsid w:val="00927FC8"/>
    <w:rsid w:val="00930291"/>
    <w:rsid w:val="00931C76"/>
    <w:rsid w:val="00931D40"/>
    <w:rsid w:val="00931E2B"/>
    <w:rsid w:val="00932944"/>
    <w:rsid w:val="00932AEF"/>
    <w:rsid w:val="00932D6D"/>
    <w:rsid w:val="0093361B"/>
    <w:rsid w:val="009337AF"/>
    <w:rsid w:val="009338B4"/>
    <w:rsid w:val="00934EF0"/>
    <w:rsid w:val="00934F36"/>
    <w:rsid w:val="0093504F"/>
    <w:rsid w:val="009359F6"/>
    <w:rsid w:val="00935E1F"/>
    <w:rsid w:val="00935EDC"/>
    <w:rsid w:val="00936551"/>
    <w:rsid w:val="009367BE"/>
    <w:rsid w:val="0093695E"/>
    <w:rsid w:val="0093704E"/>
    <w:rsid w:val="009370A0"/>
    <w:rsid w:val="009373D0"/>
    <w:rsid w:val="00942555"/>
    <w:rsid w:val="00942CF4"/>
    <w:rsid w:val="00944128"/>
    <w:rsid w:val="00944FFB"/>
    <w:rsid w:val="009453AC"/>
    <w:rsid w:val="009453DE"/>
    <w:rsid w:val="0094653E"/>
    <w:rsid w:val="00946F37"/>
    <w:rsid w:val="009518D6"/>
    <w:rsid w:val="00953A9A"/>
    <w:rsid w:val="00953D69"/>
    <w:rsid w:val="00953DD2"/>
    <w:rsid w:val="009549BB"/>
    <w:rsid w:val="009563E2"/>
    <w:rsid w:val="00956BE5"/>
    <w:rsid w:val="00957D3C"/>
    <w:rsid w:val="00960287"/>
    <w:rsid w:val="00960FC6"/>
    <w:rsid w:val="00961174"/>
    <w:rsid w:val="009615A1"/>
    <w:rsid w:val="0096160B"/>
    <w:rsid w:val="00962F82"/>
    <w:rsid w:val="009643E7"/>
    <w:rsid w:val="0096517C"/>
    <w:rsid w:val="00965FF7"/>
    <w:rsid w:val="00967B05"/>
    <w:rsid w:val="00967FFD"/>
    <w:rsid w:val="009705EF"/>
    <w:rsid w:val="00971F62"/>
    <w:rsid w:val="009722A7"/>
    <w:rsid w:val="00973328"/>
    <w:rsid w:val="00973CD2"/>
    <w:rsid w:val="00973D1C"/>
    <w:rsid w:val="009741CE"/>
    <w:rsid w:val="00974444"/>
    <w:rsid w:val="00974769"/>
    <w:rsid w:val="00974788"/>
    <w:rsid w:val="00974907"/>
    <w:rsid w:val="00974DF2"/>
    <w:rsid w:val="00976140"/>
    <w:rsid w:val="00976270"/>
    <w:rsid w:val="009765BD"/>
    <w:rsid w:val="0097666D"/>
    <w:rsid w:val="00977177"/>
    <w:rsid w:val="009779AA"/>
    <w:rsid w:val="00977F4A"/>
    <w:rsid w:val="0098017E"/>
    <w:rsid w:val="009803B1"/>
    <w:rsid w:val="009808C5"/>
    <w:rsid w:val="00980A2F"/>
    <w:rsid w:val="00980AA5"/>
    <w:rsid w:val="00980B78"/>
    <w:rsid w:val="00980E93"/>
    <w:rsid w:val="00982E1E"/>
    <w:rsid w:val="00983648"/>
    <w:rsid w:val="00983C66"/>
    <w:rsid w:val="00983E20"/>
    <w:rsid w:val="00984778"/>
    <w:rsid w:val="00990CF7"/>
    <w:rsid w:val="00991BB3"/>
    <w:rsid w:val="00991F81"/>
    <w:rsid w:val="009924AF"/>
    <w:rsid w:val="009927B5"/>
    <w:rsid w:val="00992E00"/>
    <w:rsid w:val="0099333D"/>
    <w:rsid w:val="009938AD"/>
    <w:rsid w:val="009942D9"/>
    <w:rsid w:val="0099491B"/>
    <w:rsid w:val="00994EBB"/>
    <w:rsid w:val="00994F60"/>
    <w:rsid w:val="00995590"/>
    <w:rsid w:val="009956F8"/>
    <w:rsid w:val="00995745"/>
    <w:rsid w:val="009977B4"/>
    <w:rsid w:val="00997FBC"/>
    <w:rsid w:val="009A09FC"/>
    <w:rsid w:val="009A0E50"/>
    <w:rsid w:val="009A131D"/>
    <w:rsid w:val="009A1452"/>
    <w:rsid w:val="009A3724"/>
    <w:rsid w:val="009A5377"/>
    <w:rsid w:val="009A5B94"/>
    <w:rsid w:val="009A5E5E"/>
    <w:rsid w:val="009A5FD3"/>
    <w:rsid w:val="009A683A"/>
    <w:rsid w:val="009A6B7A"/>
    <w:rsid w:val="009A6EC5"/>
    <w:rsid w:val="009A7541"/>
    <w:rsid w:val="009A75FC"/>
    <w:rsid w:val="009B1423"/>
    <w:rsid w:val="009B15D4"/>
    <w:rsid w:val="009B163C"/>
    <w:rsid w:val="009B2130"/>
    <w:rsid w:val="009B35C4"/>
    <w:rsid w:val="009B3723"/>
    <w:rsid w:val="009B4F63"/>
    <w:rsid w:val="009B641E"/>
    <w:rsid w:val="009B7A6A"/>
    <w:rsid w:val="009B7CE4"/>
    <w:rsid w:val="009C0720"/>
    <w:rsid w:val="009C08C3"/>
    <w:rsid w:val="009C0EB8"/>
    <w:rsid w:val="009C1B44"/>
    <w:rsid w:val="009C2346"/>
    <w:rsid w:val="009C2448"/>
    <w:rsid w:val="009C2858"/>
    <w:rsid w:val="009C2BE5"/>
    <w:rsid w:val="009C2F60"/>
    <w:rsid w:val="009C3515"/>
    <w:rsid w:val="009C351F"/>
    <w:rsid w:val="009C36EC"/>
    <w:rsid w:val="009C37D1"/>
    <w:rsid w:val="009C3F91"/>
    <w:rsid w:val="009C4CB4"/>
    <w:rsid w:val="009C6036"/>
    <w:rsid w:val="009C6897"/>
    <w:rsid w:val="009C7630"/>
    <w:rsid w:val="009D048A"/>
    <w:rsid w:val="009D0600"/>
    <w:rsid w:val="009D0844"/>
    <w:rsid w:val="009D0AF8"/>
    <w:rsid w:val="009D0B13"/>
    <w:rsid w:val="009D324E"/>
    <w:rsid w:val="009D3FE0"/>
    <w:rsid w:val="009D483B"/>
    <w:rsid w:val="009D5E09"/>
    <w:rsid w:val="009D5F18"/>
    <w:rsid w:val="009D6131"/>
    <w:rsid w:val="009D670C"/>
    <w:rsid w:val="009D6933"/>
    <w:rsid w:val="009D7702"/>
    <w:rsid w:val="009D7FD2"/>
    <w:rsid w:val="009E0E41"/>
    <w:rsid w:val="009E1BEA"/>
    <w:rsid w:val="009E2890"/>
    <w:rsid w:val="009E401B"/>
    <w:rsid w:val="009E4685"/>
    <w:rsid w:val="009E50F2"/>
    <w:rsid w:val="009E525B"/>
    <w:rsid w:val="009E5618"/>
    <w:rsid w:val="009E6808"/>
    <w:rsid w:val="009E6889"/>
    <w:rsid w:val="009E6BFA"/>
    <w:rsid w:val="009F001C"/>
    <w:rsid w:val="009F06AE"/>
    <w:rsid w:val="009F0DCB"/>
    <w:rsid w:val="009F2066"/>
    <w:rsid w:val="009F3031"/>
    <w:rsid w:val="009F3F65"/>
    <w:rsid w:val="009F4B28"/>
    <w:rsid w:val="009F5663"/>
    <w:rsid w:val="009F57D6"/>
    <w:rsid w:val="009F5E41"/>
    <w:rsid w:val="009F6135"/>
    <w:rsid w:val="009F69BB"/>
    <w:rsid w:val="009F6C28"/>
    <w:rsid w:val="009F7777"/>
    <w:rsid w:val="009F7D83"/>
    <w:rsid w:val="00A000CB"/>
    <w:rsid w:val="00A0035E"/>
    <w:rsid w:val="00A00F5F"/>
    <w:rsid w:val="00A01055"/>
    <w:rsid w:val="00A018B7"/>
    <w:rsid w:val="00A01C4E"/>
    <w:rsid w:val="00A02A33"/>
    <w:rsid w:val="00A049B9"/>
    <w:rsid w:val="00A04CF4"/>
    <w:rsid w:val="00A05F6E"/>
    <w:rsid w:val="00A066C0"/>
    <w:rsid w:val="00A10556"/>
    <w:rsid w:val="00A10EB6"/>
    <w:rsid w:val="00A112A2"/>
    <w:rsid w:val="00A11651"/>
    <w:rsid w:val="00A11ECF"/>
    <w:rsid w:val="00A132E3"/>
    <w:rsid w:val="00A14093"/>
    <w:rsid w:val="00A146DD"/>
    <w:rsid w:val="00A15494"/>
    <w:rsid w:val="00A15A26"/>
    <w:rsid w:val="00A15B15"/>
    <w:rsid w:val="00A16BDE"/>
    <w:rsid w:val="00A16EC9"/>
    <w:rsid w:val="00A17C13"/>
    <w:rsid w:val="00A17D2C"/>
    <w:rsid w:val="00A200C6"/>
    <w:rsid w:val="00A20146"/>
    <w:rsid w:val="00A206BA"/>
    <w:rsid w:val="00A21269"/>
    <w:rsid w:val="00A2166C"/>
    <w:rsid w:val="00A22320"/>
    <w:rsid w:val="00A22451"/>
    <w:rsid w:val="00A22581"/>
    <w:rsid w:val="00A22C52"/>
    <w:rsid w:val="00A231EC"/>
    <w:rsid w:val="00A23394"/>
    <w:rsid w:val="00A235B1"/>
    <w:rsid w:val="00A23A2B"/>
    <w:rsid w:val="00A23A76"/>
    <w:rsid w:val="00A24D44"/>
    <w:rsid w:val="00A24EE8"/>
    <w:rsid w:val="00A253CD"/>
    <w:rsid w:val="00A258E5"/>
    <w:rsid w:val="00A25BD8"/>
    <w:rsid w:val="00A25FAE"/>
    <w:rsid w:val="00A26AEB"/>
    <w:rsid w:val="00A277A2"/>
    <w:rsid w:val="00A308AC"/>
    <w:rsid w:val="00A30BFC"/>
    <w:rsid w:val="00A312C9"/>
    <w:rsid w:val="00A31470"/>
    <w:rsid w:val="00A31D86"/>
    <w:rsid w:val="00A32552"/>
    <w:rsid w:val="00A330A9"/>
    <w:rsid w:val="00A33376"/>
    <w:rsid w:val="00A33495"/>
    <w:rsid w:val="00A33C13"/>
    <w:rsid w:val="00A34DE6"/>
    <w:rsid w:val="00A36071"/>
    <w:rsid w:val="00A360F0"/>
    <w:rsid w:val="00A36B99"/>
    <w:rsid w:val="00A37384"/>
    <w:rsid w:val="00A41766"/>
    <w:rsid w:val="00A41F90"/>
    <w:rsid w:val="00A420BD"/>
    <w:rsid w:val="00A43AB4"/>
    <w:rsid w:val="00A43B5C"/>
    <w:rsid w:val="00A43E31"/>
    <w:rsid w:val="00A43E54"/>
    <w:rsid w:val="00A449EE"/>
    <w:rsid w:val="00A45175"/>
    <w:rsid w:val="00A468F9"/>
    <w:rsid w:val="00A4695A"/>
    <w:rsid w:val="00A46BB7"/>
    <w:rsid w:val="00A46C4C"/>
    <w:rsid w:val="00A46CCB"/>
    <w:rsid w:val="00A51314"/>
    <w:rsid w:val="00A51546"/>
    <w:rsid w:val="00A52574"/>
    <w:rsid w:val="00A52EFF"/>
    <w:rsid w:val="00A53284"/>
    <w:rsid w:val="00A54122"/>
    <w:rsid w:val="00A54494"/>
    <w:rsid w:val="00A55CCA"/>
    <w:rsid w:val="00A561D1"/>
    <w:rsid w:val="00A566F0"/>
    <w:rsid w:val="00A568A8"/>
    <w:rsid w:val="00A56C17"/>
    <w:rsid w:val="00A56F71"/>
    <w:rsid w:val="00A574D2"/>
    <w:rsid w:val="00A574F5"/>
    <w:rsid w:val="00A5779D"/>
    <w:rsid w:val="00A601F9"/>
    <w:rsid w:val="00A60604"/>
    <w:rsid w:val="00A61DFD"/>
    <w:rsid w:val="00A6318E"/>
    <w:rsid w:val="00A63BCE"/>
    <w:rsid w:val="00A64A57"/>
    <w:rsid w:val="00A6522A"/>
    <w:rsid w:val="00A6538D"/>
    <w:rsid w:val="00A65CAC"/>
    <w:rsid w:val="00A66586"/>
    <w:rsid w:val="00A66638"/>
    <w:rsid w:val="00A67356"/>
    <w:rsid w:val="00A6770B"/>
    <w:rsid w:val="00A67BC7"/>
    <w:rsid w:val="00A70794"/>
    <w:rsid w:val="00A70B4A"/>
    <w:rsid w:val="00A71090"/>
    <w:rsid w:val="00A717A7"/>
    <w:rsid w:val="00A72648"/>
    <w:rsid w:val="00A735D5"/>
    <w:rsid w:val="00A7363C"/>
    <w:rsid w:val="00A73999"/>
    <w:rsid w:val="00A766A2"/>
    <w:rsid w:val="00A76815"/>
    <w:rsid w:val="00A802EC"/>
    <w:rsid w:val="00A80734"/>
    <w:rsid w:val="00A8145E"/>
    <w:rsid w:val="00A81C04"/>
    <w:rsid w:val="00A820C7"/>
    <w:rsid w:val="00A82465"/>
    <w:rsid w:val="00A82D04"/>
    <w:rsid w:val="00A84684"/>
    <w:rsid w:val="00A846C5"/>
    <w:rsid w:val="00A84A26"/>
    <w:rsid w:val="00A84AA6"/>
    <w:rsid w:val="00A853C9"/>
    <w:rsid w:val="00A85D3A"/>
    <w:rsid w:val="00A900C1"/>
    <w:rsid w:val="00A9093F"/>
    <w:rsid w:val="00A93074"/>
    <w:rsid w:val="00A933B2"/>
    <w:rsid w:val="00A9397C"/>
    <w:rsid w:val="00A94690"/>
    <w:rsid w:val="00A9650B"/>
    <w:rsid w:val="00A965B7"/>
    <w:rsid w:val="00A96B9D"/>
    <w:rsid w:val="00A9791C"/>
    <w:rsid w:val="00AA03F5"/>
    <w:rsid w:val="00AA0AE6"/>
    <w:rsid w:val="00AA1070"/>
    <w:rsid w:val="00AA1A09"/>
    <w:rsid w:val="00AA2945"/>
    <w:rsid w:val="00AA2C33"/>
    <w:rsid w:val="00AA38D6"/>
    <w:rsid w:val="00AA43CA"/>
    <w:rsid w:val="00AA4E05"/>
    <w:rsid w:val="00AA5C56"/>
    <w:rsid w:val="00AA6C93"/>
    <w:rsid w:val="00AA7992"/>
    <w:rsid w:val="00AB03B7"/>
    <w:rsid w:val="00AB0E53"/>
    <w:rsid w:val="00AB103B"/>
    <w:rsid w:val="00AB148D"/>
    <w:rsid w:val="00AB1629"/>
    <w:rsid w:val="00AB1B26"/>
    <w:rsid w:val="00AB23B8"/>
    <w:rsid w:val="00AB3BA7"/>
    <w:rsid w:val="00AB3D49"/>
    <w:rsid w:val="00AB44F0"/>
    <w:rsid w:val="00AB478F"/>
    <w:rsid w:val="00AB4AF5"/>
    <w:rsid w:val="00AB5668"/>
    <w:rsid w:val="00AB5BB5"/>
    <w:rsid w:val="00AB6C85"/>
    <w:rsid w:val="00AB79F9"/>
    <w:rsid w:val="00AC0286"/>
    <w:rsid w:val="00AC1EE0"/>
    <w:rsid w:val="00AC2072"/>
    <w:rsid w:val="00AC249C"/>
    <w:rsid w:val="00AC31A6"/>
    <w:rsid w:val="00AC43B3"/>
    <w:rsid w:val="00AC49C1"/>
    <w:rsid w:val="00AC53FD"/>
    <w:rsid w:val="00AC573E"/>
    <w:rsid w:val="00AC583F"/>
    <w:rsid w:val="00AC63C2"/>
    <w:rsid w:val="00AC6DE7"/>
    <w:rsid w:val="00AD0B77"/>
    <w:rsid w:val="00AD0E06"/>
    <w:rsid w:val="00AD15E6"/>
    <w:rsid w:val="00AD1B0E"/>
    <w:rsid w:val="00AD26C5"/>
    <w:rsid w:val="00AD2D05"/>
    <w:rsid w:val="00AD37D2"/>
    <w:rsid w:val="00AD633D"/>
    <w:rsid w:val="00AD6713"/>
    <w:rsid w:val="00AE0465"/>
    <w:rsid w:val="00AE122E"/>
    <w:rsid w:val="00AE194E"/>
    <w:rsid w:val="00AE23C0"/>
    <w:rsid w:val="00AE32F3"/>
    <w:rsid w:val="00AE5B17"/>
    <w:rsid w:val="00AE6E29"/>
    <w:rsid w:val="00AE79B2"/>
    <w:rsid w:val="00AF11EC"/>
    <w:rsid w:val="00AF26C6"/>
    <w:rsid w:val="00AF38B3"/>
    <w:rsid w:val="00AF3FB2"/>
    <w:rsid w:val="00AF48DB"/>
    <w:rsid w:val="00AF4993"/>
    <w:rsid w:val="00AF57AB"/>
    <w:rsid w:val="00AF7B90"/>
    <w:rsid w:val="00B0121D"/>
    <w:rsid w:val="00B01CDD"/>
    <w:rsid w:val="00B01DCD"/>
    <w:rsid w:val="00B02014"/>
    <w:rsid w:val="00B03976"/>
    <w:rsid w:val="00B04961"/>
    <w:rsid w:val="00B05394"/>
    <w:rsid w:val="00B056A7"/>
    <w:rsid w:val="00B05FBC"/>
    <w:rsid w:val="00B06044"/>
    <w:rsid w:val="00B06301"/>
    <w:rsid w:val="00B066E9"/>
    <w:rsid w:val="00B0737F"/>
    <w:rsid w:val="00B0748E"/>
    <w:rsid w:val="00B07BD6"/>
    <w:rsid w:val="00B11F09"/>
    <w:rsid w:val="00B12352"/>
    <w:rsid w:val="00B12B9F"/>
    <w:rsid w:val="00B131A3"/>
    <w:rsid w:val="00B13670"/>
    <w:rsid w:val="00B13D59"/>
    <w:rsid w:val="00B1422D"/>
    <w:rsid w:val="00B14F21"/>
    <w:rsid w:val="00B15961"/>
    <w:rsid w:val="00B163E6"/>
    <w:rsid w:val="00B169A3"/>
    <w:rsid w:val="00B1707A"/>
    <w:rsid w:val="00B172F9"/>
    <w:rsid w:val="00B17435"/>
    <w:rsid w:val="00B1777C"/>
    <w:rsid w:val="00B203D8"/>
    <w:rsid w:val="00B20420"/>
    <w:rsid w:val="00B20736"/>
    <w:rsid w:val="00B21366"/>
    <w:rsid w:val="00B21F48"/>
    <w:rsid w:val="00B22BA5"/>
    <w:rsid w:val="00B23AD5"/>
    <w:rsid w:val="00B23D75"/>
    <w:rsid w:val="00B247E9"/>
    <w:rsid w:val="00B24EF1"/>
    <w:rsid w:val="00B2656C"/>
    <w:rsid w:val="00B2685F"/>
    <w:rsid w:val="00B268E0"/>
    <w:rsid w:val="00B271AF"/>
    <w:rsid w:val="00B271DC"/>
    <w:rsid w:val="00B27C3E"/>
    <w:rsid w:val="00B310AE"/>
    <w:rsid w:val="00B3134D"/>
    <w:rsid w:val="00B31EEF"/>
    <w:rsid w:val="00B334CA"/>
    <w:rsid w:val="00B33928"/>
    <w:rsid w:val="00B33A1D"/>
    <w:rsid w:val="00B33F58"/>
    <w:rsid w:val="00B34289"/>
    <w:rsid w:val="00B34BC4"/>
    <w:rsid w:val="00B3572C"/>
    <w:rsid w:val="00B358AE"/>
    <w:rsid w:val="00B35B2F"/>
    <w:rsid w:val="00B35C7A"/>
    <w:rsid w:val="00B35E1F"/>
    <w:rsid w:val="00B360F6"/>
    <w:rsid w:val="00B3626B"/>
    <w:rsid w:val="00B37450"/>
    <w:rsid w:val="00B40B4E"/>
    <w:rsid w:val="00B41262"/>
    <w:rsid w:val="00B413F5"/>
    <w:rsid w:val="00B41A1C"/>
    <w:rsid w:val="00B42045"/>
    <w:rsid w:val="00B420B3"/>
    <w:rsid w:val="00B42A4A"/>
    <w:rsid w:val="00B42EBA"/>
    <w:rsid w:val="00B43201"/>
    <w:rsid w:val="00B43964"/>
    <w:rsid w:val="00B43C65"/>
    <w:rsid w:val="00B43F6B"/>
    <w:rsid w:val="00B445C0"/>
    <w:rsid w:val="00B44FE1"/>
    <w:rsid w:val="00B46538"/>
    <w:rsid w:val="00B46CB9"/>
    <w:rsid w:val="00B47412"/>
    <w:rsid w:val="00B47970"/>
    <w:rsid w:val="00B47B40"/>
    <w:rsid w:val="00B47EE8"/>
    <w:rsid w:val="00B5039A"/>
    <w:rsid w:val="00B532B3"/>
    <w:rsid w:val="00B5336F"/>
    <w:rsid w:val="00B53F79"/>
    <w:rsid w:val="00B54170"/>
    <w:rsid w:val="00B545C3"/>
    <w:rsid w:val="00B548FD"/>
    <w:rsid w:val="00B54F63"/>
    <w:rsid w:val="00B55B81"/>
    <w:rsid w:val="00B568A0"/>
    <w:rsid w:val="00B57203"/>
    <w:rsid w:val="00B61841"/>
    <w:rsid w:val="00B619A6"/>
    <w:rsid w:val="00B628E6"/>
    <w:rsid w:val="00B635C4"/>
    <w:rsid w:val="00B640AD"/>
    <w:rsid w:val="00B6452F"/>
    <w:rsid w:val="00B648B0"/>
    <w:rsid w:val="00B65822"/>
    <w:rsid w:val="00B65B4B"/>
    <w:rsid w:val="00B66AB4"/>
    <w:rsid w:val="00B66EE1"/>
    <w:rsid w:val="00B67110"/>
    <w:rsid w:val="00B70590"/>
    <w:rsid w:val="00B70A84"/>
    <w:rsid w:val="00B71D10"/>
    <w:rsid w:val="00B72149"/>
    <w:rsid w:val="00B72700"/>
    <w:rsid w:val="00B729AD"/>
    <w:rsid w:val="00B730E2"/>
    <w:rsid w:val="00B736DB"/>
    <w:rsid w:val="00B73F93"/>
    <w:rsid w:val="00B7439C"/>
    <w:rsid w:val="00B74808"/>
    <w:rsid w:val="00B76026"/>
    <w:rsid w:val="00B778D6"/>
    <w:rsid w:val="00B77BBB"/>
    <w:rsid w:val="00B804EB"/>
    <w:rsid w:val="00B805BB"/>
    <w:rsid w:val="00B823A2"/>
    <w:rsid w:val="00B82486"/>
    <w:rsid w:val="00B82536"/>
    <w:rsid w:val="00B82BD4"/>
    <w:rsid w:val="00B8349E"/>
    <w:rsid w:val="00B84529"/>
    <w:rsid w:val="00B84F35"/>
    <w:rsid w:val="00B85F79"/>
    <w:rsid w:val="00B86C5F"/>
    <w:rsid w:val="00B86ECA"/>
    <w:rsid w:val="00B87070"/>
    <w:rsid w:val="00B87795"/>
    <w:rsid w:val="00B903B8"/>
    <w:rsid w:val="00B91ABD"/>
    <w:rsid w:val="00B91AD6"/>
    <w:rsid w:val="00B92902"/>
    <w:rsid w:val="00B92913"/>
    <w:rsid w:val="00B92BD5"/>
    <w:rsid w:val="00B9303C"/>
    <w:rsid w:val="00B94900"/>
    <w:rsid w:val="00B9601D"/>
    <w:rsid w:val="00B9630E"/>
    <w:rsid w:val="00B96442"/>
    <w:rsid w:val="00B96FDF"/>
    <w:rsid w:val="00B97083"/>
    <w:rsid w:val="00B97130"/>
    <w:rsid w:val="00B97253"/>
    <w:rsid w:val="00B97606"/>
    <w:rsid w:val="00BA0E81"/>
    <w:rsid w:val="00BA1AF8"/>
    <w:rsid w:val="00BA1C39"/>
    <w:rsid w:val="00BA2117"/>
    <w:rsid w:val="00BA2C13"/>
    <w:rsid w:val="00BA2D45"/>
    <w:rsid w:val="00BA344A"/>
    <w:rsid w:val="00BA45BD"/>
    <w:rsid w:val="00BA4714"/>
    <w:rsid w:val="00BA6D42"/>
    <w:rsid w:val="00BB036B"/>
    <w:rsid w:val="00BB0EBA"/>
    <w:rsid w:val="00BB0ED8"/>
    <w:rsid w:val="00BB16F4"/>
    <w:rsid w:val="00BB288E"/>
    <w:rsid w:val="00BB2D5F"/>
    <w:rsid w:val="00BB3B35"/>
    <w:rsid w:val="00BB4254"/>
    <w:rsid w:val="00BB47C0"/>
    <w:rsid w:val="00BB6555"/>
    <w:rsid w:val="00BB7F97"/>
    <w:rsid w:val="00BC07C9"/>
    <w:rsid w:val="00BC0846"/>
    <w:rsid w:val="00BC0EE7"/>
    <w:rsid w:val="00BC30C1"/>
    <w:rsid w:val="00BC3F20"/>
    <w:rsid w:val="00BC4C87"/>
    <w:rsid w:val="00BC54B1"/>
    <w:rsid w:val="00BC585D"/>
    <w:rsid w:val="00BC5DA1"/>
    <w:rsid w:val="00BC5DC3"/>
    <w:rsid w:val="00BC6AF8"/>
    <w:rsid w:val="00BD162C"/>
    <w:rsid w:val="00BD1B51"/>
    <w:rsid w:val="00BD1B7A"/>
    <w:rsid w:val="00BD1BF3"/>
    <w:rsid w:val="00BD2B1C"/>
    <w:rsid w:val="00BD2E9A"/>
    <w:rsid w:val="00BD3681"/>
    <w:rsid w:val="00BD3A8E"/>
    <w:rsid w:val="00BD3C55"/>
    <w:rsid w:val="00BD3DCB"/>
    <w:rsid w:val="00BD430F"/>
    <w:rsid w:val="00BD44AA"/>
    <w:rsid w:val="00BD5192"/>
    <w:rsid w:val="00BD6836"/>
    <w:rsid w:val="00BD7D3E"/>
    <w:rsid w:val="00BE0195"/>
    <w:rsid w:val="00BE0368"/>
    <w:rsid w:val="00BE13AF"/>
    <w:rsid w:val="00BE2C3E"/>
    <w:rsid w:val="00BE31E8"/>
    <w:rsid w:val="00BE4026"/>
    <w:rsid w:val="00BE43A8"/>
    <w:rsid w:val="00BE5C3C"/>
    <w:rsid w:val="00BE6848"/>
    <w:rsid w:val="00BE6EC5"/>
    <w:rsid w:val="00BE6F77"/>
    <w:rsid w:val="00BE7153"/>
    <w:rsid w:val="00BE724C"/>
    <w:rsid w:val="00BE73C6"/>
    <w:rsid w:val="00BE7459"/>
    <w:rsid w:val="00BF01FC"/>
    <w:rsid w:val="00BF21D6"/>
    <w:rsid w:val="00BF2934"/>
    <w:rsid w:val="00BF2ED3"/>
    <w:rsid w:val="00BF2F51"/>
    <w:rsid w:val="00BF6271"/>
    <w:rsid w:val="00BF6C39"/>
    <w:rsid w:val="00BF731D"/>
    <w:rsid w:val="00C00D72"/>
    <w:rsid w:val="00C01EB7"/>
    <w:rsid w:val="00C02667"/>
    <w:rsid w:val="00C039A8"/>
    <w:rsid w:val="00C039B3"/>
    <w:rsid w:val="00C03C6D"/>
    <w:rsid w:val="00C04ADB"/>
    <w:rsid w:val="00C05E58"/>
    <w:rsid w:val="00C06446"/>
    <w:rsid w:val="00C06A17"/>
    <w:rsid w:val="00C06CAB"/>
    <w:rsid w:val="00C07CA7"/>
    <w:rsid w:val="00C11A19"/>
    <w:rsid w:val="00C11E0B"/>
    <w:rsid w:val="00C12375"/>
    <w:rsid w:val="00C12C9E"/>
    <w:rsid w:val="00C1341A"/>
    <w:rsid w:val="00C13B34"/>
    <w:rsid w:val="00C13D86"/>
    <w:rsid w:val="00C1478F"/>
    <w:rsid w:val="00C14A03"/>
    <w:rsid w:val="00C16356"/>
    <w:rsid w:val="00C168A6"/>
    <w:rsid w:val="00C168D2"/>
    <w:rsid w:val="00C16D4D"/>
    <w:rsid w:val="00C174E1"/>
    <w:rsid w:val="00C17BE3"/>
    <w:rsid w:val="00C2035F"/>
    <w:rsid w:val="00C20E50"/>
    <w:rsid w:val="00C20F8E"/>
    <w:rsid w:val="00C21D74"/>
    <w:rsid w:val="00C22DEC"/>
    <w:rsid w:val="00C232BB"/>
    <w:rsid w:val="00C232EF"/>
    <w:rsid w:val="00C233AB"/>
    <w:rsid w:val="00C23C1D"/>
    <w:rsid w:val="00C24246"/>
    <w:rsid w:val="00C24464"/>
    <w:rsid w:val="00C2572F"/>
    <w:rsid w:val="00C260CA"/>
    <w:rsid w:val="00C269E5"/>
    <w:rsid w:val="00C2756C"/>
    <w:rsid w:val="00C27BAA"/>
    <w:rsid w:val="00C30216"/>
    <w:rsid w:val="00C318C1"/>
    <w:rsid w:val="00C32D23"/>
    <w:rsid w:val="00C3354D"/>
    <w:rsid w:val="00C33E76"/>
    <w:rsid w:val="00C344A4"/>
    <w:rsid w:val="00C345CC"/>
    <w:rsid w:val="00C379E5"/>
    <w:rsid w:val="00C37C26"/>
    <w:rsid w:val="00C40964"/>
    <w:rsid w:val="00C40F4E"/>
    <w:rsid w:val="00C41770"/>
    <w:rsid w:val="00C43674"/>
    <w:rsid w:val="00C474F7"/>
    <w:rsid w:val="00C47B09"/>
    <w:rsid w:val="00C516BE"/>
    <w:rsid w:val="00C51A04"/>
    <w:rsid w:val="00C51C87"/>
    <w:rsid w:val="00C53163"/>
    <w:rsid w:val="00C5423F"/>
    <w:rsid w:val="00C54567"/>
    <w:rsid w:val="00C55174"/>
    <w:rsid w:val="00C56134"/>
    <w:rsid w:val="00C5721C"/>
    <w:rsid w:val="00C57236"/>
    <w:rsid w:val="00C57777"/>
    <w:rsid w:val="00C57EFE"/>
    <w:rsid w:val="00C602E5"/>
    <w:rsid w:val="00C607EE"/>
    <w:rsid w:val="00C608D6"/>
    <w:rsid w:val="00C60FA2"/>
    <w:rsid w:val="00C61795"/>
    <w:rsid w:val="00C6179A"/>
    <w:rsid w:val="00C62603"/>
    <w:rsid w:val="00C62E15"/>
    <w:rsid w:val="00C638C8"/>
    <w:rsid w:val="00C63E36"/>
    <w:rsid w:val="00C643A2"/>
    <w:rsid w:val="00C6464B"/>
    <w:rsid w:val="00C64E0C"/>
    <w:rsid w:val="00C65ADE"/>
    <w:rsid w:val="00C7028F"/>
    <w:rsid w:val="00C72F23"/>
    <w:rsid w:val="00C73750"/>
    <w:rsid w:val="00C73A21"/>
    <w:rsid w:val="00C74D80"/>
    <w:rsid w:val="00C7506D"/>
    <w:rsid w:val="00C77722"/>
    <w:rsid w:val="00C8046C"/>
    <w:rsid w:val="00C815F8"/>
    <w:rsid w:val="00C8218B"/>
    <w:rsid w:val="00C82FA6"/>
    <w:rsid w:val="00C84B74"/>
    <w:rsid w:val="00C84BED"/>
    <w:rsid w:val="00C84D2D"/>
    <w:rsid w:val="00C852A1"/>
    <w:rsid w:val="00C86708"/>
    <w:rsid w:val="00C87A7E"/>
    <w:rsid w:val="00C87D17"/>
    <w:rsid w:val="00C90223"/>
    <w:rsid w:val="00C9096A"/>
    <w:rsid w:val="00C913A0"/>
    <w:rsid w:val="00C92523"/>
    <w:rsid w:val="00C94592"/>
    <w:rsid w:val="00C960AC"/>
    <w:rsid w:val="00C97689"/>
    <w:rsid w:val="00C97FA3"/>
    <w:rsid w:val="00CA1B8B"/>
    <w:rsid w:val="00CA29B8"/>
    <w:rsid w:val="00CA4191"/>
    <w:rsid w:val="00CA4247"/>
    <w:rsid w:val="00CA42D0"/>
    <w:rsid w:val="00CA45E3"/>
    <w:rsid w:val="00CA4A6B"/>
    <w:rsid w:val="00CA503D"/>
    <w:rsid w:val="00CA5C96"/>
    <w:rsid w:val="00CA7C5C"/>
    <w:rsid w:val="00CB0421"/>
    <w:rsid w:val="00CB09A5"/>
    <w:rsid w:val="00CB0E65"/>
    <w:rsid w:val="00CB207B"/>
    <w:rsid w:val="00CB27DB"/>
    <w:rsid w:val="00CB2A1B"/>
    <w:rsid w:val="00CB2A6B"/>
    <w:rsid w:val="00CB2ECC"/>
    <w:rsid w:val="00CB3375"/>
    <w:rsid w:val="00CB424C"/>
    <w:rsid w:val="00CB5F4E"/>
    <w:rsid w:val="00CB6D68"/>
    <w:rsid w:val="00CB7AC1"/>
    <w:rsid w:val="00CB7E42"/>
    <w:rsid w:val="00CC00E7"/>
    <w:rsid w:val="00CC0595"/>
    <w:rsid w:val="00CC0958"/>
    <w:rsid w:val="00CC0B39"/>
    <w:rsid w:val="00CC17ED"/>
    <w:rsid w:val="00CC2182"/>
    <w:rsid w:val="00CC321D"/>
    <w:rsid w:val="00CC3655"/>
    <w:rsid w:val="00CC3998"/>
    <w:rsid w:val="00CC3A17"/>
    <w:rsid w:val="00CC3B91"/>
    <w:rsid w:val="00CC3F7F"/>
    <w:rsid w:val="00CC47CF"/>
    <w:rsid w:val="00CC5199"/>
    <w:rsid w:val="00CC51BA"/>
    <w:rsid w:val="00CC5B54"/>
    <w:rsid w:val="00CC5B8D"/>
    <w:rsid w:val="00CC6565"/>
    <w:rsid w:val="00CC664C"/>
    <w:rsid w:val="00CC6A37"/>
    <w:rsid w:val="00CC6ED8"/>
    <w:rsid w:val="00CC77F9"/>
    <w:rsid w:val="00CD0084"/>
    <w:rsid w:val="00CD0290"/>
    <w:rsid w:val="00CD0B61"/>
    <w:rsid w:val="00CD1EA6"/>
    <w:rsid w:val="00CD2653"/>
    <w:rsid w:val="00CD2CA8"/>
    <w:rsid w:val="00CD2DB6"/>
    <w:rsid w:val="00CD41CA"/>
    <w:rsid w:val="00CD4FF8"/>
    <w:rsid w:val="00CD5212"/>
    <w:rsid w:val="00CD5642"/>
    <w:rsid w:val="00CD5BC3"/>
    <w:rsid w:val="00CD73B3"/>
    <w:rsid w:val="00CD78BC"/>
    <w:rsid w:val="00CD7C5B"/>
    <w:rsid w:val="00CE004E"/>
    <w:rsid w:val="00CE0523"/>
    <w:rsid w:val="00CE0746"/>
    <w:rsid w:val="00CE0E0C"/>
    <w:rsid w:val="00CE25B0"/>
    <w:rsid w:val="00CE3A80"/>
    <w:rsid w:val="00CE3B66"/>
    <w:rsid w:val="00CE4B28"/>
    <w:rsid w:val="00CE5083"/>
    <w:rsid w:val="00CE51F9"/>
    <w:rsid w:val="00CE683A"/>
    <w:rsid w:val="00CE7513"/>
    <w:rsid w:val="00CF0178"/>
    <w:rsid w:val="00CF1146"/>
    <w:rsid w:val="00CF1CD2"/>
    <w:rsid w:val="00CF1E31"/>
    <w:rsid w:val="00CF4F3A"/>
    <w:rsid w:val="00CF6D58"/>
    <w:rsid w:val="00D005C5"/>
    <w:rsid w:val="00D01BB0"/>
    <w:rsid w:val="00D01D87"/>
    <w:rsid w:val="00D03FE5"/>
    <w:rsid w:val="00D053F0"/>
    <w:rsid w:val="00D07E9E"/>
    <w:rsid w:val="00D11481"/>
    <w:rsid w:val="00D1218F"/>
    <w:rsid w:val="00D13D20"/>
    <w:rsid w:val="00D143D9"/>
    <w:rsid w:val="00D15271"/>
    <w:rsid w:val="00D156D5"/>
    <w:rsid w:val="00D15CE1"/>
    <w:rsid w:val="00D16B8B"/>
    <w:rsid w:val="00D172AF"/>
    <w:rsid w:val="00D204CD"/>
    <w:rsid w:val="00D209BD"/>
    <w:rsid w:val="00D21683"/>
    <w:rsid w:val="00D21A20"/>
    <w:rsid w:val="00D21D00"/>
    <w:rsid w:val="00D229D4"/>
    <w:rsid w:val="00D22AE4"/>
    <w:rsid w:val="00D23511"/>
    <w:rsid w:val="00D2727A"/>
    <w:rsid w:val="00D273E4"/>
    <w:rsid w:val="00D301F6"/>
    <w:rsid w:val="00D30B16"/>
    <w:rsid w:val="00D30E5F"/>
    <w:rsid w:val="00D31586"/>
    <w:rsid w:val="00D33402"/>
    <w:rsid w:val="00D34D5B"/>
    <w:rsid w:val="00D34FE7"/>
    <w:rsid w:val="00D35884"/>
    <w:rsid w:val="00D35BA1"/>
    <w:rsid w:val="00D3605F"/>
    <w:rsid w:val="00D366DE"/>
    <w:rsid w:val="00D36BF0"/>
    <w:rsid w:val="00D4036D"/>
    <w:rsid w:val="00D404F5"/>
    <w:rsid w:val="00D407C9"/>
    <w:rsid w:val="00D40F9B"/>
    <w:rsid w:val="00D41593"/>
    <w:rsid w:val="00D4308D"/>
    <w:rsid w:val="00D433DD"/>
    <w:rsid w:val="00D43413"/>
    <w:rsid w:val="00D4407B"/>
    <w:rsid w:val="00D441F6"/>
    <w:rsid w:val="00D44A40"/>
    <w:rsid w:val="00D45468"/>
    <w:rsid w:val="00D460C3"/>
    <w:rsid w:val="00D46CF0"/>
    <w:rsid w:val="00D472C0"/>
    <w:rsid w:val="00D47659"/>
    <w:rsid w:val="00D479FE"/>
    <w:rsid w:val="00D5062E"/>
    <w:rsid w:val="00D5068E"/>
    <w:rsid w:val="00D5078B"/>
    <w:rsid w:val="00D508BB"/>
    <w:rsid w:val="00D50FA6"/>
    <w:rsid w:val="00D51E08"/>
    <w:rsid w:val="00D521FD"/>
    <w:rsid w:val="00D52A30"/>
    <w:rsid w:val="00D53E4C"/>
    <w:rsid w:val="00D544B5"/>
    <w:rsid w:val="00D550F9"/>
    <w:rsid w:val="00D55A59"/>
    <w:rsid w:val="00D57182"/>
    <w:rsid w:val="00D5747C"/>
    <w:rsid w:val="00D57483"/>
    <w:rsid w:val="00D57A0B"/>
    <w:rsid w:val="00D63069"/>
    <w:rsid w:val="00D6344E"/>
    <w:rsid w:val="00D6471D"/>
    <w:rsid w:val="00D64C82"/>
    <w:rsid w:val="00D65193"/>
    <w:rsid w:val="00D65BD3"/>
    <w:rsid w:val="00D66BAC"/>
    <w:rsid w:val="00D66E74"/>
    <w:rsid w:val="00D676D6"/>
    <w:rsid w:val="00D67D00"/>
    <w:rsid w:val="00D71242"/>
    <w:rsid w:val="00D71CBB"/>
    <w:rsid w:val="00D72510"/>
    <w:rsid w:val="00D72AC8"/>
    <w:rsid w:val="00D72DC3"/>
    <w:rsid w:val="00D73311"/>
    <w:rsid w:val="00D74C42"/>
    <w:rsid w:val="00D754CA"/>
    <w:rsid w:val="00D75B7E"/>
    <w:rsid w:val="00D76166"/>
    <w:rsid w:val="00D7761F"/>
    <w:rsid w:val="00D77945"/>
    <w:rsid w:val="00D809F6"/>
    <w:rsid w:val="00D811DE"/>
    <w:rsid w:val="00D8189E"/>
    <w:rsid w:val="00D818A7"/>
    <w:rsid w:val="00D81FE4"/>
    <w:rsid w:val="00D82177"/>
    <w:rsid w:val="00D82218"/>
    <w:rsid w:val="00D82887"/>
    <w:rsid w:val="00D82B41"/>
    <w:rsid w:val="00D83210"/>
    <w:rsid w:val="00D836D4"/>
    <w:rsid w:val="00D84332"/>
    <w:rsid w:val="00D84AE6"/>
    <w:rsid w:val="00D85A55"/>
    <w:rsid w:val="00D87433"/>
    <w:rsid w:val="00D87E85"/>
    <w:rsid w:val="00D90567"/>
    <w:rsid w:val="00D919C2"/>
    <w:rsid w:val="00D91AE4"/>
    <w:rsid w:val="00D923E3"/>
    <w:rsid w:val="00D92B91"/>
    <w:rsid w:val="00D97623"/>
    <w:rsid w:val="00D97CA4"/>
    <w:rsid w:val="00DA0090"/>
    <w:rsid w:val="00DA1531"/>
    <w:rsid w:val="00DA1DFF"/>
    <w:rsid w:val="00DA33B7"/>
    <w:rsid w:val="00DA33ED"/>
    <w:rsid w:val="00DA35F8"/>
    <w:rsid w:val="00DA36EA"/>
    <w:rsid w:val="00DA3C4A"/>
    <w:rsid w:val="00DA54BA"/>
    <w:rsid w:val="00DA5A33"/>
    <w:rsid w:val="00DA5CDB"/>
    <w:rsid w:val="00DA5FCF"/>
    <w:rsid w:val="00DA6093"/>
    <w:rsid w:val="00DA79BF"/>
    <w:rsid w:val="00DA7B2B"/>
    <w:rsid w:val="00DA7BDF"/>
    <w:rsid w:val="00DB05F7"/>
    <w:rsid w:val="00DB0A17"/>
    <w:rsid w:val="00DB0CC3"/>
    <w:rsid w:val="00DB128F"/>
    <w:rsid w:val="00DB29A6"/>
    <w:rsid w:val="00DB29CE"/>
    <w:rsid w:val="00DB2C3D"/>
    <w:rsid w:val="00DB5530"/>
    <w:rsid w:val="00DB577F"/>
    <w:rsid w:val="00DB578E"/>
    <w:rsid w:val="00DB5962"/>
    <w:rsid w:val="00DB6863"/>
    <w:rsid w:val="00DB6E60"/>
    <w:rsid w:val="00DB70C5"/>
    <w:rsid w:val="00DB77CB"/>
    <w:rsid w:val="00DB7C09"/>
    <w:rsid w:val="00DB7CF1"/>
    <w:rsid w:val="00DC01F7"/>
    <w:rsid w:val="00DC1062"/>
    <w:rsid w:val="00DC2A02"/>
    <w:rsid w:val="00DC3403"/>
    <w:rsid w:val="00DC3682"/>
    <w:rsid w:val="00DC4486"/>
    <w:rsid w:val="00DC551F"/>
    <w:rsid w:val="00DC55E5"/>
    <w:rsid w:val="00DC6B55"/>
    <w:rsid w:val="00DD0172"/>
    <w:rsid w:val="00DD0182"/>
    <w:rsid w:val="00DD077F"/>
    <w:rsid w:val="00DD0CA7"/>
    <w:rsid w:val="00DD1107"/>
    <w:rsid w:val="00DD1123"/>
    <w:rsid w:val="00DD13AF"/>
    <w:rsid w:val="00DD1A1A"/>
    <w:rsid w:val="00DD1E7C"/>
    <w:rsid w:val="00DD250B"/>
    <w:rsid w:val="00DD27DC"/>
    <w:rsid w:val="00DD40D3"/>
    <w:rsid w:val="00DD4551"/>
    <w:rsid w:val="00DD53D9"/>
    <w:rsid w:val="00DD56FA"/>
    <w:rsid w:val="00DD5DC8"/>
    <w:rsid w:val="00DD61DB"/>
    <w:rsid w:val="00DD6FD7"/>
    <w:rsid w:val="00DD7938"/>
    <w:rsid w:val="00DD7A64"/>
    <w:rsid w:val="00DE0B7C"/>
    <w:rsid w:val="00DE1276"/>
    <w:rsid w:val="00DE1A02"/>
    <w:rsid w:val="00DE2DAB"/>
    <w:rsid w:val="00DE2E02"/>
    <w:rsid w:val="00DE32BB"/>
    <w:rsid w:val="00DE36C1"/>
    <w:rsid w:val="00DE3C2F"/>
    <w:rsid w:val="00DE3E6B"/>
    <w:rsid w:val="00DE41FE"/>
    <w:rsid w:val="00DE4515"/>
    <w:rsid w:val="00DE455A"/>
    <w:rsid w:val="00DE5167"/>
    <w:rsid w:val="00DE5197"/>
    <w:rsid w:val="00DE5C3F"/>
    <w:rsid w:val="00DE6758"/>
    <w:rsid w:val="00DE6984"/>
    <w:rsid w:val="00DE71FD"/>
    <w:rsid w:val="00DE7A7D"/>
    <w:rsid w:val="00DF0B4F"/>
    <w:rsid w:val="00DF0FA7"/>
    <w:rsid w:val="00DF1E13"/>
    <w:rsid w:val="00DF248B"/>
    <w:rsid w:val="00DF2BA6"/>
    <w:rsid w:val="00DF2DD5"/>
    <w:rsid w:val="00DF31BE"/>
    <w:rsid w:val="00DF3E0F"/>
    <w:rsid w:val="00DF4C02"/>
    <w:rsid w:val="00DF502F"/>
    <w:rsid w:val="00DF504A"/>
    <w:rsid w:val="00DF57E1"/>
    <w:rsid w:val="00DF6165"/>
    <w:rsid w:val="00DF6813"/>
    <w:rsid w:val="00E005FB"/>
    <w:rsid w:val="00E0066F"/>
    <w:rsid w:val="00E00B55"/>
    <w:rsid w:val="00E01BF3"/>
    <w:rsid w:val="00E032BF"/>
    <w:rsid w:val="00E0340D"/>
    <w:rsid w:val="00E043AD"/>
    <w:rsid w:val="00E04A6D"/>
    <w:rsid w:val="00E04B66"/>
    <w:rsid w:val="00E0598D"/>
    <w:rsid w:val="00E06D1B"/>
    <w:rsid w:val="00E06F94"/>
    <w:rsid w:val="00E07196"/>
    <w:rsid w:val="00E10F15"/>
    <w:rsid w:val="00E11A57"/>
    <w:rsid w:val="00E11BE4"/>
    <w:rsid w:val="00E127D1"/>
    <w:rsid w:val="00E12BC6"/>
    <w:rsid w:val="00E13AA4"/>
    <w:rsid w:val="00E14C07"/>
    <w:rsid w:val="00E14CE0"/>
    <w:rsid w:val="00E1647F"/>
    <w:rsid w:val="00E1717F"/>
    <w:rsid w:val="00E20419"/>
    <w:rsid w:val="00E20762"/>
    <w:rsid w:val="00E20DB8"/>
    <w:rsid w:val="00E22485"/>
    <w:rsid w:val="00E237C2"/>
    <w:rsid w:val="00E23934"/>
    <w:rsid w:val="00E23DB7"/>
    <w:rsid w:val="00E240C6"/>
    <w:rsid w:val="00E2446B"/>
    <w:rsid w:val="00E24AB6"/>
    <w:rsid w:val="00E24D9D"/>
    <w:rsid w:val="00E2542C"/>
    <w:rsid w:val="00E26F16"/>
    <w:rsid w:val="00E27462"/>
    <w:rsid w:val="00E302B7"/>
    <w:rsid w:val="00E3231B"/>
    <w:rsid w:val="00E32335"/>
    <w:rsid w:val="00E326D0"/>
    <w:rsid w:val="00E329CE"/>
    <w:rsid w:val="00E32C0E"/>
    <w:rsid w:val="00E32DA1"/>
    <w:rsid w:val="00E32EAB"/>
    <w:rsid w:val="00E332B6"/>
    <w:rsid w:val="00E334CE"/>
    <w:rsid w:val="00E33ED5"/>
    <w:rsid w:val="00E34063"/>
    <w:rsid w:val="00E3492A"/>
    <w:rsid w:val="00E35707"/>
    <w:rsid w:val="00E35DB7"/>
    <w:rsid w:val="00E36013"/>
    <w:rsid w:val="00E36326"/>
    <w:rsid w:val="00E3634B"/>
    <w:rsid w:val="00E36F36"/>
    <w:rsid w:val="00E37171"/>
    <w:rsid w:val="00E37390"/>
    <w:rsid w:val="00E377EB"/>
    <w:rsid w:val="00E37F8F"/>
    <w:rsid w:val="00E420B0"/>
    <w:rsid w:val="00E425B8"/>
    <w:rsid w:val="00E42D44"/>
    <w:rsid w:val="00E43CD6"/>
    <w:rsid w:val="00E44BAE"/>
    <w:rsid w:val="00E45A9D"/>
    <w:rsid w:val="00E460E6"/>
    <w:rsid w:val="00E46D9A"/>
    <w:rsid w:val="00E47116"/>
    <w:rsid w:val="00E47A43"/>
    <w:rsid w:val="00E47AED"/>
    <w:rsid w:val="00E50249"/>
    <w:rsid w:val="00E5095F"/>
    <w:rsid w:val="00E509C7"/>
    <w:rsid w:val="00E509D4"/>
    <w:rsid w:val="00E518C6"/>
    <w:rsid w:val="00E51E10"/>
    <w:rsid w:val="00E52777"/>
    <w:rsid w:val="00E52CC5"/>
    <w:rsid w:val="00E52DDD"/>
    <w:rsid w:val="00E52EE4"/>
    <w:rsid w:val="00E53BB5"/>
    <w:rsid w:val="00E54660"/>
    <w:rsid w:val="00E55024"/>
    <w:rsid w:val="00E55081"/>
    <w:rsid w:val="00E55708"/>
    <w:rsid w:val="00E55A0C"/>
    <w:rsid w:val="00E55A72"/>
    <w:rsid w:val="00E560D8"/>
    <w:rsid w:val="00E609B8"/>
    <w:rsid w:val="00E614B9"/>
    <w:rsid w:val="00E6349A"/>
    <w:rsid w:val="00E63A45"/>
    <w:rsid w:val="00E641C3"/>
    <w:rsid w:val="00E65BCF"/>
    <w:rsid w:val="00E661DA"/>
    <w:rsid w:val="00E6683B"/>
    <w:rsid w:val="00E6686C"/>
    <w:rsid w:val="00E66E42"/>
    <w:rsid w:val="00E670DC"/>
    <w:rsid w:val="00E70076"/>
    <w:rsid w:val="00E70647"/>
    <w:rsid w:val="00E70688"/>
    <w:rsid w:val="00E7145F"/>
    <w:rsid w:val="00E7174C"/>
    <w:rsid w:val="00E745DA"/>
    <w:rsid w:val="00E74F58"/>
    <w:rsid w:val="00E75C56"/>
    <w:rsid w:val="00E75E34"/>
    <w:rsid w:val="00E75E66"/>
    <w:rsid w:val="00E767A7"/>
    <w:rsid w:val="00E771CC"/>
    <w:rsid w:val="00E77E8B"/>
    <w:rsid w:val="00E77EDD"/>
    <w:rsid w:val="00E77F65"/>
    <w:rsid w:val="00E803A5"/>
    <w:rsid w:val="00E80B2F"/>
    <w:rsid w:val="00E810B2"/>
    <w:rsid w:val="00E8157A"/>
    <w:rsid w:val="00E824B9"/>
    <w:rsid w:val="00E82B18"/>
    <w:rsid w:val="00E83749"/>
    <w:rsid w:val="00E83B9A"/>
    <w:rsid w:val="00E8523A"/>
    <w:rsid w:val="00E85246"/>
    <w:rsid w:val="00E85353"/>
    <w:rsid w:val="00E854DE"/>
    <w:rsid w:val="00E857AD"/>
    <w:rsid w:val="00E8695C"/>
    <w:rsid w:val="00E86DFC"/>
    <w:rsid w:val="00E86FEC"/>
    <w:rsid w:val="00E873D5"/>
    <w:rsid w:val="00E90515"/>
    <w:rsid w:val="00E91EBF"/>
    <w:rsid w:val="00E9210B"/>
    <w:rsid w:val="00E92CA1"/>
    <w:rsid w:val="00E92D58"/>
    <w:rsid w:val="00E95C53"/>
    <w:rsid w:val="00E95CD3"/>
    <w:rsid w:val="00E96086"/>
    <w:rsid w:val="00E96B3E"/>
    <w:rsid w:val="00E96B80"/>
    <w:rsid w:val="00E9792A"/>
    <w:rsid w:val="00E97A3A"/>
    <w:rsid w:val="00EA06CA"/>
    <w:rsid w:val="00EA078A"/>
    <w:rsid w:val="00EA089F"/>
    <w:rsid w:val="00EA12F0"/>
    <w:rsid w:val="00EA1CAE"/>
    <w:rsid w:val="00EA251E"/>
    <w:rsid w:val="00EA259F"/>
    <w:rsid w:val="00EA4644"/>
    <w:rsid w:val="00EA4980"/>
    <w:rsid w:val="00EA4AB3"/>
    <w:rsid w:val="00EA4E8F"/>
    <w:rsid w:val="00EA5993"/>
    <w:rsid w:val="00EA620B"/>
    <w:rsid w:val="00EA744A"/>
    <w:rsid w:val="00EB04F0"/>
    <w:rsid w:val="00EB09E7"/>
    <w:rsid w:val="00EB43B7"/>
    <w:rsid w:val="00EB5166"/>
    <w:rsid w:val="00EB53A5"/>
    <w:rsid w:val="00EB58A2"/>
    <w:rsid w:val="00EB5A82"/>
    <w:rsid w:val="00EB6DEC"/>
    <w:rsid w:val="00EC0526"/>
    <w:rsid w:val="00EC055F"/>
    <w:rsid w:val="00EC23BE"/>
    <w:rsid w:val="00EC2801"/>
    <w:rsid w:val="00EC3600"/>
    <w:rsid w:val="00EC38CB"/>
    <w:rsid w:val="00EC3F50"/>
    <w:rsid w:val="00EC508E"/>
    <w:rsid w:val="00EC54BD"/>
    <w:rsid w:val="00EC5C5B"/>
    <w:rsid w:val="00EC61A7"/>
    <w:rsid w:val="00EC6320"/>
    <w:rsid w:val="00EC634B"/>
    <w:rsid w:val="00ED0576"/>
    <w:rsid w:val="00ED12C1"/>
    <w:rsid w:val="00ED1584"/>
    <w:rsid w:val="00ED1830"/>
    <w:rsid w:val="00ED185D"/>
    <w:rsid w:val="00ED239E"/>
    <w:rsid w:val="00ED3D4A"/>
    <w:rsid w:val="00ED622C"/>
    <w:rsid w:val="00ED7A50"/>
    <w:rsid w:val="00ED7D97"/>
    <w:rsid w:val="00EE0613"/>
    <w:rsid w:val="00EE1217"/>
    <w:rsid w:val="00EE27F6"/>
    <w:rsid w:val="00EE2800"/>
    <w:rsid w:val="00EE2A53"/>
    <w:rsid w:val="00EE2EB2"/>
    <w:rsid w:val="00EE3966"/>
    <w:rsid w:val="00EE444B"/>
    <w:rsid w:val="00EE516C"/>
    <w:rsid w:val="00EE58AC"/>
    <w:rsid w:val="00EE5F1A"/>
    <w:rsid w:val="00EE6048"/>
    <w:rsid w:val="00EE6372"/>
    <w:rsid w:val="00EE6460"/>
    <w:rsid w:val="00EE67B1"/>
    <w:rsid w:val="00EE6DD8"/>
    <w:rsid w:val="00EE7801"/>
    <w:rsid w:val="00EE7F38"/>
    <w:rsid w:val="00EF1D6A"/>
    <w:rsid w:val="00EF22C2"/>
    <w:rsid w:val="00EF2578"/>
    <w:rsid w:val="00EF2B02"/>
    <w:rsid w:val="00EF2EF9"/>
    <w:rsid w:val="00EF3C2D"/>
    <w:rsid w:val="00EF473C"/>
    <w:rsid w:val="00EF50F2"/>
    <w:rsid w:val="00EF59A1"/>
    <w:rsid w:val="00EF5F6E"/>
    <w:rsid w:val="00EF643C"/>
    <w:rsid w:val="00EF660E"/>
    <w:rsid w:val="00EF738C"/>
    <w:rsid w:val="00EF7974"/>
    <w:rsid w:val="00EF7B36"/>
    <w:rsid w:val="00EF7CB5"/>
    <w:rsid w:val="00F01D23"/>
    <w:rsid w:val="00F02402"/>
    <w:rsid w:val="00F025EF"/>
    <w:rsid w:val="00F02A77"/>
    <w:rsid w:val="00F0373C"/>
    <w:rsid w:val="00F03936"/>
    <w:rsid w:val="00F05035"/>
    <w:rsid w:val="00F062EC"/>
    <w:rsid w:val="00F06424"/>
    <w:rsid w:val="00F066B2"/>
    <w:rsid w:val="00F07A0B"/>
    <w:rsid w:val="00F07AC3"/>
    <w:rsid w:val="00F1196B"/>
    <w:rsid w:val="00F122EE"/>
    <w:rsid w:val="00F12520"/>
    <w:rsid w:val="00F127AE"/>
    <w:rsid w:val="00F128D2"/>
    <w:rsid w:val="00F1374B"/>
    <w:rsid w:val="00F159DB"/>
    <w:rsid w:val="00F15F2A"/>
    <w:rsid w:val="00F16362"/>
    <w:rsid w:val="00F16D48"/>
    <w:rsid w:val="00F17097"/>
    <w:rsid w:val="00F1727B"/>
    <w:rsid w:val="00F20461"/>
    <w:rsid w:val="00F2209E"/>
    <w:rsid w:val="00F221AE"/>
    <w:rsid w:val="00F221C1"/>
    <w:rsid w:val="00F228B1"/>
    <w:rsid w:val="00F23350"/>
    <w:rsid w:val="00F246D6"/>
    <w:rsid w:val="00F24C3F"/>
    <w:rsid w:val="00F260B3"/>
    <w:rsid w:val="00F268D5"/>
    <w:rsid w:val="00F26D58"/>
    <w:rsid w:val="00F277B9"/>
    <w:rsid w:val="00F3099D"/>
    <w:rsid w:val="00F30A25"/>
    <w:rsid w:val="00F324C7"/>
    <w:rsid w:val="00F3343D"/>
    <w:rsid w:val="00F338A3"/>
    <w:rsid w:val="00F33AD6"/>
    <w:rsid w:val="00F340FC"/>
    <w:rsid w:val="00F34B3B"/>
    <w:rsid w:val="00F35DF8"/>
    <w:rsid w:val="00F360E4"/>
    <w:rsid w:val="00F36A06"/>
    <w:rsid w:val="00F36B7B"/>
    <w:rsid w:val="00F36D5C"/>
    <w:rsid w:val="00F3702C"/>
    <w:rsid w:val="00F37307"/>
    <w:rsid w:val="00F37A3C"/>
    <w:rsid w:val="00F37D6F"/>
    <w:rsid w:val="00F40168"/>
    <w:rsid w:val="00F40CD3"/>
    <w:rsid w:val="00F41906"/>
    <w:rsid w:val="00F420C8"/>
    <w:rsid w:val="00F424EA"/>
    <w:rsid w:val="00F431BC"/>
    <w:rsid w:val="00F4419D"/>
    <w:rsid w:val="00F44609"/>
    <w:rsid w:val="00F46014"/>
    <w:rsid w:val="00F46755"/>
    <w:rsid w:val="00F46A43"/>
    <w:rsid w:val="00F47C32"/>
    <w:rsid w:val="00F47D3E"/>
    <w:rsid w:val="00F51039"/>
    <w:rsid w:val="00F5383A"/>
    <w:rsid w:val="00F54DAA"/>
    <w:rsid w:val="00F55B11"/>
    <w:rsid w:val="00F577E4"/>
    <w:rsid w:val="00F611A3"/>
    <w:rsid w:val="00F6212F"/>
    <w:rsid w:val="00F623EA"/>
    <w:rsid w:val="00F625D7"/>
    <w:rsid w:val="00F6368F"/>
    <w:rsid w:val="00F63AE8"/>
    <w:rsid w:val="00F641C2"/>
    <w:rsid w:val="00F64D07"/>
    <w:rsid w:val="00F65474"/>
    <w:rsid w:val="00F6599B"/>
    <w:rsid w:val="00F65D7E"/>
    <w:rsid w:val="00F66331"/>
    <w:rsid w:val="00F67009"/>
    <w:rsid w:val="00F67930"/>
    <w:rsid w:val="00F67990"/>
    <w:rsid w:val="00F70261"/>
    <w:rsid w:val="00F7124C"/>
    <w:rsid w:val="00F717E8"/>
    <w:rsid w:val="00F72780"/>
    <w:rsid w:val="00F72CB1"/>
    <w:rsid w:val="00F7437B"/>
    <w:rsid w:val="00F758A9"/>
    <w:rsid w:val="00F75A8F"/>
    <w:rsid w:val="00F75D0B"/>
    <w:rsid w:val="00F77A13"/>
    <w:rsid w:val="00F80160"/>
    <w:rsid w:val="00F808FB"/>
    <w:rsid w:val="00F818CE"/>
    <w:rsid w:val="00F81A9E"/>
    <w:rsid w:val="00F829CD"/>
    <w:rsid w:val="00F82FCA"/>
    <w:rsid w:val="00F845F7"/>
    <w:rsid w:val="00F8467F"/>
    <w:rsid w:val="00F84858"/>
    <w:rsid w:val="00F84A11"/>
    <w:rsid w:val="00F85336"/>
    <w:rsid w:val="00F85833"/>
    <w:rsid w:val="00F85F91"/>
    <w:rsid w:val="00F8624C"/>
    <w:rsid w:val="00F86B37"/>
    <w:rsid w:val="00F86E14"/>
    <w:rsid w:val="00F86F1D"/>
    <w:rsid w:val="00F87268"/>
    <w:rsid w:val="00F87755"/>
    <w:rsid w:val="00F877E5"/>
    <w:rsid w:val="00F900DF"/>
    <w:rsid w:val="00F90A9D"/>
    <w:rsid w:val="00F915FD"/>
    <w:rsid w:val="00F91933"/>
    <w:rsid w:val="00F91DE2"/>
    <w:rsid w:val="00F921A8"/>
    <w:rsid w:val="00F924D4"/>
    <w:rsid w:val="00F92B94"/>
    <w:rsid w:val="00F92DD5"/>
    <w:rsid w:val="00F9368E"/>
    <w:rsid w:val="00F9412C"/>
    <w:rsid w:val="00F942A8"/>
    <w:rsid w:val="00F966E6"/>
    <w:rsid w:val="00F96ECD"/>
    <w:rsid w:val="00F97873"/>
    <w:rsid w:val="00FA0223"/>
    <w:rsid w:val="00FA142E"/>
    <w:rsid w:val="00FA15A7"/>
    <w:rsid w:val="00FA26E9"/>
    <w:rsid w:val="00FA36FC"/>
    <w:rsid w:val="00FA42F0"/>
    <w:rsid w:val="00FA55D5"/>
    <w:rsid w:val="00FA65BB"/>
    <w:rsid w:val="00FA7A19"/>
    <w:rsid w:val="00FB0097"/>
    <w:rsid w:val="00FB11E1"/>
    <w:rsid w:val="00FB196D"/>
    <w:rsid w:val="00FB270E"/>
    <w:rsid w:val="00FB2DCA"/>
    <w:rsid w:val="00FB49AE"/>
    <w:rsid w:val="00FB4BE9"/>
    <w:rsid w:val="00FB5542"/>
    <w:rsid w:val="00FB5841"/>
    <w:rsid w:val="00FB6740"/>
    <w:rsid w:val="00FB71A7"/>
    <w:rsid w:val="00FB733A"/>
    <w:rsid w:val="00FB733C"/>
    <w:rsid w:val="00FB7FE8"/>
    <w:rsid w:val="00FC0CDA"/>
    <w:rsid w:val="00FC1453"/>
    <w:rsid w:val="00FC1E4A"/>
    <w:rsid w:val="00FC310A"/>
    <w:rsid w:val="00FC3F5A"/>
    <w:rsid w:val="00FC4048"/>
    <w:rsid w:val="00FC4577"/>
    <w:rsid w:val="00FC458B"/>
    <w:rsid w:val="00FC4B42"/>
    <w:rsid w:val="00FC52D0"/>
    <w:rsid w:val="00FC69D8"/>
    <w:rsid w:val="00FC6A3A"/>
    <w:rsid w:val="00FC7150"/>
    <w:rsid w:val="00FC7267"/>
    <w:rsid w:val="00FC7736"/>
    <w:rsid w:val="00FD0EC7"/>
    <w:rsid w:val="00FD2DD7"/>
    <w:rsid w:val="00FD4722"/>
    <w:rsid w:val="00FD54D1"/>
    <w:rsid w:val="00FD7158"/>
    <w:rsid w:val="00FD7AB3"/>
    <w:rsid w:val="00FE1915"/>
    <w:rsid w:val="00FE1E59"/>
    <w:rsid w:val="00FE4574"/>
    <w:rsid w:val="00FE474F"/>
    <w:rsid w:val="00FE47F4"/>
    <w:rsid w:val="00FE4812"/>
    <w:rsid w:val="00FE4CD2"/>
    <w:rsid w:val="00FE65A2"/>
    <w:rsid w:val="00FE7517"/>
    <w:rsid w:val="00FE7748"/>
    <w:rsid w:val="00FF093B"/>
    <w:rsid w:val="00FF1162"/>
    <w:rsid w:val="00FF19DB"/>
    <w:rsid w:val="00FF1FFD"/>
    <w:rsid w:val="00FF3CF1"/>
    <w:rsid w:val="00FF3E1A"/>
    <w:rsid w:val="00FF4202"/>
    <w:rsid w:val="00FF476C"/>
    <w:rsid w:val="00FF5B87"/>
    <w:rsid w:val="00FF6577"/>
    <w:rsid w:val="00FF6FAB"/>
    <w:rsid w:val="00FF752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C5BDC44-9EE6-462D-9123-AC353C799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1A41"/>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220A6"/>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List Paragraph"/>
    <w:basedOn w:val="a"/>
    <w:uiPriority w:val="34"/>
    <w:qFormat/>
    <w:rsid w:val="00573936"/>
    <w:pPr>
      <w:ind w:leftChars="400" w:left="800"/>
    </w:pPr>
  </w:style>
  <w:style w:type="paragraph" w:styleId="a5">
    <w:name w:val="header"/>
    <w:basedOn w:val="a"/>
    <w:link w:val="Char"/>
    <w:uiPriority w:val="99"/>
    <w:unhideWhenUsed/>
    <w:rsid w:val="00B619A6"/>
    <w:pPr>
      <w:tabs>
        <w:tab w:val="center" w:pos="4513"/>
        <w:tab w:val="right" w:pos="9026"/>
      </w:tabs>
      <w:snapToGrid w:val="0"/>
    </w:pPr>
  </w:style>
  <w:style w:type="character" w:customStyle="1" w:styleId="Char">
    <w:name w:val="머리글 Char"/>
    <w:basedOn w:val="a0"/>
    <w:link w:val="a5"/>
    <w:uiPriority w:val="99"/>
    <w:rsid w:val="00B619A6"/>
  </w:style>
  <w:style w:type="paragraph" w:styleId="a6">
    <w:name w:val="footer"/>
    <w:basedOn w:val="a"/>
    <w:link w:val="Char0"/>
    <w:uiPriority w:val="99"/>
    <w:unhideWhenUsed/>
    <w:rsid w:val="00B619A6"/>
    <w:pPr>
      <w:tabs>
        <w:tab w:val="center" w:pos="4513"/>
        <w:tab w:val="right" w:pos="9026"/>
      </w:tabs>
      <w:snapToGrid w:val="0"/>
    </w:pPr>
  </w:style>
  <w:style w:type="character" w:customStyle="1" w:styleId="Char0">
    <w:name w:val="바닥글 Char"/>
    <w:basedOn w:val="a0"/>
    <w:link w:val="a6"/>
    <w:uiPriority w:val="99"/>
    <w:rsid w:val="00B619A6"/>
  </w:style>
  <w:style w:type="paragraph" w:styleId="a7">
    <w:name w:val="footnote text"/>
    <w:basedOn w:val="a"/>
    <w:link w:val="Char1"/>
    <w:uiPriority w:val="99"/>
    <w:semiHidden/>
    <w:unhideWhenUsed/>
    <w:rsid w:val="008E6862"/>
    <w:pPr>
      <w:snapToGrid w:val="0"/>
      <w:jc w:val="left"/>
    </w:pPr>
  </w:style>
  <w:style w:type="character" w:customStyle="1" w:styleId="Char1">
    <w:name w:val="각주 텍스트 Char"/>
    <w:basedOn w:val="a0"/>
    <w:link w:val="a7"/>
    <w:uiPriority w:val="99"/>
    <w:semiHidden/>
    <w:rsid w:val="008E6862"/>
  </w:style>
  <w:style w:type="character" w:styleId="a8">
    <w:name w:val="footnote reference"/>
    <w:basedOn w:val="a0"/>
    <w:uiPriority w:val="99"/>
    <w:semiHidden/>
    <w:unhideWhenUsed/>
    <w:rsid w:val="008E6862"/>
    <w:rPr>
      <w:vertAlign w:val="superscript"/>
    </w:rPr>
  </w:style>
  <w:style w:type="character" w:styleId="a9">
    <w:name w:val="Placeholder Text"/>
    <w:basedOn w:val="a0"/>
    <w:uiPriority w:val="99"/>
    <w:semiHidden/>
    <w:rsid w:val="00B91AD6"/>
    <w:rPr>
      <w:color w:val="808080"/>
    </w:rPr>
  </w:style>
  <w:style w:type="paragraph" w:styleId="aa">
    <w:name w:val="Balloon Text"/>
    <w:basedOn w:val="a"/>
    <w:link w:val="Char2"/>
    <w:uiPriority w:val="99"/>
    <w:semiHidden/>
    <w:unhideWhenUsed/>
    <w:rsid w:val="00B91AD6"/>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B91AD6"/>
    <w:rPr>
      <w:rFonts w:asciiTheme="majorHAnsi" w:eastAsiaTheme="majorEastAsia" w:hAnsiTheme="majorHAnsi" w:cstheme="majorBidi"/>
      <w:sz w:val="18"/>
      <w:szCs w:val="18"/>
    </w:rPr>
  </w:style>
  <w:style w:type="character" w:styleId="ab">
    <w:name w:val="Hyperlink"/>
    <w:basedOn w:val="a0"/>
    <w:uiPriority w:val="99"/>
    <w:unhideWhenUsed/>
    <w:rsid w:val="00024830"/>
    <w:rPr>
      <w:color w:val="0000FF" w:themeColor="hyperlink"/>
      <w:u w:val="single"/>
    </w:rPr>
  </w:style>
  <w:style w:type="paragraph" w:customStyle="1" w:styleId="Equation">
    <w:name w:val="Equation"/>
    <w:basedOn w:val="ac"/>
    <w:rsid w:val="002E5285"/>
    <w:pPr>
      <w:widowControl/>
      <w:tabs>
        <w:tab w:val="center" w:pos="4678"/>
        <w:tab w:val="right" w:pos="9356"/>
      </w:tabs>
      <w:wordWrap/>
      <w:autoSpaceDE/>
      <w:autoSpaceDN/>
      <w:spacing w:before="240" w:after="240" w:line="480" w:lineRule="auto"/>
      <w:ind w:left="567"/>
      <w:jc w:val="left"/>
    </w:pPr>
    <w:rPr>
      <w:rFonts w:ascii="Times New Roman" w:eastAsia="Times New Roman" w:hAnsi="Times New Roman" w:cs="Times New Roman"/>
      <w:kern w:val="0"/>
      <w:sz w:val="24"/>
      <w:szCs w:val="24"/>
      <w:lang w:eastAsia="en-US"/>
    </w:rPr>
  </w:style>
  <w:style w:type="paragraph" w:styleId="ac">
    <w:name w:val="Body Text"/>
    <w:basedOn w:val="a"/>
    <w:link w:val="Char3"/>
    <w:uiPriority w:val="99"/>
    <w:semiHidden/>
    <w:unhideWhenUsed/>
    <w:rsid w:val="002E5285"/>
    <w:pPr>
      <w:spacing w:after="180"/>
    </w:pPr>
  </w:style>
  <w:style w:type="character" w:customStyle="1" w:styleId="Char3">
    <w:name w:val="본문 Char"/>
    <w:basedOn w:val="a0"/>
    <w:link w:val="ac"/>
    <w:uiPriority w:val="99"/>
    <w:semiHidden/>
    <w:rsid w:val="002E5285"/>
  </w:style>
  <w:style w:type="paragraph" w:styleId="ad">
    <w:name w:val="caption"/>
    <w:basedOn w:val="a"/>
    <w:next w:val="a"/>
    <w:uiPriority w:val="35"/>
    <w:unhideWhenUsed/>
    <w:qFormat/>
    <w:rsid w:val="00102290"/>
    <w:rPr>
      <w:b/>
      <w:bCs/>
      <w:szCs w:val="20"/>
    </w:rPr>
  </w:style>
  <w:style w:type="paragraph" w:styleId="ae">
    <w:name w:val="Normal (Web)"/>
    <w:basedOn w:val="a"/>
    <w:uiPriority w:val="99"/>
    <w:unhideWhenUsed/>
    <w:rsid w:val="00102290"/>
    <w:pPr>
      <w:widowControl/>
      <w:wordWrap/>
      <w:autoSpaceDE/>
      <w:autoSpaceDN/>
      <w:spacing w:before="100" w:beforeAutospacing="1" w:after="100" w:afterAutospacing="1"/>
      <w:jc w:val="left"/>
    </w:pPr>
    <w:rPr>
      <w:rFonts w:ascii="굴림" w:eastAsia="굴림" w:hAnsi="굴림" w:cs="굴림"/>
      <w:kern w:val="0"/>
      <w:sz w:val="24"/>
      <w:szCs w:val="24"/>
    </w:rPr>
  </w:style>
  <w:style w:type="character" w:styleId="af">
    <w:name w:val="annotation reference"/>
    <w:basedOn w:val="a0"/>
    <w:uiPriority w:val="99"/>
    <w:semiHidden/>
    <w:unhideWhenUsed/>
    <w:rsid w:val="00595B60"/>
    <w:rPr>
      <w:sz w:val="18"/>
      <w:szCs w:val="18"/>
    </w:rPr>
  </w:style>
  <w:style w:type="paragraph" w:styleId="af0">
    <w:name w:val="annotation text"/>
    <w:basedOn w:val="a"/>
    <w:link w:val="Char4"/>
    <w:uiPriority w:val="99"/>
    <w:semiHidden/>
    <w:unhideWhenUsed/>
    <w:rsid w:val="00595B60"/>
    <w:pPr>
      <w:jc w:val="left"/>
    </w:pPr>
  </w:style>
  <w:style w:type="character" w:customStyle="1" w:styleId="Char4">
    <w:name w:val="메모 텍스트 Char"/>
    <w:basedOn w:val="a0"/>
    <w:link w:val="af0"/>
    <w:uiPriority w:val="99"/>
    <w:semiHidden/>
    <w:rsid w:val="00595B60"/>
  </w:style>
  <w:style w:type="paragraph" w:styleId="af1">
    <w:name w:val="Revision"/>
    <w:hidden/>
    <w:uiPriority w:val="99"/>
    <w:semiHidden/>
    <w:rsid w:val="00321E3D"/>
  </w:style>
  <w:style w:type="paragraph" w:styleId="af2">
    <w:name w:val="annotation subject"/>
    <w:basedOn w:val="af0"/>
    <w:next w:val="af0"/>
    <w:link w:val="Char5"/>
    <w:uiPriority w:val="99"/>
    <w:semiHidden/>
    <w:unhideWhenUsed/>
    <w:rsid w:val="00321E3D"/>
    <w:rPr>
      <w:b/>
      <w:bCs/>
    </w:rPr>
  </w:style>
  <w:style w:type="character" w:customStyle="1" w:styleId="Char5">
    <w:name w:val="메모 주제 Char"/>
    <w:basedOn w:val="Char4"/>
    <w:link w:val="af2"/>
    <w:uiPriority w:val="99"/>
    <w:semiHidden/>
    <w:rsid w:val="00321E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289115">
      <w:bodyDiv w:val="1"/>
      <w:marLeft w:val="0"/>
      <w:marRight w:val="0"/>
      <w:marTop w:val="0"/>
      <w:marBottom w:val="0"/>
      <w:divBdr>
        <w:top w:val="none" w:sz="0" w:space="0" w:color="auto"/>
        <w:left w:val="none" w:sz="0" w:space="0" w:color="auto"/>
        <w:bottom w:val="none" w:sz="0" w:space="0" w:color="auto"/>
        <w:right w:val="none" w:sz="0" w:space="0" w:color="auto"/>
      </w:divBdr>
    </w:div>
    <w:div w:id="86314162">
      <w:bodyDiv w:val="1"/>
      <w:marLeft w:val="0"/>
      <w:marRight w:val="0"/>
      <w:marTop w:val="0"/>
      <w:marBottom w:val="0"/>
      <w:divBdr>
        <w:top w:val="none" w:sz="0" w:space="0" w:color="auto"/>
        <w:left w:val="none" w:sz="0" w:space="0" w:color="auto"/>
        <w:bottom w:val="none" w:sz="0" w:space="0" w:color="auto"/>
        <w:right w:val="none" w:sz="0" w:space="0" w:color="auto"/>
      </w:divBdr>
    </w:div>
    <w:div w:id="92868242">
      <w:bodyDiv w:val="1"/>
      <w:marLeft w:val="0"/>
      <w:marRight w:val="0"/>
      <w:marTop w:val="0"/>
      <w:marBottom w:val="0"/>
      <w:divBdr>
        <w:top w:val="none" w:sz="0" w:space="0" w:color="auto"/>
        <w:left w:val="none" w:sz="0" w:space="0" w:color="auto"/>
        <w:bottom w:val="none" w:sz="0" w:space="0" w:color="auto"/>
        <w:right w:val="none" w:sz="0" w:space="0" w:color="auto"/>
      </w:divBdr>
    </w:div>
    <w:div w:id="94904615">
      <w:bodyDiv w:val="1"/>
      <w:marLeft w:val="0"/>
      <w:marRight w:val="0"/>
      <w:marTop w:val="0"/>
      <w:marBottom w:val="0"/>
      <w:divBdr>
        <w:top w:val="none" w:sz="0" w:space="0" w:color="auto"/>
        <w:left w:val="none" w:sz="0" w:space="0" w:color="auto"/>
        <w:bottom w:val="none" w:sz="0" w:space="0" w:color="auto"/>
        <w:right w:val="none" w:sz="0" w:space="0" w:color="auto"/>
      </w:divBdr>
    </w:div>
    <w:div w:id="101875129">
      <w:bodyDiv w:val="1"/>
      <w:marLeft w:val="0"/>
      <w:marRight w:val="0"/>
      <w:marTop w:val="0"/>
      <w:marBottom w:val="0"/>
      <w:divBdr>
        <w:top w:val="none" w:sz="0" w:space="0" w:color="auto"/>
        <w:left w:val="none" w:sz="0" w:space="0" w:color="auto"/>
        <w:bottom w:val="none" w:sz="0" w:space="0" w:color="auto"/>
        <w:right w:val="none" w:sz="0" w:space="0" w:color="auto"/>
      </w:divBdr>
    </w:div>
    <w:div w:id="114913641">
      <w:bodyDiv w:val="1"/>
      <w:marLeft w:val="0"/>
      <w:marRight w:val="0"/>
      <w:marTop w:val="0"/>
      <w:marBottom w:val="0"/>
      <w:divBdr>
        <w:top w:val="none" w:sz="0" w:space="0" w:color="auto"/>
        <w:left w:val="none" w:sz="0" w:space="0" w:color="auto"/>
        <w:bottom w:val="none" w:sz="0" w:space="0" w:color="auto"/>
        <w:right w:val="none" w:sz="0" w:space="0" w:color="auto"/>
      </w:divBdr>
    </w:div>
    <w:div w:id="119881401">
      <w:bodyDiv w:val="1"/>
      <w:marLeft w:val="0"/>
      <w:marRight w:val="0"/>
      <w:marTop w:val="0"/>
      <w:marBottom w:val="0"/>
      <w:divBdr>
        <w:top w:val="none" w:sz="0" w:space="0" w:color="auto"/>
        <w:left w:val="none" w:sz="0" w:space="0" w:color="auto"/>
        <w:bottom w:val="none" w:sz="0" w:space="0" w:color="auto"/>
        <w:right w:val="none" w:sz="0" w:space="0" w:color="auto"/>
      </w:divBdr>
    </w:div>
    <w:div w:id="171260753">
      <w:bodyDiv w:val="1"/>
      <w:marLeft w:val="0"/>
      <w:marRight w:val="0"/>
      <w:marTop w:val="0"/>
      <w:marBottom w:val="0"/>
      <w:divBdr>
        <w:top w:val="none" w:sz="0" w:space="0" w:color="auto"/>
        <w:left w:val="none" w:sz="0" w:space="0" w:color="auto"/>
        <w:bottom w:val="none" w:sz="0" w:space="0" w:color="auto"/>
        <w:right w:val="none" w:sz="0" w:space="0" w:color="auto"/>
      </w:divBdr>
    </w:div>
    <w:div w:id="205021884">
      <w:bodyDiv w:val="1"/>
      <w:marLeft w:val="0"/>
      <w:marRight w:val="0"/>
      <w:marTop w:val="0"/>
      <w:marBottom w:val="0"/>
      <w:divBdr>
        <w:top w:val="none" w:sz="0" w:space="0" w:color="auto"/>
        <w:left w:val="none" w:sz="0" w:space="0" w:color="auto"/>
        <w:bottom w:val="none" w:sz="0" w:space="0" w:color="auto"/>
        <w:right w:val="none" w:sz="0" w:space="0" w:color="auto"/>
      </w:divBdr>
    </w:div>
    <w:div w:id="209003502">
      <w:bodyDiv w:val="1"/>
      <w:marLeft w:val="0"/>
      <w:marRight w:val="0"/>
      <w:marTop w:val="0"/>
      <w:marBottom w:val="0"/>
      <w:divBdr>
        <w:top w:val="none" w:sz="0" w:space="0" w:color="auto"/>
        <w:left w:val="none" w:sz="0" w:space="0" w:color="auto"/>
        <w:bottom w:val="none" w:sz="0" w:space="0" w:color="auto"/>
        <w:right w:val="none" w:sz="0" w:space="0" w:color="auto"/>
      </w:divBdr>
    </w:div>
    <w:div w:id="212814886">
      <w:bodyDiv w:val="1"/>
      <w:marLeft w:val="0"/>
      <w:marRight w:val="0"/>
      <w:marTop w:val="0"/>
      <w:marBottom w:val="0"/>
      <w:divBdr>
        <w:top w:val="none" w:sz="0" w:space="0" w:color="auto"/>
        <w:left w:val="none" w:sz="0" w:space="0" w:color="auto"/>
        <w:bottom w:val="none" w:sz="0" w:space="0" w:color="auto"/>
        <w:right w:val="none" w:sz="0" w:space="0" w:color="auto"/>
      </w:divBdr>
    </w:div>
    <w:div w:id="228737052">
      <w:bodyDiv w:val="1"/>
      <w:marLeft w:val="0"/>
      <w:marRight w:val="0"/>
      <w:marTop w:val="0"/>
      <w:marBottom w:val="0"/>
      <w:divBdr>
        <w:top w:val="none" w:sz="0" w:space="0" w:color="auto"/>
        <w:left w:val="none" w:sz="0" w:space="0" w:color="auto"/>
        <w:bottom w:val="none" w:sz="0" w:space="0" w:color="auto"/>
        <w:right w:val="none" w:sz="0" w:space="0" w:color="auto"/>
      </w:divBdr>
    </w:div>
    <w:div w:id="280376969">
      <w:bodyDiv w:val="1"/>
      <w:marLeft w:val="0"/>
      <w:marRight w:val="0"/>
      <w:marTop w:val="0"/>
      <w:marBottom w:val="0"/>
      <w:divBdr>
        <w:top w:val="none" w:sz="0" w:space="0" w:color="auto"/>
        <w:left w:val="none" w:sz="0" w:space="0" w:color="auto"/>
        <w:bottom w:val="none" w:sz="0" w:space="0" w:color="auto"/>
        <w:right w:val="none" w:sz="0" w:space="0" w:color="auto"/>
      </w:divBdr>
    </w:div>
    <w:div w:id="299069953">
      <w:bodyDiv w:val="1"/>
      <w:marLeft w:val="0"/>
      <w:marRight w:val="0"/>
      <w:marTop w:val="0"/>
      <w:marBottom w:val="0"/>
      <w:divBdr>
        <w:top w:val="none" w:sz="0" w:space="0" w:color="auto"/>
        <w:left w:val="none" w:sz="0" w:space="0" w:color="auto"/>
        <w:bottom w:val="none" w:sz="0" w:space="0" w:color="auto"/>
        <w:right w:val="none" w:sz="0" w:space="0" w:color="auto"/>
      </w:divBdr>
    </w:div>
    <w:div w:id="338430312">
      <w:bodyDiv w:val="1"/>
      <w:marLeft w:val="0"/>
      <w:marRight w:val="0"/>
      <w:marTop w:val="0"/>
      <w:marBottom w:val="0"/>
      <w:divBdr>
        <w:top w:val="none" w:sz="0" w:space="0" w:color="auto"/>
        <w:left w:val="none" w:sz="0" w:space="0" w:color="auto"/>
        <w:bottom w:val="none" w:sz="0" w:space="0" w:color="auto"/>
        <w:right w:val="none" w:sz="0" w:space="0" w:color="auto"/>
      </w:divBdr>
    </w:div>
    <w:div w:id="362051105">
      <w:bodyDiv w:val="1"/>
      <w:marLeft w:val="0"/>
      <w:marRight w:val="0"/>
      <w:marTop w:val="0"/>
      <w:marBottom w:val="0"/>
      <w:divBdr>
        <w:top w:val="none" w:sz="0" w:space="0" w:color="auto"/>
        <w:left w:val="none" w:sz="0" w:space="0" w:color="auto"/>
        <w:bottom w:val="none" w:sz="0" w:space="0" w:color="auto"/>
        <w:right w:val="none" w:sz="0" w:space="0" w:color="auto"/>
      </w:divBdr>
    </w:div>
    <w:div w:id="363796429">
      <w:bodyDiv w:val="1"/>
      <w:marLeft w:val="0"/>
      <w:marRight w:val="0"/>
      <w:marTop w:val="0"/>
      <w:marBottom w:val="0"/>
      <w:divBdr>
        <w:top w:val="none" w:sz="0" w:space="0" w:color="auto"/>
        <w:left w:val="none" w:sz="0" w:space="0" w:color="auto"/>
        <w:bottom w:val="none" w:sz="0" w:space="0" w:color="auto"/>
        <w:right w:val="none" w:sz="0" w:space="0" w:color="auto"/>
      </w:divBdr>
    </w:div>
    <w:div w:id="370766294">
      <w:bodyDiv w:val="1"/>
      <w:marLeft w:val="0"/>
      <w:marRight w:val="0"/>
      <w:marTop w:val="0"/>
      <w:marBottom w:val="0"/>
      <w:divBdr>
        <w:top w:val="none" w:sz="0" w:space="0" w:color="auto"/>
        <w:left w:val="none" w:sz="0" w:space="0" w:color="auto"/>
        <w:bottom w:val="none" w:sz="0" w:space="0" w:color="auto"/>
        <w:right w:val="none" w:sz="0" w:space="0" w:color="auto"/>
      </w:divBdr>
    </w:div>
    <w:div w:id="396980763">
      <w:bodyDiv w:val="1"/>
      <w:marLeft w:val="0"/>
      <w:marRight w:val="0"/>
      <w:marTop w:val="0"/>
      <w:marBottom w:val="0"/>
      <w:divBdr>
        <w:top w:val="none" w:sz="0" w:space="0" w:color="auto"/>
        <w:left w:val="none" w:sz="0" w:space="0" w:color="auto"/>
        <w:bottom w:val="none" w:sz="0" w:space="0" w:color="auto"/>
        <w:right w:val="none" w:sz="0" w:space="0" w:color="auto"/>
      </w:divBdr>
    </w:div>
    <w:div w:id="430325004">
      <w:bodyDiv w:val="1"/>
      <w:marLeft w:val="0"/>
      <w:marRight w:val="0"/>
      <w:marTop w:val="0"/>
      <w:marBottom w:val="0"/>
      <w:divBdr>
        <w:top w:val="none" w:sz="0" w:space="0" w:color="auto"/>
        <w:left w:val="none" w:sz="0" w:space="0" w:color="auto"/>
        <w:bottom w:val="none" w:sz="0" w:space="0" w:color="auto"/>
        <w:right w:val="none" w:sz="0" w:space="0" w:color="auto"/>
      </w:divBdr>
    </w:div>
    <w:div w:id="434133171">
      <w:bodyDiv w:val="1"/>
      <w:marLeft w:val="0"/>
      <w:marRight w:val="0"/>
      <w:marTop w:val="0"/>
      <w:marBottom w:val="0"/>
      <w:divBdr>
        <w:top w:val="none" w:sz="0" w:space="0" w:color="auto"/>
        <w:left w:val="none" w:sz="0" w:space="0" w:color="auto"/>
        <w:bottom w:val="none" w:sz="0" w:space="0" w:color="auto"/>
        <w:right w:val="none" w:sz="0" w:space="0" w:color="auto"/>
      </w:divBdr>
    </w:div>
    <w:div w:id="461772957">
      <w:bodyDiv w:val="1"/>
      <w:marLeft w:val="0"/>
      <w:marRight w:val="0"/>
      <w:marTop w:val="0"/>
      <w:marBottom w:val="0"/>
      <w:divBdr>
        <w:top w:val="none" w:sz="0" w:space="0" w:color="auto"/>
        <w:left w:val="none" w:sz="0" w:space="0" w:color="auto"/>
        <w:bottom w:val="none" w:sz="0" w:space="0" w:color="auto"/>
        <w:right w:val="none" w:sz="0" w:space="0" w:color="auto"/>
      </w:divBdr>
    </w:div>
    <w:div w:id="527334794">
      <w:bodyDiv w:val="1"/>
      <w:marLeft w:val="0"/>
      <w:marRight w:val="0"/>
      <w:marTop w:val="0"/>
      <w:marBottom w:val="0"/>
      <w:divBdr>
        <w:top w:val="none" w:sz="0" w:space="0" w:color="auto"/>
        <w:left w:val="none" w:sz="0" w:space="0" w:color="auto"/>
        <w:bottom w:val="none" w:sz="0" w:space="0" w:color="auto"/>
        <w:right w:val="none" w:sz="0" w:space="0" w:color="auto"/>
      </w:divBdr>
    </w:div>
    <w:div w:id="572083031">
      <w:bodyDiv w:val="1"/>
      <w:marLeft w:val="0"/>
      <w:marRight w:val="0"/>
      <w:marTop w:val="0"/>
      <w:marBottom w:val="0"/>
      <w:divBdr>
        <w:top w:val="none" w:sz="0" w:space="0" w:color="auto"/>
        <w:left w:val="none" w:sz="0" w:space="0" w:color="auto"/>
        <w:bottom w:val="none" w:sz="0" w:space="0" w:color="auto"/>
        <w:right w:val="none" w:sz="0" w:space="0" w:color="auto"/>
      </w:divBdr>
    </w:div>
    <w:div w:id="589587004">
      <w:bodyDiv w:val="1"/>
      <w:marLeft w:val="0"/>
      <w:marRight w:val="0"/>
      <w:marTop w:val="0"/>
      <w:marBottom w:val="0"/>
      <w:divBdr>
        <w:top w:val="none" w:sz="0" w:space="0" w:color="auto"/>
        <w:left w:val="none" w:sz="0" w:space="0" w:color="auto"/>
        <w:bottom w:val="none" w:sz="0" w:space="0" w:color="auto"/>
        <w:right w:val="none" w:sz="0" w:space="0" w:color="auto"/>
      </w:divBdr>
    </w:div>
    <w:div w:id="626812095">
      <w:bodyDiv w:val="1"/>
      <w:marLeft w:val="0"/>
      <w:marRight w:val="0"/>
      <w:marTop w:val="0"/>
      <w:marBottom w:val="0"/>
      <w:divBdr>
        <w:top w:val="none" w:sz="0" w:space="0" w:color="auto"/>
        <w:left w:val="none" w:sz="0" w:space="0" w:color="auto"/>
        <w:bottom w:val="none" w:sz="0" w:space="0" w:color="auto"/>
        <w:right w:val="none" w:sz="0" w:space="0" w:color="auto"/>
      </w:divBdr>
    </w:div>
    <w:div w:id="638847075">
      <w:bodyDiv w:val="1"/>
      <w:marLeft w:val="0"/>
      <w:marRight w:val="0"/>
      <w:marTop w:val="0"/>
      <w:marBottom w:val="0"/>
      <w:divBdr>
        <w:top w:val="none" w:sz="0" w:space="0" w:color="auto"/>
        <w:left w:val="none" w:sz="0" w:space="0" w:color="auto"/>
        <w:bottom w:val="none" w:sz="0" w:space="0" w:color="auto"/>
        <w:right w:val="none" w:sz="0" w:space="0" w:color="auto"/>
      </w:divBdr>
    </w:div>
    <w:div w:id="659508375">
      <w:bodyDiv w:val="1"/>
      <w:marLeft w:val="0"/>
      <w:marRight w:val="0"/>
      <w:marTop w:val="0"/>
      <w:marBottom w:val="0"/>
      <w:divBdr>
        <w:top w:val="none" w:sz="0" w:space="0" w:color="auto"/>
        <w:left w:val="none" w:sz="0" w:space="0" w:color="auto"/>
        <w:bottom w:val="none" w:sz="0" w:space="0" w:color="auto"/>
        <w:right w:val="none" w:sz="0" w:space="0" w:color="auto"/>
      </w:divBdr>
    </w:div>
    <w:div w:id="668991613">
      <w:bodyDiv w:val="1"/>
      <w:marLeft w:val="0"/>
      <w:marRight w:val="0"/>
      <w:marTop w:val="0"/>
      <w:marBottom w:val="0"/>
      <w:divBdr>
        <w:top w:val="none" w:sz="0" w:space="0" w:color="auto"/>
        <w:left w:val="none" w:sz="0" w:space="0" w:color="auto"/>
        <w:bottom w:val="none" w:sz="0" w:space="0" w:color="auto"/>
        <w:right w:val="none" w:sz="0" w:space="0" w:color="auto"/>
      </w:divBdr>
    </w:div>
    <w:div w:id="700715180">
      <w:bodyDiv w:val="1"/>
      <w:marLeft w:val="0"/>
      <w:marRight w:val="0"/>
      <w:marTop w:val="0"/>
      <w:marBottom w:val="0"/>
      <w:divBdr>
        <w:top w:val="none" w:sz="0" w:space="0" w:color="auto"/>
        <w:left w:val="none" w:sz="0" w:space="0" w:color="auto"/>
        <w:bottom w:val="none" w:sz="0" w:space="0" w:color="auto"/>
        <w:right w:val="none" w:sz="0" w:space="0" w:color="auto"/>
      </w:divBdr>
    </w:div>
    <w:div w:id="741802247">
      <w:bodyDiv w:val="1"/>
      <w:marLeft w:val="0"/>
      <w:marRight w:val="0"/>
      <w:marTop w:val="0"/>
      <w:marBottom w:val="0"/>
      <w:divBdr>
        <w:top w:val="none" w:sz="0" w:space="0" w:color="auto"/>
        <w:left w:val="none" w:sz="0" w:space="0" w:color="auto"/>
        <w:bottom w:val="none" w:sz="0" w:space="0" w:color="auto"/>
        <w:right w:val="none" w:sz="0" w:space="0" w:color="auto"/>
      </w:divBdr>
    </w:div>
    <w:div w:id="767430952">
      <w:bodyDiv w:val="1"/>
      <w:marLeft w:val="0"/>
      <w:marRight w:val="0"/>
      <w:marTop w:val="0"/>
      <w:marBottom w:val="0"/>
      <w:divBdr>
        <w:top w:val="none" w:sz="0" w:space="0" w:color="auto"/>
        <w:left w:val="none" w:sz="0" w:space="0" w:color="auto"/>
        <w:bottom w:val="none" w:sz="0" w:space="0" w:color="auto"/>
        <w:right w:val="none" w:sz="0" w:space="0" w:color="auto"/>
      </w:divBdr>
    </w:div>
    <w:div w:id="780077962">
      <w:bodyDiv w:val="1"/>
      <w:marLeft w:val="0"/>
      <w:marRight w:val="0"/>
      <w:marTop w:val="0"/>
      <w:marBottom w:val="0"/>
      <w:divBdr>
        <w:top w:val="none" w:sz="0" w:space="0" w:color="auto"/>
        <w:left w:val="none" w:sz="0" w:space="0" w:color="auto"/>
        <w:bottom w:val="none" w:sz="0" w:space="0" w:color="auto"/>
        <w:right w:val="none" w:sz="0" w:space="0" w:color="auto"/>
      </w:divBdr>
    </w:div>
    <w:div w:id="827401501">
      <w:bodyDiv w:val="1"/>
      <w:marLeft w:val="0"/>
      <w:marRight w:val="0"/>
      <w:marTop w:val="0"/>
      <w:marBottom w:val="0"/>
      <w:divBdr>
        <w:top w:val="none" w:sz="0" w:space="0" w:color="auto"/>
        <w:left w:val="none" w:sz="0" w:space="0" w:color="auto"/>
        <w:bottom w:val="none" w:sz="0" w:space="0" w:color="auto"/>
        <w:right w:val="none" w:sz="0" w:space="0" w:color="auto"/>
      </w:divBdr>
    </w:div>
    <w:div w:id="828906162">
      <w:bodyDiv w:val="1"/>
      <w:marLeft w:val="0"/>
      <w:marRight w:val="0"/>
      <w:marTop w:val="0"/>
      <w:marBottom w:val="0"/>
      <w:divBdr>
        <w:top w:val="none" w:sz="0" w:space="0" w:color="auto"/>
        <w:left w:val="none" w:sz="0" w:space="0" w:color="auto"/>
        <w:bottom w:val="none" w:sz="0" w:space="0" w:color="auto"/>
        <w:right w:val="none" w:sz="0" w:space="0" w:color="auto"/>
      </w:divBdr>
    </w:div>
    <w:div w:id="836578307">
      <w:bodyDiv w:val="1"/>
      <w:marLeft w:val="0"/>
      <w:marRight w:val="0"/>
      <w:marTop w:val="0"/>
      <w:marBottom w:val="0"/>
      <w:divBdr>
        <w:top w:val="none" w:sz="0" w:space="0" w:color="auto"/>
        <w:left w:val="none" w:sz="0" w:space="0" w:color="auto"/>
        <w:bottom w:val="none" w:sz="0" w:space="0" w:color="auto"/>
        <w:right w:val="none" w:sz="0" w:space="0" w:color="auto"/>
      </w:divBdr>
    </w:div>
    <w:div w:id="848256706">
      <w:bodyDiv w:val="1"/>
      <w:marLeft w:val="0"/>
      <w:marRight w:val="0"/>
      <w:marTop w:val="0"/>
      <w:marBottom w:val="0"/>
      <w:divBdr>
        <w:top w:val="none" w:sz="0" w:space="0" w:color="auto"/>
        <w:left w:val="none" w:sz="0" w:space="0" w:color="auto"/>
        <w:bottom w:val="none" w:sz="0" w:space="0" w:color="auto"/>
        <w:right w:val="none" w:sz="0" w:space="0" w:color="auto"/>
      </w:divBdr>
    </w:div>
    <w:div w:id="850030382">
      <w:bodyDiv w:val="1"/>
      <w:marLeft w:val="0"/>
      <w:marRight w:val="0"/>
      <w:marTop w:val="0"/>
      <w:marBottom w:val="0"/>
      <w:divBdr>
        <w:top w:val="none" w:sz="0" w:space="0" w:color="auto"/>
        <w:left w:val="none" w:sz="0" w:space="0" w:color="auto"/>
        <w:bottom w:val="none" w:sz="0" w:space="0" w:color="auto"/>
        <w:right w:val="none" w:sz="0" w:space="0" w:color="auto"/>
      </w:divBdr>
    </w:div>
    <w:div w:id="874318603">
      <w:bodyDiv w:val="1"/>
      <w:marLeft w:val="0"/>
      <w:marRight w:val="0"/>
      <w:marTop w:val="0"/>
      <w:marBottom w:val="0"/>
      <w:divBdr>
        <w:top w:val="none" w:sz="0" w:space="0" w:color="auto"/>
        <w:left w:val="none" w:sz="0" w:space="0" w:color="auto"/>
        <w:bottom w:val="none" w:sz="0" w:space="0" w:color="auto"/>
        <w:right w:val="none" w:sz="0" w:space="0" w:color="auto"/>
      </w:divBdr>
    </w:div>
    <w:div w:id="874343608">
      <w:bodyDiv w:val="1"/>
      <w:marLeft w:val="0"/>
      <w:marRight w:val="0"/>
      <w:marTop w:val="0"/>
      <w:marBottom w:val="0"/>
      <w:divBdr>
        <w:top w:val="none" w:sz="0" w:space="0" w:color="auto"/>
        <w:left w:val="none" w:sz="0" w:space="0" w:color="auto"/>
        <w:bottom w:val="none" w:sz="0" w:space="0" w:color="auto"/>
        <w:right w:val="none" w:sz="0" w:space="0" w:color="auto"/>
      </w:divBdr>
    </w:div>
    <w:div w:id="878324968">
      <w:bodyDiv w:val="1"/>
      <w:marLeft w:val="0"/>
      <w:marRight w:val="0"/>
      <w:marTop w:val="0"/>
      <w:marBottom w:val="0"/>
      <w:divBdr>
        <w:top w:val="none" w:sz="0" w:space="0" w:color="auto"/>
        <w:left w:val="none" w:sz="0" w:space="0" w:color="auto"/>
        <w:bottom w:val="none" w:sz="0" w:space="0" w:color="auto"/>
        <w:right w:val="none" w:sz="0" w:space="0" w:color="auto"/>
      </w:divBdr>
    </w:div>
    <w:div w:id="885457142">
      <w:bodyDiv w:val="1"/>
      <w:marLeft w:val="0"/>
      <w:marRight w:val="0"/>
      <w:marTop w:val="0"/>
      <w:marBottom w:val="0"/>
      <w:divBdr>
        <w:top w:val="none" w:sz="0" w:space="0" w:color="auto"/>
        <w:left w:val="none" w:sz="0" w:space="0" w:color="auto"/>
        <w:bottom w:val="none" w:sz="0" w:space="0" w:color="auto"/>
        <w:right w:val="none" w:sz="0" w:space="0" w:color="auto"/>
      </w:divBdr>
    </w:div>
    <w:div w:id="915362941">
      <w:bodyDiv w:val="1"/>
      <w:marLeft w:val="0"/>
      <w:marRight w:val="0"/>
      <w:marTop w:val="0"/>
      <w:marBottom w:val="0"/>
      <w:divBdr>
        <w:top w:val="none" w:sz="0" w:space="0" w:color="auto"/>
        <w:left w:val="none" w:sz="0" w:space="0" w:color="auto"/>
        <w:bottom w:val="none" w:sz="0" w:space="0" w:color="auto"/>
        <w:right w:val="none" w:sz="0" w:space="0" w:color="auto"/>
      </w:divBdr>
    </w:div>
    <w:div w:id="923758615">
      <w:bodyDiv w:val="1"/>
      <w:marLeft w:val="0"/>
      <w:marRight w:val="0"/>
      <w:marTop w:val="0"/>
      <w:marBottom w:val="0"/>
      <w:divBdr>
        <w:top w:val="none" w:sz="0" w:space="0" w:color="auto"/>
        <w:left w:val="none" w:sz="0" w:space="0" w:color="auto"/>
        <w:bottom w:val="none" w:sz="0" w:space="0" w:color="auto"/>
        <w:right w:val="none" w:sz="0" w:space="0" w:color="auto"/>
      </w:divBdr>
    </w:div>
    <w:div w:id="947658153">
      <w:bodyDiv w:val="1"/>
      <w:marLeft w:val="0"/>
      <w:marRight w:val="0"/>
      <w:marTop w:val="0"/>
      <w:marBottom w:val="0"/>
      <w:divBdr>
        <w:top w:val="none" w:sz="0" w:space="0" w:color="auto"/>
        <w:left w:val="none" w:sz="0" w:space="0" w:color="auto"/>
        <w:bottom w:val="none" w:sz="0" w:space="0" w:color="auto"/>
        <w:right w:val="none" w:sz="0" w:space="0" w:color="auto"/>
      </w:divBdr>
    </w:div>
    <w:div w:id="957493937">
      <w:bodyDiv w:val="1"/>
      <w:marLeft w:val="0"/>
      <w:marRight w:val="0"/>
      <w:marTop w:val="0"/>
      <w:marBottom w:val="0"/>
      <w:divBdr>
        <w:top w:val="none" w:sz="0" w:space="0" w:color="auto"/>
        <w:left w:val="none" w:sz="0" w:space="0" w:color="auto"/>
        <w:bottom w:val="none" w:sz="0" w:space="0" w:color="auto"/>
        <w:right w:val="none" w:sz="0" w:space="0" w:color="auto"/>
      </w:divBdr>
    </w:div>
    <w:div w:id="989673505">
      <w:bodyDiv w:val="1"/>
      <w:marLeft w:val="0"/>
      <w:marRight w:val="0"/>
      <w:marTop w:val="0"/>
      <w:marBottom w:val="0"/>
      <w:divBdr>
        <w:top w:val="none" w:sz="0" w:space="0" w:color="auto"/>
        <w:left w:val="none" w:sz="0" w:space="0" w:color="auto"/>
        <w:bottom w:val="none" w:sz="0" w:space="0" w:color="auto"/>
        <w:right w:val="none" w:sz="0" w:space="0" w:color="auto"/>
      </w:divBdr>
    </w:div>
    <w:div w:id="992835510">
      <w:bodyDiv w:val="1"/>
      <w:marLeft w:val="0"/>
      <w:marRight w:val="0"/>
      <w:marTop w:val="0"/>
      <w:marBottom w:val="0"/>
      <w:divBdr>
        <w:top w:val="none" w:sz="0" w:space="0" w:color="auto"/>
        <w:left w:val="none" w:sz="0" w:space="0" w:color="auto"/>
        <w:bottom w:val="none" w:sz="0" w:space="0" w:color="auto"/>
        <w:right w:val="none" w:sz="0" w:space="0" w:color="auto"/>
      </w:divBdr>
    </w:div>
    <w:div w:id="1005943088">
      <w:bodyDiv w:val="1"/>
      <w:marLeft w:val="0"/>
      <w:marRight w:val="0"/>
      <w:marTop w:val="0"/>
      <w:marBottom w:val="0"/>
      <w:divBdr>
        <w:top w:val="none" w:sz="0" w:space="0" w:color="auto"/>
        <w:left w:val="none" w:sz="0" w:space="0" w:color="auto"/>
        <w:bottom w:val="none" w:sz="0" w:space="0" w:color="auto"/>
        <w:right w:val="none" w:sz="0" w:space="0" w:color="auto"/>
      </w:divBdr>
    </w:div>
    <w:div w:id="1013650481">
      <w:bodyDiv w:val="1"/>
      <w:marLeft w:val="0"/>
      <w:marRight w:val="0"/>
      <w:marTop w:val="0"/>
      <w:marBottom w:val="0"/>
      <w:divBdr>
        <w:top w:val="none" w:sz="0" w:space="0" w:color="auto"/>
        <w:left w:val="none" w:sz="0" w:space="0" w:color="auto"/>
        <w:bottom w:val="none" w:sz="0" w:space="0" w:color="auto"/>
        <w:right w:val="none" w:sz="0" w:space="0" w:color="auto"/>
      </w:divBdr>
    </w:div>
    <w:div w:id="1032606735">
      <w:bodyDiv w:val="1"/>
      <w:marLeft w:val="0"/>
      <w:marRight w:val="0"/>
      <w:marTop w:val="0"/>
      <w:marBottom w:val="0"/>
      <w:divBdr>
        <w:top w:val="none" w:sz="0" w:space="0" w:color="auto"/>
        <w:left w:val="none" w:sz="0" w:space="0" w:color="auto"/>
        <w:bottom w:val="none" w:sz="0" w:space="0" w:color="auto"/>
        <w:right w:val="none" w:sz="0" w:space="0" w:color="auto"/>
      </w:divBdr>
      <w:divsChild>
        <w:div w:id="214858332">
          <w:marLeft w:val="0"/>
          <w:marRight w:val="0"/>
          <w:marTop w:val="0"/>
          <w:marBottom w:val="0"/>
          <w:divBdr>
            <w:top w:val="none" w:sz="0" w:space="0" w:color="auto"/>
            <w:left w:val="none" w:sz="0" w:space="0" w:color="auto"/>
            <w:bottom w:val="none" w:sz="0" w:space="0" w:color="auto"/>
            <w:right w:val="none" w:sz="0" w:space="0" w:color="auto"/>
          </w:divBdr>
          <w:divsChild>
            <w:div w:id="306327062">
              <w:marLeft w:val="0"/>
              <w:marRight w:val="0"/>
              <w:marTop w:val="0"/>
              <w:marBottom w:val="0"/>
              <w:divBdr>
                <w:top w:val="none" w:sz="0" w:space="0" w:color="auto"/>
                <w:left w:val="none" w:sz="0" w:space="0" w:color="auto"/>
                <w:bottom w:val="none" w:sz="0" w:space="0" w:color="auto"/>
                <w:right w:val="none" w:sz="0" w:space="0" w:color="auto"/>
              </w:divBdr>
              <w:divsChild>
                <w:div w:id="2016107150">
                  <w:marLeft w:val="0"/>
                  <w:marRight w:val="0"/>
                  <w:marTop w:val="0"/>
                  <w:marBottom w:val="0"/>
                  <w:divBdr>
                    <w:top w:val="single" w:sz="4" w:space="0" w:color="BFCCD5"/>
                    <w:left w:val="none" w:sz="0" w:space="0" w:color="auto"/>
                    <w:bottom w:val="none" w:sz="0" w:space="0" w:color="auto"/>
                    <w:right w:val="none" w:sz="0" w:space="0" w:color="auto"/>
                  </w:divBdr>
                  <w:divsChild>
                    <w:div w:id="1118374732">
                      <w:marLeft w:val="236"/>
                      <w:marRight w:val="236"/>
                      <w:marTop w:val="0"/>
                      <w:marBottom w:val="0"/>
                      <w:divBdr>
                        <w:top w:val="none" w:sz="0" w:space="0" w:color="auto"/>
                        <w:left w:val="none" w:sz="0" w:space="0" w:color="auto"/>
                        <w:bottom w:val="none" w:sz="0" w:space="0" w:color="auto"/>
                        <w:right w:val="none" w:sz="0" w:space="0" w:color="auto"/>
                      </w:divBdr>
                      <w:divsChild>
                        <w:div w:id="1590306790">
                          <w:marLeft w:val="94"/>
                          <w:marRight w:val="0"/>
                          <w:marTop w:val="0"/>
                          <w:marBottom w:val="0"/>
                          <w:divBdr>
                            <w:top w:val="none" w:sz="0" w:space="0" w:color="auto"/>
                            <w:left w:val="none" w:sz="0" w:space="0" w:color="auto"/>
                            <w:bottom w:val="none" w:sz="0" w:space="0" w:color="auto"/>
                            <w:right w:val="none" w:sz="0" w:space="0" w:color="auto"/>
                          </w:divBdr>
                          <w:divsChild>
                            <w:div w:id="1627462887">
                              <w:marLeft w:val="0"/>
                              <w:marRight w:val="0"/>
                              <w:marTop w:val="0"/>
                              <w:marBottom w:val="0"/>
                              <w:divBdr>
                                <w:top w:val="none" w:sz="0" w:space="0" w:color="auto"/>
                                <w:left w:val="none" w:sz="0" w:space="0" w:color="auto"/>
                                <w:bottom w:val="none" w:sz="0" w:space="0" w:color="auto"/>
                                <w:right w:val="none" w:sz="0" w:space="0" w:color="auto"/>
                              </w:divBdr>
                              <w:divsChild>
                                <w:div w:id="630016695">
                                  <w:marLeft w:val="0"/>
                                  <w:marRight w:val="0"/>
                                  <w:marTop w:val="0"/>
                                  <w:marBottom w:val="0"/>
                                  <w:divBdr>
                                    <w:top w:val="none" w:sz="0" w:space="0" w:color="auto"/>
                                    <w:left w:val="none" w:sz="0" w:space="0" w:color="auto"/>
                                    <w:bottom w:val="none" w:sz="0" w:space="0" w:color="auto"/>
                                    <w:right w:val="none" w:sz="0" w:space="0" w:color="auto"/>
                                  </w:divBdr>
                                  <w:divsChild>
                                    <w:div w:id="794372940">
                                      <w:marLeft w:val="-177"/>
                                      <w:marRight w:val="-153"/>
                                      <w:marTop w:val="0"/>
                                      <w:marBottom w:val="59"/>
                                      <w:divBdr>
                                        <w:top w:val="none" w:sz="0" w:space="0" w:color="auto"/>
                                        <w:left w:val="none" w:sz="0" w:space="0" w:color="auto"/>
                                        <w:bottom w:val="none" w:sz="0" w:space="0" w:color="auto"/>
                                        <w:right w:val="none" w:sz="0" w:space="0" w:color="auto"/>
                                      </w:divBdr>
                                      <w:divsChild>
                                        <w:div w:id="62384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898981">
      <w:bodyDiv w:val="1"/>
      <w:marLeft w:val="0"/>
      <w:marRight w:val="0"/>
      <w:marTop w:val="0"/>
      <w:marBottom w:val="0"/>
      <w:divBdr>
        <w:top w:val="none" w:sz="0" w:space="0" w:color="auto"/>
        <w:left w:val="none" w:sz="0" w:space="0" w:color="auto"/>
        <w:bottom w:val="none" w:sz="0" w:space="0" w:color="auto"/>
        <w:right w:val="none" w:sz="0" w:space="0" w:color="auto"/>
      </w:divBdr>
    </w:div>
    <w:div w:id="1076319903">
      <w:bodyDiv w:val="1"/>
      <w:marLeft w:val="0"/>
      <w:marRight w:val="0"/>
      <w:marTop w:val="0"/>
      <w:marBottom w:val="0"/>
      <w:divBdr>
        <w:top w:val="none" w:sz="0" w:space="0" w:color="auto"/>
        <w:left w:val="none" w:sz="0" w:space="0" w:color="auto"/>
        <w:bottom w:val="none" w:sz="0" w:space="0" w:color="auto"/>
        <w:right w:val="none" w:sz="0" w:space="0" w:color="auto"/>
      </w:divBdr>
    </w:div>
    <w:div w:id="1098865688">
      <w:bodyDiv w:val="1"/>
      <w:marLeft w:val="0"/>
      <w:marRight w:val="0"/>
      <w:marTop w:val="0"/>
      <w:marBottom w:val="0"/>
      <w:divBdr>
        <w:top w:val="none" w:sz="0" w:space="0" w:color="auto"/>
        <w:left w:val="none" w:sz="0" w:space="0" w:color="auto"/>
        <w:bottom w:val="none" w:sz="0" w:space="0" w:color="auto"/>
        <w:right w:val="none" w:sz="0" w:space="0" w:color="auto"/>
      </w:divBdr>
    </w:div>
    <w:div w:id="1105149725">
      <w:bodyDiv w:val="1"/>
      <w:marLeft w:val="0"/>
      <w:marRight w:val="0"/>
      <w:marTop w:val="0"/>
      <w:marBottom w:val="0"/>
      <w:divBdr>
        <w:top w:val="none" w:sz="0" w:space="0" w:color="auto"/>
        <w:left w:val="none" w:sz="0" w:space="0" w:color="auto"/>
        <w:bottom w:val="none" w:sz="0" w:space="0" w:color="auto"/>
        <w:right w:val="none" w:sz="0" w:space="0" w:color="auto"/>
      </w:divBdr>
    </w:div>
    <w:div w:id="1107114953">
      <w:bodyDiv w:val="1"/>
      <w:marLeft w:val="0"/>
      <w:marRight w:val="0"/>
      <w:marTop w:val="0"/>
      <w:marBottom w:val="0"/>
      <w:divBdr>
        <w:top w:val="none" w:sz="0" w:space="0" w:color="auto"/>
        <w:left w:val="none" w:sz="0" w:space="0" w:color="auto"/>
        <w:bottom w:val="none" w:sz="0" w:space="0" w:color="auto"/>
        <w:right w:val="none" w:sz="0" w:space="0" w:color="auto"/>
      </w:divBdr>
    </w:div>
    <w:div w:id="1124695116">
      <w:bodyDiv w:val="1"/>
      <w:marLeft w:val="0"/>
      <w:marRight w:val="0"/>
      <w:marTop w:val="0"/>
      <w:marBottom w:val="0"/>
      <w:divBdr>
        <w:top w:val="none" w:sz="0" w:space="0" w:color="auto"/>
        <w:left w:val="none" w:sz="0" w:space="0" w:color="auto"/>
        <w:bottom w:val="none" w:sz="0" w:space="0" w:color="auto"/>
        <w:right w:val="none" w:sz="0" w:space="0" w:color="auto"/>
      </w:divBdr>
    </w:div>
    <w:div w:id="1128355179">
      <w:bodyDiv w:val="1"/>
      <w:marLeft w:val="0"/>
      <w:marRight w:val="0"/>
      <w:marTop w:val="0"/>
      <w:marBottom w:val="0"/>
      <w:divBdr>
        <w:top w:val="none" w:sz="0" w:space="0" w:color="auto"/>
        <w:left w:val="none" w:sz="0" w:space="0" w:color="auto"/>
        <w:bottom w:val="none" w:sz="0" w:space="0" w:color="auto"/>
        <w:right w:val="none" w:sz="0" w:space="0" w:color="auto"/>
      </w:divBdr>
    </w:div>
    <w:div w:id="1150370919">
      <w:bodyDiv w:val="1"/>
      <w:marLeft w:val="0"/>
      <w:marRight w:val="0"/>
      <w:marTop w:val="0"/>
      <w:marBottom w:val="0"/>
      <w:divBdr>
        <w:top w:val="none" w:sz="0" w:space="0" w:color="auto"/>
        <w:left w:val="none" w:sz="0" w:space="0" w:color="auto"/>
        <w:bottom w:val="none" w:sz="0" w:space="0" w:color="auto"/>
        <w:right w:val="none" w:sz="0" w:space="0" w:color="auto"/>
      </w:divBdr>
    </w:div>
    <w:div w:id="1186021073">
      <w:bodyDiv w:val="1"/>
      <w:marLeft w:val="0"/>
      <w:marRight w:val="0"/>
      <w:marTop w:val="0"/>
      <w:marBottom w:val="0"/>
      <w:divBdr>
        <w:top w:val="none" w:sz="0" w:space="0" w:color="auto"/>
        <w:left w:val="none" w:sz="0" w:space="0" w:color="auto"/>
        <w:bottom w:val="none" w:sz="0" w:space="0" w:color="auto"/>
        <w:right w:val="none" w:sz="0" w:space="0" w:color="auto"/>
      </w:divBdr>
      <w:divsChild>
        <w:div w:id="902447577">
          <w:marLeft w:val="0"/>
          <w:marRight w:val="0"/>
          <w:marTop w:val="0"/>
          <w:marBottom w:val="0"/>
          <w:divBdr>
            <w:top w:val="none" w:sz="0" w:space="0" w:color="auto"/>
            <w:left w:val="none" w:sz="0" w:space="0" w:color="auto"/>
            <w:bottom w:val="none" w:sz="0" w:space="0" w:color="auto"/>
            <w:right w:val="none" w:sz="0" w:space="0" w:color="auto"/>
          </w:divBdr>
          <w:divsChild>
            <w:div w:id="1493066340">
              <w:marLeft w:val="0"/>
              <w:marRight w:val="0"/>
              <w:marTop w:val="0"/>
              <w:marBottom w:val="0"/>
              <w:divBdr>
                <w:top w:val="none" w:sz="0" w:space="0" w:color="auto"/>
                <w:left w:val="none" w:sz="0" w:space="0" w:color="auto"/>
                <w:bottom w:val="none" w:sz="0" w:space="0" w:color="auto"/>
                <w:right w:val="none" w:sz="0" w:space="0" w:color="auto"/>
              </w:divBdr>
              <w:divsChild>
                <w:div w:id="1645501639">
                  <w:marLeft w:val="0"/>
                  <w:marRight w:val="0"/>
                  <w:marTop w:val="0"/>
                  <w:marBottom w:val="0"/>
                  <w:divBdr>
                    <w:top w:val="single" w:sz="4" w:space="0" w:color="BFCCD5"/>
                    <w:left w:val="none" w:sz="0" w:space="0" w:color="auto"/>
                    <w:bottom w:val="none" w:sz="0" w:space="0" w:color="auto"/>
                    <w:right w:val="none" w:sz="0" w:space="0" w:color="auto"/>
                  </w:divBdr>
                  <w:divsChild>
                    <w:div w:id="587076885">
                      <w:marLeft w:val="200"/>
                      <w:marRight w:val="200"/>
                      <w:marTop w:val="0"/>
                      <w:marBottom w:val="0"/>
                      <w:divBdr>
                        <w:top w:val="none" w:sz="0" w:space="0" w:color="auto"/>
                        <w:left w:val="none" w:sz="0" w:space="0" w:color="auto"/>
                        <w:bottom w:val="none" w:sz="0" w:space="0" w:color="auto"/>
                        <w:right w:val="none" w:sz="0" w:space="0" w:color="auto"/>
                      </w:divBdr>
                      <w:divsChild>
                        <w:div w:id="1863128470">
                          <w:marLeft w:val="80"/>
                          <w:marRight w:val="0"/>
                          <w:marTop w:val="0"/>
                          <w:marBottom w:val="0"/>
                          <w:divBdr>
                            <w:top w:val="none" w:sz="0" w:space="0" w:color="auto"/>
                            <w:left w:val="none" w:sz="0" w:space="0" w:color="auto"/>
                            <w:bottom w:val="none" w:sz="0" w:space="0" w:color="auto"/>
                            <w:right w:val="none" w:sz="0" w:space="0" w:color="auto"/>
                          </w:divBdr>
                          <w:divsChild>
                            <w:div w:id="432941916">
                              <w:marLeft w:val="0"/>
                              <w:marRight w:val="0"/>
                              <w:marTop w:val="0"/>
                              <w:marBottom w:val="0"/>
                              <w:divBdr>
                                <w:top w:val="none" w:sz="0" w:space="0" w:color="auto"/>
                                <w:left w:val="none" w:sz="0" w:space="0" w:color="auto"/>
                                <w:bottom w:val="none" w:sz="0" w:space="0" w:color="auto"/>
                                <w:right w:val="none" w:sz="0" w:space="0" w:color="auto"/>
                              </w:divBdr>
                              <w:divsChild>
                                <w:div w:id="1891644123">
                                  <w:marLeft w:val="0"/>
                                  <w:marRight w:val="0"/>
                                  <w:marTop w:val="0"/>
                                  <w:marBottom w:val="0"/>
                                  <w:divBdr>
                                    <w:top w:val="none" w:sz="0" w:space="0" w:color="auto"/>
                                    <w:left w:val="none" w:sz="0" w:space="0" w:color="auto"/>
                                    <w:bottom w:val="none" w:sz="0" w:space="0" w:color="auto"/>
                                    <w:right w:val="none" w:sz="0" w:space="0" w:color="auto"/>
                                  </w:divBdr>
                                  <w:divsChild>
                                    <w:div w:id="494299953">
                                      <w:marLeft w:val="-150"/>
                                      <w:marRight w:val="-130"/>
                                      <w:marTop w:val="0"/>
                                      <w:marBottom w:val="50"/>
                                      <w:divBdr>
                                        <w:top w:val="none" w:sz="0" w:space="0" w:color="auto"/>
                                        <w:left w:val="none" w:sz="0" w:space="0" w:color="auto"/>
                                        <w:bottom w:val="none" w:sz="0" w:space="0" w:color="auto"/>
                                        <w:right w:val="none" w:sz="0" w:space="0" w:color="auto"/>
                                      </w:divBdr>
                                      <w:divsChild>
                                        <w:div w:id="427698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5728271">
      <w:bodyDiv w:val="1"/>
      <w:marLeft w:val="0"/>
      <w:marRight w:val="0"/>
      <w:marTop w:val="0"/>
      <w:marBottom w:val="0"/>
      <w:divBdr>
        <w:top w:val="none" w:sz="0" w:space="0" w:color="auto"/>
        <w:left w:val="none" w:sz="0" w:space="0" w:color="auto"/>
        <w:bottom w:val="none" w:sz="0" w:space="0" w:color="auto"/>
        <w:right w:val="none" w:sz="0" w:space="0" w:color="auto"/>
      </w:divBdr>
    </w:div>
    <w:div w:id="1196231042">
      <w:bodyDiv w:val="1"/>
      <w:marLeft w:val="0"/>
      <w:marRight w:val="0"/>
      <w:marTop w:val="0"/>
      <w:marBottom w:val="0"/>
      <w:divBdr>
        <w:top w:val="none" w:sz="0" w:space="0" w:color="auto"/>
        <w:left w:val="none" w:sz="0" w:space="0" w:color="auto"/>
        <w:bottom w:val="none" w:sz="0" w:space="0" w:color="auto"/>
        <w:right w:val="none" w:sz="0" w:space="0" w:color="auto"/>
      </w:divBdr>
    </w:div>
    <w:div w:id="1196503253">
      <w:bodyDiv w:val="1"/>
      <w:marLeft w:val="0"/>
      <w:marRight w:val="0"/>
      <w:marTop w:val="0"/>
      <w:marBottom w:val="0"/>
      <w:divBdr>
        <w:top w:val="none" w:sz="0" w:space="0" w:color="auto"/>
        <w:left w:val="none" w:sz="0" w:space="0" w:color="auto"/>
        <w:bottom w:val="none" w:sz="0" w:space="0" w:color="auto"/>
        <w:right w:val="none" w:sz="0" w:space="0" w:color="auto"/>
      </w:divBdr>
    </w:div>
    <w:div w:id="1222131245">
      <w:bodyDiv w:val="1"/>
      <w:marLeft w:val="0"/>
      <w:marRight w:val="0"/>
      <w:marTop w:val="0"/>
      <w:marBottom w:val="0"/>
      <w:divBdr>
        <w:top w:val="none" w:sz="0" w:space="0" w:color="auto"/>
        <w:left w:val="none" w:sz="0" w:space="0" w:color="auto"/>
        <w:bottom w:val="none" w:sz="0" w:space="0" w:color="auto"/>
        <w:right w:val="none" w:sz="0" w:space="0" w:color="auto"/>
      </w:divBdr>
    </w:div>
    <w:div w:id="1248342081">
      <w:bodyDiv w:val="1"/>
      <w:marLeft w:val="0"/>
      <w:marRight w:val="0"/>
      <w:marTop w:val="0"/>
      <w:marBottom w:val="0"/>
      <w:divBdr>
        <w:top w:val="none" w:sz="0" w:space="0" w:color="auto"/>
        <w:left w:val="none" w:sz="0" w:space="0" w:color="auto"/>
        <w:bottom w:val="none" w:sz="0" w:space="0" w:color="auto"/>
        <w:right w:val="none" w:sz="0" w:space="0" w:color="auto"/>
      </w:divBdr>
    </w:div>
    <w:div w:id="1282301827">
      <w:bodyDiv w:val="1"/>
      <w:marLeft w:val="0"/>
      <w:marRight w:val="0"/>
      <w:marTop w:val="0"/>
      <w:marBottom w:val="0"/>
      <w:divBdr>
        <w:top w:val="none" w:sz="0" w:space="0" w:color="auto"/>
        <w:left w:val="none" w:sz="0" w:space="0" w:color="auto"/>
        <w:bottom w:val="none" w:sz="0" w:space="0" w:color="auto"/>
        <w:right w:val="none" w:sz="0" w:space="0" w:color="auto"/>
      </w:divBdr>
    </w:div>
    <w:div w:id="1286699675">
      <w:bodyDiv w:val="1"/>
      <w:marLeft w:val="0"/>
      <w:marRight w:val="0"/>
      <w:marTop w:val="0"/>
      <w:marBottom w:val="0"/>
      <w:divBdr>
        <w:top w:val="none" w:sz="0" w:space="0" w:color="auto"/>
        <w:left w:val="none" w:sz="0" w:space="0" w:color="auto"/>
        <w:bottom w:val="none" w:sz="0" w:space="0" w:color="auto"/>
        <w:right w:val="none" w:sz="0" w:space="0" w:color="auto"/>
      </w:divBdr>
    </w:div>
    <w:div w:id="1309631664">
      <w:bodyDiv w:val="1"/>
      <w:marLeft w:val="0"/>
      <w:marRight w:val="0"/>
      <w:marTop w:val="0"/>
      <w:marBottom w:val="0"/>
      <w:divBdr>
        <w:top w:val="none" w:sz="0" w:space="0" w:color="auto"/>
        <w:left w:val="none" w:sz="0" w:space="0" w:color="auto"/>
        <w:bottom w:val="none" w:sz="0" w:space="0" w:color="auto"/>
        <w:right w:val="none" w:sz="0" w:space="0" w:color="auto"/>
      </w:divBdr>
    </w:div>
    <w:div w:id="1342658025">
      <w:bodyDiv w:val="1"/>
      <w:marLeft w:val="0"/>
      <w:marRight w:val="0"/>
      <w:marTop w:val="0"/>
      <w:marBottom w:val="0"/>
      <w:divBdr>
        <w:top w:val="none" w:sz="0" w:space="0" w:color="auto"/>
        <w:left w:val="none" w:sz="0" w:space="0" w:color="auto"/>
        <w:bottom w:val="none" w:sz="0" w:space="0" w:color="auto"/>
        <w:right w:val="none" w:sz="0" w:space="0" w:color="auto"/>
      </w:divBdr>
    </w:div>
    <w:div w:id="1364134147">
      <w:bodyDiv w:val="1"/>
      <w:marLeft w:val="0"/>
      <w:marRight w:val="0"/>
      <w:marTop w:val="0"/>
      <w:marBottom w:val="0"/>
      <w:divBdr>
        <w:top w:val="none" w:sz="0" w:space="0" w:color="auto"/>
        <w:left w:val="none" w:sz="0" w:space="0" w:color="auto"/>
        <w:bottom w:val="none" w:sz="0" w:space="0" w:color="auto"/>
        <w:right w:val="none" w:sz="0" w:space="0" w:color="auto"/>
      </w:divBdr>
      <w:divsChild>
        <w:div w:id="1792438485">
          <w:marLeft w:val="0"/>
          <w:marRight w:val="0"/>
          <w:marTop w:val="0"/>
          <w:marBottom w:val="0"/>
          <w:divBdr>
            <w:top w:val="none" w:sz="0" w:space="0" w:color="auto"/>
            <w:left w:val="none" w:sz="0" w:space="0" w:color="auto"/>
            <w:bottom w:val="none" w:sz="0" w:space="0" w:color="auto"/>
            <w:right w:val="none" w:sz="0" w:space="0" w:color="auto"/>
          </w:divBdr>
          <w:divsChild>
            <w:div w:id="28724532">
              <w:marLeft w:val="0"/>
              <w:marRight w:val="0"/>
              <w:marTop w:val="0"/>
              <w:marBottom w:val="0"/>
              <w:divBdr>
                <w:top w:val="none" w:sz="0" w:space="0" w:color="auto"/>
                <w:left w:val="none" w:sz="0" w:space="0" w:color="auto"/>
                <w:bottom w:val="none" w:sz="0" w:space="0" w:color="auto"/>
                <w:right w:val="none" w:sz="0" w:space="0" w:color="auto"/>
              </w:divBdr>
              <w:divsChild>
                <w:div w:id="1667661382">
                  <w:marLeft w:val="0"/>
                  <w:marRight w:val="0"/>
                  <w:marTop w:val="0"/>
                  <w:marBottom w:val="0"/>
                  <w:divBdr>
                    <w:top w:val="single" w:sz="4" w:space="0" w:color="BFCCD5"/>
                    <w:left w:val="none" w:sz="0" w:space="0" w:color="auto"/>
                    <w:bottom w:val="none" w:sz="0" w:space="0" w:color="auto"/>
                    <w:right w:val="none" w:sz="0" w:space="0" w:color="auto"/>
                  </w:divBdr>
                  <w:divsChild>
                    <w:div w:id="44523876">
                      <w:marLeft w:val="200"/>
                      <w:marRight w:val="200"/>
                      <w:marTop w:val="0"/>
                      <w:marBottom w:val="0"/>
                      <w:divBdr>
                        <w:top w:val="none" w:sz="0" w:space="0" w:color="auto"/>
                        <w:left w:val="none" w:sz="0" w:space="0" w:color="auto"/>
                        <w:bottom w:val="none" w:sz="0" w:space="0" w:color="auto"/>
                        <w:right w:val="none" w:sz="0" w:space="0" w:color="auto"/>
                      </w:divBdr>
                      <w:divsChild>
                        <w:div w:id="474294472">
                          <w:marLeft w:val="80"/>
                          <w:marRight w:val="0"/>
                          <w:marTop w:val="0"/>
                          <w:marBottom w:val="0"/>
                          <w:divBdr>
                            <w:top w:val="none" w:sz="0" w:space="0" w:color="auto"/>
                            <w:left w:val="none" w:sz="0" w:space="0" w:color="auto"/>
                            <w:bottom w:val="none" w:sz="0" w:space="0" w:color="auto"/>
                            <w:right w:val="none" w:sz="0" w:space="0" w:color="auto"/>
                          </w:divBdr>
                          <w:divsChild>
                            <w:div w:id="329909609">
                              <w:marLeft w:val="0"/>
                              <w:marRight w:val="0"/>
                              <w:marTop w:val="0"/>
                              <w:marBottom w:val="0"/>
                              <w:divBdr>
                                <w:top w:val="none" w:sz="0" w:space="0" w:color="auto"/>
                                <w:left w:val="none" w:sz="0" w:space="0" w:color="auto"/>
                                <w:bottom w:val="none" w:sz="0" w:space="0" w:color="auto"/>
                                <w:right w:val="none" w:sz="0" w:space="0" w:color="auto"/>
                              </w:divBdr>
                              <w:divsChild>
                                <w:div w:id="125896575">
                                  <w:marLeft w:val="0"/>
                                  <w:marRight w:val="0"/>
                                  <w:marTop w:val="0"/>
                                  <w:marBottom w:val="0"/>
                                  <w:divBdr>
                                    <w:top w:val="none" w:sz="0" w:space="0" w:color="auto"/>
                                    <w:left w:val="none" w:sz="0" w:space="0" w:color="auto"/>
                                    <w:bottom w:val="none" w:sz="0" w:space="0" w:color="auto"/>
                                    <w:right w:val="none" w:sz="0" w:space="0" w:color="auto"/>
                                  </w:divBdr>
                                  <w:divsChild>
                                    <w:div w:id="1234122219">
                                      <w:marLeft w:val="-150"/>
                                      <w:marRight w:val="-130"/>
                                      <w:marTop w:val="0"/>
                                      <w:marBottom w:val="50"/>
                                      <w:divBdr>
                                        <w:top w:val="none" w:sz="0" w:space="0" w:color="auto"/>
                                        <w:left w:val="none" w:sz="0" w:space="0" w:color="auto"/>
                                        <w:bottom w:val="none" w:sz="0" w:space="0" w:color="auto"/>
                                        <w:right w:val="none" w:sz="0" w:space="0" w:color="auto"/>
                                      </w:divBdr>
                                      <w:divsChild>
                                        <w:div w:id="118528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9990530">
      <w:bodyDiv w:val="1"/>
      <w:marLeft w:val="0"/>
      <w:marRight w:val="0"/>
      <w:marTop w:val="0"/>
      <w:marBottom w:val="0"/>
      <w:divBdr>
        <w:top w:val="none" w:sz="0" w:space="0" w:color="auto"/>
        <w:left w:val="none" w:sz="0" w:space="0" w:color="auto"/>
        <w:bottom w:val="none" w:sz="0" w:space="0" w:color="auto"/>
        <w:right w:val="none" w:sz="0" w:space="0" w:color="auto"/>
      </w:divBdr>
    </w:div>
    <w:div w:id="1388869540">
      <w:bodyDiv w:val="1"/>
      <w:marLeft w:val="0"/>
      <w:marRight w:val="0"/>
      <w:marTop w:val="0"/>
      <w:marBottom w:val="0"/>
      <w:divBdr>
        <w:top w:val="none" w:sz="0" w:space="0" w:color="auto"/>
        <w:left w:val="none" w:sz="0" w:space="0" w:color="auto"/>
        <w:bottom w:val="none" w:sz="0" w:space="0" w:color="auto"/>
        <w:right w:val="none" w:sz="0" w:space="0" w:color="auto"/>
      </w:divBdr>
    </w:div>
    <w:div w:id="1394890698">
      <w:bodyDiv w:val="1"/>
      <w:marLeft w:val="0"/>
      <w:marRight w:val="0"/>
      <w:marTop w:val="0"/>
      <w:marBottom w:val="0"/>
      <w:divBdr>
        <w:top w:val="none" w:sz="0" w:space="0" w:color="auto"/>
        <w:left w:val="none" w:sz="0" w:space="0" w:color="auto"/>
        <w:bottom w:val="none" w:sz="0" w:space="0" w:color="auto"/>
        <w:right w:val="none" w:sz="0" w:space="0" w:color="auto"/>
      </w:divBdr>
    </w:div>
    <w:div w:id="1438522364">
      <w:bodyDiv w:val="1"/>
      <w:marLeft w:val="0"/>
      <w:marRight w:val="0"/>
      <w:marTop w:val="0"/>
      <w:marBottom w:val="0"/>
      <w:divBdr>
        <w:top w:val="none" w:sz="0" w:space="0" w:color="auto"/>
        <w:left w:val="none" w:sz="0" w:space="0" w:color="auto"/>
        <w:bottom w:val="none" w:sz="0" w:space="0" w:color="auto"/>
        <w:right w:val="none" w:sz="0" w:space="0" w:color="auto"/>
      </w:divBdr>
    </w:div>
    <w:div w:id="1458643611">
      <w:bodyDiv w:val="1"/>
      <w:marLeft w:val="0"/>
      <w:marRight w:val="0"/>
      <w:marTop w:val="0"/>
      <w:marBottom w:val="0"/>
      <w:divBdr>
        <w:top w:val="none" w:sz="0" w:space="0" w:color="auto"/>
        <w:left w:val="none" w:sz="0" w:space="0" w:color="auto"/>
        <w:bottom w:val="none" w:sz="0" w:space="0" w:color="auto"/>
        <w:right w:val="none" w:sz="0" w:space="0" w:color="auto"/>
      </w:divBdr>
    </w:div>
    <w:div w:id="1460762360">
      <w:bodyDiv w:val="1"/>
      <w:marLeft w:val="0"/>
      <w:marRight w:val="0"/>
      <w:marTop w:val="0"/>
      <w:marBottom w:val="0"/>
      <w:divBdr>
        <w:top w:val="none" w:sz="0" w:space="0" w:color="auto"/>
        <w:left w:val="none" w:sz="0" w:space="0" w:color="auto"/>
        <w:bottom w:val="none" w:sz="0" w:space="0" w:color="auto"/>
        <w:right w:val="none" w:sz="0" w:space="0" w:color="auto"/>
      </w:divBdr>
    </w:div>
    <w:div w:id="1493522164">
      <w:bodyDiv w:val="1"/>
      <w:marLeft w:val="0"/>
      <w:marRight w:val="0"/>
      <w:marTop w:val="0"/>
      <w:marBottom w:val="0"/>
      <w:divBdr>
        <w:top w:val="none" w:sz="0" w:space="0" w:color="auto"/>
        <w:left w:val="none" w:sz="0" w:space="0" w:color="auto"/>
        <w:bottom w:val="none" w:sz="0" w:space="0" w:color="auto"/>
        <w:right w:val="none" w:sz="0" w:space="0" w:color="auto"/>
      </w:divBdr>
    </w:div>
    <w:div w:id="1510027945">
      <w:bodyDiv w:val="1"/>
      <w:marLeft w:val="0"/>
      <w:marRight w:val="0"/>
      <w:marTop w:val="0"/>
      <w:marBottom w:val="0"/>
      <w:divBdr>
        <w:top w:val="none" w:sz="0" w:space="0" w:color="auto"/>
        <w:left w:val="none" w:sz="0" w:space="0" w:color="auto"/>
        <w:bottom w:val="none" w:sz="0" w:space="0" w:color="auto"/>
        <w:right w:val="none" w:sz="0" w:space="0" w:color="auto"/>
      </w:divBdr>
    </w:div>
    <w:div w:id="1529949436">
      <w:bodyDiv w:val="1"/>
      <w:marLeft w:val="0"/>
      <w:marRight w:val="0"/>
      <w:marTop w:val="0"/>
      <w:marBottom w:val="0"/>
      <w:divBdr>
        <w:top w:val="none" w:sz="0" w:space="0" w:color="auto"/>
        <w:left w:val="none" w:sz="0" w:space="0" w:color="auto"/>
        <w:bottom w:val="none" w:sz="0" w:space="0" w:color="auto"/>
        <w:right w:val="none" w:sz="0" w:space="0" w:color="auto"/>
      </w:divBdr>
    </w:div>
    <w:div w:id="1531139862">
      <w:bodyDiv w:val="1"/>
      <w:marLeft w:val="0"/>
      <w:marRight w:val="0"/>
      <w:marTop w:val="0"/>
      <w:marBottom w:val="0"/>
      <w:divBdr>
        <w:top w:val="none" w:sz="0" w:space="0" w:color="auto"/>
        <w:left w:val="none" w:sz="0" w:space="0" w:color="auto"/>
        <w:bottom w:val="none" w:sz="0" w:space="0" w:color="auto"/>
        <w:right w:val="none" w:sz="0" w:space="0" w:color="auto"/>
      </w:divBdr>
    </w:div>
    <w:div w:id="1536961205">
      <w:bodyDiv w:val="1"/>
      <w:marLeft w:val="0"/>
      <w:marRight w:val="0"/>
      <w:marTop w:val="0"/>
      <w:marBottom w:val="0"/>
      <w:divBdr>
        <w:top w:val="none" w:sz="0" w:space="0" w:color="auto"/>
        <w:left w:val="none" w:sz="0" w:space="0" w:color="auto"/>
        <w:bottom w:val="none" w:sz="0" w:space="0" w:color="auto"/>
        <w:right w:val="none" w:sz="0" w:space="0" w:color="auto"/>
      </w:divBdr>
    </w:div>
    <w:div w:id="1586108704">
      <w:bodyDiv w:val="1"/>
      <w:marLeft w:val="0"/>
      <w:marRight w:val="0"/>
      <w:marTop w:val="0"/>
      <w:marBottom w:val="0"/>
      <w:divBdr>
        <w:top w:val="none" w:sz="0" w:space="0" w:color="auto"/>
        <w:left w:val="none" w:sz="0" w:space="0" w:color="auto"/>
        <w:bottom w:val="none" w:sz="0" w:space="0" w:color="auto"/>
        <w:right w:val="none" w:sz="0" w:space="0" w:color="auto"/>
      </w:divBdr>
    </w:div>
    <w:div w:id="1594166138">
      <w:bodyDiv w:val="1"/>
      <w:marLeft w:val="0"/>
      <w:marRight w:val="0"/>
      <w:marTop w:val="0"/>
      <w:marBottom w:val="0"/>
      <w:divBdr>
        <w:top w:val="none" w:sz="0" w:space="0" w:color="auto"/>
        <w:left w:val="none" w:sz="0" w:space="0" w:color="auto"/>
        <w:bottom w:val="none" w:sz="0" w:space="0" w:color="auto"/>
        <w:right w:val="none" w:sz="0" w:space="0" w:color="auto"/>
      </w:divBdr>
    </w:div>
    <w:div w:id="1595085823">
      <w:bodyDiv w:val="1"/>
      <w:marLeft w:val="0"/>
      <w:marRight w:val="0"/>
      <w:marTop w:val="0"/>
      <w:marBottom w:val="0"/>
      <w:divBdr>
        <w:top w:val="none" w:sz="0" w:space="0" w:color="auto"/>
        <w:left w:val="none" w:sz="0" w:space="0" w:color="auto"/>
        <w:bottom w:val="none" w:sz="0" w:space="0" w:color="auto"/>
        <w:right w:val="none" w:sz="0" w:space="0" w:color="auto"/>
      </w:divBdr>
    </w:div>
    <w:div w:id="1609042156">
      <w:bodyDiv w:val="1"/>
      <w:marLeft w:val="0"/>
      <w:marRight w:val="0"/>
      <w:marTop w:val="0"/>
      <w:marBottom w:val="0"/>
      <w:divBdr>
        <w:top w:val="none" w:sz="0" w:space="0" w:color="auto"/>
        <w:left w:val="none" w:sz="0" w:space="0" w:color="auto"/>
        <w:bottom w:val="none" w:sz="0" w:space="0" w:color="auto"/>
        <w:right w:val="none" w:sz="0" w:space="0" w:color="auto"/>
      </w:divBdr>
    </w:div>
    <w:div w:id="1645546964">
      <w:bodyDiv w:val="1"/>
      <w:marLeft w:val="0"/>
      <w:marRight w:val="0"/>
      <w:marTop w:val="0"/>
      <w:marBottom w:val="0"/>
      <w:divBdr>
        <w:top w:val="none" w:sz="0" w:space="0" w:color="auto"/>
        <w:left w:val="none" w:sz="0" w:space="0" w:color="auto"/>
        <w:bottom w:val="none" w:sz="0" w:space="0" w:color="auto"/>
        <w:right w:val="none" w:sz="0" w:space="0" w:color="auto"/>
      </w:divBdr>
    </w:div>
    <w:div w:id="1659503905">
      <w:bodyDiv w:val="1"/>
      <w:marLeft w:val="0"/>
      <w:marRight w:val="0"/>
      <w:marTop w:val="0"/>
      <w:marBottom w:val="0"/>
      <w:divBdr>
        <w:top w:val="none" w:sz="0" w:space="0" w:color="auto"/>
        <w:left w:val="none" w:sz="0" w:space="0" w:color="auto"/>
        <w:bottom w:val="none" w:sz="0" w:space="0" w:color="auto"/>
        <w:right w:val="none" w:sz="0" w:space="0" w:color="auto"/>
      </w:divBdr>
    </w:div>
    <w:div w:id="1706371656">
      <w:bodyDiv w:val="1"/>
      <w:marLeft w:val="0"/>
      <w:marRight w:val="0"/>
      <w:marTop w:val="0"/>
      <w:marBottom w:val="0"/>
      <w:divBdr>
        <w:top w:val="none" w:sz="0" w:space="0" w:color="auto"/>
        <w:left w:val="none" w:sz="0" w:space="0" w:color="auto"/>
        <w:bottom w:val="none" w:sz="0" w:space="0" w:color="auto"/>
        <w:right w:val="none" w:sz="0" w:space="0" w:color="auto"/>
      </w:divBdr>
    </w:div>
    <w:div w:id="1714428350">
      <w:bodyDiv w:val="1"/>
      <w:marLeft w:val="0"/>
      <w:marRight w:val="0"/>
      <w:marTop w:val="0"/>
      <w:marBottom w:val="0"/>
      <w:divBdr>
        <w:top w:val="none" w:sz="0" w:space="0" w:color="auto"/>
        <w:left w:val="none" w:sz="0" w:space="0" w:color="auto"/>
        <w:bottom w:val="none" w:sz="0" w:space="0" w:color="auto"/>
        <w:right w:val="none" w:sz="0" w:space="0" w:color="auto"/>
      </w:divBdr>
    </w:div>
    <w:div w:id="1763912635">
      <w:bodyDiv w:val="1"/>
      <w:marLeft w:val="0"/>
      <w:marRight w:val="0"/>
      <w:marTop w:val="0"/>
      <w:marBottom w:val="0"/>
      <w:divBdr>
        <w:top w:val="none" w:sz="0" w:space="0" w:color="auto"/>
        <w:left w:val="none" w:sz="0" w:space="0" w:color="auto"/>
        <w:bottom w:val="none" w:sz="0" w:space="0" w:color="auto"/>
        <w:right w:val="none" w:sz="0" w:space="0" w:color="auto"/>
      </w:divBdr>
    </w:div>
    <w:div w:id="1799496388">
      <w:bodyDiv w:val="1"/>
      <w:marLeft w:val="0"/>
      <w:marRight w:val="0"/>
      <w:marTop w:val="0"/>
      <w:marBottom w:val="0"/>
      <w:divBdr>
        <w:top w:val="none" w:sz="0" w:space="0" w:color="auto"/>
        <w:left w:val="none" w:sz="0" w:space="0" w:color="auto"/>
        <w:bottom w:val="none" w:sz="0" w:space="0" w:color="auto"/>
        <w:right w:val="none" w:sz="0" w:space="0" w:color="auto"/>
      </w:divBdr>
    </w:div>
    <w:div w:id="1840998468">
      <w:bodyDiv w:val="1"/>
      <w:marLeft w:val="0"/>
      <w:marRight w:val="0"/>
      <w:marTop w:val="0"/>
      <w:marBottom w:val="0"/>
      <w:divBdr>
        <w:top w:val="none" w:sz="0" w:space="0" w:color="auto"/>
        <w:left w:val="none" w:sz="0" w:space="0" w:color="auto"/>
        <w:bottom w:val="none" w:sz="0" w:space="0" w:color="auto"/>
        <w:right w:val="none" w:sz="0" w:space="0" w:color="auto"/>
      </w:divBdr>
    </w:div>
    <w:div w:id="1845822482">
      <w:bodyDiv w:val="1"/>
      <w:marLeft w:val="0"/>
      <w:marRight w:val="0"/>
      <w:marTop w:val="0"/>
      <w:marBottom w:val="0"/>
      <w:divBdr>
        <w:top w:val="none" w:sz="0" w:space="0" w:color="auto"/>
        <w:left w:val="none" w:sz="0" w:space="0" w:color="auto"/>
        <w:bottom w:val="none" w:sz="0" w:space="0" w:color="auto"/>
        <w:right w:val="none" w:sz="0" w:space="0" w:color="auto"/>
      </w:divBdr>
    </w:div>
    <w:div w:id="1870021848">
      <w:bodyDiv w:val="1"/>
      <w:marLeft w:val="0"/>
      <w:marRight w:val="0"/>
      <w:marTop w:val="0"/>
      <w:marBottom w:val="0"/>
      <w:divBdr>
        <w:top w:val="none" w:sz="0" w:space="0" w:color="auto"/>
        <w:left w:val="none" w:sz="0" w:space="0" w:color="auto"/>
        <w:bottom w:val="none" w:sz="0" w:space="0" w:color="auto"/>
        <w:right w:val="none" w:sz="0" w:space="0" w:color="auto"/>
      </w:divBdr>
    </w:div>
    <w:div w:id="1882400208">
      <w:bodyDiv w:val="1"/>
      <w:marLeft w:val="0"/>
      <w:marRight w:val="0"/>
      <w:marTop w:val="0"/>
      <w:marBottom w:val="0"/>
      <w:divBdr>
        <w:top w:val="none" w:sz="0" w:space="0" w:color="auto"/>
        <w:left w:val="none" w:sz="0" w:space="0" w:color="auto"/>
        <w:bottom w:val="none" w:sz="0" w:space="0" w:color="auto"/>
        <w:right w:val="none" w:sz="0" w:space="0" w:color="auto"/>
      </w:divBdr>
    </w:div>
    <w:div w:id="1919710822">
      <w:bodyDiv w:val="1"/>
      <w:marLeft w:val="0"/>
      <w:marRight w:val="0"/>
      <w:marTop w:val="0"/>
      <w:marBottom w:val="0"/>
      <w:divBdr>
        <w:top w:val="none" w:sz="0" w:space="0" w:color="auto"/>
        <w:left w:val="none" w:sz="0" w:space="0" w:color="auto"/>
        <w:bottom w:val="none" w:sz="0" w:space="0" w:color="auto"/>
        <w:right w:val="none" w:sz="0" w:space="0" w:color="auto"/>
      </w:divBdr>
    </w:div>
    <w:div w:id="1967612872">
      <w:bodyDiv w:val="1"/>
      <w:marLeft w:val="0"/>
      <w:marRight w:val="0"/>
      <w:marTop w:val="0"/>
      <w:marBottom w:val="0"/>
      <w:divBdr>
        <w:top w:val="none" w:sz="0" w:space="0" w:color="auto"/>
        <w:left w:val="none" w:sz="0" w:space="0" w:color="auto"/>
        <w:bottom w:val="none" w:sz="0" w:space="0" w:color="auto"/>
        <w:right w:val="none" w:sz="0" w:space="0" w:color="auto"/>
      </w:divBdr>
    </w:div>
    <w:div w:id="1988432483">
      <w:bodyDiv w:val="1"/>
      <w:marLeft w:val="0"/>
      <w:marRight w:val="0"/>
      <w:marTop w:val="0"/>
      <w:marBottom w:val="0"/>
      <w:divBdr>
        <w:top w:val="none" w:sz="0" w:space="0" w:color="auto"/>
        <w:left w:val="none" w:sz="0" w:space="0" w:color="auto"/>
        <w:bottom w:val="none" w:sz="0" w:space="0" w:color="auto"/>
        <w:right w:val="none" w:sz="0" w:space="0" w:color="auto"/>
      </w:divBdr>
    </w:div>
    <w:div w:id="1989283806">
      <w:bodyDiv w:val="1"/>
      <w:marLeft w:val="0"/>
      <w:marRight w:val="0"/>
      <w:marTop w:val="0"/>
      <w:marBottom w:val="0"/>
      <w:divBdr>
        <w:top w:val="none" w:sz="0" w:space="0" w:color="auto"/>
        <w:left w:val="none" w:sz="0" w:space="0" w:color="auto"/>
        <w:bottom w:val="none" w:sz="0" w:space="0" w:color="auto"/>
        <w:right w:val="none" w:sz="0" w:space="0" w:color="auto"/>
      </w:divBdr>
    </w:div>
    <w:div w:id="2039312655">
      <w:bodyDiv w:val="1"/>
      <w:marLeft w:val="0"/>
      <w:marRight w:val="0"/>
      <w:marTop w:val="0"/>
      <w:marBottom w:val="0"/>
      <w:divBdr>
        <w:top w:val="none" w:sz="0" w:space="0" w:color="auto"/>
        <w:left w:val="none" w:sz="0" w:space="0" w:color="auto"/>
        <w:bottom w:val="none" w:sz="0" w:space="0" w:color="auto"/>
        <w:right w:val="none" w:sz="0" w:space="0" w:color="auto"/>
      </w:divBdr>
    </w:div>
    <w:div w:id="2088266290">
      <w:bodyDiv w:val="1"/>
      <w:marLeft w:val="0"/>
      <w:marRight w:val="0"/>
      <w:marTop w:val="0"/>
      <w:marBottom w:val="0"/>
      <w:divBdr>
        <w:top w:val="none" w:sz="0" w:space="0" w:color="auto"/>
        <w:left w:val="none" w:sz="0" w:space="0" w:color="auto"/>
        <w:bottom w:val="none" w:sz="0" w:space="0" w:color="auto"/>
        <w:right w:val="none" w:sz="0" w:space="0" w:color="auto"/>
      </w:divBdr>
    </w:div>
    <w:div w:id="2093239883">
      <w:bodyDiv w:val="1"/>
      <w:marLeft w:val="0"/>
      <w:marRight w:val="0"/>
      <w:marTop w:val="0"/>
      <w:marBottom w:val="0"/>
      <w:divBdr>
        <w:top w:val="none" w:sz="0" w:space="0" w:color="auto"/>
        <w:left w:val="none" w:sz="0" w:space="0" w:color="auto"/>
        <w:bottom w:val="none" w:sz="0" w:space="0" w:color="auto"/>
        <w:right w:val="none" w:sz="0" w:space="0" w:color="auto"/>
      </w:divBdr>
    </w:div>
    <w:div w:id="2118482397">
      <w:bodyDiv w:val="1"/>
      <w:marLeft w:val="0"/>
      <w:marRight w:val="0"/>
      <w:marTop w:val="0"/>
      <w:marBottom w:val="0"/>
      <w:divBdr>
        <w:top w:val="none" w:sz="0" w:space="0" w:color="auto"/>
        <w:left w:val="none" w:sz="0" w:space="0" w:color="auto"/>
        <w:bottom w:val="none" w:sz="0" w:space="0" w:color="auto"/>
        <w:right w:val="none" w:sz="0" w:space="0" w:color="auto"/>
      </w:divBdr>
    </w:div>
    <w:div w:id="2129665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ynosia@kaist.ac.k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won4711@kaist.ac.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046D53-0B7B-4B66-BD96-E00838526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27</Pages>
  <Words>10080</Words>
  <Characters>57458</Characters>
  <Application>Microsoft Office Word</Application>
  <DocSecurity>0</DocSecurity>
  <Lines>478</Lines>
  <Paragraphs>134</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Lee</Company>
  <LinksUpToDate>false</LinksUpToDate>
  <CharactersWithSpaces>67404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Lee</dc:creator>
  <cp:lastModifiedBy>KwonYongHyun</cp:lastModifiedBy>
  <cp:revision>4</cp:revision>
  <cp:lastPrinted>2013-04-22T12:33:00Z</cp:lastPrinted>
  <dcterms:created xsi:type="dcterms:W3CDTF">2013-04-22T14:51:00Z</dcterms:created>
  <dcterms:modified xsi:type="dcterms:W3CDTF">2013-04-22T14:54:00Z</dcterms:modified>
</cp:coreProperties>
</file>