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5F22" w:rsidRPr="004375CB" w:rsidRDefault="00DB5BD3" w:rsidP="004B5F22">
      <w:pPr>
        <w:pStyle w:val="2"/>
        <w:jc w:val="center"/>
        <w:rPr>
          <w:rFonts w:eastAsiaTheme="minorEastAsia"/>
          <w:sz w:val="33"/>
          <w:szCs w:val="33"/>
        </w:rPr>
      </w:pPr>
      <w:bookmarkStart w:id="0" w:name="OLE_LINK2"/>
      <w:bookmarkStart w:id="1" w:name="OLE_LINK3"/>
      <w:bookmarkStart w:id="2" w:name="_GoBack"/>
      <w:r>
        <w:rPr>
          <w:rFonts w:eastAsiaTheme="minorEastAsia"/>
          <w:sz w:val="33"/>
          <w:szCs w:val="33"/>
        </w:rPr>
        <w:t xml:space="preserve">Predictive power of </w:t>
      </w:r>
      <w:r w:rsidR="004375CB">
        <w:rPr>
          <w:rFonts w:eastAsiaTheme="minorEastAsia" w:hint="eastAsia"/>
          <w:sz w:val="33"/>
          <w:szCs w:val="33"/>
        </w:rPr>
        <w:t xml:space="preserve">Dispersion in </w:t>
      </w:r>
      <w:r w:rsidR="00FF6971">
        <w:rPr>
          <w:rFonts w:eastAsiaTheme="minorEastAsia" w:hint="eastAsia"/>
          <w:sz w:val="33"/>
          <w:szCs w:val="33"/>
        </w:rPr>
        <w:t>I</w:t>
      </w:r>
      <w:r w:rsidR="004375CB">
        <w:rPr>
          <w:rFonts w:eastAsiaTheme="minorEastAsia" w:hint="eastAsia"/>
          <w:sz w:val="33"/>
          <w:szCs w:val="33"/>
        </w:rPr>
        <w:t xml:space="preserve">mplied </w:t>
      </w:r>
      <w:r w:rsidR="00FF6971">
        <w:rPr>
          <w:rFonts w:eastAsiaTheme="minorEastAsia" w:hint="eastAsia"/>
          <w:sz w:val="33"/>
          <w:szCs w:val="33"/>
        </w:rPr>
        <w:t>V</w:t>
      </w:r>
      <w:r w:rsidR="004375CB">
        <w:rPr>
          <w:rFonts w:eastAsiaTheme="minorEastAsia" w:hint="eastAsia"/>
          <w:sz w:val="33"/>
          <w:szCs w:val="33"/>
        </w:rPr>
        <w:t>olatilities</w:t>
      </w:r>
    </w:p>
    <w:bookmarkEnd w:id="0"/>
    <w:bookmarkEnd w:id="1"/>
    <w:bookmarkEnd w:id="2"/>
    <w:p w:rsidR="004B5F22" w:rsidRPr="00633728" w:rsidRDefault="004B5F22" w:rsidP="004B5F22">
      <w:pPr>
        <w:spacing w:line="480" w:lineRule="auto"/>
        <w:jc w:val="center"/>
        <w:rPr>
          <w:rFonts w:ascii="Times New Roman" w:hAnsi="Times New Roman" w:cs="Times New Roman"/>
          <w:sz w:val="28"/>
          <w:szCs w:val="28"/>
        </w:rPr>
      </w:pPr>
    </w:p>
    <w:p w:rsidR="004B5F22" w:rsidRPr="00633728" w:rsidRDefault="004B5F22" w:rsidP="004B5F22">
      <w:pPr>
        <w:spacing w:line="480" w:lineRule="auto"/>
        <w:jc w:val="center"/>
        <w:rPr>
          <w:rFonts w:ascii="Times New Roman" w:hAnsi="Times New Roman" w:cs="Times New Roman"/>
          <w:sz w:val="28"/>
          <w:szCs w:val="28"/>
        </w:rPr>
      </w:pPr>
    </w:p>
    <w:p w:rsidR="00647530" w:rsidRDefault="00647530" w:rsidP="004B5F22">
      <w:pPr>
        <w:spacing w:line="480" w:lineRule="auto"/>
        <w:jc w:val="center"/>
        <w:rPr>
          <w:rFonts w:ascii="Times New Roman" w:hAnsi="Times New Roman" w:cs="Times New Roman"/>
          <w:sz w:val="32"/>
          <w:szCs w:val="32"/>
        </w:rPr>
      </w:pPr>
    </w:p>
    <w:p w:rsidR="004B5F22" w:rsidRPr="00633728" w:rsidRDefault="004B5F22" w:rsidP="004B5F22">
      <w:pPr>
        <w:spacing w:line="480" w:lineRule="auto"/>
        <w:jc w:val="center"/>
        <w:rPr>
          <w:rFonts w:ascii="Times New Roman" w:hAnsi="Times New Roman" w:cs="Times New Roman"/>
          <w:sz w:val="32"/>
          <w:szCs w:val="32"/>
        </w:rPr>
      </w:pPr>
      <w:r w:rsidRPr="00633728">
        <w:rPr>
          <w:rFonts w:ascii="Times New Roman" w:hAnsi="Times New Roman" w:cs="Times New Roman" w:hint="eastAsia"/>
          <w:sz w:val="32"/>
          <w:szCs w:val="32"/>
        </w:rPr>
        <w:t xml:space="preserve">Jun </w:t>
      </w:r>
      <w:proofErr w:type="spellStart"/>
      <w:r w:rsidRPr="00633728">
        <w:rPr>
          <w:rFonts w:ascii="Times New Roman" w:hAnsi="Times New Roman" w:cs="Times New Roman" w:hint="eastAsia"/>
          <w:sz w:val="32"/>
          <w:szCs w:val="32"/>
        </w:rPr>
        <w:t>Sik</w:t>
      </w:r>
      <w:proofErr w:type="spellEnd"/>
      <w:r w:rsidRPr="00633728">
        <w:rPr>
          <w:rFonts w:ascii="Times New Roman" w:hAnsi="Times New Roman" w:cs="Times New Roman" w:hint="eastAsia"/>
          <w:sz w:val="32"/>
          <w:szCs w:val="32"/>
        </w:rPr>
        <w:t xml:space="preserve"> Kim</w:t>
      </w:r>
      <w:r w:rsidRPr="00633728">
        <w:rPr>
          <w:rStyle w:val="a7"/>
          <w:sz w:val="32"/>
          <w:szCs w:val="32"/>
        </w:rPr>
        <w:footnoteReference w:id="1"/>
      </w:r>
    </w:p>
    <w:p w:rsidR="004B5F22" w:rsidRPr="00633728" w:rsidRDefault="001C0F0F" w:rsidP="00EE1796">
      <w:pPr>
        <w:spacing w:line="480" w:lineRule="auto"/>
        <w:jc w:val="center"/>
        <w:rPr>
          <w:sz w:val="36"/>
          <w:szCs w:val="36"/>
        </w:rPr>
      </w:pPr>
      <w:r>
        <w:rPr>
          <w:rFonts w:ascii="Times New Roman" w:hAnsi="Times New Roman" w:cs="Times New Roman" w:hint="eastAsia"/>
          <w:sz w:val="32"/>
          <w:szCs w:val="32"/>
        </w:rPr>
        <w:t>Incheon National University</w:t>
      </w:r>
      <w:r w:rsidR="004B5F22" w:rsidRPr="00633728">
        <w:rPr>
          <w:b/>
          <w:sz w:val="32"/>
          <w:szCs w:val="32"/>
        </w:rPr>
        <w:br w:type="page"/>
      </w:r>
    </w:p>
    <w:p w:rsidR="004B5F22" w:rsidRPr="004375CB" w:rsidRDefault="00DB5BD3" w:rsidP="00DB5BD3">
      <w:pPr>
        <w:pStyle w:val="2"/>
        <w:jc w:val="center"/>
        <w:rPr>
          <w:rFonts w:eastAsiaTheme="minorEastAsia"/>
          <w:sz w:val="33"/>
          <w:szCs w:val="33"/>
        </w:rPr>
      </w:pPr>
      <w:r>
        <w:rPr>
          <w:rFonts w:eastAsiaTheme="minorEastAsia"/>
          <w:sz w:val="33"/>
          <w:szCs w:val="33"/>
        </w:rPr>
        <w:lastRenderedPageBreak/>
        <w:t xml:space="preserve">Predictive power of </w:t>
      </w:r>
      <w:r w:rsidR="00AA38DC" w:rsidRPr="004375CB">
        <w:rPr>
          <w:rFonts w:eastAsiaTheme="minorEastAsia" w:hint="eastAsia"/>
          <w:sz w:val="33"/>
          <w:szCs w:val="33"/>
        </w:rPr>
        <w:t xml:space="preserve">Dispersion in </w:t>
      </w:r>
      <w:r w:rsidR="00FF6971">
        <w:rPr>
          <w:rFonts w:eastAsiaTheme="minorEastAsia" w:hint="eastAsia"/>
          <w:sz w:val="33"/>
          <w:szCs w:val="33"/>
        </w:rPr>
        <w:t>I</w:t>
      </w:r>
      <w:r w:rsidR="00AA38DC" w:rsidRPr="004375CB">
        <w:rPr>
          <w:rFonts w:eastAsiaTheme="minorEastAsia" w:hint="eastAsia"/>
          <w:sz w:val="33"/>
          <w:szCs w:val="33"/>
        </w:rPr>
        <w:t xml:space="preserve">mplied </w:t>
      </w:r>
      <w:r w:rsidR="00FF6971">
        <w:rPr>
          <w:rFonts w:eastAsiaTheme="minorEastAsia" w:hint="eastAsia"/>
          <w:sz w:val="33"/>
          <w:szCs w:val="33"/>
        </w:rPr>
        <w:t>V</w:t>
      </w:r>
      <w:r w:rsidR="00AA38DC" w:rsidRPr="004375CB">
        <w:rPr>
          <w:rFonts w:eastAsiaTheme="minorEastAsia" w:hint="eastAsia"/>
          <w:sz w:val="33"/>
          <w:szCs w:val="33"/>
        </w:rPr>
        <w:t>olatilit</w:t>
      </w:r>
      <w:r w:rsidR="004375CB" w:rsidRPr="004375CB">
        <w:rPr>
          <w:rFonts w:eastAsiaTheme="minorEastAsia" w:hint="eastAsia"/>
          <w:sz w:val="33"/>
          <w:szCs w:val="33"/>
        </w:rPr>
        <w:t>ies</w:t>
      </w:r>
    </w:p>
    <w:p w:rsidR="004B5F22" w:rsidRPr="00633728" w:rsidRDefault="004B5F22" w:rsidP="004B5F22">
      <w:pPr>
        <w:widowControl/>
        <w:wordWrap/>
        <w:autoSpaceDE/>
        <w:autoSpaceDN/>
        <w:jc w:val="center"/>
        <w:rPr>
          <w:rFonts w:ascii="Times New Roman" w:hAnsi="Times New Roman" w:cs="Times New Roman"/>
          <w:b/>
          <w:sz w:val="24"/>
          <w:szCs w:val="24"/>
        </w:rPr>
      </w:pPr>
    </w:p>
    <w:p w:rsidR="004B5F22" w:rsidRPr="00633728" w:rsidRDefault="004B5F22" w:rsidP="004B5F22">
      <w:pPr>
        <w:widowControl/>
        <w:wordWrap/>
        <w:autoSpaceDE/>
        <w:autoSpaceDN/>
        <w:jc w:val="center"/>
        <w:rPr>
          <w:rFonts w:ascii="Times New Roman" w:hAnsi="Times New Roman" w:cs="Times New Roman"/>
          <w:b/>
          <w:sz w:val="24"/>
          <w:szCs w:val="24"/>
        </w:rPr>
      </w:pPr>
    </w:p>
    <w:p w:rsidR="004B5F22" w:rsidRPr="00633728" w:rsidRDefault="004B5F22" w:rsidP="004B5F22">
      <w:pPr>
        <w:widowControl/>
        <w:wordWrap/>
        <w:autoSpaceDE/>
        <w:autoSpaceDN/>
        <w:jc w:val="center"/>
        <w:rPr>
          <w:rFonts w:ascii="Times New Roman" w:hAnsi="Times New Roman" w:cs="Times New Roman"/>
          <w:b/>
          <w:sz w:val="24"/>
          <w:szCs w:val="24"/>
        </w:rPr>
      </w:pPr>
      <w:r w:rsidRPr="00633728">
        <w:rPr>
          <w:rFonts w:ascii="Times New Roman" w:hAnsi="Times New Roman" w:cs="Times New Roman"/>
          <w:b/>
          <w:sz w:val="24"/>
          <w:szCs w:val="24"/>
        </w:rPr>
        <w:t>Abstract</w:t>
      </w:r>
    </w:p>
    <w:p w:rsidR="004B5F22" w:rsidRPr="00633728" w:rsidRDefault="004B5F22" w:rsidP="004B5F22">
      <w:pPr>
        <w:widowControl/>
        <w:wordWrap/>
        <w:autoSpaceDE/>
        <w:autoSpaceDN/>
        <w:jc w:val="center"/>
        <w:rPr>
          <w:rFonts w:ascii="Times New Roman" w:hAnsi="Times New Roman" w:cs="Times New Roman"/>
          <w:b/>
          <w:sz w:val="24"/>
          <w:szCs w:val="24"/>
        </w:rPr>
      </w:pPr>
    </w:p>
    <w:p w:rsidR="004B5F22" w:rsidRPr="00633728" w:rsidRDefault="004B5F22" w:rsidP="004B5F22">
      <w:pPr>
        <w:widowControl/>
        <w:wordWrap/>
        <w:autoSpaceDE/>
        <w:autoSpaceDN/>
        <w:rPr>
          <w:rFonts w:ascii="Book Antiqua" w:hAnsi="Book Antiqua"/>
          <w:b/>
          <w:sz w:val="24"/>
          <w:szCs w:val="24"/>
        </w:rPr>
      </w:pPr>
    </w:p>
    <w:p w:rsidR="004B5F22" w:rsidRPr="00633728" w:rsidRDefault="004B5F22" w:rsidP="004B5F22">
      <w:pPr>
        <w:pStyle w:val="MS"/>
        <w:rPr>
          <w:rFonts w:ascii="Times New Roman" w:eastAsia="한양신명조" w:cs="Times New Roman"/>
          <w:bCs/>
          <w:color w:val="auto"/>
          <w:sz w:val="24"/>
          <w:szCs w:val="24"/>
        </w:rPr>
      </w:pPr>
      <w:r w:rsidRPr="00633728">
        <w:rPr>
          <w:rFonts w:ascii="Times New Roman" w:eastAsia="한양신명조" w:cs="Times New Roman"/>
          <w:bCs/>
          <w:color w:val="auto"/>
          <w:sz w:val="24"/>
          <w:szCs w:val="24"/>
        </w:rPr>
        <w:t>Th</w:t>
      </w:r>
      <w:r w:rsidRPr="00633728">
        <w:rPr>
          <w:rFonts w:ascii="Times New Roman" w:eastAsia="한양신명조" w:cs="Times New Roman" w:hint="eastAsia"/>
          <w:bCs/>
          <w:color w:val="auto"/>
          <w:sz w:val="24"/>
          <w:szCs w:val="24"/>
        </w:rPr>
        <w:t xml:space="preserve">is paper investigates the predictability of </w:t>
      </w:r>
      <w:r w:rsidR="00AA38DC">
        <w:rPr>
          <w:rFonts w:ascii="Times New Roman" w:eastAsia="한양신명조" w:cs="Times New Roman" w:hint="eastAsia"/>
          <w:bCs/>
          <w:color w:val="auto"/>
          <w:sz w:val="24"/>
          <w:szCs w:val="24"/>
        </w:rPr>
        <w:t>dispersion in implied volatilit</w:t>
      </w:r>
      <w:r w:rsidR="004375CB">
        <w:rPr>
          <w:rFonts w:ascii="Times New Roman" w:eastAsia="한양신명조" w:cs="Times New Roman" w:hint="eastAsia"/>
          <w:bCs/>
          <w:color w:val="auto"/>
          <w:sz w:val="24"/>
          <w:szCs w:val="24"/>
        </w:rPr>
        <w:t>ies</w:t>
      </w:r>
      <w:r w:rsidRPr="00633728">
        <w:rPr>
          <w:rFonts w:ascii="Times New Roman" w:eastAsia="한양신명조" w:cs="Times New Roman" w:hint="eastAsia"/>
          <w:bCs/>
          <w:color w:val="auto"/>
          <w:sz w:val="24"/>
          <w:szCs w:val="24"/>
        </w:rPr>
        <w:t xml:space="preserve"> o</w:t>
      </w:r>
      <w:r w:rsidR="00817FA0">
        <w:rPr>
          <w:rFonts w:ascii="Times New Roman" w:eastAsia="한양신명조" w:cs="Times New Roman" w:hint="eastAsia"/>
          <w:bCs/>
          <w:color w:val="auto"/>
          <w:sz w:val="24"/>
          <w:szCs w:val="24"/>
        </w:rPr>
        <w:t>f</w:t>
      </w:r>
      <w:r w:rsidRPr="00633728">
        <w:rPr>
          <w:rFonts w:ascii="Times New Roman" w:eastAsia="한양신명조" w:cs="Times New Roman" w:hint="eastAsia"/>
          <w:bCs/>
          <w:color w:val="auto"/>
          <w:sz w:val="24"/>
          <w:szCs w:val="24"/>
        </w:rPr>
        <w:t xml:space="preserve"> future stock market returns</w:t>
      </w:r>
      <w:r w:rsidR="003D6EAA">
        <w:rPr>
          <w:rFonts w:ascii="Times New Roman" w:eastAsia="한양신명조" w:cs="Times New Roman" w:hint="eastAsia"/>
          <w:bCs/>
          <w:color w:val="auto"/>
          <w:sz w:val="24"/>
          <w:szCs w:val="24"/>
        </w:rPr>
        <w:t xml:space="preserve"> derived from </w:t>
      </w:r>
      <w:r w:rsidR="00817FA0">
        <w:rPr>
          <w:rFonts w:ascii="Times New Roman" w:eastAsia="한양신명조" w:cs="Times New Roman" w:hint="eastAsia"/>
          <w:bCs/>
          <w:color w:val="auto"/>
          <w:sz w:val="24"/>
          <w:szCs w:val="24"/>
        </w:rPr>
        <w:t>investors</w:t>
      </w:r>
      <w:r w:rsidR="00817FA0">
        <w:rPr>
          <w:rFonts w:ascii="Times New Roman" w:eastAsia="한양신명조" w:cs="Times New Roman"/>
          <w:bCs/>
          <w:color w:val="auto"/>
          <w:sz w:val="24"/>
          <w:szCs w:val="24"/>
        </w:rPr>
        <w:t>’</w:t>
      </w:r>
      <w:r w:rsidR="00817FA0">
        <w:rPr>
          <w:rFonts w:ascii="Times New Roman" w:eastAsia="한양신명조" w:cs="Times New Roman" w:hint="eastAsia"/>
          <w:bCs/>
          <w:color w:val="auto"/>
          <w:sz w:val="24"/>
          <w:szCs w:val="24"/>
        </w:rPr>
        <w:t xml:space="preserve"> </w:t>
      </w:r>
      <w:r w:rsidR="003D6EAA">
        <w:rPr>
          <w:rFonts w:ascii="Times New Roman" w:eastAsia="한양신명조" w:cs="Times New Roman"/>
          <w:bCs/>
          <w:color w:val="auto"/>
          <w:sz w:val="24"/>
          <w:szCs w:val="24"/>
        </w:rPr>
        <w:t>heterogeneity</w:t>
      </w:r>
      <w:r w:rsidR="003D6EAA">
        <w:rPr>
          <w:rFonts w:ascii="Times New Roman" w:eastAsia="한양신명조" w:cs="Times New Roman" w:hint="eastAsia"/>
          <w:bCs/>
          <w:color w:val="auto"/>
          <w:sz w:val="24"/>
          <w:szCs w:val="24"/>
        </w:rPr>
        <w:t xml:space="preserve"> </w:t>
      </w:r>
      <w:r w:rsidR="00C57ACF">
        <w:rPr>
          <w:rFonts w:ascii="Times New Roman" w:eastAsia="한양신명조" w:cs="Times New Roman" w:hint="eastAsia"/>
          <w:bCs/>
          <w:color w:val="auto"/>
          <w:sz w:val="24"/>
          <w:szCs w:val="24"/>
        </w:rPr>
        <w:t xml:space="preserve">beliefs </w:t>
      </w:r>
      <w:r w:rsidR="00516B8C">
        <w:rPr>
          <w:rFonts w:ascii="Times New Roman" w:eastAsia="한양신명조" w:cs="Times New Roman" w:hint="eastAsia"/>
          <w:bCs/>
          <w:color w:val="auto"/>
          <w:sz w:val="24"/>
          <w:szCs w:val="24"/>
        </w:rPr>
        <w:t xml:space="preserve">about the expected stock returns and </w:t>
      </w:r>
      <w:r w:rsidR="004668FD">
        <w:rPr>
          <w:rFonts w:ascii="Times New Roman" w:eastAsia="한양신명조" w:cs="Times New Roman" w:hint="eastAsia"/>
          <w:bCs/>
          <w:color w:val="auto"/>
          <w:sz w:val="24"/>
          <w:szCs w:val="24"/>
        </w:rPr>
        <w:t xml:space="preserve">expected </w:t>
      </w:r>
      <w:r w:rsidR="00516B8C">
        <w:rPr>
          <w:rFonts w:ascii="Times New Roman" w:eastAsia="한양신명조" w:cs="Times New Roman" w:hint="eastAsia"/>
          <w:bCs/>
          <w:color w:val="auto"/>
          <w:sz w:val="24"/>
          <w:szCs w:val="24"/>
        </w:rPr>
        <w:t>stock return volatilities</w:t>
      </w:r>
      <w:r w:rsidRPr="00633728">
        <w:rPr>
          <w:rFonts w:ascii="Times New Roman" w:eastAsia="한양신명조" w:cs="Times New Roman" w:hint="eastAsia"/>
          <w:bCs/>
          <w:color w:val="auto"/>
          <w:sz w:val="24"/>
          <w:szCs w:val="24"/>
        </w:rPr>
        <w:t xml:space="preserve">. </w:t>
      </w:r>
      <w:r w:rsidR="00AA38DC" w:rsidRPr="00C91869">
        <w:rPr>
          <w:rFonts w:ascii="Times New Roman" w:eastAsia="한양신명조" w:cs="Times New Roman" w:hint="eastAsia"/>
          <w:bCs/>
          <w:color w:val="auto"/>
          <w:sz w:val="24"/>
          <w:szCs w:val="24"/>
        </w:rPr>
        <w:t>We find that the d</w:t>
      </w:r>
      <w:r w:rsidRPr="00C91869">
        <w:rPr>
          <w:rFonts w:ascii="Times New Roman" w:eastAsia="한양신명조" w:cs="Times New Roman" w:hint="eastAsia"/>
          <w:bCs/>
          <w:color w:val="auto"/>
          <w:sz w:val="24"/>
          <w:szCs w:val="24"/>
        </w:rPr>
        <w:t xml:space="preserve">ispersion </w:t>
      </w:r>
      <w:r w:rsidR="004375CB">
        <w:rPr>
          <w:rFonts w:ascii="Times New Roman" w:eastAsia="한양신명조" w:cs="Times New Roman" w:hint="eastAsia"/>
          <w:bCs/>
          <w:color w:val="auto"/>
          <w:sz w:val="24"/>
          <w:szCs w:val="24"/>
        </w:rPr>
        <w:t>in</w:t>
      </w:r>
      <w:r w:rsidRPr="00C91869">
        <w:rPr>
          <w:rFonts w:ascii="Times New Roman" w:eastAsia="한양신명조" w:cs="Times New Roman" w:hint="eastAsia"/>
          <w:bCs/>
          <w:color w:val="auto"/>
          <w:sz w:val="24"/>
          <w:szCs w:val="24"/>
        </w:rPr>
        <w:t xml:space="preserve"> option implied volatilit</w:t>
      </w:r>
      <w:r w:rsidR="004375CB">
        <w:rPr>
          <w:rFonts w:ascii="Times New Roman" w:eastAsia="한양신명조" w:cs="Times New Roman" w:hint="eastAsia"/>
          <w:bCs/>
          <w:color w:val="auto"/>
          <w:sz w:val="24"/>
          <w:szCs w:val="24"/>
        </w:rPr>
        <w:t>ies</w:t>
      </w:r>
      <w:r w:rsidRPr="00C91869">
        <w:rPr>
          <w:rFonts w:ascii="Times New Roman" w:eastAsia="한양신명조" w:cs="Times New Roman" w:hint="eastAsia"/>
          <w:bCs/>
          <w:color w:val="auto"/>
          <w:sz w:val="24"/>
          <w:szCs w:val="24"/>
        </w:rPr>
        <w:t xml:space="preserve"> across </w:t>
      </w:r>
      <w:proofErr w:type="spellStart"/>
      <w:r w:rsidRPr="00C91869">
        <w:rPr>
          <w:rFonts w:ascii="Times New Roman" w:eastAsia="한양신명조" w:cs="Times New Roman" w:hint="eastAsia"/>
          <w:bCs/>
          <w:color w:val="auto"/>
          <w:sz w:val="24"/>
          <w:szCs w:val="24"/>
        </w:rPr>
        <w:t>moneyness</w:t>
      </w:r>
      <w:proofErr w:type="spellEnd"/>
      <w:r w:rsidR="00AA38DC" w:rsidRPr="00C91869">
        <w:rPr>
          <w:rFonts w:ascii="Times New Roman" w:eastAsia="한양신명조" w:cs="Times New Roman" w:hint="eastAsia"/>
          <w:bCs/>
          <w:color w:val="auto"/>
          <w:sz w:val="24"/>
          <w:szCs w:val="24"/>
        </w:rPr>
        <w:t xml:space="preserve"> </w:t>
      </w:r>
      <w:r w:rsidR="00C91869" w:rsidRPr="00C91869">
        <w:rPr>
          <w:rFonts w:ascii="Times New Roman" w:eastAsia="한양신명조" w:cs="Times New Roman" w:hint="eastAsia"/>
          <w:bCs/>
          <w:color w:val="auto"/>
          <w:sz w:val="24"/>
          <w:szCs w:val="24"/>
        </w:rPr>
        <w:t xml:space="preserve">positively predicts </w:t>
      </w:r>
      <w:r w:rsidRPr="00C91869">
        <w:rPr>
          <w:rFonts w:ascii="Times New Roman" w:eastAsia="한양신명조" w:cs="Times New Roman" w:hint="eastAsia"/>
          <w:bCs/>
          <w:color w:val="auto"/>
          <w:sz w:val="24"/>
          <w:szCs w:val="24"/>
        </w:rPr>
        <w:t xml:space="preserve">future stock market returns. </w:t>
      </w:r>
      <w:r w:rsidRPr="00633728">
        <w:rPr>
          <w:rFonts w:ascii="Times New Roman" w:eastAsia="한양신명조" w:cs="Times New Roman" w:hint="eastAsia"/>
          <w:bCs/>
          <w:color w:val="auto"/>
          <w:sz w:val="24"/>
          <w:szCs w:val="24"/>
        </w:rPr>
        <w:t xml:space="preserve">Predictability is </w:t>
      </w:r>
      <w:r w:rsidR="00834026">
        <w:rPr>
          <w:rFonts w:ascii="Times New Roman" w:eastAsia="한양신명조" w:cs="Times New Roman" w:hint="eastAsia"/>
          <w:bCs/>
          <w:color w:val="auto"/>
          <w:sz w:val="24"/>
          <w:szCs w:val="24"/>
        </w:rPr>
        <w:t>measure</w:t>
      </w:r>
      <w:r w:rsidRPr="00633728">
        <w:rPr>
          <w:rFonts w:ascii="Times New Roman" w:eastAsia="한양신명조" w:cs="Times New Roman"/>
          <w:bCs/>
          <w:color w:val="auto"/>
          <w:sz w:val="24"/>
          <w:szCs w:val="24"/>
        </w:rPr>
        <w:t>d</w:t>
      </w:r>
      <w:r w:rsidR="00FE5D74">
        <w:rPr>
          <w:rFonts w:ascii="Times New Roman" w:eastAsia="한양신명조" w:cs="Times New Roman" w:hint="eastAsia"/>
          <w:bCs/>
          <w:color w:val="auto"/>
          <w:sz w:val="24"/>
          <w:szCs w:val="24"/>
        </w:rPr>
        <w:t xml:space="preserve"> by in-sample tests </w:t>
      </w:r>
      <w:proofErr w:type="gramStart"/>
      <w:r w:rsidR="00FE5D74">
        <w:rPr>
          <w:rFonts w:ascii="Times New Roman" w:eastAsia="한양신명조" w:cs="Times New Roman" w:hint="eastAsia"/>
          <w:bCs/>
          <w:color w:val="auto"/>
          <w:sz w:val="24"/>
          <w:szCs w:val="24"/>
        </w:rPr>
        <w:t xml:space="preserve">and </w:t>
      </w:r>
      <w:r w:rsidRPr="00633728">
        <w:rPr>
          <w:rFonts w:ascii="Times New Roman" w:eastAsia="한양신명조" w:cs="Times New Roman" w:hint="eastAsia"/>
          <w:bCs/>
          <w:color w:val="auto"/>
          <w:sz w:val="24"/>
          <w:szCs w:val="24"/>
        </w:rPr>
        <w:t xml:space="preserve"> out</w:t>
      </w:r>
      <w:proofErr w:type="gramEnd"/>
      <w:r w:rsidRPr="00633728">
        <w:rPr>
          <w:rFonts w:ascii="Times New Roman" w:eastAsia="한양신명조" w:cs="Times New Roman" w:hint="eastAsia"/>
          <w:bCs/>
          <w:color w:val="auto"/>
          <w:sz w:val="24"/>
          <w:szCs w:val="24"/>
        </w:rPr>
        <w:t>-of-sample metrics</w:t>
      </w:r>
      <w:r w:rsidR="00EB4D9E">
        <w:rPr>
          <w:rFonts w:ascii="Times New Roman" w:eastAsia="한양신명조" w:cs="Times New Roman" w:hint="eastAsia"/>
          <w:bCs/>
          <w:color w:val="auto"/>
          <w:sz w:val="24"/>
          <w:szCs w:val="24"/>
        </w:rPr>
        <w:t>.</w:t>
      </w:r>
    </w:p>
    <w:p w:rsidR="004B5F22" w:rsidRPr="00633728" w:rsidRDefault="004B5F22" w:rsidP="004B5F22">
      <w:pPr>
        <w:pStyle w:val="MS"/>
        <w:rPr>
          <w:rFonts w:ascii="Times New Roman" w:eastAsia="한양신명조" w:cs="Times New Roman"/>
          <w:bCs/>
          <w:color w:val="auto"/>
          <w:sz w:val="24"/>
          <w:szCs w:val="24"/>
        </w:rPr>
      </w:pPr>
    </w:p>
    <w:p w:rsidR="004B5F22" w:rsidRPr="00633728" w:rsidRDefault="004B5F22" w:rsidP="004B5F22">
      <w:pPr>
        <w:pStyle w:val="MS"/>
        <w:rPr>
          <w:rFonts w:ascii="Times New Roman" w:eastAsia="한양신명조" w:cs="Times New Roman"/>
          <w:bCs/>
          <w:color w:val="auto"/>
          <w:sz w:val="24"/>
          <w:szCs w:val="24"/>
        </w:rPr>
      </w:pPr>
    </w:p>
    <w:p w:rsidR="004B5F22" w:rsidRPr="00633728" w:rsidRDefault="004B5F22" w:rsidP="004B5F22">
      <w:pPr>
        <w:pStyle w:val="MS"/>
        <w:rPr>
          <w:rFonts w:ascii="Times New Roman" w:eastAsia="한양신명조" w:cs="Times New Roman"/>
          <w:bCs/>
          <w:color w:val="auto"/>
          <w:sz w:val="24"/>
          <w:szCs w:val="24"/>
        </w:rPr>
      </w:pPr>
      <w:r w:rsidRPr="00633728">
        <w:rPr>
          <w:rFonts w:ascii="Times New Roman" w:eastAsia="한양신명조" w:cs="Times New Roman" w:hint="eastAsia"/>
          <w:bCs/>
          <w:i/>
          <w:color w:val="auto"/>
          <w:sz w:val="24"/>
          <w:szCs w:val="24"/>
        </w:rPr>
        <w:t>JEL Classification</w:t>
      </w:r>
      <w:r w:rsidRPr="00633728">
        <w:rPr>
          <w:rFonts w:ascii="Times New Roman" w:eastAsia="한양신명조" w:cs="Times New Roman" w:hint="eastAsia"/>
          <w:bCs/>
          <w:color w:val="auto"/>
          <w:sz w:val="24"/>
          <w:szCs w:val="24"/>
        </w:rPr>
        <w:t>: C53, D81, G12</w:t>
      </w:r>
    </w:p>
    <w:p w:rsidR="004B5F22" w:rsidRPr="00633728" w:rsidRDefault="004B5F22" w:rsidP="004B5F22">
      <w:pPr>
        <w:pStyle w:val="MS"/>
        <w:rPr>
          <w:rFonts w:ascii="Times New Roman" w:eastAsia="한양신명조" w:cs="Times New Roman"/>
          <w:bCs/>
          <w:color w:val="auto"/>
          <w:sz w:val="24"/>
          <w:szCs w:val="24"/>
        </w:rPr>
      </w:pPr>
    </w:p>
    <w:p w:rsidR="004B5F22" w:rsidRPr="00633728" w:rsidRDefault="004B5F22" w:rsidP="004B5F22">
      <w:pPr>
        <w:widowControl/>
        <w:wordWrap/>
        <w:autoSpaceDE/>
        <w:autoSpaceDN/>
        <w:spacing w:line="480" w:lineRule="auto"/>
        <w:jc w:val="left"/>
        <w:rPr>
          <w:rFonts w:ascii="Times New Roman" w:eastAsia="한양신명조" w:cs="Times New Roman"/>
          <w:bCs/>
          <w:sz w:val="24"/>
          <w:szCs w:val="24"/>
        </w:rPr>
      </w:pPr>
      <w:r w:rsidRPr="00633728">
        <w:rPr>
          <w:rFonts w:ascii="Times New Roman" w:eastAsia="한양신명조" w:cs="Times New Roman" w:hint="eastAsia"/>
          <w:bCs/>
          <w:i/>
          <w:sz w:val="24"/>
          <w:szCs w:val="24"/>
        </w:rPr>
        <w:t>Keywords</w:t>
      </w:r>
      <w:r w:rsidRPr="00633728">
        <w:rPr>
          <w:rFonts w:ascii="Times New Roman" w:eastAsia="한양신명조" w:cs="Times New Roman" w:hint="eastAsia"/>
          <w:bCs/>
          <w:sz w:val="24"/>
          <w:szCs w:val="24"/>
        </w:rPr>
        <w:t xml:space="preserve">: </w:t>
      </w:r>
      <w:proofErr w:type="spellStart"/>
      <w:r w:rsidRPr="00633728">
        <w:rPr>
          <w:rFonts w:ascii="Times New Roman" w:eastAsia="한양신명조" w:cs="Times New Roman" w:hint="eastAsia"/>
          <w:bCs/>
          <w:sz w:val="24"/>
          <w:szCs w:val="24"/>
        </w:rPr>
        <w:t>Knightian</w:t>
      </w:r>
      <w:proofErr w:type="spellEnd"/>
      <w:r w:rsidRPr="00633728">
        <w:rPr>
          <w:rFonts w:ascii="Times New Roman" w:eastAsia="한양신명조" w:cs="Times New Roman" w:hint="eastAsia"/>
          <w:bCs/>
          <w:sz w:val="24"/>
          <w:szCs w:val="24"/>
        </w:rPr>
        <w:t xml:space="preserve"> uncertainty, </w:t>
      </w:r>
      <w:r w:rsidR="004A4D97">
        <w:rPr>
          <w:rFonts w:ascii="Times New Roman" w:eastAsia="한양신명조" w:cs="Times New Roman" w:hint="eastAsia"/>
          <w:bCs/>
          <w:sz w:val="24"/>
          <w:szCs w:val="24"/>
        </w:rPr>
        <w:t xml:space="preserve">Return </w:t>
      </w:r>
      <w:r w:rsidRPr="00633728">
        <w:rPr>
          <w:rFonts w:ascii="Times New Roman" w:eastAsia="한양신명조" w:cs="Times New Roman" w:hint="eastAsia"/>
          <w:bCs/>
          <w:sz w:val="24"/>
          <w:szCs w:val="24"/>
        </w:rPr>
        <w:t>Predictability, Stock market returns</w:t>
      </w:r>
    </w:p>
    <w:p w:rsidR="00464D1F" w:rsidRPr="004B5F22" w:rsidRDefault="00464D1F">
      <w:pPr>
        <w:widowControl/>
        <w:wordWrap/>
        <w:autoSpaceDE/>
        <w:autoSpaceDN/>
        <w:jc w:val="left"/>
        <w:rPr>
          <w:rFonts w:ascii="Times New Roman" w:eastAsia="한양신명조" w:cs="Times New Roman"/>
          <w:bCs/>
          <w:sz w:val="24"/>
          <w:szCs w:val="24"/>
        </w:rPr>
        <w:sectPr w:rsidR="00464D1F" w:rsidRPr="004B5F22" w:rsidSect="0011091C">
          <w:footerReference w:type="default" r:id="rId8"/>
          <w:footnotePr>
            <w:numFmt w:val="chicago"/>
            <w:numRestart w:val="eachSect"/>
          </w:footnotePr>
          <w:pgSz w:w="12242" w:h="15842" w:code="1"/>
          <w:pgMar w:top="1701" w:right="1440" w:bottom="1440" w:left="1440" w:header="851" w:footer="992" w:gutter="0"/>
          <w:pgNumType w:start="1"/>
          <w:cols w:space="425"/>
          <w:docGrid w:linePitch="360"/>
        </w:sectPr>
      </w:pPr>
    </w:p>
    <w:p w:rsidR="00CB1174" w:rsidRPr="00633728" w:rsidRDefault="00CB1174" w:rsidP="0011091C">
      <w:pPr>
        <w:widowControl/>
        <w:wordWrap/>
        <w:autoSpaceDE/>
        <w:autoSpaceDN/>
        <w:spacing w:line="480" w:lineRule="auto"/>
        <w:jc w:val="left"/>
        <w:rPr>
          <w:rFonts w:ascii="Times New Roman" w:eastAsiaTheme="minorHAnsi" w:hAnsi="Times New Roman" w:cs="Times New Roman"/>
          <w:b/>
          <w:sz w:val="24"/>
          <w:szCs w:val="24"/>
        </w:rPr>
      </w:pPr>
      <w:r w:rsidRPr="00633728">
        <w:rPr>
          <w:rFonts w:ascii="Times New Roman" w:eastAsiaTheme="minorHAnsi" w:hAnsi="Times New Roman" w:cs="Times New Roman" w:hint="eastAsia"/>
          <w:b/>
          <w:sz w:val="24"/>
          <w:szCs w:val="24"/>
        </w:rPr>
        <w:lastRenderedPageBreak/>
        <w:t>1. Introduction</w:t>
      </w:r>
    </w:p>
    <w:p w:rsidR="00CB1174" w:rsidRPr="00633728" w:rsidRDefault="00CB1174" w:rsidP="0011091C">
      <w:pPr>
        <w:widowControl/>
        <w:wordWrap/>
        <w:autoSpaceDE/>
        <w:autoSpaceDN/>
        <w:spacing w:line="480" w:lineRule="auto"/>
        <w:jc w:val="left"/>
        <w:rPr>
          <w:rFonts w:ascii="Times New Roman" w:eastAsiaTheme="minorHAnsi" w:hAnsi="Times New Roman" w:cs="Times New Roman"/>
          <w:b/>
          <w:sz w:val="24"/>
          <w:szCs w:val="24"/>
        </w:rPr>
      </w:pPr>
    </w:p>
    <w:p w:rsidR="00D46BCA" w:rsidRPr="00633728" w:rsidRDefault="00CF7C32" w:rsidP="00D46BCA">
      <w:pPr>
        <w:pStyle w:val="a3"/>
        <w:rPr>
          <w:rFonts w:eastAsiaTheme="minorEastAsia"/>
        </w:rPr>
      </w:pPr>
      <w:r w:rsidRPr="00633728">
        <w:rPr>
          <w:rFonts w:eastAsiaTheme="minorHAnsi" w:hint="eastAsia"/>
          <w:b/>
          <w:sz w:val="24"/>
          <w:szCs w:val="24"/>
        </w:rPr>
        <w:tab/>
      </w:r>
      <w:r w:rsidR="00D46BCA" w:rsidRPr="00633728">
        <w:t>Uncertainty is a central component for asset pricing</w:t>
      </w:r>
      <w:r w:rsidR="00D46BCA" w:rsidRPr="00633728">
        <w:rPr>
          <w:rFonts w:hint="eastAsia"/>
        </w:rPr>
        <w:t xml:space="preserve"> </w:t>
      </w:r>
      <w:r w:rsidR="00BB0FA4">
        <w:rPr>
          <w:rFonts w:eastAsiaTheme="minorEastAsia" w:hint="eastAsia"/>
        </w:rPr>
        <w:t xml:space="preserve">that differs </w:t>
      </w:r>
      <w:r w:rsidR="00D46BCA" w:rsidRPr="00633728">
        <w:rPr>
          <w:rFonts w:hint="eastAsia"/>
        </w:rPr>
        <w:t>from risk</w:t>
      </w:r>
      <w:r w:rsidR="00D46BCA" w:rsidRPr="00633728">
        <w:t xml:space="preserve">. </w:t>
      </w:r>
      <w:r w:rsidR="00D46BCA" w:rsidRPr="00633728">
        <w:rPr>
          <w:rFonts w:hint="eastAsia"/>
        </w:rPr>
        <w:t xml:space="preserve">A strand of the literature, including </w:t>
      </w:r>
      <w:r w:rsidR="00BB0FA4">
        <w:rPr>
          <w:rFonts w:eastAsiaTheme="minorEastAsia" w:hint="eastAsia"/>
        </w:rPr>
        <w:t xml:space="preserve">studies by </w:t>
      </w:r>
      <w:r w:rsidR="00D46BCA" w:rsidRPr="00633728">
        <w:rPr>
          <w:rFonts w:hint="eastAsia"/>
        </w:rPr>
        <w:t xml:space="preserve">Knight (1921), Keynes (1937), </w:t>
      </w:r>
      <w:r w:rsidR="00BB0FA4">
        <w:rPr>
          <w:rFonts w:eastAsiaTheme="minorEastAsia" w:hint="eastAsia"/>
        </w:rPr>
        <w:t xml:space="preserve">and </w:t>
      </w:r>
      <w:r w:rsidR="00D46BCA" w:rsidRPr="00633728">
        <w:rPr>
          <w:rFonts w:hint="eastAsia"/>
        </w:rPr>
        <w:t xml:space="preserve">Ellsberg (1961), </w:t>
      </w:r>
      <w:r w:rsidR="00BB0FA4">
        <w:rPr>
          <w:rFonts w:eastAsiaTheme="minorEastAsia" w:hint="eastAsia"/>
        </w:rPr>
        <w:t>defines</w:t>
      </w:r>
      <w:r w:rsidR="00D46BCA" w:rsidRPr="00633728">
        <w:rPr>
          <w:rFonts w:hint="eastAsia"/>
        </w:rPr>
        <w:t xml:space="preserve"> </w:t>
      </w:r>
      <w:r w:rsidR="00D46BCA" w:rsidRPr="00633728">
        <w:rPr>
          <w:rFonts w:hint="eastAsia"/>
          <w:i/>
        </w:rPr>
        <w:t>risk</w:t>
      </w:r>
      <w:r w:rsidR="00D46BCA" w:rsidRPr="00633728">
        <w:rPr>
          <w:rFonts w:hint="eastAsia"/>
        </w:rPr>
        <w:t xml:space="preserve"> as an en</w:t>
      </w:r>
      <w:r w:rsidR="008B0A9E">
        <w:rPr>
          <w:rFonts w:hint="eastAsia"/>
        </w:rPr>
        <w:t>vironment in which the investor</w:t>
      </w:r>
      <w:r w:rsidR="00D46BCA" w:rsidRPr="00633728">
        <w:rPr>
          <w:rFonts w:hint="eastAsia"/>
        </w:rPr>
        <w:t xml:space="preserve"> </w:t>
      </w:r>
      <w:r w:rsidR="008B0A9E">
        <w:rPr>
          <w:rFonts w:eastAsiaTheme="minorEastAsia" w:hint="eastAsia"/>
        </w:rPr>
        <w:t xml:space="preserve">faces an </w:t>
      </w:r>
      <w:r w:rsidR="00D46BCA" w:rsidRPr="00633728">
        <w:rPr>
          <w:rFonts w:hint="eastAsia"/>
        </w:rPr>
        <w:t xml:space="preserve">unknown outcome of the investment, but the distribution of </w:t>
      </w:r>
      <w:r w:rsidR="00834026">
        <w:rPr>
          <w:rFonts w:eastAsiaTheme="minorEastAsia" w:hint="eastAsia"/>
        </w:rPr>
        <w:t>the</w:t>
      </w:r>
      <w:r w:rsidR="00D46BCA" w:rsidRPr="00633728">
        <w:rPr>
          <w:rFonts w:hint="eastAsia"/>
        </w:rPr>
        <w:t xml:space="preserve"> outcome is known</w:t>
      </w:r>
      <w:r w:rsidR="008B0A9E">
        <w:rPr>
          <w:rFonts w:eastAsiaTheme="minorEastAsia" w:hint="eastAsia"/>
        </w:rPr>
        <w:t xml:space="preserve">; </w:t>
      </w:r>
      <w:r w:rsidR="00D46BCA" w:rsidRPr="00633728">
        <w:rPr>
          <w:rFonts w:hint="eastAsia"/>
          <w:i/>
        </w:rPr>
        <w:t>uncertainty</w:t>
      </w:r>
      <w:r w:rsidR="00130869" w:rsidRPr="00633728">
        <w:rPr>
          <w:rStyle w:val="a7"/>
        </w:rPr>
        <w:footnoteReference w:id="2"/>
      </w:r>
      <w:r w:rsidR="00D46BCA" w:rsidRPr="00633728">
        <w:rPr>
          <w:rFonts w:hint="eastAsia"/>
        </w:rPr>
        <w:t xml:space="preserve"> is defined as a situation in which the investor </w:t>
      </w:r>
      <w:r w:rsidR="008B0A9E">
        <w:rPr>
          <w:rFonts w:eastAsiaTheme="minorEastAsia" w:hint="eastAsia"/>
        </w:rPr>
        <w:t>faces</w:t>
      </w:r>
      <w:r w:rsidR="00D46BCA" w:rsidRPr="00633728">
        <w:rPr>
          <w:rFonts w:hint="eastAsia"/>
        </w:rPr>
        <w:t xml:space="preserve"> </w:t>
      </w:r>
      <w:r w:rsidR="008B0A9E">
        <w:rPr>
          <w:rFonts w:eastAsiaTheme="minorEastAsia" w:hint="eastAsia"/>
        </w:rPr>
        <w:t xml:space="preserve">an </w:t>
      </w:r>
      <w:r w:rsidR="00D46BCA" w:rsidRPr="00633728">
        <w:rPr>
          <w:rFonts w:hint="eastAsia"/>
        </w:rPr>
        <w:t xml:space="preserve">unknown outcome of the investment and unknown distribution of the outcome. Generally, the </w:t>
      </w:r>
      <w:r w:rsidR="0095717B" w:rsidRPr="00633728">
        <w:t>investor</w:t>
      </w:r>
      <w:r w:rsidR="00D46BCA" w:rsidRPr="00633728">
        <w:t xml:space="preserve"> face</w:t>
      </w:r>
      <w:r w:rsidR="0095717B" w:rsidRPr="00633728">
        <w:rPr>
          <w:rFonts w:eastAsiaTheme="minorEastAsia" w:hint="eastAsia"/>
        </w:rPr>
        <w:t>s</w:t>
      </w:r>
      <w:r w:rsidR="00D46BCA" w:rsidRPr="00633728">
        <w:t xml:space="preserve"> a series of probability distributions for </w:t>
      </w:r>
      <w:r w:rsidR="00DD036F">
        <w:rPr>
          <w:rFonts w:eastAsiaTheme="minorEastAsia" w:hint="eastAsia"/>
        </w:rPr>
        <w:t xml:space="preserve">the </w:t>
      </w:r>
      <w:r w:rsidR="00D46BCA" w:rsidRPr="00633728">
        <w:t xml:space="preserve">future returns </w:t>
      </w:r>
      <w:r w:rsidR="00D46BCA" w:rsidRPr="00633728">
        <w:rPr>
          <w:rFonts w:hint="eastAsia"/>
        </w:rPr>
        <w:t xml:space="preserve">of assets </w:t>
      </w:r>
      <w:r w:rsidR="00D46BCA" w:rsidRPr="00633728">
        <w:t xml:space="preserve">and </w:t>
      </w:r>
      <w:r w:rsidR="0095717B" w:rsidRPr="00633728">
        <w:rPr>
          <w:rFonts w:eastAsiaTheme="minorEastAsia" w:hint="eastAsia"/>
        </w:rPr>
        <w:t xml:space="preserve">is </w:t>
      </w:r>
      <w:r w:rsidR="0095717B" w:rsidRPr="00633728">
        <w:rPr>
          <w:rFonts w:eastAsiaTheme="minorEastAsia"/>
        </w:rPr>
        <w:t>uncertain</w:t>
      </w:r>
      <w:r w:rsidR="0095717B" w:rsidRPr="00633728">
        <w:rPr>
          <w:rFonts w:eastAsiaTheme="minorEastAsia" w:hint="eastAsia"/>
        </w:rPr>
        <w:t xml:space="preserve"> </w:t>
      </w:r>
      <w:r w:rsidR="008B0A9E">
        <w:rPr>
          <w:rFonts w:eastAsiaTheme="minorEastAsia" w:hint="eastAsia"/>
        </w:rPr>
        <w:t xml:space="preserve">how </w:t>
      </w:r>
      <w:r w:rsidR="00D46BCA" w:rsidRPr="00633728">
        <w:t xml:space="preserve">to determine a specific distribution </w:t>
      </w:r>
      <w:r w:rsidR="008B0A9E">
        <w:rPr>
          <w:rFonts w:eastAsiaTheme="minorEastAsia" w:hint="eastAsia"/>
        </w:rPr>
        <w:t>that</w:t>
      </w:r>
      <w:r w:rsidR="00D46BCA" w:rsidRPr="00633728">
        <w:t xml:space="preserve"> </w:t>
      </w:r>
      <w:r w:rsidR="00D46BCA" w:rsidRPr="00633728">
        <w:rPr>
          <w:rFonts w:hint="eastAsia"/>
        </w:rPr>
        <w:t>would be</w:t>
      </w:r>
      <w:r w:rsidR="00D46BCA" w:rsidRPr="00633728">
        <w:t xml:space="preserve"> applied to pric</w:t>
      </w:r>
      <w:r w:rsidR="00DD036F">
        <w:rPr>
          <w:rFonts w:eastAsiaTheme="minorEastAsia" w:hint="eastAsia"/>
        </w:rPr>
        <w:t>ing</w:t>
      </w:r>
      <w:r w:rsidR="00D46BCA" w:rsidRPr="00633728">
        <w:t xml:space="preserve"> assets</w:t>
      </w:r>
      <w:r w:rsidR="00D46BCA" w:rsidRPr="00633728">
        <w:rPr>
          <w:rFonts w:hint="eastAsia"/>
        </w:rPr>
        <w:t xml:space="preserve">. </w:t>
      </w:r>
      <w:r w:rsidR="008B0A9E">
        <w:rPr>
          <w:rFonts w:eastAsiaTheme="minorEastAsia" w:hint="eastAsia"/>
        </w:rPr>
        <w:t>Owing to</w:t>
      </w:r>
      <w:r w:rsidR="00D46BCA" w:rsidRPr="00633728">
        <w:rPr>
          <w:rFonts w:hint="eastAsia"/>
        </w:rPr>
        <w:t xml:space="preserve"> the </w:t>
      </w:r>
      <w:r w:rsidR="00D46BCA" w:rsidRPr="00633728">
        <w:t>heterogeneity</w:t>
      </w:r>
      <w:r w:rsidR="00D46BCA" w:rsidRPr="00633728">
        <w:rPr>
          <w:rFonts w:hint="eastAsia"/>
        </w:rPr>
        <w:t xml:space="preserve"> of information or beliefs </w:t>
      </w:r>
      <w:r w:rsidR="008B0A9E">
        <w:rPr>
          <w:rFonts w:eastAsiaTheme="minorEastAsia" w:hint="eastAsia"/>
        </w:rPr>
        <w:t>held by</w:t>
      </w:r>
      <w:r w:rsidR="00D46BCA" w:rsidRPr="00633728">
        <w:rPr>
          <w:rFonts w:hint="eastAsia"/>
        </w:rPr>
        <w:t xml:space="preserve"> investors, each investor de</w:t>
      </w:r>
      <w:r w:rsidR="001851E0" w:rsidRPr="00633728">
        <w:rPr>
          <w:rFonts w:hint="eastAsia"/>
        </w:rPr>
        <w:t xml:space="preserve">termines </w:t>
      </w:r>
      <w:r w:rsidR="008B0A9E">
        <w:rPr>
          <w:rFonts w:eastAsiaTheme="minorEastAsia" w:hint="eastAsia"/>
        </w:rPr>
        <w:t xml:space="preserve">a </w:t>
      </w:r>
      <w:r w:rsidR="001851E0" w:rsidRPr="00633728">
        <w:rPr>
          <w:rFonts w:hint="eastAsia"/>
        </w:rPr>
        <w:t>different distribution</w:t>
      </w:r>
      <w:r w:rsidR="001851E0" w:rsidRPr="00633728">
        <w:rPr>
          <w:rFonts w:eastAsiaTheme="minorEastAsia" w:hint="eastAsia"/>
        </w:rPr>
        <w:t xml:space="preserve"> </w:t>
      </w:r>
      <w:r w:rsidR="00D46BCA" w:rsidRPr="00633728">
        <w:rPr>
          <w:rFonts w:hint="eastAsia"/>
        </w:rPr>
        <w:t xml:space="preserve">for asset pricing. </w:t>
      </w:r>
      <w:r w:rsidR="00D46BCA" w:rsidRPr="00633728">
        <w:rPr>
          <w:rFonts w:eastAsiaTheme="minorEastAsia" w:hint="eastAsia"/>
        </w:rPr>
        <w:t xml:space="preserve">If all investors choose </w:t>
      </w:r>
      <w:r w:rsidR="008B0A9E">
        <w:rPr>
          <w:rFonts w:eastAsiaTheme="minorEastAsia" w:hint="eastAsia"/>
        </w:rPr>
        <w:t xml:space="preserve">an </w:t>
      </w:r>
      <w:r w:rsidR="00D46BCA" w:rsidRPr="00633728">
        <w:rPr>
          <w:rFonts w:eastAsiaTheme="minorEastAsia" w:hint="eastAsia"/>
        </w:rPr>
        <w:t>identical distribution for future assets</w:t>
      </w:r>
      <w:r w:rsidR="00D46BCA" w:rsidRPr="00633728">
        <w:rPr>
          <w:rFonts w:eastAsiaTheme="minorEastAsia"/>
        </w:rPr>
        <w:t>’</w:t>
      </w:r>
      <w:r w:rsidR="00D46BCA" w:rsidRPr="00633728">
        <w:rPr>
          <w:rFonts w:eastAsiaTheme="minorEastAsia" w:hint="eastAsia"/>
        </w:rPr>
        <w:t xml:space="preserve"> return</w:t>
      </w:r>
      <w:r w:rsidR="00EC30FA">
        <w:rPr>
          <w:rFonts w:eastAsiaTheme="minorEastAsia" w:hint="eastAsia"/>
        </w:rPr>
        <w:t>s</w:t>
      </w:r>
      <w:r w:rsidR="00D46BCA" w:rsidRPr="00633728">
        <w:rPr>
          <w:rFonts w:eastAsiaTheme="minorEastAsia" w:hint="eastAsia"/>
        </w:rPr>
        <w:t xml:space="preserve">, uncertainty about </w:t>
      </w:r>
      <w:r w:rsidR="00ED1985">
        <w:rPr>
          <w:rFonts w:eastAsiaTheme="minorEastAsia" w:hint="eastAsia"/>
        </w:rPr>
        <w:t xml:space="preserve">the </w:t>
      </w:r>
      <w:r w:rsidR="00D46BCA" w:rsidRPr="00633728">
        <w:rPr>
          <w:rFonts w:eastAsiaTheme="minorEastAsia" w:hint="eastAsia"/>
        </w:rPr>
        <w:t>future assets</w:t>
      </w:r>
      <w:r w:rsidR="00D46BCA" w:rsidRPr="00633728">
        <w:rPr>
          <w:rFonts w:eastAsiaTheme="minorEastAsia"/>
        </w:rPr>
        <w:t>’</w:t>
      </w:r>
      <w:r w:rsidR="00D46BCA" w:rsidRPr="00633728">
        <w:rPr>
          <w:rFonts w:eastAsiaTheme="minorEastAsia" w:hint="eastAsia"/>
        </w:rPr>
        <w:t xml:space="preserve"> return</w:t>
      </w:r>
      <w:r w:rsidR="00EC30FA">
        <w:rPr>
          <w:rFonts w:eastAsiaTheme="minorEastAsia" w:hint="eastAsia"/>
        </w:rPr>
        <w:t>s</w:t>
      </w:r>
      <w:r w:rsidR="00D46BCA" w:rsidRPr="00633728">
        <w:rPr>
          <w:rFonts w:eastAsiaTheme="minorEastAsia" w:hint="eastAsia"/>
        </w:rPr>
        <w:t xml:space="preserve"> is </w:t>
      </w:r>
      <w:r w:rsidR="002D35D2" w:rsidRPr="00633728">
        <w:rPr>
          <w:rFonts w:eastAsiaTheme="minorEastAsia" w:hint="eastAsia"/>
        </w:rPr>
        <w:t>eliminated</w:t>
      </w:r>
      <w:r w:rsidR="008B0A9E">
        <w:rPr>
          <w:rFonts w:eastAsiaTheme="minorEastAsia" w:hint="eastAsia"/>
        </w:rPr>
        <w:t>,</w:t>
      </w:r>
      <w:r w:rsidR="002D35D2" w:rsidRPr="00633728">
        <w:rPr>
          <w:rFonts w:eastAsiaTheme="minorEastAsia" w:hint="eastAsia"/>
        </w:rPr>
        <w:t xml:space="preserve"> </w:t>
      </w:r>
      <w:r w:rsidR="008B0A9E">
        <w:rPr>
          <w:rFonts w:eastAsiaTheme="minorEastAsia" w:hint="eastAsia"/>
        </w:rPr>
        <w:t xml:space="preserve">and risk remains the </w:t>
      </w:r>
      <w:r w:rsidR="002D35D2" w:rsidRPr="00633728">
        <w:rPr>
          <w:rFonts w:eastAsiaTheme="minorEastAsia" w:hint="eastAsia"/>
        </w:rPr>
        <w:t xml:space="preserve">only factor </w:t>
      </w:r>
      <w:r w:rsidR="008B0A9E">
        <w:rPr>
          <w:rFonts w:eastAsiaTheme="minorEastAsia" w:hint="eastAsia"/>
        </w:rPr>
        <w:t>to be considered for</w:t>
      </w:r>
      <w:r w:rsidR="002D35D2" w:rsidRPr="00633728">
        <w:rPr>
          <w:rFonts w:eastAsiaTheme="minorEastAsia" w:hint="eastAsia"/>
        </w:rPr>
        <w:t xml:space="preserve"> asset pricing. </w:t>
      </w:r>
    </w:p>
    <w:p w:rsidR="00BD3E3C" w:rsidRPr="00F6363C" w:rsidRDefault="00BD3E3C" w:rsidP="00D46BCA">
      <w:pPr>
        <w:pStyle w:val="a3"/>
        <w:rPr>
          <w:rFonts w:eastAsiaTheme="minorEastAsia"/>
        </w:rPr>
      </w:pPr>
      <w:r w:rsidRPr="00633728">
        <w:rPr>
          <w:rFonts w:eastAsiaTheme="minorEastAsia" w:hint="eastAsia"/>
        </w:rPr>
        <w:tab/>
      </w:r>
      <w:r w:rsidR="00ED1985" w:rsidRPr="00ED1985">
        <w:rPr>
          <w:rFonts w:eastAsiaTheme="minorEastAsia"/>
        </w:rPr>
        <w:t xml:space="preserve">The model linking optimal decision making, asset pricing, and uncertainty has been undergoing development for several years. </w:t>
      </w:r>
      <w:proofErr w:type="spellStart"/>
      <w:r w:rsidR="008C0BF1" w:rsidRPr="00633728">
        <w:rPr>
          <w:rFonts w:eastAsiaTheme="minorEastAsia" w:hint="eastAsia"/>
        </w:rPr>
        <w:t>Gilboa</w:t>
      </w:r>
      <w:proofErr w:type="spellEnd"/>
      <w:r w:rsidR="008C0BF1" w:rsidRPr="00633728">
        <w:rPr>
          <w:rFonts w:eastAsiaTheme="minorEastAsia" w:hint="eastAsia"/>
        </w:rPr>
        <w:t xml:space="preserve"> and </w:t>
      </w:r>
      <w:proofErr w:type="spellStart"/>
      <w:r w:rsidR="008C0BF1" w:rsidRPr="00633728">
        <w:rPr>
          <w:rFonts w:eastAsiaTheme="minorEastAsia" w:hint="eastAsia"/>
        </w:rPr>
        <w:t>Schmeidler</w:t>
      </w:r>
      <w:proofErr w:type="spellEnd"/>
      <w:r w:rsidR="008C0BF1" w:rsidRPr="00633728">
        <w:rPr>
          <w:rFonts w:eastAsiaTheme="minorEastAsia" w:hint="eastAsia"/>
        </w:rPr>
        <w:t xml:space="preserve"> (1989) </w:t>
      </w:r>
      <w:r w:rsidR="00135EF6" w:rsidRPr="00633728">
        <w:rPr>
          <w:rFonts w:eastAsiaTheme="minorEastAsia" w:hint="eastAsia"/>
        </w:rPr>
        <w:t xml:space="preserve">suggest </w:t>
      </w:r>
      <w:r w:rsidR="00ED1985">
        <w:rPr>
          <w:rFonts w:eastAsiaTheme="minorEastAsia" w:hint="eastAsia"/>
        </w:rPr>
        <w:t>a</w:t>
      </w:r>
      <w:r w:rsidR="00135EF6" w:rsidRPr="00633728">
        <w:rPr>
          <w:rFonts w:eastAsiaTheme="minorEastAsia" w:hint="eastAsia"/>
        </w:rPr>
        <w:t xml:space="preserve"> model for individual decis</w:t>
      </w:r>
      <w:r w:rsidR="00ED1985">
        <w:rPr>
          <w:rFonts w:eastAsiaTheme="minorEastAsia" w:hint="eastAsia"/>
        </w:rPr>
        <w:t>ion making in which uncertainty-</w:t>
      </w:r>
      <w:r w:rsidR="00135EF6" w:rsidRPr="00633728">
        <w:rPr>
          <w:rFonts w:eastAsiaTheme="minorEastAsia" w:hint="eastAsia"/>
        </w:rPr>
        <w:t xml:space="preserve">averse investors </w:t>
      </w:r>
      <w:r w:rsidR="00ED1985">
        <w:rPr>
          <w:rFonts w:eastAsiaTheme="minorEastAsia" w:hint="eastAsia"/>
        </w:rPr>
        <w:t>apply</w:t>
      </w:r>
      <w:r w:rsidR="00135EF6" w:rsidRPr="00633728">
        <w:rPr>
          <w:rFonts w:eastAsiaTheme="minorEastAsia" w:hint="eastAsia"/>
        </w:rPr>
        <w:t xml:space="preserve"> the decision rule to maximize the utility of the worst outcome. </w:t>
      </w:r>
      <w:r w:rsidR="008A3EA3" w:rsidRPr="00633728">
        <w:rPr>
          <w:rFonts w:eastAsiaTheme="minorEastAsia" w:hint="eastAsia"/>
        </w:rPr>
        <w:t xml:space="preserve">Chen and Epstein (2002) replace </w:t>
      </w:r>
      <w:r w:rsidR="00ED1985">
        <w:rPr>
          <w:rFonts w:eastAsiaTheme="minorEastAsia" w:hint="eastAsia"/>
        </w:rPr>
        <w:t xml:space="preserve">the </w:t>
      </w:r>
      <w:r w:rsidR="008A3EA3" w:rsidRPr="00633728">
        <w:rPr>
          <w:rFonts w:eastAsiaTheme="minorEastAsia" w:hint="eastAsia"/>
        </w:rPr>
        <w:t xml:space="preserve">single prior with a set of priors </w:t>
      </w:r>
      <w:r w:rsidR="002A1DF5" w:rsidRPr="00633728">
        <w:rPr>
          <w:rFonts w:eastAsiaTheme="minorEastAsia" w:hint="eastAsia"/>
        </w:rPr>
        <w:t xml:space="preserve">in the </w:t>
      </w:r>
      <w:proofErr w:type="spellStart"/>
      <w:r w:rsidR="002A1DF5" w:rsidRPr="00633728">
        <w:rPr>
          <w:rFonts w:eastAsiaTheme="minorEastAsia" w:hint="eastAsia"/>
        </w:rPr>
        <w:t>maxmin</w:t>
      </w:r>
      <w:proofErr w:type="spellEnd"/>
      <w:r w:rsidR="002A1DF5" w:rsidRPr="00633728">
        <w:rPr>
          <w:rFonts w:eastAsiaTheme="minorEastAsia" w:hint="eastAsia"/>
        </w:rPr>
        <w:t xml:space="preserve"> </w:t>
      </w:r>
      <w:r w:rsidR="002A1DF5" w:rsidRPr="00633728">
        <w:rPr>
          <w:rFonts w:eastAsiaTheme="minorEastAsia"/>
        </w:rPr>
        <w:t>utility</w:t>
      </w:r>
      <w:r w:rsidR="002A1DF5" w:rsidRPr="00633728">
        <w:rPr>
          <w:rFonts w:eastAsiaTheme="minorEastAsia" w:hint="eastAsia"/>
        </w:rPr>
        <w:t xml:space="preserve"> of </w:t>
      </w:r>
      <w:proofErr w:type="spellStart"/>
      <w:r w:rsidR="002A1DF5" w:rsidRPr="00633728">
        <w:rPr>
          <w:rFonts w:eastAsiaTheme="minorEastAsia" w:hint="eastAsia"/>
        </w:rPr>
        <w:t>Gilboa</w:t>
      </w:r>
      <w:proofErr w:type="spellEnd"/>
      <w:r w:rsidR="002A1DF5" w:rsidRPr="00633728">
        <w:rPr>
          <w:rFonts w:eastAsiaTheme="minorEastAsia" w:hint="eastAsia"/>
        </w:rPr>
        <w:t xml:space="preserve"> and </w:t>
      </w:r>
      <w:proofErr w:type="spellStart"/>
      <w:r w:rsidR="002A1DF5" w:rsidRPr="00633728">
        <w:rPr>
          <w:rFonts w:eastAsiaTheme="minorEastAsia" w:hint="eastAsia"/>
        </w:rPr>
        <w:t>Schmeidler</w:t>
      </w:r>
      <w:proofErr w:type="spellEnd"/>
      <w:r w:rsidR="002A1DF5" w:rsidRPr="00633728">
        <w:rPr>
          <w:rFonts w:eastAsiaTheme="minorEastAsia" w:hint="eastAsia"/>
        </w:rPr>
        <w:t xml:space="preserve"> (1989) </w:t>
      </w:r>
      <w:r w:rsidR="008A3EA3" w:rsidRPr="00633728">
        <w:rPr>
          <w:rFonts w:eastAsiaTheme="minorEastAsia" w:hint="eastAsia"/>
        </w:rPr>
        <w:t xml:space="preserve">and build recursive multiple-prior utility. They </w:t>
      </w:r>
      <w:r w:rsidR="002A1DF5" w:rsidRPr="00633728">
        <w:rPr>
          <w:rFonts w:eastAsiaTheme="minorEastAsia" w:hint="eastAsia"/>
        </w:rPr>
        <w:t>decompose the excess return</w:t>
      </w:r>
      <w:r w:rsidR="00EC30FA">
        <w:rPr>
          <w:rFonts w:eastAsiaTheme="minorEastAsia" w:hint="eastAsia"/>
        </w:rPr>
        <w:t>s</w:t>
      </w:r>
      <w:r w:rsidR="002A1DF5" w:rsidRPr="00633728">
        <w:rPr>
          <w:rFonts w:eastAsiaTheme="minorEastAsia" w:hint="eastAsia"/>
        </w:rPr>
        <w:t xml:space="preserve"> into risk premium and uncertainty premium. </w:t>
      </w:r>
      <w:proofErr w:type="spellStart"/>
      <w:r w:rsidR="002A1DF5" w:rsidRPr="00633728">
        <w:rPr>
          <w:rFonts w:eastAsiaTheme="minorEastAsia" w:hint="eastAsia"/>
        </w:rPr>
        <w:t>Klibanoff</w:t>
      </w:r>
      <w:proofErr w:type="spellEnd"/>
      <w:r w:rsidR="00F6363C">
        <w:rPr>
          <w:rFonts w:eastAsiaTheme="minorEastAsia" w:hint="eastAsia"/>
        </w:rPr>
        <w:t xml:space="preserve">, </w:t>
      </w:r>
      <w:proofErr w:type="spellStart"/>
      <w:r w:rsidR="00F6363C" w:rsidRPr="00633728">
        <w:rPr>
          <w:rFonts w:eastAsiaTheme="minorEastAsia" w:hint="eastAsia"/>
        </w:rPr>
        <w:t>Marinacci</w:t>
      </w:r>
      <w:proofErr w:type="spellEnd"/>
      <w:r w:rsidR="00F6363C">
        <w:rPr>
          <w:rFonts w:eastAsiaTheme="minorEastAsia" w:hint="eastAsia"/>
        </w:rPr>
        <w:t xml:space="preserve">, and </w:t>
      </w:r>
      <w:proofErr w:type="spellStart"/>
      <w:r w:rsidR="00F6363C" w:rsidRPr="00633728">
        <w:rPr>
          <w:rFonts w:eastAsiaTheme="minorEastAsia" w:hint="eastAsia"/>
        </w:rPr>
        <w:t>Mukerji</w:t>
      </w:r>
      <w:proofErr w:type="spellEnd"/>
      <w:r w:rsidR="002A1DF5" w:rsidRPr="00633728">
        <w:rPr>
          <w:rFonts w:eastAsiaTheme="minorEastAsia" w:hint="eastAsia"/>
        </w:rPr>
        <w:t xml:space="preserve"> (2005) </w:t>
      </w:r>
      <w:r w:rsidR="00877C04" w:rsidRPr="00633728">
        <w:rPr>
          <w:rFonts w:eastAsiaTheme="minorEastAsia" w:hint="eastAsia"/>
        </w:rPr>
        <w:t xml:space="preserve">propose </w:t>
      </w:r>
      <w:r w:rsidR="00ED1985">
        <w:rPr>
          <w:rFonts w:eastAsiaTheme="minorEastAsia" w:hint="eastAsia"/>
        </w:rPr>
        <w:t xml:space="preserve">a </w:t>
      </w:r>
      <w:r w:rsidR="00877C04" w:rsidRPr="00633728">
        <w:rPr>
          <w:rFonts w:eastAsiaTheme="minorEastAsia" w:hint="eastAsia"/>
        </w:rPr>
        <w:t xml:space="preserve">general model of preferences over acts </w:t>
      </w:r>
      <w:r w:rsidR="00ED1985">
        <w:rPr>
          <w:rFonts w:eastAsiaTheme="minorEastAsia" w:hint="eastAsia"/>
        </w:rPr>
        <w:t xml:space="preserve">of investors </w:t>
      </w:r>
      <w:r w:rsidR="00877C04" w:rsidRPr="00633728">
        <w:rPr>
          <w:rFonts w:eastAsiaTheme="minorEastAsia" w:hint="eastAsia"/>
        </w:rPr>
        <w:t xml:space="preserve">with risk aversion and uncertainty aversion. The </w:t>
      </w:r>
      <w:proofErr w:type="spellStart"/>
      <w:r w:rsidR="00877C04" w:rsidRPr="00633728">
        <w:rPr>
          <w:rFonts w:eastAsiaTheme="minorEastAsia" w:hint="eastAsia"/>
        </w:rPr>
        <w:t>maxmin</w:t>
      </w:r>
      <w:proofErr w:type="spellEnd"/>
      <w:r w:rsidR="00877C04" w:rsidRPr="00633728">
        <w:rPr>
          <w:rFonts w:eastAsiaTheme="minorEastAsia" w:hint="eastAsia"/>
        </w:rPr>
        <w:t xml:space="preserve"> utility of </w:t>
      </w:r>
      <w:proofErr w:type="spellStart"/>
      <w:r w:rsidR="00877C04" w:rsidRPr="00633728">
        <w:rPr>
          <w:rFonts w:eastAsiaTheme="minorEastAsia" w:hint="eastAsia"/>
        </w:rPr>
        <w:t>Gilboa</w:t>
      </w:r>
      <w:proofErr w:type="spellEnd"/>
      <w:r w:rsidR="00877C04" w:rsidRPr="00633728">
        <w:rPr>
          <w:rFonts w:eastAsiaTheme="minorEastAsia" w:hint="eastAsia"/>
        </w:rPr>
        <w:t xml:space="preserve"> and </w:t>
      </w:r>
      <w:proofErr w:type="spellStart"/>
      <w:r w:rsidR="00877C04" w:rsidRPr="00633728">
        <w:rPr>
          <w:rFonts w:eastAsiaTheme="minorEastAsia" w:hint="eastAsia"/>
        </w:rPr>
        <w:t>Schmeidler</w:t>
      </w:r>
      <w:proofErr w:type="spellEnd"/>
      <w:r w:rsidR="00877C04" w:rsidRPr="00633728">
        <w:rPr>
          <w:rFonts w:eastAsiaTheme="minorEastAsia" w:hint="eastAsia"/>
        </w:rPr>
        <w:t xml:space="preserve"> (1989) is the limiting case of their model. </w:t>
      </w:r>
      <w:r w:rsidR="00877C04" w:rsidRPr="00F6363C">
        <w:rPr>
          <w:rFonts w:eastAsiaTheme="minorEastAsia" w:hint="eastAsia"/>
        </w:rPr>
        <w:t xml:space="preserve">Our theoretical motivation is based on the model of </w:t>
      </w:r>
      <w:proofErr w:type="spellStart"/>
      <w:r w:rsidR="00F6363C" w:rsidRPr="00F6363C">
        <w:rPr>
          <w:rFonts w:eastAsiaTheme="minorEastAsia" w:hint="eastAsia"/>
        </w:rPr>
        <w:t>Klibanoff</w:t>
      </w:r>
      <w:proofErr w:type="spellEnd"/>
      <w:r w:rsidR="00F6363C" w:rsidRPr="00F6363C">
        <w:rPr>
          <w:rFonts w:eastAsiaTheme="minorEastAsia" w:hint="eastAsia"/>
        </w:rPr>
        <w:t xml:space="preserve">, </w:t>
      </w:r>
      <w:proofErr w:type="spellStart"/>
      <w:r w:rsidR="00F6363C" w:rsidRPr="00F6363C">
        <w:rPr>
          <w:rFonts w:eastAsiaTheme="minorEastAsia" w:hint="eastAsia"/>
        </w:rPr>
        <w:t>Marinacci</w:t>
      </w:r>
      <w:proofErr w:type="spellEnd"/>
      <w:r w:rsidR="00F6363C" w:rsidRPr="00F6363C">
        <w:rPr>
          <w:rFonts w:eastAsiaTheme="minorEastAsia" w:hint="eastAsia"/>
        </w:rPr>
        <w:t xml:space="preserve">, and </w:t>
      </w:r>
      <w:proofErr w:type="spellStart"/>
      <w:r w:rsidR="00F6363C" w:rsidRPr="00F6363C">
        <w:rPr>
          <w:rFonts w:eastAsiaTheme="minorEastAsia" w:hint="eastAsia"/>
        </w:rPr>
        <w:t>Mukerji</w:t>
      </w:r>
      <w:proofErr w:type="spellEnd"/>
      <w:r w:rsidR="00877C04" w:rsidRPr="00F6363C">
        <w:rPr>
          <w:rFonts w:eastAsiaTheme="minorEastAsia" w:hint="eastAsia"/>
        </w:rPr>
        <w:t xml:space="preserve"> (2005).</w:t>
      </w:r>
    </w:p>
    <w:p w:rsidR="00E852CA" w:rsidRPr="00633728" w:rsidRDefault="004A6351" w:rsidP="003A3B04">
      <w:pPr>
        <w:pStyle w:val="a3"/>
        <w:rPr>
          <w:rFonts w:eastAsiaTheme="minorHAnsi"/>
        </w:rPr>
      </w:pPr>
      <w:r w:rsidRPr="00633728">
        <w:rPr>
          <w:rFonts w:eastAsiaTheme="minorHAnsi" w:hint="eastAsia"/>
        </w:rPr>
        <w:tab/>
      </w:r>
      <w:r w:rsidR="00877C04" w:rsidRPr="00633728">
        <w:rPr>
          <w:rFonts w:eastAsiaTheme="minorHAnsi" w:hint="eastAsia"/>
        </w:rPr>
        <w:t>S</w:t>
      </w:r>
      <w:r w:rsidRPr="00633728">
        <w:rPr>
          <w:rFonts w:eastAsiaTheme="minorHAnsi" w:hint="eastAsia"/>
        </w:rPr>
        <w:t xml:space="preserve">everal studies </w:t>
      </w:r>
      <w:r w:rsidR="00C6449B">
        <w:rPr>
          <w:rFonts w:eastAsiaTheme="minorHAnsi" w:hint="eastAsia"/>
        </w:rPr>
        <w:t>endeavor</w:t>
      </w:r>
      <w:r w:rsidRPr="00633728">
        <w:rPr>
          <w:rFonts w:eastAsiaTheme="minorHAnsi" w:hint="eastAsia"/>
        </w:rPr>
        <w:t xml:space="preserve"> to derive </w:t>
      </w:r>
      <w:r w:rsidR="00DA1BA7">
        <w:rPr>
          <w:rFonts w:eastAsiaTheme="minorHAnsi" w:hint="eastAsia"/>
        </w:rPr>
        <w:t xml:space="preserve">an </w:t>
      </w:r>
      <w:r w:rsidR="00C6449B">
        <w:rPr>
          <w:rFonts w:eastAsiaTheme="minorHAnsi"/>
        </w:rPr>
        <w:t>empirical measure that can</w:t>
      </w:r>
      <w:r w:rsidR="00C6449B">
        <w:rPr>
          <w:rFonts w:eastAsiaTheme="minorHAnsi" w:hint="eastAsia"/>
        </w:rPr>
        <w:t xml:space="preserve"> </w:t>
      </w:r>
      <w:r w:rsidR="00C86BCB" w:rsidRPr="00633728">
        <w:rPr>
          <w:rFonts w:eastAsiaTheme="minorHAnsi" w:hint="eastAsia"/>
        </w:rPr>
        <w:t xml:space="preserve">proxy for uncertainty. </w:t>
      </w:r>
      <w:r w:rsidR="00C6449B">
        <w:rPr>
          <w:rFonts w:eastAsiaTheme="minorHAnsi" w:hint="eastAsia"/>
        </w:rPr>
        <w:t>Using</w:t>
      </w:r>
      <w:r w:rsidR="0052789A" w:rsidRPr="00633728">
        <w:rPr>
          <w:rFonts w:eastAsiaTheme="minorHAnsi" w:hint="eastAsia"/>
        </w:rPr>
        <w:t xml:space="preserve"> </w:t>
      </w:r>
      <w:r w:rsidR="00C6449B">
        <w:rPr>
          <w:rFonts w:eastAsiaTheme="minorHAnsi" w:hint="eastAsia"/>
        </w:rPr>
        <w:t>a</w:t>
      </w:r>
      <w:r w:rsidR="00A62CF6" w:rsidRPr="00633728">
        <w:rPr>
          <w:rFonts w:eastAsiaTheme="minorHAnsi" w:hint="eastAsia"/>
        </w:rPr>
        <w:t xml:space="preserve"> dispersion of </w:t>
      </w:r>
      <w:r w:rsidR="0052789A" w:rsidRPr="00633728">
        <w:rPr>
          <w:rFonts w:eastAsiaTheme="minorHAnsi" w:hint="eastAsia"/>
        </w:rPr>
        <w:t xml:space="preserve">the survey </w:t>
      </w:r>
      <w:r w:rsidR="00C6449B">
        <w:rPr>
          <w:rFonts w:eastAsiaTheme="minorHAnsi" w:hint="eastAsia"/>
        </w:rPr>
        <w:t xml:space="preserve">data </w:t>
      </w:r>
      <w:r w:rsidR="0052789A" w:rsidRPr="00633728">
        <w:rPr>
          <w:rFonts w:eastAsiaTheme="minorHAnsi" w:hint="eastAsia"/>
        </w:rPr>
        <w:t>or analysts</w:t>
      </w:r>
      <w:r w:rsidR="0052789A" w:rsidRPr="00633728">
        <w:rPr>
          <w:rFonts w:eastAsiaTheme="minorHAnsi"/>
        </w:rPr>
        <w:t>’</w:t>
      </w:r>
      <w:r w:rsidR="0052789A" w:rsidRPr="00633728">
        <w:rPr>
          <w:rFonts w:eastAsiaTheme="minorHAnsi" w:hint="eastAsia"/>
        </w:rPr>
        <w:t xml:space="preserve"> forecasts, </w:t>
      </w:r>
      <w:proofErr w:type="spellStart"/>
      <w:r w:rsidR="0052789A" w:rsidRPr="00633728">
        <w:rPr>
          <w:rFonts w:eastAsiaTheme="minorHAnsi" w:hint="eastAsia"/>
        </w:rPr>
        <w:t>Diether</w:t>
      </w:r>
      <w:proofErr w:type="spellEnd"/>
      <w:r w:rsidR="00F6363C">
        <w:rPr>
          <w:rFonts w:eastAsiaTheme="minorHAnsi" w:hint="eastAsia"/>
        </w:rPr>
        <w:t>,</w:t>
      </w:r>
      <w:r w:rsidR="0052789A" w:rsidRPr="00633728">
        <w:rPr>
          <w:rFonts w:eastAsiaTheme="minorHAnsi" w:hint="eastAsia"/>
        </w:rPr>
        <w:t xml:space="preserve"> </w:t>
      </w:r>
      <w:r w:rsidR="00F6363C" w:rsidRPr="00633728">
        <w:rPr>
          <w:rFonts w:eastAsiaTheme="minorEastAsia" w:hint="eastAsia"/>
        </w:rPr>
        <w:t>Malloy</w:t>
      </w:r>
      <w:r w:rsidR="00F6363C">
        <w:rPr>
          <w:rFonts w:eastAsiaTheme="minorEastAsia" w:hint="eastAsia"/>
        </w:rPr>
        <w:t>,</w:t>
      </w:r>
      <w:r w:rsidR="00F6363C" w:rsidRPr="00633728">
        <w:rPr>
          <w:rFonts w:eastAsiaTheme="minorHAnsi" w:hint="eastAsia"/>
        </w:rPr>
        <w:t xml:space="preserve"> </w:t>
      </w:r>
      <w:r w:rsidR="00F6363C">
        <w:rPr>
          <w:rFonts w:eastAsiaTheme="minorHAnsi" w:hint="eastAsia"/>
        </w:rPr>
        <w:t xml:space="preserve">and </w:t>
      </w:r>
      <w:proofErr w:type="spellStart"/>
      <w:r w:rsidR="00F6363C" w:rsidRPr="00633728">
        <w:rPr>
          <w:rFonts w:eastAsiaTheme="minorEastAsia" w:hint="eastAsia"/>
        </w:rPr>
        <w:t>Scherbina</w:t>
      </w:r>
      <w:proofErr w:type="spellEnd"/>
      <w:r w:rsidR="0052789A" w:rsidRPr="00633728">
        <w:rPr>
          <w:rFonts w:eastAsiaTheme="minorHAnsi" w:hint="eastAsia"/>
        </w:rPr>
        <w:t xml:space="preserve"> (2002), Anderson</w:t>
      </w:r>
      <w:r w:rsidR="00F6363C">
        <w:rPr>
          <w:rFonts w:eastAsiaTheme="minorHAnsi" w:hint="eastAsia"/>
        </w:rPr>
        <w:t>,</w:t>
      </w:r>
      <w:r w:rsidR="0052789A" w:rsidRPr="00633728">
        <w:rPr>
          <w:rFonts w:eastAsiaTheme="minorHAnsi" w:hint="eastAsia"/>
        </w:rPr>
        <w:t xml:space="preserve"> </w:t>
      </w:r>
      <w:proofErr w:type="spellStart"/>
      <w:r w:rsidR="00F6363C" w:rsidRPr="00633728">
        <w:rPr>
          <w:rFonts w:eastAsiaTheme="minorEastAsia" w:hint="eastAsia"/>
        </w:rPr>
        <w:lastRenderedPageBreak/>
        <w:t>Ghysels</w:t>
      </w:r>
      <w:proofErr w:type="spellEnd"/>
      <w:r w:rsidR="00F6363C">
        <w:rPr>
          <w:rFonts w:eastAsiaTheme="minorEastAsia" w:hint="eastAsia"/>
        </w:rPr>
        <w:t>,</w:t>
      </w:r>
      <w:r w:rsidR="00F6363C" w:rsidRPr="00633728">
        <w:rPr>
          <w:rFonts w:eastAsiaTheme="minorHAnsi" w:hint="eastAsia"/>
        </w:rPr>
        <w:t xml:space="preserve"> </w:t>
      </w:r>
      <w:r w:rsidR="00F6363C">
        <w:rPr>
          <w:rFonts w:eastAsiaTheme="minorHAnsi" w:hint="eastAsia"/>
        </w:rPr>
        <w:t xml:space="preserve">and </w:t>
      </w:r>
      <w:proofErr w:type="spellStart"/>
      <w:r w:rsidR="00F6363C" w:rsidRPr="00633728">
        <w:rPr>
          <w:rFonts w:eastAsiaTheme="minorEastAsia" w:hint="eastAsia"/>
        </w:rPr>
        <w:t>Juergens</w:t>
      </w:r>
      <w:proofErr w:type="spellEnd"/>
      <w:r w:rsidR="00F6363C" w:rsidRPr="00633728">
        <w:rPr>
          <w:rFonts w:eastAsiaTheme="minorHAnsi" w:hint="eastAsia"/>
        </w:rPr>
        <w:t xml:space="preserve"> </w:t>
      </w:r>
      <w:r w:rsidR="0052789A" w:rsidRPr="00633728">
        <w:rPr>
          <w:rFonts w:eastAsiaTheme="minorHAnsi" w:hint="eastAsia"/>
        </w:rPr>
        <w:t>(2005</w:t>
      </w:r>
      <w:r w:rsidR="00794CCC">
        <w:rPr>
          <w:rFonts w:eastAsiaTheme="minorHAnsi" w:hint="eastAsia"/>
        </w:rPr>
        <w:t>, 2009</w:t>
      </w:r>
      <w:r w:rsidR="0052789A" w:rsidRPr="00633728">
        <w:rPr>
          <w:rFonts w:eastAsiaTheme="minorHAnsi" w:hint="eastAsia"/>
        </w:rPr>
        <w:t>), Park (2005</w:t>
      </w:r>
      <w:r w:rsidR="00794CCC">
        <w:rPr>
          <w:rFonts w:eastAsiaTheme="minorHAnsi" w:hint="eastAsia"/>
        </w:rPr>
        <w:t>)</w:t>
      </w:r>
      <w:r w:rsidR="0052789A" w:rsidRPr="00633728">
        <w:rPr>
          <w:rFonts w:eastAsiaTheme="minorHAnsi" w:hint="eastAsia"/>
        </w:rPr>
        <w:t xml:space="preserve">, </w:t>
      </w:r>
      <w:proofErr w:type="spellStart"/>
      <w:r w:rsidR="0052789A" w:rsidRPr="00633728">
        <w:rPr>
          <w:rFonts w:eastAsiaTheme="minorHAnsi" w:hint="eastAsia"/>
        </w:rPr>
        <w:t>Jongen</w:t>
      </w:r>
      <w:proofErr w:type="spellEnd"/>
      <w:r w:rsidR="00F6363C">
        <w:rPr>
          <w:rFonts w:eastAsiaTheme="minorHAnsi" w:hint="eastAsia"/>
        </w:rPr>
        <w:t xml:space="preserve">, </w:t>
      </w:r>
      <w:proofErr w:type="spellStart"/>
      <w:r w:rsidR="00F6363C" w:rsidRPr="00633728">
        <w:rPr>
          <w:rFonts w:eastAsiaTheme="minorEastAsia" w:hint="eastAsia"/>
        </w:rPr>
        <w:t>Verschoor</w:t>
      </w:r>
      <w:proofErr w:type="spellEnd"/>
      <w:r w:rsidR="00F6363C">
        <w:rPr>
          <w:rFonts w:eastAsiaTheme="minorEastAsia" w:hint="eastAsia"/>
        </w:rPr>
        <w:t>,</w:t>
      </w:r>
      <w:r w:rsidR="00F6363C" w:rsidRPr="00633728">
        <w:rPr>
          <w:rFonts w:eastAsiaTheme="minorHAnsi" w:hint="eastAsia"/>
        </w:rPr>
        <w:t xml:space="preserve"> </w:t>
      </w:r>
      <w:r w:rsidR="00F6363C" w:rsidRPr="00633728">
        <w:rPr>
          <w:rFonts w:eastAsiaTheme="minorEastAsia" w:hint="eastAsia"/>
        </w:rPr>
        <w:t>Wolff</w:t>
      </w:r>
      <w:r w:rsidR="00F6363C">
        <w:rPr>
          <w:rFonts w:eastAsiaTheme="minorEastAsia" w:hint="eastAsia"/>
        </w:rPr>
        <w:t>,</w:t>
      </w:r>
      <w:r w:rsidR="00F6363C" w:rsidRPr="00633728">
        <w:rPr>
          <w:rFonts w:eastAsiaTheme="minorHAnsi" w:hint="eastAsia"/>
        </w:rPr>
        <w:t xml:space="preserve"> </w:t>
      </w:r>
      <w:r w:rsidR="00F6363C">
        <w:rPr>
          <w:rFonts w:eastAsiaTheme="minorHAnsi" w:hint="eastAsia"/>
        </w:rPr>
        <w:t xml:space="preserve">and </w:t>
      </w:r>
      <w:proofErr w:type="spellStart"/>
      <w:r w:rsidR="00F6363C" w:rsidRPr="00633728">
        <w:rPr>
          <w:rFonts w:eastAsiaTheme="minorEastAsia" w:hint="eastAsia"/>
        </w:rPr>
        <w:t>Zwinkels</w:t>
      </w:r>
      <w:proofErr w:type="spellEnd"/>
      <w:r w:rsidR="00F6363C" w:rsidRPr="00633728">
        <w:rPr>
          <w:rFonts w:eastAsiaTheme="minorHAnsi" w:hint="eastAsia"/>
        </w:rPr>
        <w:t xml:space="preserve"> </w:t>
      </w:r>
      <w:r w:rsidR="0052789A" w:rsidRPr="00633728">
        <w:rPr>
          <w:rFonts w:eastAsiaTheme="minorHAnsi" w:hint="eastAsia"/>
        </w:rPr>
        <w:t xml:space="preserve">(2009), </w:t>
      </w:r>
      <w:proofErr w:type="spellStart"/>
      <w:r w:rsidR="0052789A" w:rsidRPr="00633728">
        <w:rPr>
          <w:rFonts w:eastAsiaTheme="minorHAnsi" w:hint="eastAsia"/>
        </w:rPr>
        <w:t>Beber</w:t>
      </w:r>
      <w:proofErr w:type="spellEnd"/>
      <w:r w:rsidR="00F6363C">
        <w:rPr>
          <w:rFonts w:eastAsiaTheme="minorHAnsi" w:hint="eastAsia"/>
        </w:rPr>
        <w:t>,</w:t>
      </w:r>
      <w:r w:rsidR="0052789A" w:rsidRPr="00633728">
        <w:rPr>
          <w:rFonts w:eastAsiaTheme="minorHAnsi" w:hint="eastAsia"/>
        </w:rPr>
        <w:t xml:space="preserve"> </w:t>
      </w:r>
      <w:proofErr w:type="spellStart"/>
      <w:r w:rsidR="00F6363C" w:rsidRPr="00633728">
        <w:rPr>
          <w:rFonts w:eastAsiaTheme="minorEastAsia" w:hint="eastAsia"/>
        </w:rPr>
        <w:t>Breedon</w:t>
      </w:r>
      <w:proofErr w:type="spellEnd"/>
      <w:r w:rsidR="00F6363C">
        <w:rPr>
          <w:rFonts w:eastAsiaTheme="minorEastAsia" w:hint="eastAsia"/>
        </w:rPr>
        <w:t>,</w:t>
      </w:r>
      <w:r w:rsidR="00F6363C" w:rsidRPr="00633728">
        <w:rPr>
          <w:rFonts w:eastAsiaTheme="minorHAnsi" w:hint="eastAsia"/>
        </w:rPr>
        <w:t xml:space="preserve"> </w:t>
      </w:r>
      <w:r w:rsidR="00F6363C">
        <w:rPr>
          <w:rFonts w:eastAsiaTheme="minorHAnsi" w:hint="eastAsia"/>
        </w:rPr>
        <w:t xml:space="preserve">and </w:t>
      </w:r>
      <w:proofErr w:type="spellStart"/>
      <w:r w:rsidR="00F6363C" w:rsidRPr="00633728">
        <w:rPr>
          <w:rFonts w:eastAsiaTheme="minorEastAsia" w:hint="eastAsia"/>
        </w:rPr>
        <w:t>Buraschi</w:t>
      </w:r>
      <w:proofErr w:type="spellEnd"/>
      <w:r w:rsidR="0052789A" w:rsidRPr="00633728">
        <w:rPr>
          <w:rFonts w:eastAsiaTheme="minorHAnsi" w:hint="eastAsia"/>
        </w:rPr>
        <w:t xml:space="preserve"> (2010), </w:t>
      </w:r>
      <w:proofErr w:type="spellStart"/>
      <w:r w:rsidR="00F6363C" w:rsidRPr="00633728">
        <w:rPr>
          <w:rFonts w:eastAsiaTheme="minorEastAsia" w:hint="eastAsia"/>
        </w:rPr>
        <w:t>Buraschi</w:t>
      </w:r>
      <w:proofErr w:type="spellEnd"/>
      <w:r w:rsidR="00F6363C">
        <w:rPr>
          <w:rFonts w:eastAsiaTheme="minorEastAsia" w:hint="eastAsia"/>
        </w:rPr>
        <w:t>,</w:t>
      </w:r>
      <w:r w:rsidR="0052789A" w:rsidRPr="00633728">
        <w:rPr>
          <w:rFonts w:eastAsiaTheme="minorHAnsi" w:hint="eastAsia"/>
        </w:rPr>
        <w:t xml:space="preserve"> </w:t>
      </w:r>
      <w:proofErr w:type="spellStart"/>
      <w:r w:rsidR="00F6363C" w:rsidRPr="00633728">
        <w:rPr>
          <w:rFonts w:eastAsiaTheme="minorEastAsia" w:hint="eastAsia"/>
        </w:rPr>
        <w:t>Trojani</w:t>
      </w:r>
      <w:proofErr w:type="spellEnd"/>
      <w:r w:rsidR="00F6363C">
        <w:rPr>
          <w:rFonts w:eastAsiaTheme="minorEastAsia" w:hint="eastAsia"/>
        </w:rPr>
        <w:t>,</w:t>
      </w:r>
      <w:r w:rsidR="00F6363C" w:rsidRPr="00633728">
        <w:rPr>
          <w:rFonts w:eastAsiaTheme="minorHAnsi" w:hint="eastAsia"/>
        </w:rPr>
        <w:t xml:space="preserve"> </w:t>
      </w:r>
      <w:r w:rsidR="00F6363C">
        <w:rPr>
          <w:rFonts w:eastAsiaTheme="minorHAnsi" w:hint="eastAsia"/>
        </w:rPr>
        <w:t xml:space="preserve">and </w:t>
      </w:r>
      <w:proofErr w:type="spellStart"/>
      <w:r w:rsidR="00F6363C" w:rsidRPr="00633728">
        <w:rPr>
          <w:rFonts w:eastAsiaTheme="minorEastAsia" w:hint="eastAsia"/>
        </w:rPr>
        <w:t>Vedolin</w:t>
      </w:r>
      <w:proofErr w:type="spellEnd"/>
      <w:r w:rsidR="0052789A" w:rsidRPr="00633728">
        <w:rPr>
          <w:rFonts w:eastAsiaTheme="minorHAnsi" w:hint="eastAsia"/>
        </w:rPr>
        <w:t xml:space="preserve"> (2011</w:t>
      </w:r>
      <w:r w:rsidR="00F6363C">
        <w:rPr>
          <w:rFonts w:eastAsiaTheme="minorHAnsi" w:hint="eastAsia"/>
        </w:rPr>
        <w:t>, 201</w:t>
      </w:r>
      <w:r w:rsidR="00E0423A">
        <w:rPr>
          <w:rFonts w:eastAsiaTheme="minorHAnsi" w:hint="eastAsia"/>
        </w:rPr>
        <w:t>3</w:t>
      </w:r>
      <w:r w:rsidR="0052789A" w:rsidRPr="00633728">
        <w:rPr>
          <w:rFonts w:eastAsiaTheme="minorHAnsi" w:hint="eastAsia"/>
        </w:rPr>
        <w:t>), Huisman</w:t>
      </w:r>
      <w:r w:rsidR="00F6363C">
        <w:rPr>
          <w:rFonts w:eastAsiaTheme="minorHAnsi" w:hint="eastAsia"/>
        </w:rPr>
        <w:t>,</w:t>
      </w:r>
      <w:r w:rsidR="0052789A" w:rsidRPr="00633728">
        <w:rPr>
          <w:rFonts w:eastAsiaTheme="minorHAnsi" w:hint="eastAsia"/>
        </w:rPr>
        <w:t xml:space="preserve"> </w:t>
      </w:r>
      <w:r w:rsidR="00F6363C" w:rsidRPr="00633728">
        <w:rPr>
          <w:rFonts w:eastAsiaTheme="minorEastAsia" w:hint="eastAsia"/>
        </w:rPr>
        <w:t xml:space="preserve">van der </w:t>
      </w:r>
      <w:proofErr w:type="spellStart"/>
      <w:r w:rsidR="00F6363C" w:rsidRPr="00633728">
        <w:rPr>
          <w:rFonts w:eastAsiaTheme="minorEastAsia" w:hint="eastAsia"/>
        </w:rPr>
        <w:t>Sar</w:t>
      </w:r>
      <w:proofErr w:type="spellEnd"/>
      <w:r w:rsidR="00F6363C">
        <w:rPr>
          <w:rFonts w:eastAsiaTheme="minorEastAsia" w:hint="eastAsia"/>
        </w:rPr>
        <w:t>,</w:t>
      </w:r>
      <w:r w:rsidR="00F6363C" w:rsidRPr="00633728">
        <w:rPr>
          <w:rFonts w:eastAsiaTheme="minorHAnsi" w:hint="eastAsia"/>
        </w:rPr>
        <w:t xml:space="preserve"> </w:t>
      </w:r>
      <w:r w:rsidR="00F6363C">
        <w:rPr>
          <w:rFonts w:eastAsiaTheme="minorHAnsi" w:hint="eastAsia"/>
        </w:rPr>
        <w:t xml:space="preserve">and </w:t>
      </w:r>
      <w:proofErr w:type="spellStart"/>
      <w:r w:rsidR="00F6363C" w:rsidRPr="00633728">
        <w:rPr>
          <w:rFonts w:eastAsiaTheme="minorEastAsia" w:hint="eastAsia"/>
        </w:rPr>
        <w:t>Zwinkels</w:t>
      </w:r>
      <w:proofErr w:type="spellEnd"/>
      <w:r w:rsidR="0052789A" w:rsidRPr="00633728">
        <w:rPr>
          <w:rFonts w:eastAsiaTheme="minorHAnsi" w:hint="eastAsia"/>
        </w:rPr>
        <w:t xml:space="preserve"> (2011), Yu (2011), </w:t>
      </w:r>
      <w:proofErr w:type="spellStart"/>
      <w:r w:rsidR="00F6363C" w:rsidRPr="00633728">
        <w:rPr>
          <w:rFonts w:eastAsiaTheme="minorHAnsi" w:hint="eastAsia"/>
        </w:rPr>
        <w:t>Barinov</w:t>
      </w:r>
      <w:proofErr w:type="spellEnd"/>
      <w:r w:rsidR="00F6363C" w:rsidRPr="00633728">
        <w:rPr>
          <w:rFonts w:eastAsiaTheme="minorHAnsi" w:hint="eastAsia"/>
        </w:rPr>
        <w:t xml:space="preserve"> (2012)</w:t>
      </w:r>
      <w:r w:rsidR="00F6363C">
        <w:rPr>
          <w:rFonts w:eastAsiaTheme="minorHAnsi" w:hint="eastAsia"/>
        </w:rPr>
        <w:t xml:space="preserve">, </w:t>
      </w:r>
      <w:r w:rsidR="0052789A" w:rsidRPr="00633728">
        <w:rPr>
          <w:rFonts w:eastAsiaTheme="minorHAnsi" w:hint="eastAsia"/>
        </w:rPr>
        <w:t xml:space="preserve">and </w:t>
      </w:r>
      <w:proofErr w:type="spellStart"/>
      <w:r w:rsidR="0052789A" w:rsidRPr="00633728">
        <w:rPr>
          <w:rFonts w:eastAsiaTheme="minorHAnsi" w:hint="eastAsia"/>
        </w:rPr>
        <w:t>Buraschi</w:t>
      </w:r>
      <w:proofErr w:type="spellEnd"/>
      <w:r w:rsidR="0052789A" w:rsidRPr="00633728">
        <w:rPr>
          <w:rFonts w:eastAsiaTheme="minorHAnsi" w:hint="eastAsia"/>
        </w:rPr>
        <w:t xml:space="preserve"> and Whelan (2012) build </w:t>
      </w:r>
      <w:r w:rsidR="005665B2">
        <w:rPr>
          <w:rFonts w:eastAsiaTheme="minorHAnsi" w:hint="eastAsia"/>
        </w:rPr>
        <w:t>an</w:t>
      </w:r>
      <w:r w:rsidR="0052789A" w:rsidRPr="00633728">
        <w:rPr>
          <w:rFonts w:eastAsiaTheme="minorHAnsi" w:hint="eastAsia"/>
        </w:rPr>
        <w:t xml:space="preserve"> </w:t>
      </w:r>
      <w:r w:rsidR="0052789A" w:rsidRPr="00633728">
        <w:rPr>
          <w:rFonts w:eastAsiaTheme="minorHAnsi"/>
        </w:rPr>
        <w:t>empirical</w:t>
      </w:r>
      <w:r w:rsidR="0052789A" w:rsidRPr="00633728">
        <w:rPr>
          <w:rFonts w:eastAsiaTheme="minorHAnsi" w:hint="eastAsia"/>
        </w:rPr>
        <w:t xml:space="preserve"> measure of uncertainty and price assets in financial markets, </w:t>
      </w:r>
      <w:r w:rsidR="005665B2">
        <w:rPr>
          <w:rFonts w:eastAsiaTheme="minorHAnsi" w:hint="eastAsia"/>
        </w:rPr>
        <w:t>including</w:t>
      </w:r>
      <w:r w:rsidR="0052789A" w:rsidRPr="00633728">
        <w:rPr>
          <w:rFonts w:eastAsiaTheme="minorHAnsi" w:hint="eastAsia"/>
        </w:rPr>
        <w:t xml:space="preserve"> </w:t>
      </w:r>
      <w:r w:rsidR="005665B2">
        <w:rPr>
          <w:rFonts w:eastAsiaTheme="minorHAnsi" w:hint="eastAsia"/>
        </w:rPr>
        <w:t xml:space="preserve">the </w:t>
      </w:r>
      <w:r w:rsidR="0052789A" w:rsidRPr="00633728">
        <w:rPr>
          <w:rFonts w:eastAsiaTheme="minorHAnsi" w:hint="eastAsia"/>
        </w:rPr>
        <w:t xml:space="preserve">stock market, currency market, and </w:t>
      </w:r>
      <w:r w:rsidR="0052789A" w:rsidRPr="00633728">
        <w:rPr>
          <w:rFonts w:eastAsiaTheme="minorHAnsi"/>
        </w:rPr>
        <w:t>credit</w:t>
      </w:r>
      <w:r w:rsidR="0052789A" w:rsidRPr="00633728">
        <w:rPr>
          <w:rFonts w:eastAsiaTheme="minorHAnsi" w:hint="eastAsia"/>
        </w:rPr>
        <w:t xml:space="preserve"> market. On the other hand, </w:t>
      </w:r>
      <w:proofErr w:type="spellStart"/>
      <w:r w:rsidR="00A62CF6" w:rsidRPr="00633728">
        <w:rPr>
          <w:rFonts w:eastAsiaTheme="minorHAnsi" w:hint="eastAsia"/>
        </w:rPr>
        <w:t>Ozoguz</w:t>
      </w:r>
      <w:proofErr w:type="spellEnd"/>
      <w:r w:rsidR="00A62CF6" w:rsidRPr="00633728">
        <w:rPr>
          <w:rFonts w:eastAsiaTheme="minorHAnsi" w:hint="eastAsia"/>
        </w:rPr>
        <w:t xml:space="preserve"> (2009) use</w:t>
      </w:r>
      <w:r w:rsidR="005665B2">
        <w:rPr>
          <w:rFonts w:eastAsiaTheme="minorHAnsi" w:hint="eastAsia"/>
        </w:rPr>
        <w:t>s</w:t>
      </w:r>
      <w:r w:rsidR="00A62CF6" w:rsidRPr="00633728">
        <w:rPr>
          <w:rFonts w:eastAsiaTheme="minorHAnsi" w:hint="eastAsia"/>
        </w:rPr>
        <w:t xml:space="preserve"> </w:t>
      </w:r>
      <w:r w:rsidR="005665B2">
        <w:rPr>
          <w:rFonts w:eastAsiaTheme="minorHAnsi" w:hint="eastAsia"/>
        </w:rPr>
        <w:t xml:space="preserve">a </w:t>
      </w:r>
      <w:r w:rsidR="00A62CF6" w:rsidRPr="00633728">
        <w:rPr>
          <w:rFonts w:eastAsiaTheme="minorHAnsi" w:hint="eastAsia"/>
        </w:rPr>
        <w:t xml:space="preserve">measure of </w:t>
      </w:r>
      <w:r w:rsidR="00A62CF6" w:rsidRPr="00633728">
        <w:rPr>
          <w:rFonts w:eastAsiaTheme="minorHAnsi"/>
        </w:rPr>
        <w:t>uncertainty</w:t>
      </w:r>
      <w:r w:rsidR="00A62CF6" w:rsidRPr="00633728">
        <w:rPr>
          <w:rFonts w:eastAsiaTheme="minorHAnsi" w:hint="eastAsia"/>
        </w:rPr>
        <w:t xml:space="preserve"> constructed from the state probabilities </w:t>
      </w:r>
      <w:r w:rsidR="00842C0D">
        <w:rPr>
          <w:rFonts w:eastAsiaTheme="minorHAnsi" w:hint="eastAsia"/>
        </w:rPr>
        <w:t>derived by</w:t>
      </w:r>
      <w:r w:rsidR="00A62CF6" w:rsidRPr="00633728">
        <w:rPr>
          <w:rFonts w:eastAsiaTheme="minorHAnsi" w:hint="eastAsia"/>
        </w:rPr>
        <w:t xml:space="preserve"> two-state regime-switching mo</w:t>
      </w:r>
      <w:r w:rsidR="00A86FF8">
        <w:rPr>
          <w:rFonts w:eastAsiaTheme="minorHAnsi" w:hint="eastAsia"/>
        </w:rPr>
        <w:t xml:space="preserve">dels, and </w:t>
      </w:r>
      <w:proofErr w:type="spellStart"/>
      <w:r w:rsidR="00A86FF8">
        <w:rPr>
          <w:rFonts w:eastAsiaTheme="minorHAnsi" w:hint="eastAsia"/>
        </w:rPr>
        <w:t>Baltussen</w:t>
      </w:r>
      <w:proofErr w:type="spellEnd"/>
      <w:r w:rsidR="00794CCC">
        <w:rPr>
          <w:rFonts w:eastAsiaTheme="minorHAnsi" w:hint="eastAsia"/>
        </w:rPr>
        <w:t>,</w:t>
      </w:r>
      <w:r w:rsidR="00A86FF8">
        <w:rPr>
          <w:rFonts w:eastAsiaTheme="minorHAnsi" w:hint="eastAsia"/>
        </w:rPr>
        <w:t xml:space="preserve"> </w:t>
      </w:r>
      <w:r w:rsidR="00794CCC" w:rsidRPr="00633728">
        <w:rPr>
          <w:rFonts w:eastAsiaTheme="minorEastAsia" w:hint="eastAsia"/>
        </w:rPr>
        <w:t xml:space="preserve">Van </w:t>
      </w:r>
      <w:proofErr w:type="spellStart"/>
      <w:r w:rsidR="00794CCC" w:rsidRPr="00633728">
        <w:rPr>
          <w:rFonts w:eastAsiaTheme="minorEastAsia" w:hint="eastAsia"/>
        </w:rPr>
        <w:t>Bekkum</w:t>
      </w:r>
      <w:proofErr w:type="spellEnd"/>
      <w:r w:rsidR="00794CCC">
        <w:rPr>
          <w:rFonts w:eastAsiaTheme="minorEastAsia" w:hint="eastAsia"/>
        </w:rPr>
        <w:t>,</w:t>
      </w:r>
      <w:r w:rsidR="00794CCC">
        <w:rPr>
          <w:rFonts w:eastAsiaTheme="minorHAnsi" w:hint="eastAsia"/>
        </w:rPr>
        <w:t xml:space="preserve"> and </w:t>
      </w:r>
      <w:r w:rsidR="00794CCC" w:rsidRPr="00633728">
        <w:rPr>
          <w:rFonts w:eastAsiaTheme="minorEastAsia" w:hint="eastAsia"/>
        </w:rPr>
        <w:t xml:space="preserve">Van Der </w:t>
      </w:r>
      <w:proofErr w:type="spellStart"/>
      <w:r w:rsidR="00794CCC" w:rsidRPr="00633728">
        <w:rPr>
          <w:rFonts w:eastAsiaTheme="minorEastAsia" w:hint="eastAsia"/>
        </w:rPr>
        <w:t>Grient</w:t>
      </w:r>
      <w:proofErr w:type="spellEnd"/>
      <w:r w:rsidR="00794CCC">
        <w:rPr>
          <w:rFonts w:eastAsiaTheme="minorHAnsi" w:hint="eastAsia"/>
        </w:rPr>
        <w:t xml:space="preserve"> </w:t>
      </w:r>
      <w:r w:rsidR="00A86FF8">
        <w:rPr>
          <w:rFonts w:eastAsiaTheme="minorHAnsi" w:hint="eastAsia"/>
        </w:rPr>
        <w:t>(2013</w:t>
      </w:r>
      <w:r w:rsidR="00A62CF6" w:rsidRPr="00633728">
        <w:rPr>
          <w:rFonts w:eastAsiaTheme="minorHAnsi" w:hint="eastAsia"/>
        </w:rPr>
        <w:t>) utilize the time</w:t>
      </w:r>
      <w:r w:rsidR="00E03343">
        <w:rPr>
          <w:rFonts w:eastAsiaTheme="minorHAnsi" w:hint="eastAsia"/>
        </w:rPr>
        <w:t>-</w:t>
      </w:r>
      <w:r w:rsidR="00A62CF6" w:rsidRPr="00633728">
        <w:rPr>
          <w:rFonts w:eastAsiaTheme="minorHAnsi" w:hint="eastAsia"/>
        </w:rPr>
        <w:t xml:space="preserve">series volatility of the implied volatility in </w:t>
      </w:r>
      <w:r w:rsidR="00842C0D">
        <w:rPr>
          <w:rFonts w:eastAsiaTheme="minorHAnsi" w:hint="eastAsia"/>
        </w:rPr>
        <w:t xml:space="preserve">an </w:t>
      </w:r>
      <w:r w:rsidR="00A62CF6" w:rsidRPr="00633728">
        <w:rPr>
          <w:rFonts w:eastAsiaTheme="minorHAnsi" w:hint="eastAsia"/>
        </w:rPr>
        <w:t xml:space="preserve">individual option </w:t>
      </w:r>
      <w:r w:rsidR="00842C0D">
        <w:rPr>
          <w:rFonts w:eastAsiaTheme="minorHAnsi" w:hint="eastAsia"/>
        </w:rPr>
        <w:t>to measure</w:t>
      </w:r>
      <w:r w:rsidR="00A62CF6" w:rsidRPr="00633728">
        <w:rPr>
          <w:rFonts w:eastAsiaTheme="minorHAnsi" w:hint="eastAsia"/>
        </w:rPr>
        <w:t xml:space="preserve"> </w:t>
      </w:r>
      <w:r w:rsidR="00842C0D">
        <w:rPr>
          <w:rFonts w:eastAsiaTheme="minorHAnsi" w:hint="eastAsia"/>
        </w:rPr>
        <w:t>an individual stock</w:t>
      </w:r>
      <w:r w:rsidR="00842C0D">
        <w:rPr>
          <w:rFonts w:eastAsiaTheme="minorHAnsi"/>
        </w:rPr>
        <w:t>’</w:t>
      </w:r>
      <w:r w:rsidR="00842C0D">
        <w:rPr>
          <w:rFonts w:eastAsiaTheme="minorHAnsi" w:hint="eastAsia"/>
        </w:rPr>
        <w:t xml:space="preserve">s </w:t>
      </w:r>
      <w:r w:rsidR="00A62CF6" w:rsidRPr="00633728">
        <w:rPr>
          <w:rFonts w:eastAsiaTheme="minorHAnsi" w:hint="eastAsia"/>
        </w:rPr>
        <w:t xml:space="preserve">uncertainty. </w:t>
      </w:r>
      <w:r w:rsidR="009E4F6E" w:rsidRPr="00633728">
        <w:rPr>
          <w:rFonts w:eastAsiaTheme="minorHAnsi" w:hint="eastAsia"/>
        </w:rPr>
        <w:t xml:space="preserve">Brenner and </w:t>
      </w:r>
      <w:proofErr w:type="spellStart"/>
      <w:r w:rsidR="009E4F6E" w:rsidRPr="00633728">
        <w:rPr>
          <w:rFonts w:eastAsiaTheme="minorHAnsi" w:hint="eastAsia"/>
        </w:rPr>
        <w:t>Izhakian</w:t>
      </w:r>
      <w:proofErr w:type="spellEnd"/>
      <w:r w:rsidR="009E4F6E" w:rsidRPr="00633728">
        <w:rPr>
          <w:rFonts w:eastAsiaTheme="minorHAnsi" w:hint="eastAsia"/>
        </w:rPr>
        <w:t xml:space="preserve"> (2011) suggest </w:t>
      </w:r>
      <w:r w:rsidR="00842C0D">
        <w:rPr>
          <w:rFonts w:eastAsiaTheme="minorHAnsi" w:hint="eastAsia"/>
        </w:rPr>
        <w:t xml:space="preserve">an </w:t>
      </w:r>
      <w:r w:rsidR="009E4F6E" w:rsidRPr="00633728">
        <w:rPr>
          <w:rFonts w:eastAsiaTheme="minorHAnsi" w:hint="eastAsia"/>
        </w:rPr>
        <w:t xml:space="preserve">uncertainty measure based on the probability of loss from high frequency data in </w:t>
      </w:r>
      <w:r w:rsidR="00842C0D">
        <w:rPr>
          <w:rFonts w:eastAsiaTheme="minorHAnsi" w:hint="eastAsia"/>
        </w:rPr>
        <w:t xml:space="preserve">the </w:t>
      </w:r>
      <w:r w:rsidR="009E4F6E" w:rsidRPr="00633728">
        <w:rPr>
          <w:rFonts w:eastAsiaTheme="minorHAnsi" w:hint="eastAsia"/>
        </w:rPr>
        <w:t xml:space="preserve">aggregate stock market. </w:t>
      </w:r>
    </w:p>
    <w:p w:rsidR="00CF7C32" w:rsidRPr="00633728" w:rsidRDefault="009E4F6E" w:rsidP="003A3B04">
      <w:pPr>
        <w:pStyle w:val="a3"/>
        <w:ind w:firstLine="800"/>
        <w:rPr>
          <w:rFonts w:eastAsiaTheme="minorHAnsi"/>
        </w:rPr>
      </w:pPr>
      <w:r w:rsidRPr="00633728">
        <w:rPr>
          <w:rFonts w:eastAsiaTheme="minorHAnsi" w:hint="eastAsia"/>
        </w:rPr>
        <w:t xml:space="preserve">In this paper, we additionally suggest </w:t>
      </w:r>
      <w:r w:rsidR="00842C0D">
        <w:rPr>
          <w:rFonts w:eastAsiaTheme="minorHAnsi" w:hint="eastAsia"/>
        </w:rPr>
        <w:t xml:space="preserve">a </w:t>
      </w:r>
      <w:r w:rsidR="001F728C">
        <w:rPr>
          <w:rFonts w:eastAsiaTheme="minorHAnsi" w:hint="eastAsia"/>
        </w:rPr>
        <w:t xml:space="preserve">new empirical measure related to </w:t>
      </w:r>
      <w:r w:rsidRPr="00633728">
        <w:rPr>
          <w:rFonts w:eastAsiaTheme="minorHAnsi" w:hint="eastAsia"/>
        </w:rPr>
        <w:t>uncertainty and investigate the relation</w:t>
      </w:r>
      <w:r w:rsidR="00842C0D">
        <w:rPr>
          <w:rFonts w:eastAsiaTheme="minorHAnsi" w:hint="eastAsia"/>
        </w:rPr>
        <w:t>ship</w:t>
      </w:r>
      <w:r w:rsidRPr="00633728">
        <w:rPr>
          <w:rFonts w:eastAsiaTheme="minorHAnsi" w:hint="eastAsia"/>
        </w:rPr>
        <w:t xml:space="preserve"> between </w:t>
      </w:r>
      <w:r w:rsidR="00842C0D">
        <w:rPr>
          <w:rFonts w:eastAsiaTheme="minorHAnsi" w:hint="eastAsia"/>
        </w:rPr>
        <w:t xml:space="preserve">this </w:t>
      </w:r>
      <w:r w:rsidR="001F728C">
        <w:rPr>
          <w:rFonts w:eastAsiaTheme="minorHAnsi" w:hint="eastAsia"/>
        </w:rPr>
        <w:t>empirical measure</w:t>
      </w:r>
      <w:r w:rsidRPr="00633728">
        <w:rPr>
          <w:rFonts w:eastAsiaTheme="minorHAnsi" w:hint="eastAsia"/>
        </w:rPr>
        <w:t xml:space="preserve"> and expected stock market returns. </w:t>
      </w:r>
      <w:r w:rsidR="00E852CA" w:rsidRPr="00633728">
        <w:rPr>
          <w:rFonts w:eastAsiaTheme="minorHAnsi" w:hint="eastAsia"/>
        </w:rPr>
        <w:t xml:space="preserve">To our knowledge, this paper is the first to study </w:t>
      </w:r>
      <w:r w:rsidR="00842C0D">
        <w:rPr>
          <w:rFonts w:eastAsiaTheme="minorHAnsi" w:hint="eastAsia"/>
        </w:rPr>
        <w:t>an</w:t>
      </w:r>
      <w:r w:rsidR="00E852CA" w:rsidRPr="00633728">
        <w:rPr>
          <w:rFonts w:eastAsiaTheme="minorHAnsi" w:hint="eastAsia"/>
        </w:rPr>
        <w:t xml:space="preserve"> empirical measure </w:t>
      </w:r>
      <w:r w:rsidR="001F728C">
        <w:rPr>
          <w:rFonts w:eastAsiaTheme="minorHAnsi" w:hint="eastAsia"/>
        </w:rPr>
        <w:t xml:space="preserve">related </w:t>
      </w:r>
      <w:r w:rsidR="00842C0D">
        <w:rPr>
          <w:rFonts w:eastAsiaTheme="minorHAnsi" w:hint="eastAsia"/>
        </w:rPr>
        <w:t>to</w:t>
      </w:r>
      <w:r w:rsidR="00E852CA" w:rsidRPr="00633728">
        <w:rPr>
          <w:rFonts w:eastAsiaTheme="minorHAnsi" w:hint="eastAsia"/>
        </w:rPr>
        <w:t xml:space="preserve"> uncertainty </w:t>
      </w:r>
      <w:r w:rsidR="00842C0D">
        <w:rPr>
          <w:rFonts w:eastAsiaTheme="minorHAnsi" w:hint="eastAsia"/>
        </w:rPr>
        <w:t xml:space="preserve">of the stock market derived </w:t>
      </w:r>
      <w:r w:rsidR="00E852CA" w:rsidRPr="00633728">
        <w:rPr>
          <w:rFonts w:eastAsiaTheme="minorHAnsi" w:hint="eastAsia"/>
        </w:rPr>
        <w:t xml:space="preserve">from the option market </w:t>
      </w:r>
      <w:r w:rsidR="004375CB">
        <w:rPr>
          <w:rFonts w:eastAsiaTheme="minorHAnsi" w:hint="eastAsia"/>
        </w:rPr>
        <w:t>to predict</w:t>
      </w:r>
      <w:r w:rsidR="00E852CA" w:rsidRPr="00633728">
        <w:rPr>
          <w:rFonts w:eastAsiaTheme="minorHAnsi" w:hint="eastAsia"/>
        </w:rPr>
        <w:t xml:space="preserve"> the expected </w:t>
      </w:r>
      <w:r w:rsidR="00E852CA" w:rsidRPr="004D279B">
        <w:rPr>
          <w:rFonts w:eastAsiaTheme="minorHAnsi" w:hint="eastAsia"/>
        </w:rPr>
        <w:t>aggregate stock market returns.</w:t>
      </w:r>
      <w:r w:rsidR="005D763F" w:rsidRPr="004D279B">
        <w:rPr>
          <w:rFonts w:eastAsiaTheme="minorHAnsi" w:hint="eastAsia"/>
        </w:rPr>
        <w:t xml:space="preserve"> We propose </w:t>
      </w:r>
      <w:r w:rsidR="00842C0D">
        <w:rPr>
          <w:rFonts w:eastAsiaTheme="minorHAnsi" w:hint="eastAsia"/>
        </w:rPr>
        <w:t xml:space="preserve">a </w:t>
      </w:r>
      <w:r w:rsidR="001F728C" w:rsidRPr="004D279B">
        <w:rPr>
          <w:rFonts w:eastAsiaTheme="minorHAnsi" w:hint="eastAsia"/>
        </w:rPr>
        <w:t xml:space="preserve">new empirical measure </w:t>
      </w:r>
      <w:r w:rsidR="005D763F" w:rsidRPr="004D279B">
        <w:rPr>
          <w:rFonts w:eastAsiaTheme="minorHAnsi" w:hint="eastAsia"/>
        </w:rPr>
        <w:t xml:space="preserve">using the dispersion </w:t>
      </w:r>
      <w:r w:rsidR="004375CB" w:rsidRPr="004D279B">
        <w:rPr>
          <w:rFonts w:eastAsiaTheme="minorHAnsi" w:hint="eastAsia"/>
        </w:rPr>
        <w:t>in</w:t>
      </w:r>
      <w:r w:rsidR="005D763F" w:rsidRPr="004D279B">
        <w:rPr>
          <w:rFonts w:eastAsiaTheme="minorHAnsi" w:hint="eastAsia"/>
        </w:rPr>
        <w:t xml:space="preserve"> option implied volatilities </w:t>
      </w:r>
      <w:r w:rsidR="003A3B04" w:rsidRPr="004D279B">
        <w:rPr>
          <w:rFonts w:eastAsiaTheme="minorHAnsi" w:hint="eastAsia"/>
        </w:rPr>
        <w:t xml:space="preserve">across </w:t>
      </w:r>
      <w:proofErr w:type="spellStart"/>
      <w:r w:rsidR="003A3B04" w:rsidRPr="004D279B">
        <w:rPr>
          <w:rFonts w:eastAsiaTheme="minorHAnsi" w:hint="eastAsia"/>
        </w:rPr>
        <w:t>moneyness</w:t>
      </w:r>
      <w:proofErr w:type="spellEnd"/>
      <w:r w:rsidR="005D763F" w:rsidRPr="004D279B">
        <w:rPr>
          <w:rFonts w:eastAsiaTheme="minorHAnsi" w:hint="eastAsia"/>
        </w:rPr>
        <w:t xml:space="preserve">. </w:t>
      </w:r>
      <w:r w:rsidR="004375CB" w:rsidRPr="004D279B">
        <w:rPr>
          <w:rFonts w:eastAsiaTheme="minorHAnsi" w:hint="eastAsia"/>
        </w:rPr>
        <w:t>Dispersion in implied volatilities</w:t>
      </w:r>
      <w:r w:rsidR="00CF7C32" w:rsidRPr="004D279B">
        <w:rPr>
          <w:rFonts w:eastAsiaTheme="minorHAnsi" w:hint="eastAsia"/>
        </w:rPr>
        <w:t xml:space="preserve"> has several advantages.</w:t>
      </w:r>
      <w:r w:rsidR="00F1677D" w:rsidRPr="004D279B">
        <w:rPr>
          <w:rFonts w:eastAsiaTheme="minorHAnsi" w:hint="eastAsia"/>
        </w:rPr>
        <w:t xml:space="preserve"> First, the option implied volatility is </w:t>
      </w:r>
      <w:r w:rsidR="002F10DC" w:rsidRPr="004D279B">
        <w:rPr>
          <w:rFonts w:eastAsiaTheme="minorHAnsi" w:hint="eastAsia"/>
        </w:rPr>
        <w:t xml:space="preserve">driven by expected stock return volatility (e.g., </w:t>
      </w:r>
      <w:proofErr w:type="spellStart"/>
      <w:r w:rsidR="002F10DC" w:rsidRPr="004D279B">
        <w:rPr>
          <w:rFonts w:eastAsiaTheme="minorHAnsi" w:hint="eastAsia"/>
        </w:rPr>
        <w:t>Latane</w:t>
      </w:r>
      <w:proofErr w:type="spellEnd"/>
      <w:r w:rsidR="002F10DC" w:rsidRPr="004D279B">
        <w:rPr>
          <w:rFonts w:eastAsiaTheme="minorHAnsi" w:hint="eastAsia"/>
        </w:rPr>
        <w:t xml:space="preserve"> and </w:t>
      </w:r>
      <w:proofErr w:type="spellStart"/>
      <w:r w:rsidR="002F10DC" w:rsidRPr="004D279B">
        <w:rPr>
          <w:rFonts w:eastAsiaTheme="minorHAnsi" w:hint="eastAsia"/>
        </w:rPr>
        <w:t>Rendleman</w:t>
      </w:r>
      <w:proofErr w:type="spellEnd"/>
      <w:r w:rsidR="002F10DC" w:rsidRPr="004D279B">
        <w:rPr>
          <w:rFonts w:eastAsiaTheme="minorHAnsi" w:hint="eastAsia"/>
        </w:rPr>
        <w:t xml:space="preserve"> (1976))</w:t>
      </w:r>
      <w:r w:rsidR="00624681" w:rsidRPr="004D279B">
        <w:rPr>
          <w:rFonts w:eastAsiaTheme="minorHAnsi" w:hint="eastAsia"/>
        </w:rPr>
        <w:t>,</w:t>
      </w:r>
      <w:r w:rsidR="002F10DC" w:rsidRPr="004D279B">
        <w:rPr>
          <w:rFonts w:eastAsiaTheme="minorHAnsi" w:hint="eastAsia"/>
        </w:rPr>
        <w:t xml:space="preserve"> and thus, we </w:t>
      </w:r>
      <w:r w:rsidR="00F1677D" w:rsidRPr="004D279B">
        <w:rPr>
          <w:rFonts w:eastAsiaTheme="minorHAnsi" w:hint="eastAsia"/>
        </w:rPr>
        <w:t xml:space="preserve">regard </w:t>
      </w:r>
      <w:r w:rsidR="002F10DC" w:rsidRPr="004D279B">
        <w:rPr>
          <w:rFonts w:eastAsiaTheme="minorHAnsi" w:hint="eastAsia"/>
        </w:rPr>
        <w:t xml:space="preserve">the option implied volatility </w:t>
      </w:r>
      <w:r w:rsidR="00F1677D" w:rsidRPr="004D279B">
        <w:rPr>
          <w:rFonts w:eastAsiaTheme="minorHAnsi" w:hint="eastAsia"/>
        </w:rPr>
        <w:t xml:space="preserve">as </w:t>
      </w:r>
      <w:r w:rsidR="007401C9" w:rsidRPr="004D279B">
        <w:rPr>
          <w:rFonts w:eastAsiaTheme="minorHAnsi" w:hint="eastAsia"/>
        </w:rPr>
        <w:t>investors</w:t>
      </w:r>
      <w:r w:rsidR="007401C9" w:rsidRPr="004D279B">
        <w:rPr>
          <w:rFonts w:eastAsiaTheme="minorHAnsi"/>
        </w:rPr>
        <w:t>’</w:t>
      </w:r>
      <w:r w:rsidR="007401C9" w:rsidRPr="004D279B">
        <w:rPr>
          <w:rFonts w:eastAsiaTheme="minorHAnsi" w:hint="eastAsia"/>
        </w:rPr>
        <w:t xml:space="preserve"> expected</w:t>
      </w:r>
      <w:r w:rsidR="00F1677D" w:rsidRPr="004D279B">
        <w:rPr>
          <w:rFonts w:eastAsiaTheme="minorHAnsi" w:hint="eastAsia"/>
        </w:rPr>
        <w:t xml:space="preserve"> stock return volatility. Therefore, we </w:t>
      </w:r>
      <w:r w:rsidR="009A6669" w:rsidRPr="004D279B">
        <w:rPr>
          <w:rFonts w:eastAsiaTheme="minorHAnsi" w:hint="eastAsia"/>
        </w:rPr>
        <w:t>can</w:t>
      </w:r>
      <w:r w:rsidR="00241727" w:rsidRPr="004D279B">
        <w:rPr>
          <w:rFonts w:eastAsiaTheme="minorHAnsi" w:hint="eastAsia"/>
        </w:rPr>
        <w:t xml:space="preserve"> gauge</w:t>
      </w:r>
      <w:r w:rsidR="00F1677D" w:rsidRPr="004D279B">
        <w:rPr>
          <w:rFonts w:eastAsiaTheme="minorHAnsi" w:hint="eastAsia"/>
        </w:rPr>
        <w:t xml:space="preserve"> ex-ante investors</w:t>
      </w:r>
      <w:r w:rsidR="00F1677D" w:rsidRPr="004D279B">
        <w:rPr>
          <w:rFonts w:eastAsiaTheme="minorHAnsi"/>
        </w:rPr>
        <w:t>’</w:t>
      </w:r>
      <w:r w:rsidR="00F1677D" w:rsidRPr="004D279B">
        <w:rPr>
          <w:rFonts w:eastAsiaTheme="minorHAnsi" w:hint="eastAsia"/>
        </w:rPr>
        <w:t xml:space="preserve"> uncertainty about the expected stock market returns on </w:t>
      </w:r>
      <w:r w:rsidR="00842C0D">
        <w:rPr>
          <w:rFonts w:eastAsiaTheme="minorHAnsi" w:hint="eastAsia"/>
        </w:rPr>
        <w:t xml:space="preserve">the basis of </w:t>
      </w:r>
      <w:r w:rsidR="007401C9" w:rsidRPr="004D279B">
        <w:rPr>
          <w:rFonts w:eastAsiaTheme="minorHAnsi" w:hint="eastAsia"/>
        </w:rPr>
        <w:t xml:space="preserve">the </w:t>
      </w:r>
      <w:r w:rsidR="007401C9" w:rsidRPr="004D279B">
        <w:rPr>
          <w:rFonts w:eastAsiaTheme="minorHAnsi"/>
        </w:rPr>
        <w:t>heterogeneity</w:t>
      </w:r>
      <w:r w:rsidR="007401C9" w:rsidRPr="004D279B">
        <w:rPr>
          <w:rFonts w:eastAsiaTheme="minorHAnsi" w:hint="eastAsia"/>
        </w:rPr>
        <w:t xml:space="preserve"> of </w:t>
      </w:r>
      <w:r w:rsidR="00F1677D" w:rsidRPr="004D279B">
        <w:rPr>
          <w:rFonts w:eastAsiaTheme="minorHAnsi" w:hint="eastAsia"/>
        </w:rPr>
        <w:t xml:space="preserve">the </w:t>
      </w:r>
      <w:r w:rsidR="007401C9" w:rsidRPr="004D279B">
        <w:rPr>
          <w:rFonts w:eastAsiaTheme="minorHAnsi" w:hint="eastAsia"/>
        </w:rPr>
        <w:t>expected stock return volatility</w:t>
      </w:r>
      <w:r w:rsidR="00F1677D" w:rsidRPr="004D279B">
        <w:rPr>
          <w:rFonts w:eastAsiaTheme="minorHAnsi" w:hint="eastAsia"/>
        </w:rPr>
        <w:t>.</w:t>
      </w:r>
      <w:r w:rsidR="00842246" w:rsidRPr="004D279B">
        <w:rPr>
          <w:rStyle w:val="a7"/>
          <w:rFonts w:eastAsiaTheme="minorHAnsi"/>
        </w:rPr>
        <w:footnoteReference w:id="3"/>
      </w:r>
      <w:r w:rsidR="00F1677D" w:rsidRPr="004D279B">
        <w:rPr>
          <w:rFonts w:eastAsiaTheme="minorHAnsi" w:hint="eastAsia"/>
        </w:rPr>
        <w:t xml:space="preserve"> Second, </w:t>
      </w:r>
      <w:r w:rsidR="00842C0D">
        <w:rPr>
          <w:rFonts w:eastAsiaTheme="minorHAnsi" w:hint="eastAsia"/>
        </w:rPr>
        <w:t xml:space="preserve">we </w:t>
      </w:r>
      <w:r w:rsidR="00F1677D" w:rsidRPr="004D279B">
        <w:rPr>
          <w:rFonts w:eastAsiaTheme="minorHAnsi" w:hint="eastAsia"/>
        </w:rPr>
        <w:t xml:space="preserve">extract </w:t>
      </w:r>
      <w:r w:rsidR="00842C0D" w:rsidRPr="004D279B">
        <w:rPr>
          <w:rFonts w:eastAsiaTheme="minorHAnsi" w:hint="eastAsia"/>
        </w:rPr>
        <w:t xml:space="preserve">the option implied volatility </w:t>
      </w:r>
      <w:r w:rsidR="00F1677D" w:rsidRPr="004D279B">
        <w:rPr>
          <w:rFonts w:eastAsiaTheme="minorHAnsi" w:hint="eastAsia"/>
        </w:rPr>
        <w:t xml:space="preserve">from the market price of the options. </w:t>
      </w:r>
      <w:r w:rsidR="00842C0D">
        <w:rPr>
          <w:rFonts w:eastAsiaTheme="minorHAnsi" w:hint="eastAsia"/>
        </w:rPr>
        <w:t xml:space="preserve">This approach </w:t>
      </w:r>
      <w:r w:rsidR="00F1677D" w:rsidRPr="004D279B">
        <w:rPr>
          <w:rFonts w:eastAsiaTheme="minorHAnsi" w:hint="eastAsia"/>
        </w:rPr>
        <w:t xml:space="preserve">could avoid the self-selection problem and optimism bias from </w:t>
      </w:r>
      <w:r w:rsidR="007401C9" w:rsidRPr="004D279B">
        <w:rPr>
          <w:rFonts w:eastAsiaTheme="minorHAnsi" w:hint="eastAsia"/>
        </w:rPr>
        <w:t>the basis of survey</w:t>
      </w:r>
      <w:r w:rsidR="00842C0D">
        <w:rPr>
          <w:rFonts w:eastAsiaTheme="minorHAnsi" w:hint="eastAsia"/>
        </w:rPr>
        <w:t>s</w:t>
      </w:r>
      <w:r w:rsidR="007401C9" w:rsidRPr="004D279B">
        <w:rPr>
          <w:rFonts w:eastAsiaTheme="minorHAnsi" w:hint="eastAsia"/>
        </w:rPr>
        <w:t xml:space="preserve"> </w:t>
      </w:r>
      <w:r w:rsidR="00DD1CE4" w:rsidRPr="004D279B">
        <w:rPr>
          <w:rFonts w:eastAsiaTheme="minorHAnsi" w:hint="eastAsia"/>
        </w:rPr>
        <w:t>of forecasters</w:t>
      </w:r>
      <w:r w:rsidR="008665CB" w:rsidRPr="004D279B">
        <w:rPr>
          <w:rFonts w:eastAsiaTheme="minorHAnsi" w:hint="eastAsia"/>
        </w:rPr>
        <w:t xml:space="preserve"> </w:t>
      </w:r>
      <w:r w:rsidR="007401C9" w:rsidRPr="004D279B">
        <w:rPr>
          <w:rFonts w:eastAsiaTheme="minorHAnsi" w:hint="eastAsia"/>
        </w:rPr>
        <w:t>or analyst forecasts.</w:t>
      </w:r>
      <w:r w:rsidR="007401C9" w:rsidRPr="004D279B">
        <w:rPr>
          <w:rStyle w:val="a7"/>
          <w:rFonts w:eastAsiaTheme="minorHAnsi"/>
        </w:rPr>
        <w:footnoteReference w:id="4"/>
      </w:r>
      <w:r w:rsidR="007401C9" w:rsidRPr="004D279B">
        <w:rPr>
          <w:rFonts w:eastAsiaTheme="minorHAnsi" w:hint="eastAsia"/>
        </w:rPr>
        <w:t xml:space="preserve"> Finally, </w:t>
      </w:r>
      <w:r w:rsidR="00EA4366" w:rsidRPr="004D279B">
        <w:rPr>
          <w:rFonts w:eastAsiaTheme="minorHAnsi" w:hint="eastAsia"/>
        </w:rPr>
        <w:t xml:space="preserve">Black (1975) suggests that the traders who have information </w:t>
      </w:r>
      <w:r w:rsidR="004A1E93" w:rsidRPr="004D279B">
        <w:rPr>
          <w:rFonts w:eastAsiaTheme="minorHAnsi" w:hint="eastAsia"/>
        </w:rPr>
        <w:t>on</w:t>
      </w:r>
      <w:r w:rsidR="00EA4366" w:rsidRPr="004D279B">
        <w:rPr>
          <w:rFonts w:eastAsiaTheme="minorHAnsi" w:hint="eastAsia"/>
        </w:rPr>
        <w:t xml:space="preserve"> the underlying stock </w:t>
      </w:r>
      <w:r w:rsidR="00EA4366" w:rsidRPr="004D279B">
        <w:rPr>
          <w:rFonts w:eastAsiaTheme="minorHAnsi" w:hint="eastAsia"/>
        </w:rPr>
        <w:lastRenderedPageBreak/>
        <w:t xml:space="preserve">market first </w:t>
      </w:r>
      <w:r w:rsidR="00842C0D">
        <w:rPr>
          <w:rFonts w:eastAsiaTheme="minorHAnsi" w:hint="eastAsia"/>
        </w:rPr>
        <w:t>make</w:t>
      </w:r>
      <w:r w:rsidR="00D76A3A" w:rsidRPr="004D279B">
        <w:rPr>
          <w:rFonts w:eastAsiaTheme="minorHAnsi" w:hint="eastAsia"/>
        </w:rPr>
        <w:t xml:space="preserve"> </w:t>
      </w:r>
      <w:r w:rsidR="00EA4366" w:rsidRPr="004D279B">
        <w:rPr>
          <w:rFonts w:eastAsiaTheme="minorHAnsi" w:hint="eastAsia"/>
        </w:rPr>
        <w:t xml:space="preserve">trades in the option market to profit </w:t>
      </w:r>
      <w:r w:rsidR="00842C0D">
        <w:rPr>
          <w:rFonts w:eastAsiaTheme="minorHAnsi" w:hint="eastAsia"/>
        </w:rPr>
        <w:t>from</w:t>
      </w:r>
      <w:r w:rsidR="00EA4366" w:rsidRPr="004D279B">
        <w:rPr>
          <w:rFonts w:eastAsiaTheme="minorHAnsi" w:hint="eastAsia"/>
        </w:rPr>
        <w:t xml:space="preserve"> the</w:t>
      </w:r>
      <w:r w:rsidR="00D76A3A" w:rsidRPr="004D279B">
        <w:rPr>
          <w:rFonts w:eastAsiaTheme="minorHAnsi" w:hint="eastAsia"/>
        </w:rPr>
        <w:t xml:space="preserve"> financial leverage of options. </w:t>
      </w:r>
      <w:r w:rsidR="004375CB" w:rsidRPr="004D279B">
        <w:rPr>
          <w:rFonts w:eastAsiaTheme="minorHAnsi" w:hint="eastAsia"/>
        </w:rPr>
        <w:t>The dispersion in impli</w:t>
      </w:r>
      <w:r w:rsidR="004375CB">
        <w:rPr>
          <w:rFonts w:eastAsiaTheme="minorHAnsi" w:hint="eastAsia"/>
        </w:rPr>
        <w:t>ed volatilities</w:t>
      </w:r>
      <w:r w:rsidR="00A233EF" w:rsidRPr="00633728">
        <w:rPr>
          <w:rFonts w:eastAsiaTheme="minorHAnsi" w:hint="eastAsia"/>
        </w:rPr>
        <w:t xml:space="preserve"> </w:t>
      </w:r>
      <w:r w:rsidR="00B25250">
        <w:rPr>
          <w:rFonts w:eastAsiaTheme="minorHAnsi" w:hint="eastAsia"/>
        </w:rPr>
        <w:t>perhaps</w:t>
      </w:r>
      <w:r w:rsidR="00093D79">
        <w:rPr>
          <w:rFonts w:eastAsiaTheme="minorHAnsi" w:hint="eastAsia"/>
        </w:rPr>
        <w:t xml:space="preserve"> </w:t>
      </w:r>
      <w:r w:rsidR="001E7A1E" w:rsidRPr="00633728">
        <w:rPr>
          <w:rFonts w:eastAsiaTheme="minorHAnsi"/>
        </w:rPr>
        <w:t>reflect</w:t>
      </w:r>
      <w:r w:rsidR="00B25250">
        <w:rPr>
          <w:rFonts w:eastAsiaTheme="minorHAnsi" w:hint="eastAsia"/>
        </w:rPr>
        <w:t>s</w:t>
      </w:r>
      <w:r w:rsidR="00A233EF" w:rsidRPr="00633728">
        <w:rPr>
          <w:rFonts w:eastAsiaTheme="minorHAnsi" w:hint="eastAsia"/>
        </w:rPr>
        <w:t xml:space="preserve"> t</w:t>
      </w:r>
      <w:r w:rsidR="00D76A3A" w:rsidRPr="00633728">
        <w:rPr>
          <w:rFonts w:eastAsiaTheme="minorHAnsi" w:hint="eastAsia"/>
        </w:rPr>
        <w:t xml:space="preserve">he information </w:t>
      </w:r>
      <w:r w:rsidR="00B25250">
        <w:rPr>
          <w:rFonts w:eastAsiaTheme="minorHAnsi" w:hint="eastAsia"/>
        </w:rPr>
        <w:t>held by</w:t>
      </w:r>
      <w:r w:rsidR="00A233EF" w:rsidRPr="00633728">
        <w:rPr>
          <w:rFonts w:eastAsiaTheme="minorHAnsi" w:hint="eastAsia"/>
        </w:rPr>
        <w:t xml:space="preserve"> </w:t>
      </w:r>
      <w:r w:rsidR="00B25250">
        <w:rPr>
          <w:rFonts w:eastAsiaTheme="minorHAnsi" w:hint="eastAsia"/>
        </w:rPr>
        <w:t>some</w:t>
      </w:r>
      <w:r w:rsidR="00A233EF" w:rsidRPr="00633728">
        <w:rPr>
          <w:rFonts w:eastAsiaTheme="minorHAnsi" w:hint="eastAsia"/>
        </w:rPr>
        <w:t xml:space="preserve"> traders </w:t>
      </w:r>
      <w:r w:rsidR="00D76A3A" w:rsidRPr="00633728">
        <w:rPr>
          <w:rFonts w:eastAsiaTheme="minorHAnsi" w:hint="eastAsia"/>
        </w:rPr>
        <w:t>in the option</w:t>
      </w:r>
      <w:r w:rsidR="00A233EF" w:rsidRPr="00633728">
        <w:rPr>
          <w:rFonts w:eastAsiaTheme="minorHAnsi" w:hint="eastAsia"/>
        </w:rPr>
        <w:t xml:space="preserve"> market</w:t>
      </w:r>
      <w:r w:rsidR="00D72C5F" w:rsidRPr="00633728">
        <w:rPr>
          <w:rFonts w:eastAsiaTheme="minorHAnsi" w:hint="eastAsia"/>
        </w:rPr>
        <w:t>.</w:t>
      </w:r>
    </w:p>
    <w:p w:rsidR="00CF7C32" w:rsidRPr="00633728" w:rsidRDefault="00AB6676" w:rsidP="0058698A">
      <w:pPr>
        <w:widowControl/>
        <w:wordWrap/>
        <w:autoSpaceDE/>
        <w:autoSpaceDN/>
        <w:spacing w:line="480" w:lineRule="auto"/>
        <w:rPr>
          <w:rStyle w:val="Char"/>
          <w:rFonts w:eastAsiaTheme="minorEastAsia"/>
        </w:rPr>
      </w:pPr>
      <w:r w:rsidRPr="00633728">
        <w:rPr>
          <w:rFonts w:ascii="Times New Roman" w:eastAsiaTheme="minorHAnsi" w:hAnsi="Times New Roman" w:cs="Times New Roman" w:hint="eastAsia"/>
          <w:sz w:val="22"/>
        </w:rPr>
        <w:tab/>
        <w:t xml:space="preserve">Our empirical analysis examines the predictability of </w:t>
      </w:r>
      <w:r w:rsidR="00936343" w:rsidRPr="00936343">
        <w:rPr>
          <w:rFonts w:ascii="Times New Roman" w:eastAsiaTheme="minorHAnsi" w:hAnsi="Times New Roman" w:cs="Times New Roman"/>
          <w:sz w:val="22"/>
        </w:rPr>
        <w:t>the dispersion in implied volatilities</w:t>
      </w:r>
      <w:r w:rsidRPr="00633728">
        <w:rPr>
          <w:rFonts w:ascii="Times New Roman" w:eastAsiaTheme="minorHAnsi" w:hAnsi="Times New Roman" w:cs="Times New Roman" w:hint="eastAsia"/>
          <w:sz w:val="22"/>
        </w:rPr>
        <w:t xml:space="preserve"> </w:t>
      </w:r>
      <w:r w:rsidR="00B25250">
        <w:rPr>
          <w:rFonts w:ascii="Times New Roman" w:eastAsiaTheme="minorHAnsi" w:hAnsi="Times New Roman" w:cs="Times New Roman" w:hint="eastAsia"/>
          <w:sz w:val="22"/>
        </w:rPr>
        <w:t>using</w:t>
      </w:r>
      <w:r w:rsidRPr="00633728">
        <w:rPr>
          <w:rFonts w:ascii="Times New Roman" w:eastAsiaTheme="minorHAnsi" w:hAnsi="Times New Roman" w:cs="Times New Roman" w:hint="eastAsia"/>
          <w:sz w:val="22"/>
        </w:rPr>
        <w:t xml:space="preserve"> the time</w:t>
      </w:r>
      <w:r w:rsidR="00E03343">
        <w:rPr>
          <w:rFonts w:ascii="Times New Roman" w:eastAsiaTheme="minorHAnsi" w:hAnsi="Times New Roman" w:cs="Times New Roman" w:hint="eastAsia"/>
          <w:sz w:val="22"/>
        </w:rPr>
        <w:t>-</w:t>
      </w:r>
      <w:r w:rsidRPr="00633728">
        <w:rPr>
          <w:rFonts w:ascii="Times New Roman" w:eastAsiaTheme="minorHAnsi" w:hAnsi="Times New Roman" w:cs="Times New Roman" w:hint="eastAsia"/>
          <w:sz w:val="22"/>
        </w:rPr>
        <w:t>series of aggregate stock market</w:t>
      </w:r>
      <w:r w:rsidR="001532E9">
        <w:rPr>
          <w:rFonts w:ascii="Times New Roman" w:eastAsiaTheme="minorHAnsi" w:hAnsi="Times New Roman" w:cs="Times New Roman" w:hint="eastAsia"/>
          <w:sz w:val="22"/>
        </w:rPr>
        <w:t xml:space="preserve"> returns</w:t>
      </w:r>
      <w:r w:rsidRPr="00633728">
        <w:rPr>
          <w:rFonts w:ascii="Times New Roman" w:eastAsiaTheme="minorHAnsi" w:hAnsi="Times New Roman" w:cs="Times New Roman" w:hint="eastAsia"/>
          <w:sz w:val="22"/>
        </w:rPr>
        <w:t xml:space="preserve">. </w:t>
      </w:r>
      <w:r w:rsidR="005D22ED" w:rsidRPr="00633728">
        <w:rPr>
          <w:rFonts w:ascii="Times New Roman" w:eastAsiaTheme="minorHAnsi" w:hAnsi="Times New Roman" w:cs="Times New Roman" w:hint="eastAsia"/>
          <w:sz w:val="22"/>
        </w:rPr>
        <w:t xml:space="preserve">We find </w:t>
      </w:r>
      <w:r w:rsidR="00936343" w:rsidRPr="00936343">
        <w:rPr>
          <w:rFonts w:ascii="Times New Roman" w:eastAsiaTheme="minorHAnsi" w:hAnsi="Times New Roman" w:cs="Times New Roman"/>
          <w:sz w:val="22"/>
        </w:rPr>
        <w:t xml:space="preserve">that the dispersion in option implied volatilities positively predicts future </w:t>
      </w:r>
      <w:r w:rsidR="00936343">
        <w:rPr>
          <w:rFonts w:ascii="Times New Roman" w:eastAsiaTheme="minorHAnsi" w:hAnsi="Times New Roman" w:cs="Times New Roman" w:hint="eastAsia"/>
          <w:sz w:val="22"/>
        </w:rPr>
        <w:t xml:space="preserve">aggregate </w:t>
      </w:r>
      <w:r w:rsidR="00936343" w:rsidRPr="00936343">
        <w:rPr>
          <w:rFonts w:ascii="Times New Roman" w:eastAsiaTheme="minorHAnsi" w:hAnsi="Times New Roman" w:cs="Times New Roman"/>
          <w:sz w:val="22"/>
        </w:rPr>
        <w:t>stock market returns</w:t>
      </w:r>
      <w:r w:rsidR="003F58F3">
        <w:rPr>
          <w:rFonts w:ascii="Times New Roman" w:eastAsiaTheme="minorHAnsi" w:hAnsi="Times New Roman" w:cs="Times New Roman" w:hint="eastAsia"/>
          <w:sz w:val="22"/>
        </w:rPr>
        <w:t xml:space="preserve">, especially at </w:t>
      </w:r>
      <w:r w:rsidR="003F58F3" w:rsidRPr="00633728">
        <w:rPr>
          <w:rStyle w:val="Char"/>
          <w:rFonts w:eastAsiaTheme="minorEastAsia" w:hint="eastAsia"/>
        </w:rPr>
        <w:t>the monthly and quarterly horizons.</w:t>
      </w:r>
      <w:r w:rsidR="005D22ED" w:rsidRPr="00633728">
        <w:rPr>
          <w:rFonts w:ascii="Times New Roman" w:eastAsiaTheme="minorHAnsi" w:hAnsi="Times New Roman" w:cs="Times New Roman" w:hint="eastAsia"/>
          <w:sz w:val="22"/>
        </w:rPr>
        <w:t xml:space="preserve"> </w:t>
      </w:r>
      <w:r w:rsidR="00936343">
        <w:rPr>
          <w:rFonts w:ascii="Times New Roman" w:eastAsiaTheme="minorHAnsi" w:hAnsi="Times New Roman" w:cs="Times New Roman" w:hint="eastAsia"/>
          <w:sz w:val="22"/>
        </w:rPr>
        <w:t>This predictability</w:t>
      </w:r>
      <w:r w:rsidR="0088484C" w:rsidRPr="00633728">
        <w:rPr>
          <w:rFonts w:ascii="Times New Roman" w:eastAsiaTheme="minorHAnsi" w:hAnsi="Times New Roman" w:cs="Times New Roman" w:hint="eastAsia"/>
          <w:sz w:val="22"/>
        </w:rPr>
        <w:t xml:space="preserve"> is robust to </w:t>
      </w:r>
      <w:r w:rsidR="001E32AC">
        <w:rPr>
          <w:rFonts w:ascii="Times New Roman" w:eastAsiaTheme="minorHAnsi" w:hAnsi="Times New Roman" w:cs="Times New Roman" w:hint="eastAsia"/>
          <w:sz w:val="22"/>
        </w:rPr>
        <w:t xml:space="preserve">the predictive power of </w:t>
      </w:r>
      <w:r w:rsidR="0088484C" w:rsidRPr="00633728">
        <w:rPr>
          <w:rFonts w:ascii="Times New Roman" w:eastAsiaTheme="minorHAnsi" w:hAnsi="Times New Roman" w:cs="Times New Roman" w:hint="eastAsia"/>
          <w:sz w:val="22"/>
        </w:rPr>
        <w:t>existing predictor variables (e.g.</w:t>
      </w:r>
      <w:r w:rsidR="00B25250">
        <w:rPr>
          <w:rFonts w:ascii="Times New Roman" w:eastAsiaTheme="minorHAnsi" w:hAnsi="Times New Roman" w:cs="Times New Roman" w:hint="eastAsia"/>
          <w:sz w:val="22"/>
        </w:rPr>
        <w:t>,</w:t>
      </w:r>
      <w:r w:rsidR="0088484C" w:rsidRPr="00633728">
        <w:rPr>
          <w:rFonts w:ascii="Times New Roman" w:eastAsiaTheme="minorHAnsi" w:hAnsi="Times New Roman" w:cs="Times New Roman" w:hint="eastAsia"/>
          <w:sz w:val="22"/>
        </w:rPr>
        <w:t xml:space="preserve"> short rate, default spread, term </w:t>
      </w:r>
      <w:r w:rsidR="0088484C" w:rsidRPr="00633728">
        <w:rPr>
          <w:rStyle w:val="Char"/>
          <w:rFonts w:eastAsiaTheme="minorHAnsi" w:hint="eastAsia"/>
        </w:rPr>
        <w:t>spread, dividend yield, and so on)</w:t>
      </w:r>
      <w:r w:rsidR="00977D54" w:rsidRPr="00633728">
        <w:rPr>
          <w:rStyle w:val="Char"/>
          <w:rFonts w:eastAsiaTheme="minorHAnsi" w:hint="eastAsia"/>
        </w:rPr>
        <w:t>, and</w:t>
      </w:r>
      <w:r w:rsidR="003F58F3">
        <w:rPr>
          <w:rStyle w:val="Char"/>
          <w:rFonts w:eastAsiaTheme="minorHAnsi" w:hint="eastAsia"/>
        </w:rPr>
        <w:t xml:space="preserve"> a</w:t>
      </w:r>
      <w:r w:rsidR="003F58F3" w:rsidRPr="003F58F3">
        <w:rPr>
          <w:rFonts w:ascii="Times New Roman" w:eastAsiaTheme="minorHAnsi" w:hAnsi="Times New Roman" w:cs="Times New Roman"/>
          <w:sz w:val="22"/>
        </w:rPr>
        <w:t xml:space="preserve"> one standard deviation increase </w:t>
      </w:r>
      <w:r w:rsidR="00B25250">
        <w:rPr>
          <w:rFonts w:ascii="Times New Roman" w:eastAsiaTheme="minorHAnsi" w:hAnsi="Times New Roman" w:cs="Times New Roman" w:hint="eastAsia"/>
          <w:sz w:val="22"/>
        </w:rPr>
        <w:t>of</w:t>
      </w:r>
      <w:r w:rsidR="003F58F3" w:rsidRPr="003F58F3">
        <w:rPr>
          <w:rFonts w:ascii="Times New Roman" w:eastAsiaTheme="minorHAnsi" w:hAnsi="Times New Roman" w:cs="Times New Roman"/>
          <w:sz w:val="22"/>
        </w:rPr>
        <w:t xml:space="preserve"> </w:t>
      </w:r>
      <w:r w:rsidR="003F58F3" w:rsidRPr="00936343">
        <w:rPr>
          <w:rFonts w:ascii="Times New Roman" w:eastAsiaTheme="minorHAnsi" w:hAnsi="Times New Roman" w:cs="Times New Roman"/>
          <w:sz w:val="22"/>
        </w:rPr>
        <w:t>the dispersion in option implied volatilities</w:t>
      </w:r>
      <w:r w:rsidR="003F58F3" w:rsidRPr="003F58F3">
        <w:rPr>
          <w:rFonts w:ascii="Times New Roman" w:eastAsiaTheme="minorHAnsi" w:hAnsi="Times New Roman" w:cs="Times New Roman"/>
          <w:sz w:val="22"/>
        </w:rPr>
        <w:t xml:space="preserve"> can lead to an increment of 1.35% in the monthly log excess </w:t>
      </w:r>
      <w:r w:rsidR="00D03CA0">
        <w:rPr>
          <w:rFonts w:ascii="Times New Roman" w:eastAsiaTheme="minorHAnsi" w:hAnsi="Times New Roman" w:cs="Times New Roman" w:hint="eastAsia"/>
          <w:sz w:val="22"/>
        </w:rPr>
        <w:t xml:space="preserve">stock </w:t>
      </w:r>
      <w:r w:rsidR="00093D79">
        <w:rPr>
          <w:rFonts w:ascii="Times New Roman" w:eastAsiaTheme="minorHAnsi" w:hAnsi="Times New Roman" w:cs="Times New Roman" w:hint="eastAsia"/>
          <w:sz w:val="22"/>
        </w:rPr>
        <w:t xml:space="preserve">market </w:t>
      </w:r>
      <w:r w:rsidR="003F58F3" w:rsidRPr="003F58F3">
        <w:rPr>
          <w:rFonts w:ascii="Times New Roman" w:eastAsiaTheme="minorHAnsi" w:hAnsi="Times New Roman" w:cs="Times New Roman"/>
          <w:sz w:val="22"/>
        </w:rPr>
        <w:t>returns</w:t>
      </w:r>
      <w:r w:rsidR="00F27192">
        <w:rPr>
          <w:rFonts w:ascii="Times New Roman" w:eastAsiaTheme="minorHAnsi" w:hAnsi="Times New Roman" w:cs="Times New Roman" w:hint="eastAsia"/>
          <w:sz w:val="22"/>
        </w:rPr>
        <w:t>, equivalent to about 12% per year</w:t>
      </w:r>
      <w:r w:rsidR="003F58F3" w:rsidRPr="003F58F3">
        <w:rPr>
          <w:rFonts w:ascii="Times New Roman" w:eastAsiaTheme="minorHAnsi" w:hAnsi="Times New Roman" w:cs="Times New Roman"/>
          <w:sz w:val="22"/>
        </w:rPr>
        <w:t>.</w:t>
      </w:r>
      <w:r w:rsidR="003F58F3">
        <w:rPr>
          <w:rFonts w:ascii="Times New Roman" w:eastAsiaTheme="minorHAnsi" w:hAnsi="Times New Roman" w:cs="Times New Roman" w:hint="eastAsia"/>
          <w:sz w:val="22"/>
        </w:rPr>
        <w:t xml:space="preserve"> </w:t>
      </w:r>
    </w:p>
    <w:p w:rsidR="00F53BBC" w:rsidRPr="00633728" w:rsidRDefault="00977D54" w:rsidP="0088484C">
      <w:pPr>
        <w:widowControl/>
        <w:wordWrap/>
        <w:autoSpaceDE/>
        <w:autoSpaceDN/>
        <w:spacing w:line="480" w:lineRule="auto"/>
        <w:rPr>
          <w:rFonts w:ascii="Times New Roman" w:eastAsiaTheme="minorHAnsi" w:hAnsi="Times New Roman" w:cs="Times New Roman"/>
          <w:sz w:val="22"/>
        </w:rPr>
      </w:pPr>
      <w:r w:rsidRPr="00633728">
        <w:rPr>
          <w:rFonts w:ascii="Times New Roman" w:eastAsiaTheme="minorHAnsi" w:hAnsi="Times New Roman" w:cs="Times New Roman" w:hint="eastAsia"/>
          <w:sz w:val="22"/>
        </w:rPr>
        <w:tab/>
        <w:t xml:space="preserve">The paper is organized as follows. Section 2 </w:t>
      </w:r>
      <w:r w:rsidR="00FF2DD6" w:rsidRPr="00633728">
        <w:rPr>
          <w:rFonts w:ascii="Times New Roman" w:eastAsiaTheme="minorHAnsi" w:hAnsi="Times New Roman" w:cs="Times New Roman" w:hint="eastAsia"/>
          <w:sz w:val="22"/>
        </w:rPr>
        <w:t>introduces</w:t>
      </w:r>
      <w:r w:rsidRPr="00633728">
        <w:rPr>
          <w:rFonts w:ascii="Times New Roman" w:eastAsiaTheme="minorHAnsi" w:hAnsi="Times New Roman" w:cs="Times New Roman" w:hint="eastAsia"/>
          <w:sz w:val="22"/>
        </w:rPr>
        <w:t xml:space="preserve"> </w:t>
      </w:r>
      <w:r w:rsidR="00684C4D">
        <w:rPr>
          <w:rFonts w:ascii="Times New Roman" w:eastAsiaTheme="minorHAnsi" w:hAnsi="Times New Roman" w:cs="Times New Roman" w:hint="eastAsia"/>
          <w:sz w:val="22"/>
        </w:rPr>
        <w:t>related</w:t>
      </w:r>
      <w:r w:rsidR="00936343">
        <w:rPr>
          <w:rFonts w:ascii="Times New Roman" w:eastAsiaTheme="minorHAnsi" w:hAnsi="Times New Roman" w:cs="Times New Roman" w:hint="eastAsia"/>
          <w:sz w:val="22"/>
        </w:rPr>
        <w:t xml:space="preserve"> literature </w:t>
      </w:r>
      <w:r w:rsidRPr="00633728">
        <w:rPr>
          <w:rFonts w:ascii="Times New Roman" w:eastAsiaTheme="minorHAnsi" w:hAnsi="Times New Roman" w:cs="Times New Roman" w:hint="eastAsia"/>
          <w:sz w:val="22"/>
        </w:rPr>
        <w:t xml:space="preserve">with the linkage between </w:t>
      </w:r>
      <w:r w:rsidR="00C4183D">
        <w:rPr>
          <w:rFonts w:ascii="Times New Roman" w:eastAsiaTheme="minorHAnsi" w:hAnsi="Times New Roman" w:cs="Times New Roman" w:hint="eastAsia"/>
          <w:sz w:val="22"/>
        </w:rPr>
        <w:t>heterogeneous belief</w:t>
      </w:r>
      <w:r w:rsidRPr="00633728">
        <w:rPr>
          <w:rFonts w:ascii="Times New Roman" w:eastAsiaTheme="minorHAnsi" w:hAnsi="Times New Roman" w:cs="Times New Roman" w:hint="eastAsia"/>
          <w:sz w:val="22"/>
        </w:rPr>
        <w:t xml:space="preserve"> and </w:t>
      </w:r>
      <w:r w:rsidR="00936343" w:rsidRPr="00936343">
        <w:rPr>
          <w:rFonts w:ascii="Times New Roman" w:eastAsiaTheme="minorHAnsi" w:hAnsi="Times New Roman" w:cs="Times New Roman"/>
          <w:sz w:val="22"/>
        </w:rPr>
        <w:t>the dispersion in option implied volatilities</w:t>
      </w:r>
      <w:r w:rsidRPr="00633728">
        <w:rPr>
          <w:rFonts w:ascii="Times New Roman" w:eastAsiaTheme="minorHAnsi" w:hAnsi="Times New Roman" w:cs="Times New Roman" w:hint="eastAsia"/>
          <w:sz w:val="22"/>
        </w:rPr>
        <w:t xml:space="preserve">. Section 3 </w:t>
      </w:r>
      <w:r w:rsidR="00B360DE" w:rsidRPr="00633728">
        <w:rPr>
          <w:rFonts w:ascii="Times New Roman" w:eastAsiaTheme="minorHAnsi" w:hAnsi="Times New Roman" w:cs="Times New Roman" w:hint="eastAsia"/>
          <w:sz w:val="22"/>
        </w:rPr>
        <w:t>describes the data set and the methodology o</w:t>
      </w:r>
      <w:r w:rsidR="00B25250">
        <w:rPr>
          <w:rFonts w:ascii="Times New Roman" w:eastAsiaTheme="minorHAnsi" w:hAnsi="Times New Roman" w:cs="Times New Roman" w:hint="eastAsia"/>
          <w:sz w:val="22"/>
        </w:rPr>
        <w:t>f</w:t>
      </w:r>
      <w:r w:rsidR="00B360DE" w:rsidRPr="00633728">
        <w:rPr>
          <w:rFonts w:ascii="Times New Roman" w:eastAsiaTheme="minorHAnsi" w:hAnsi="Times New Roman" w:cs="Times New Roman" w:hint="eastAsia"/>
          <w:sz w:val="22"/>
        </w:rPr>
        <w:t xml:space="preserve"> </w:t>
      </w:r>
      <w:r w:rsidR="00D574F3">
        <w:rPr>
          <w:rFonts w:ascii="Times New Roman" w:eastAsiaTheme="minorHAnsi" w:hAnsi="Times New Roman" w:cs="Times New Roman" w:hint="eastAsia"/>
          <w:sz w:val="22"/>
        </w:rPr>
        <w:t>our</w:t>
      </w:r>
      <w:r w:rsidR="00B360DE" w:rsidRPr="00633728">
        <w:rPr>
          <w:rFonts w:ascii="Times New Roman" w:eastAsiaTheme="minorHAnsi" w:hAnsi="Times New Roman" w:cs="Times New Roman" w:hint="eastAsia"/>
          <w:sz w:val="22"/>
        </w:rPr>
        <w:t xml:space="preserve"> empirical measure. Section 4 presents our main empirical findings </w:t>
      </w:r>
      <w:r w:rsidR="00B25250">
        <w:rPr>
          <w:rFonts w:ascii="Times New Roman" w:eastAsiaTheme="minorHAnsi" w:hAnsi="Times New Roman" w:cs="Times New Roman" w:hint="eastAsia"/>
          <w:sz w:val="22"/>
        </w:rPr>
        <w:t>with regard to</w:t>
      </w:r>
      <w:r w:rsidR="00B360DE" w:rsidRPr="00633728">
        <w:rPr>
          <w:rFonts w:ascii="Times New Roman" w:eastAsiaTheme="minorHAnsi" w:hAnsi="Times New Roman" w:cs="Times New Roman" w:hint="eastAsia"/>
          <w:sz w:val="22"/>
        </w:rPr>
        <w:t xml:space="preserve"> the predictability of </w:t>
      </w:r>
      <w:r w:rsidR="00936343" w:rsidRPr="00936343">
        <w:rPr>
          <w:rFonts w:ascii="Times New Roman" w:eastAsiaTheme="minorHAnsi" w:hAnsi="Times New Roman" w:cs="Times New Roman"/>
          <w:sz w:val="22"/>
        </w:rPr>
        <w:t>the dispersion in implied volatilities</w:t>
      </w:r>
      <w:r w:rsidR="00B360DE" w:rsidRPr="00633728">
        <w:rPr>
          <w:rFonts w:ascii="Times New Roman" w:eastAsiaTheme="minorHAnsi" w:hAnsi="Times New Roman" w:cs="Times New Roman" w:hint="eastAsia"/>
          <w:sz w:val="22"/>
        </w:rPr>
        <w:t xml:space="preserve">. Section </w:t>
      </w:r>
      <w:r w:rsidR="002A7B5F">
        <w:rPr>
          <w:rFonts w:ascii="Times New Roman" w:eastAsiaTheme="minorHAnsi" w:hAnsi="Times New Roman" w:cs="Times New Roman"/>
          <w:sz w:val="22"/>
        </w:rPr>
        <w:t>5</w:t>
      </w:r>
      <w:r w:rsidR="00B360DE" w:rsidRPr="00633728">
        <w:rPr>
          <w:rFonts w:ascii="Times New Roman" w:eastAsiaTheme="minorHAnsi" w:hAnsi="Times New Roman" w:cs="Times New Roman" w:hint="eastAsia"/>
          <w:sz w:val="22"/>
        </w:rPr>
        <w:t xml:space="preserve"> concludes our study.</w:t>
      </w:r>
    </w:p>
    <w:p w:rsidR="00B360DE" w:rsidRPr="00633728" w:rsidRDefault="00B360DE" w:rsidP="0088484C">
      <w:pPr>
        <w:widowControl/>
        <w:wordWrap/>
        <w:autoSpaceDE/>
        <w:autoSpaceDN/>
        <w:spacing w:line="480" w:lineRule="auto"/>
        <w:rPr>
          <w:rFonts w:ascii="Times New Roman" w:eastAsiaTheme="minorHAnsi" w:hAnsi="Times New Roman" w:cs="Times New Roman"/>
          <w:sz w:val="22"/>
        </w:rPr>
      </w:pPr>
    </w:p>
    <w:p w:rsidR="00280AC1" w:rsidRPr="00633728" w:rsidRDefault="00280AC1" w:rsidP="0011091C">
      <w:pPr>
        <w:widowControl/>
        <w:wordWrap/>
        <w:autoSpaceDE/>
        <w:autoSpaceDN/>
        <w:spacing w:line="480" w:lineRule="auto"/>
        <w:jc w:val="left"/>
        <w:rPr>
          <w:rFonts w:ascii="Times New Roman" w:eastAsiaTheme="minorHAnsi" w:hAnsi="Times New Roman" w:cs="Times New Roman"/>
          <w:b/>
          <w:sz w:val="24"/>
          <w:szCs w:val="24"/>
        </w:rPr>
      </w:pPr>
      <w:r w:rsidRPr="00633728">
        <w:rPr>
          <w:rFonts w:ascii="Times New Roman" w:eastAsiaTheme="minorHAnsi" w:hAnsi="Times New Roman" w:cs="Times New Roman" w:hint="eastAsia"/>
          <w:b/>
          <w:sz w:val="24"/>
          <w:szCs w:val="24"/>
        </w:rPr>
        <w:t xml:space="preserve">2. </w:t>
      </w:r>
      <w:r w:rsidR="001E32AC">
        <w:rPr>
          <w:rFonts w:ascii="Times New Roman" w:eastAsiaTheme="minorHAnsi" w:hAnsi="Times New Roman" w:cs="Times New Roman" w:hint="eastAsia"/>
          <w:b/>
          <w:sz w:val="24"/>
          <w:szCs w:val="24"/>
        </w:rPr>
        <w:t>Related L</w:t>
      </w:r>
      <w:r w:rsidR="00684C4D" w:rsidRPr="00684C4D">
        <w:rPr>
          <w:rFonts w:ascii="Times New Roman" w:eastAsiaTheme="minorHAnsi" w:hAnsi="Times New Roman" w:cs="Times New Roman" w:hint="eastAsia"/>
          <w:b/>
          <w:sz w:val="24"/>
          <w:szCs w:val="24"/>
        </w:rPr>
        <w:t>iterature</w:t>
      </w:r>
      <w:r w:rsidR="00BB491A">
        <w:rPr>
          <w:rFonts w:ascii="Times New Roman" w:eastAsiaTheme="minorHAnsi" w:hAnsi="Times New Roman" w:cs="Times New Roman" w:hint="eastAsia"/>
          <w:b/>
          <w:sz w:val="24"/>
          <w:szCs w:val="24"/>
        </w:rPr>
        <w:t xml:space="preserve"> </w:t>
      </w:r>
    </w:p>
    <w:p w:rsidR="00280AC1" w:rsidRPr="00633728" w:rsidRDefault="00280AC1" w:rsidP="0011091C">
      <w:pPr>
        <w:widowControl/>
        <w:wordWrap/>
        <w:autoSpaceDE/>
        <w:autoSpaceDN/>
        <w:spacing w:line="480" w:lineRule="auto"/>
        <w:jc w:val="left"/>
        <w:rPr>
          <w:rFonts w:ascii="Times New Roman" w:eastAsiaTheme="minorHAnsi" w:hAnsi="Times New Roman" w:cs="Times New Roman"/>
          <w:b/>
          <w:sz w:val="24"/>
          <w:szCs w:val="24"/>
        </w:rPr>
      </w:pPr>
    </w:p>
    <w:p w:rsidR="005C3F40" w:rsidRDefault="009943AD" w:rsidP="005C3F40">
      <w:pPr>
        <w:pStyle w:val="a3"/>
        <w:rPr>
          <w:rFonts w:eastAsiaTheme="minorEastAsia"/>
        </w:rPr>
      </w:pPr>
      <w:r w:rsidRPr="00633728">
        <w:rPr>
          <w:rFonts w:eastAsiaTheme="minorHAnsi" w:hint="eastAsia"/>
        </w:rPr>
        <w:tab/>
      </w:r>
      <w:r w:rsidR="00FC46C9">
        <w:rPr>
          <w:rFonts w:eastAsiaTheme="minorEastAsia" w:hint="eastAsia"/>
        </w:rPr>
        <w:t>S</w:t>
      </w:r>
      <w:r w:rsidR="007D16B8">
        <w:rPr>
          <w:rFonts w:eastAsiaTheme="minorEastAsia" w:hint="eastAsia"/>
        </w:rPr>
        <w:t xml:space="preserve">ome of the literature </w:t>
      </w:r>
      <w:r w:rsidR="00A23BEA">
        <w:rPr>
          <w:rFonts w:eastAsiaTheme="minorEastAsia" w:hint="eastAsia"/>
        </w:rPr>
        <w:t>finds</w:t>
      </w:r>
      <w:r w:rsidR="007D16B8">
        <w:rPr>
          <w:rFonts w:eastAsiaTheme="minorEastAsia" w:hint="eastAsia"/>
        </w:rPr>
        <w:t xml:space="preserve"> heterogeneous beliefs </w:t>
      </w:r>
      <w:proofErr w:type="spellStart"/>
      <w:r w:rsidR="00A97916">
        <w:rPr>
          <w:rFonts w:eastAsiaTheme="minorEastAsia" w:hint="eastAsia"/>
        </w:rPr>
        <w:t>affect</w:t>
      </w:r>
      <w:proofErr w:type="spellEnd"/>
      <w:r w:rsidR="00A97916">
        <w:rPr>
          <w:rFonts w:eastAsiaTheme="minorEastAsia" w:hint="eastAsia"/>
        </w:rPr>
        <w:t xml:space="preserve"> </w:t>
      </w:r>
      <w:r w:rsidR="00A23BEA">
        <w:rPr>
          <w:rFonts w:eastAsiaTheme="minorEastAsia" w:hint="eastAsia"/>
        </w:rPr>
        <w:t>on stock return volatility and option implied volatility</w:t>
      </w:r>
      <w:r w:rsidR="007D16B8">
        <w:rPr>
          <w:rFonts w:eastAsiaTheme="minorEastAsia" w:hint="eastAsia"/>
        </w:rPr>
        <w:t>. Grundy and Kim (2002) and Li (2007) examine the effect of heterogeneous beliefs on stock return volatility</w:t>
      </w:r>
      <w:r w:rsidR="005C3F40">
        <w:rPr>
          <w:rFonts w:eastAsiaTheme="minorEastAsia" w:hint="eastAsia"/>
        </w:rPr>
        <w:t xml:space="preserve">, and </w:t>
      </w:r>
      <w:r w:rsidR="00FA5BD3">
        <w:rPr>
          <w:rFonts w:eastAsiaTheme="minorEastAsia" w:hint="eastAsia"/>
        </w:rPr>
        <w:t>Z</w:t>
      </w:r>
      <w:r w:rsidR="007D16B8">
        <w:rPr>
          <w:rFonts w:eastAsiaTheme="minorEastAsia" w:hint="eastAsia"/>
        </w:rPr>
        <w:t>i</w:t>
      </w:r>
      <w:r w:rsidR="00FA5BD3">
        <w:rPr>
          <w:rFonts w:eastAsiaTheme="minorEastAsia" w:hint="eastAsia"/>
        </w:rPr>
        <w:t>e</w:t>
      </w:r>
      <w:r w:rsidR="007D16B8">
        <w:rPr>
          <w:rFonts w:eastAsiaTheme="minorEastAsia" w:hint="eastAsia"/>
        </w:rPr>
        <w:t xml:space="preserve">gler (2002), </w:t>
      </w:r>
      <w:proofErr w:type="spellStart"/>
      <w:r w:rsidR="007D16B8">
        <w:rPr>
          <w:rFonts w:eastAsiaTheme="minorEastAsia" w:hint="eastAsia"/>
        </w:rPr>
        <w:t>Buraschi</w:t>
      </w:r>
      <w:proofErr w:type="spellEnd"/>
      <w:r w:rsidR="007D16B8">
        <w:rPr>
          <w:rFonts w:eastAsiaTheme="minorEastAsia" w:hint="eastAsia"/>
        </w:rPr>
        <w:t xml:space="preserve"> and </w:t>
      </w:r>
      <w:proofErr w:type="spellStart"/>
      <w:r w:rsidR="007D16B8">
        <w:rPr>
          <w:rFonts w:eastAsiaTheme="minorEastAsia" w:hint="eastAsia"/>
        </w:rPr>
        <w:t>Jiltsov</w:t>
      </w:r>
      <w:proofErr w:type="spellEnd"/>
      <w:r w:rsidR="007D16B8">
        <w:rPr>
          <w:rFonts w:eastAsiaTheme="minorEastAsia" w:hint="eastAsia"/>
        </w:rPr>
        <w:t xml:space="preserve"> (2006), and Li (201</w:t>
      </w:r>
      <w:r w:rsidR="00B30CB3">
        <w:rPr>
          <w:rFonts w:eastAsiaTheme="minorEastAsia" w:hint="eastAsia"/>
        </w:rPr>
        <w:t>3</w:t>
      </w:r>
      <w:r w:rsidR="007D16B8">
        <w:rPr>
          <w:rFonts w:eastAsiaTheme="minorEastAsia" w:hint="eastAsia"/>
        </w:rPr>
        <w:t xml:space="preserve">) use the model with agents who face model uncertainty or have heterogeneous beliefs </w:t>
      </w:r>
      <w:r w:rsidR="00A97916">
        <w:rPr>
          <w:rFonts w:eastAsiaTheme="minorEastAsia" w:hint="eastAsia"/>
        </w:rPr>
        <w:t>regarding</w:t>
      </w:r>
      <w:r w:rsidR="00FA5BD3">
        <w:rPr>
          <w:rFonts w:eastAsiaTheme="minorEastAsia" w:hint="eastAsia"/>
        </w:rPr>
        <w:t xml:space="preserve"> expected stock returns </w:t>
      </w:r>
      <w:r w:rsidR="007D16B8">
        <w:rPr>
          <w:rFonts w:eastAsiaTheme="minorEastAsia" w:hint="eastAsia"/>
        </w:rPr>
        <w:t xml:space="preserve">to explain </w:t>
      </w:r>
      <w:r w:rsidR="00A97916">
        <w:rPr>
          <w:rFonts w:eastAsiaTheme="minorEastAsia" w:hint="eastAsia"/>
        </w:rPr>
        <w:t xml:space="preserve">the </w:t>
      </w:r>
      <w:r w:rsidR="007D16B8">
        <w:rPr>
          <w:rFonts w:eastAsiaTheme="minorEastAsia" w:hint="eastAsia"/>
        </w:rPr>
        <w:t>volati</w:t>
      </w:r>
      <w:r w:rsidR="00FA5BD3">
        <w:rPr>
          <w:rFonts w:eastAsiaTheme="minorEastAsia" w:hint="eastAsia"/>
        </w:rPr>
        <w:t xml:space="preserve">lity smile in the option market. </w:t>
      </w:r>
      <w:r w:rsidR="00A97916">
        <w:rPr>
          <w:rFonts w:eastAsiaTheme="minorEastAsia" w:hint="eastAsia"/>
        </w:rPr>
        <w:t>In particular</w:t>
      </w:r>
      <w:r w:rsidR="00FA5BD3">
        <w:rPr>
          <w:rFonts w:eastAsiaTheme="minorEastAsia" w:hint="eastAsia"/>
        </w:rPr>
        <w:t>, Li (201</w:t>
      </w:r>
      <w:r w:rsidR="00B30CB3">
        <w:rPr>
          <w:rFonts w:eastAsiaTheme="minorEastAsia" w:hint="eastAsia"/>
        </w:rPr>
        <w:t>3</w:t>
      </w:r>
      <w:r w:rsidR="00FA5BD3">
        <w:rPr>
          <w:rFonts w:eastAsiaTheme="minorEastAsia" w:hint="eastAsia"/>
        </w:rPr>
        <w:t xml:space="preserve">) suggests </w:t>
      </w:r>
      <w:r w:rsidR="00A97916">
        <w:rPr>
          <w:rFonts w:eastAsiaTheme="minorEastAsia" w:hint="eastAsia"/>
        </w:rPr>
        <w:t>a</w:t>
      </w:r>
      <w:r w:rsidR="00FA5BD3">
        <w:rPr>
          <w:rFonts w:eastAsiaTheme="minorEastAsia" w:hint="eastAsia"/>
        </w:rPr>
        <w:t xml:space="preserve"> model that reflects not only heterogeneous beliefs </w:t>
      </w:r>
      <w:r w:rsidR="00A97916">
        <w:rPr>
          <w:rFonts w:eastAsiaTheme="minorEastAsia" w:hint="eastAsia"/>
        </w:rPr>
        <w:t>regarding</w:t>
      </w:r>
      <w:r w:rsidR="00FA5BD3">
        <w:rPr>
          <w:rFonts w:eastAsiaTheme="minorEastAsia" w:hint="eastAsia"/>
        </w:rPr>
        <w:t xml:space="preserve"> expected dividend growth but also heterogeneous time preferences </w:t>
      </w:r>
      <w:r w:rsidR="00404DAF">
        <w:rPr>
          <w:rFonts w:eastAsiaTheme="minorEastAsia" w:hint="eastAsia"/>
        </w:rPr>
        <w:lastRenderedPageBreak/>
        <w:t xml:space="preserve">and </w:t>
      </w:r>
      <w:r w:rsidR="00EB56A4">
        <w:rPr>
          <w:rFonts w:eastAsiaTheme="minorEastAsia" w:hint="eastAsia"/>
        </w:rPr>
        <w:t xml:space="preserve">heterogeneous </w:t>
      </w:r>
      <w:r w:rsidR="00404DAF">
        <w:rPr>
          <w:rFonts w:eastAsiaTheme="minorEastAsia" w:hint="eastAsia"/>
        </w:rPr>
        <w:t>wealth distribution</w:t>
      </w:r>
      <w:r w:rsidR="00EB56A4">
        <w:rPr>
          <w:rFonts w:eastAsiaTheme="minorEastAsia" w:hint="eastAsia"/>
        </w:rPr>
        <w:t>s</w:t>
      </w:r>
      <w:r w:rsidR="00404DAF">
        <w:rPr>
          <w:rFonts w:eastAsiaTheme="minorEastAsia" w:hint="eastAsia"/>
        </w:rPr>
        <w:t xml:space="preserve"> </w:t>
      </w:r>
      <w:r w:rsidR="00FA5BD3">
        <w:rPr>
          <w:rFonts w:eastAsiaTheme="minorEastAsia" w:hint="eastAsia"/>
        </w:rPr>
        <w:t xml:space="preserve">among investors </w:t>
      </w:r>
      <w:r w:rsidR="00A97916">
        <w:rPr>
          <w:rFonts w:eastAsiaTheme="minorEastAsia" w:hint="eastAsia"/>
        </w:rPr>
        <w:t>as suitable</w:t>
      </w:r>
      <w:r w:rsidR="00404DAF">
        <w:rPr>
          <w:rFonts w:eastAsiaTheme="minorEastAsia" w:hint="eastAsia"/>
        </w:rPr>
        <w:t xml:space="preserve"> </w:t>
      </w:r>
      <w:r w:rsidR="00A97916">
        <w:rPr>
          <w:rFonts w:eastAsiaTheme="minorEastAsia" w:hint="eastAsia"/>
        </w:rPr>
        <w:t xml:space="preserve">for </w:t>
      </w:r>
      <w:r w:rsidR="00404DAF">
        <w:rPr>
          <w:rFonts w:eastAsiaTheme="minorEastAsia" w:hint="eastAsia"/>
        </w:rPr>
        <w:t>explain</w:t>
      </w:r>
      <w:r w:rsidR="00A97916">
        <w:rPr>
          <w:rFonts w:eastAsiaTheme="minorEastAsia" w:hint="eastAsia"/>
        </w:rPr>
        <w:t>ing</w:t>
      </w:r>
      <w:r w:rsidR="00404DAF">
        <w:rPr>
          <w:rFonts w:eastAsiaTheme="minorEastAsia" w:hint="eastAsia"/>
        </w:rPr>
        <w:t xml:space="preserve"> the features of implied </w:t>
      </w:r>
      <w:r w:rsidR="00404DAF">
        <w:rPr>
          <w:rFonts w:eastAsiaTheme="minorEastAsia"/>
        </w:rPr>
        <w:t>volatility</w:t>
      </w:r>
      <w:r w:rsidR="00404DAF">
        <w:rPr>
          <w:rFonts w:eastAsiaTheme="minorEastAsia" w:hint="eastAsia"/>
        </w:rPr>
        <w:t xml:space="preserve"> surface.</w:t>
      </w:r>
      <w:r w:rsidR="00BD475C">
        <w:rPr>
          <w:rFonts w:eastAsiaTheme="minorEastAsia" w:hint="eastAsia"/>
        </w:rPr>
        <w:t xml:space="preserve"> </w:t>
      </w:r>
      <w:r w:rsidR="005C3F40">
        <w:rPr>
          <w:rFonts w:eastAsiaTheme="minorEastAsia" w:hint="eastAsia"/>
        </w:rPr>
        <w:t xml:space="preserve">Our research uses the dispersion </w:t>
      </w:r>
      <w:r w:rsidR="00EB56A4">
        <w:rPr>
          <w:rFonts w:eastAsiaTheme="minorEastAsia" w:hint="eastAsia"/>
        </w:rPr>
        <w:t>in</w:t>
      </w:r>
      <w:r w:rsidR="005C3F40">
        <w:rPr>
          <w:rFonts w:eastAsiaTheme="minorEastAsia" w:hint="eastAsia"/>
        </w:rPr>
        <w:t xml:space="preserve"> </w:t>
      </w:r>
      <w:r w:rsidR="00EB56A4">
        <w:rPr>
          <w:rFonts w:eastAsiaTheme="minorEastAsia" w:hint="eastAsia"/>
        </w:rPr>
        <w:t xml:space="preserve">option </w:t>
      </w:r>
      <w:r w:rsidR="005C3F40">
        <w:rPr>
          <w:rFonts w:eastAsiaTheme="minorEastAsia" w:hint="eastAsia"/>
        </w:rPr>
        <w:t xml:space="preserve">implied volatilities across </w:t>
      </w:r>
      <w:proofErr w:type="spellStart"/>
      <w:r w:rsidR="00CF10AC">
        <w:rPr>
          <w:rFonts w:eastAsiaTheme="minorEastAsia" w:hint="eastAsia"/>
        </w:rPr>
        <w:t>moneyness</w:t>
      </w:r>
      <w:proofErr w:type="spellEnd"/>
      <w:r w:rsidR="00A97916">
        <w:rPr>
          <w:rFonts w:eastAsiaTheme="minorEastAsia" w:hint="eastAsia"/>
        </w:rPr>
        <w:t xml:space="preserve"> to exploit the information on</w:t>
      </w:r>
      <w:r w:rsidR="005C3F40">
        <w:rPr>
          <w:rFonts w:eastAsiaTheme="minorEastAsia" w:hint="eastAsia"/>
        </w:rPr>
        <w:t xml:space="preserve"> heterogeneous beliefs for the prediction of stock market returns and hence, is closely related to </w:t>
      </w:r>
      <w:r w:rsidR="00A97916">
        <w:rPr>
          <w:rFonts w:eastAsiaTheme="minorEastAsia" w:hint="eastAsia"/>
        </w:rPr>
        <w:t xml:space="preserve">the </w:t>
      </w:r>
      <w:r w:rsidR="005C3F40">
        <w:rPr>
          <w:rFonts w:eastAsiaTheme="minorEastAsia" w:hint="eastAsia"/>
        </w:rPr>
        <w:t>above mentioned literature.</w:t>
      </w:r>
    </w:p>
    <w:p w:rsidR="0091762B" w:rsidRDefault="00FC46C9" w:rsidP="005C3F40">
      <w:pPr>
        <w:pStyle w:val="a3"/>
        <w:ind w:firstLine="800"/>
        <w:rPr>
          <w:rFonts w:eastAsiaTheme="minorEastAsia"/>
        </w:rPr>
      </w:pPr>
      <w:r>
        <w:rPr>
          <w:rFonts w:eastAsiaTheme="minorEastAsia" w:hint="eastAsia"/>
        </w:rPr>
        <w:t xml:space="preserve">By </w:t>
      </w:r>
      <w:r w:rsidR="00A97916">
        <w:rPr>
          <w:rFonts w:eastAsiaTheme="minorEastAsia" w:hint="eastAsia"/>
        </w:rPr>
        <w:t xml:space="preserve">its </w:t>
      </w:r>
      <w:r>
        <w:rPr>
          <w:rFonts w:eastAsiaTheme="minorEastAsia" w:hint="eastAsia"/>
        </w:rPr>
        <w:t>constructi</w:t>
      </w:r>
      <w:r w:rsidR="00A97916">
        <w:rPr>
          <w:rFonts w:eastAsiaTheme="minorEastAsia" w:hint="eastAsia"/>
        </w:rPr>
        <w:t>ng</w:t>
      </w:r>
      <w:r>
        <w:rPr>
          <w:rFonts w:eastAsiaTheme="minorEastAsia" w:hint="eastAsia"/>
        </w:rPr>
        <w:t xml:space="preserve"> the dispersion </w:t>
      </w:r>
      <w:r w:rsidR="00EB56A4">
        <w:rPr>
          <w:rFonts w:eastAsiaTheme="minorEastAsia" w:hint="eastAsia"/>
        </w:rPr>
        <w:t>in</w:t>
      </w:r>
      <w:r>
        <w:rPr>
          <w:rFonts w:eastAsiaTheme="minorEastAsia" w:hint="eastAsia"/>
        </w:rPr>
        <w:t xml:space="preserve"> implied volatilities, our research also relate</w:t>
      </w:r>
      <w:r w:rsidR="00A97916">
        <w:rPr>
          <w:rFonts w:eastAsiaTheme="minorEastAsia" w:hint="eastAsia"/>
        </w:rPr>
        <w:t>s</w:t>
      </w:r>
      <w:r>
        <w:rPr>
          <w:rFonts w:eastAsiaTheme="minorEastAsia" w:hint="eastAsia"/>
        </w:rPr>
        <w:t xml:space="preserve"> to the literature </w:t>
      </w:r>
      <w:r w:rsidR="00A97916">
        <w:rPr>
          <w:rFonts w:eastAsiaTheme="minorEastAsia" w:hint="eastAsia"/>
        </w:rPr>
        <w:t>on</w:t>
      </w:r>
      <w:r>
        <w:rPr>
          <w:rFonts w:eastAsiaTheme="minorEastAsia" w:hint="eastAsia"/>
        </w:rPr>
        <w:t xml:space="preserve"> implied volatility skew. </w:t>
      </w:r>
      <w:r w:rsidR="00931E77">
        <w:rPr>
          <w:rFonts w:eastAsiaTheme="minorEastAsia" w:hint="eastAsia"/>
        </w:rPr>
        <w:t xml:space="preserve">Xing, </w:t>
      </w:r>
      <w:r w:rsidR="00931E77" w:rsidRPr="00633728">
        <w:rPr>
          <w:rFonts w:eastAsiaTheme="minorEastAsia"/>
        </w:rPr>
        <w:t>Zhang, and Zhao</w:t>
      </w:r>
      <w:r w:rsidR="00931E77">
        <w:rPr>
          <w:rFonts w:eastAsiaTheme="minorEastAsia" w:hint="eastAsia"/>
        </w:rPr>
        <w:t xml:space="preserve"> (2010) show that stocks exhibiting the steepest volatility skew</w:t>
      </w:r>
      <w:r w:rsidR="00C72C9D">
        <w:rPr>
          <w:rFonts w:eastAsiaTheme="minorEastAsia" w:hint="eastAsia"/>
        </w:rPr>
        <w:t xml:space="preserve">, especially </w:t>
      </w:r>
      <w:r w:rsidR="00A97916">
        <w:rPr>
          <w:rFonts w:eastAsiaTheme="minorEastAsia" w:hint="eastAsia"/>
        </w:rPr>
        <w:t xml:space="preserve">resulting </w:t>
      </w:r>
      <w:r w:rsidR="002A466B">
        <w:rPr>
          <w:rFonts w:eastAsiaTheme="minorEastAsia" w:hint="eastAsia"/>
        </w:rPr>
        <w:t xml:space="preserve">from the implied volatility of </w:t>
      </w:r>
      <w:r w:rsidR="00C72C9D">
        <w:rPr>
          <w:rFonts w:eastAsiaTheme="minorEastAsia" w:hint="eastAsia"/>
        </w:rPr>
        <w:t xml:space="preserve">out-of-the money put options, </w:t>
      </w:r>
      <w:r w:rsidR="00931E77">
        <w:rPr>
          <w:rFonts w:eastAsiaTheme="minorEastAsia" w:hint="eastAsia"/>
        </w:rPr>
        <w:t xml:space="preserve">underperform stock with </w:t>
      </w:r>
      <w:r w:rsidR="00A97916">
        <w:rPr>
          <w:rFonts w:eastAsiaTheme="minorEastAsia" w:hint="eastAsia"/>
        </w:rPr>
        <w:t xml:space="preserve">a </w:t>
      </w:r>
      <w:r w:rsidR="00931E77">
        <w:rPr>
          <w:rFonts w:eastAsiaTheme="minorEastAsia" w:hint="eastAsia"/>
        </w:rPr>
        <w:t xml:space="preserve">gradual volatility skew. </w:t>
      </w:r>
      <w:proofErr w:type="spellStart"/>
      <w:r w:rsidR="00931E77">
        <w:rPr>
          <w:rFonts w:eastAsiaTheme="minorEastAsia" w:hint="eastAsia"/>
        </w:rPr>
        <w:t>Cremers</w:t>
      </w:r>
      <w:proofErr w:type="spellEnd"/>
      <w:r w:rsidR="00931E77">
        <w:rPr>
          <w:rFonts w:eastAsiaTheme="minorEastAsia" w:hint="eastAsia"/>
        </w:rPr>
        <w:t xml:space="preserve"> and </w:t>
      </w:r>
      <w:proofErr w:type="spellStart"/>
      <w:r w:rsidR="00931E77">
        <w:rPr>
          <w:rFonts w:eastAsiaTheme="minorEastAsia" w:hint="eastAsia"/>
        </w:rPr>
        <w:t>Weinbaum</w:t>
      </w:r>
      <w:proofErr w:type="spellEnd"/>
      <w:r w:rsidR="00931E77">
        <w:rPr>
          <w:rFonts w:eastAsiaTheme="minorEastAsia" w:hint="eastAsia"/>
        </w:rPr>
        <w:t xml:space="preserve"> (2010) find that the </w:t>
      </w:r>
      <w:r w:rsidR="002A466B">
        <w:rPr>
          <w:rFonts w:eastAsiaTheme="minorEastAsia" w:hint="eastAsia"/>
        </w:rPr>
        <w:t>difference in implied volatility between pairs of call and put options</w:t>
      </w:r>
      <w:r w:rsidR="00931E77">
        <w:rPr>
          <w:rFonts w:eastAsiaTheme="minorEastAsia" w:hint="eastAsia"/>
        </w:rPr>
        <w:t xml:space="preserve"> </w:t>
      </w:r>
      <w:r w:rsidR="00965532">
        <w:rPr>
          <w:rFonts w:eastAsiaTheme="minorEastAsia" w:hint="eastAsia"/>
        </w:rPr>
        <w:t xml:space="preserve">with the same strike price and the same maturity </w:t>
      </w:r>
      <w:r w:rsidR="00DD17CF">
        <w:rPr>
          <w:rFonts w:eastAsiaTheme="minorEastAsia" w:hint="eastAsia"/>
        </w:rPr>
        <w:t xml:space="preserve">have predictive power for future stock returns. </w:t>
      </w:r>
      <w:r w:rsidR="00DD17CF" w:rsidRPr="005E3072">
        <w:rPr>
          <w:rFonts w:eastAsiaTheme="minorEastAsia" w:hint="eastAsia"/>
        </w:rPr>
        <w:t xml:space="preserve">The </w:t>
      </w:r>
      <w:r w:rsidR="005E3072" w:rsidRPr="005E3072">
        <w:rPr>
          <w:rFonts w:eastAsiaTheme="minorEastAsia" w:hint="eastAsia"/>
        </w:rPr>
        <w:t xml:space="preserve">difference </w:t>
      </w:r>
      <w:r w:rsidR="00A97916">
        <w:rPr>
          <w:rFonts w:eastAsiaTheme="minorEastAsia" w:hint="eastAsia"/>
        </w:rPr>
        <w:t>between</w:t>
      </w:r>
      <w:r w:rsidR="005E3072" w:rsidRPr="005E3072">
        <w:rPr>
          <w:rFonts w:eastAsiaTheme="minorEastAsia" w:hint="eastAsia"/>
        </w:rPr>
        <w:t xml:space="preserve"> </w:t>
      </w:r>
      <w:r w:rsidR="00A97916">
        <w:rPr>
          <w:rFonts w:eastAsiaTheme="minorEastAsia" w:hint="eastAsia"/>
        </w:rPr>
        <w:t xml:space="preserve">the </w:t>
      </w:r>
      <w:r w:rsidR="005E3072" w:rsidRPr="005E3072">
        <w:rPr>
          <w:rFonts w:eastAsiaTheme="minorEastAsia" w:hint="eastAsia"/>
        </w:rPr>
        <w:t>implied volatility of call and put</w:t>
      </w:r>
      <w:r w:rsidR="00DD17CF" w:rsidRPr="005E3072">
        <w:rPr>
          <w:rFonts w:eastAsiaTheme="minorEastAsia" w:hint="eastAsia"/>
        </w:rPr>
        <w:t xml:space="preserve"> </w:t>
      </w:r>
      <w:r w:rsidR="005E3072" w:rsidRPr="005E3072">
        <w:rPr>
          <w:rFonts w:eastAsiaTheme="minorEastAsia" w:hint="eastAsia"/>
        </w:rPr>
        <w:t>can be</w:t>
      </w:r>
      <w:r w:rsidR="00DD17CF" w:rsidRPr="005E3072">
        <w:rPr>
          <w:rFonts w:eastAsiaTheme="minorEastAsia" w:hint="eastAsia"/>
        </w:rPr>
        <w:t xml:space="preserve"> non</w:t>
      </w:r>
      <w:r w:rsidR="00A97916">
        <w:rPr>
          <w:rFonts w:eastAsiaTheme="minorEastAsia" w:hint="eastAsia"/>
        </w:rPr>
        <w:t>-</w:t>
      </w:r>
      <w:r w:rsidR="00DD17CF" w:rsidRPr="005E3072">
        <w:rPr>
          <w:rFonts w:eastAsiaTheme="minorEastAsia" w:hint="eastAsia"/>
        </w:rPr>
        <w:t>zero</w:t>
      </w:r>
      <w:r w:rsidR="005E3072" w:rsidRPr="005E3072">
        <w:rPr>
          <w:rFonts w:eastAsiaTheme="minorEastAsia" w:hint="eastAsia"/>
        </w:rPr>
        <w:t>,</w:t>
      </w:r>
      <w:r w:rsidR="00DD17CF" w:rsidRPr="005E3072">
        <w:rPr>
          <w:rFonts w:eastAsiaTheme="minorEastAsia" w:hint="eastAsia"/>
        </w:rPr>
        <w:t xml:space="preserve"> </w:t>
      </w:r>
      <w:r w:rsidR="00DD17CF" w:rsidRPr="005E3072">
        <w:rPr>
          <w:rFonts w:eastAsiaTheme="minorEastAsia"/>
        </w:rPr>
        <w:t>when</w:t>
      </w:r>
      <w:r w:rsidR="00DD17CF" w:rsidRPr="005E3072">
        <w:rPr>
          <w:rFonts w:eastAsiaTheme="minorEastAsia" w:hint="eastAsia"/>
        </w:rPr>
        <w:t xml:space="preserve"> the distribution of underlying asset returns is skewed</w:t>
      </w:r>
      <w:r w:rsidR="00DD17CF" w:rsidRPr="00D80DA5">
        <w:rPr>
          <w:rFonts w:eastAsiaTheme="minorEastAsia" w:hint="eastAsia"/>
        </w:rPr>
        <w:t>.</w:t>
      </w:r>
      <w:r w:rsidR="00DD17CF">
        <w:rPr>
          <w:rFonts w:eastAsiaTheme="minorEastAsia" w:hint="eastAsia"/>
        </w:rPr>
        <w:t xml:space="preserve"> Stocks </w:t>
      </w:r>
      <w:r w:rsidR="00DD17CF">
        <w:rPr>
          <w:rFonts w:eastAsiaTheme="minorEastAsia"/>
        </w:rPr>
        <w:t>with</w:t>
      </w:r>
      <w:r w:rsidR="00DD17CF">
        <w:rPr>
          <w:rFonts w:eastAsiaTheme="minorEastAsia" w:hint="eastAsia"/>
        </w:rPr>
        <w:t xml:space="preserve"> </w:t>
      </w:r>
      <w:r w:rsidR="00DD17CF">
        <w:rPr>
          <w:rFonts w:eastAsiaTheme="minorEastAsia"/>
        </w:rPr>
        <w:t>relatively</w:t>
      </w:r>
      <w:r w:rsidR="00DD17CF">
        <w:rPr>
          <w:rFonts w:eastAsiaTheme="minorEastAsia" w:hint="eastAsia"/>
        </w:rPr>
        <w:t xml:space="preserve"> expensive calls (puts) have </w:t>
      </w:r>
      <w:r w:rsidR="00DD17CF">
        <w:rPr>
          <w:rFonts w:eastAsiaTheme="minorEastAsia"/>
        </w:rPr>
        <w:t>positive</w:t>
      </w:r>
      <w:r w:rsidR="00DD17CF">
        <w:rPr>
          <w:rFonts w:eastAsiaTheme="minorEastAsia" w:hint="eastAsia"/>
        </w:rPr>
        <w:t xml:space="preserve"> (negative) abnormal returns</w:t>
      </w:r>
      <w:r w:rsidR="005E3072">
        <w:rPr>
          <w:rFonts w:eastAsiaTheme="minorEastAsia" w:hint="eastAsia"/>
        </w:rPr>
        <w:t xml:space="preserve"> based on skewed stock return distribution</w:t>
      </w:r>
      <w:r w:rsidR="00DD17CF">
        <w:rPr>
          <w:rFonts w:eastAsiaTheme="minorEastAsia" w:hint="eastAsia"/>
        </w:rPr>
        <w:t>. In addition,</w:t>
      </w:r>
      <w:r w:rsidR="00420013">
        <w:rPr>
          <w:rFonts w:eastAsiaTheme="minorEastAsia" w:hint="eastAsia"/>
        </w:rPr>
        <w:t xml:space="preserve"> </w:t>
      </w:r>
      <w:r w:rsidR="0091762B">
        <w:rPr>
          <w:rFonts w:eastAsiaTheme="minorEastAsia" w:hint="eastAsia"/>
        </w:rPr>
        <w:t xml:space="preserve">Yan (2011) </w:t>
      </w:r>
      <w:r w:rsidR="00770CA5">
        <w:rPr>
          <w:rFonts w:eastAsiaTheme="minorEastAsia" w:hint="eastAsia"/>
        </w:rPr>
        <w:t xml:space="preserve">investigates </w:t>
      </w:r>
      <w:r w:rsidR="00A97916">
        <w:rPr>
          <w:rFonts w:eastAsiaTheme="minorEastAsia" w:hint="eastAsia"/>
        </w:rPr>
        <w:t xml:space="preserve">the </w:t>
      </w:r>
      <w:r w:rsidR="00770CA5">
        <w:rPr>
          <w:rFonts w:eastAsiaTheme="minorEastAsia" w:hint="eastAsia"/>
        </w:rPr>
        <w:t xml:space="preserve">predictability of the slope of option implied volatility smile for future stock returns. </w:t>
      </w:r>
      <w:r w:rsidR="00A97916">
        <w:rPr>
          <w:rFonts w:eastAsiaTheme="minorEastAsia" w:hint="eastAsia"/>
        </w:rPr>
        <w:t>Yan</w:t>
      </w:r>
      <w:r w:rsidR="00770CA5">
        <w:rPr>
          <w:rFonts w:eastAsiaTheme="minorEastAsia" w:hint="eastAsia"/>
        </w:rPr>
        <w:t xml:space="preserve"> regard</w:t>
      </w:r>
      <w:r w:rsidR="00A97916">
        <w:rPr>
          <w:rFonts w:eastAsiaTheme="minorEastAsia" w:hint="eastAsia"/>
        </w:rPr>
        <w:t>s</w:t>
      </w:r>
      <w:r w:rsidR="00770CA5">
        <w:rPr>
          <w:rFonts w:eastAsiaTheme="minorEastAsia" w:hint="eastAsia"/>
        </w:rPr>
        <w:t xml:space="preserve"> the slope of option implied volatility </w:t>
      </w:r>
      <w:r w:rsidR="00BB3412">
        <w:rPr>
          <w:rFonts w:eastAsiaTheme="minorEastAsia" w:hint="eastAsia"/>
        </w:rPr>
        <w:t xml:space="preserve">smile </w:t>
      </w:r>
      <w:r w:rsidR="00770CA5">
        <w:rPr>
          <w:rFonts w:eastAsiaTheme="minorEastAsia" w:hint="eastAsia"/>
        </w:rPr>
        <w:t>as a proxy for average stock jump size.</w:t>
      </w:r>
      <w:r w:rsidR="00065166">
        <w:rPr>
          <w:rFonts w:eastAsiaTheme="minorEastAsia" w:hint="eastAsia"/>
        </w:rPr>
        <w:t xml:space="preserve"> </w:t>
      </w:r>
      <w:r w:rsidR="00A97916">
        <w:rPr>
          <w:rFonts w:eastAsiaTheme="minorEastAsia" w:hint="eastAsia"/>
        </w:rPr>
        <w:t xml:space="preserve">Our paper differs from </w:t>
      </w:r>
      <w:r w:rsidR="00065166">
        <w:rPr>
          <w:rFonts w:eastAsiaTheme="minorEastAsia" w:hint="eastAsia"/>
        </w:rPr>
        <w:t xml:space="preserve">the literature related to volatility skew </w:t>
      </w:r>
      <w:r w:rsidR="00A97916">
        <w:rPr>
          <w:rFonts w:eastAsiaTheme="minorEastAsia" w:hint="eastAsia"/>
        </w:rPr>
        <w:t>in</w:t>
      </w:r>
      <w:r w:rsidR="00065166">
        <w:rPr>
          <w:rFonts w:eastAsiaTheme="minorEastAsia" w:hint="eastAsia"/>
        </w:rPr>
        <w:t xml:space="preserve"> that </w:t>
      </w:r>
      <w:r w:rsidR="002B7941">
        <w:rPr>
          <w:rFonts w:eastAsiaTheme="minorEastAsia" w:hint="eastAsia"/>
        </w:rPr>
        <w:t xml:space="preserve">the predictability </w:t>
      </w:r>
      <w:r w:rsidR="00D80DA5">
        <w:rPr>
          <w:rFonts w:eastAsiaTheme="minorEastAsia" w:hint="eastAsia"/>
        </w:rPr>
        <w:t xml:space="preserve">of </w:t>
      </w:r>
      <w:r w:rsidR="00065166">
        <w:rPr>
          <w:rFonts w:eastAsiaTheme="minorEastAsia" w:hint="eastAsia"/>
        </w:rPr>
        <w:t>the dispersion in implied volatilities in our paper is based on the model with a specific economic interpretation</w:t>
      </w:r>
      <w:r w:rsidR="00D66E22">
        <w:rPr>
          <w:rFonts w:eastAsiaTheme="minorEastAsia" w:hint="eastAsia"/>
        </w:rPr>
        <w:t xml:space="preserve"> (i.e., heterogeneous beliefs)</w:t>
      </w:r>
      <w:r w:rsidR="00065166">
        <w:rPr>
          <w:rFonts w:eastAsiaTheme="minorEastAsia" w:hint="eastAsia"/>
        </w:rPr>
        <w:t xml:space="preserve">, whereas the literature about volatility skew focuses </w:t>
      </w:r>
      <w:r w:rsidR="00A97916">
        <w:rPr>
          <w:rFonts w:eastAsiaTheme="minorEastAsia" w:hint="eastAsia"/>
        </w:rPr>
        <w:t xml:space="preserve">on the </w:t>
      </w:r>
      <w:r w:rsidR="006C0144">
        <w:rPr>
          <w:rFonts w:eastAsiaTheme="minorEastAsia" w:hint="eastAsia"/>
        </w:rPr>
        <w:t xml:space="preserve">predictability of volatility skew </w:t>
      </w:r>
      <w:r w:rsidR="00A97916">
        <w:rPr>
          <w:rFonts w:eastAsiaTheme="minorEastAsia" w:hint="eastAsia"/>
        </w:rPr>
        <w:t>in terms of</w:t>
      </w:r>
      <w:r w:rsidR="006C0144">
        <w:rPr>
          <w:rFonts w:eastAsiaTheme="minorEastAsia" w:hint="eastAsia"/>
        </w:rPr>
        <w:t xml:space="preserve"> </w:t>
      </w:r>
      <w:r w:rsidR="00065166">
        <w:rPr>
          <w:rFonts w:eastAsiaTheme="minorEastAsia" w:hint="eastAsia"/>
        </w:rPr>
        <w:t xml:space="preserve">directional asset return movement based on the information of traders in the option market. </w:t>
      </w:r>
    </w:p>
    <w:p w:rsidR="00931E77" w:rsidRDefault="00420013" w:rsidP="005C3F40">
      <w:pPr>
        <w:pStyle w:val="a3"/>
        <w:ind w:firstLine="800"/>
        <w:rPr>
          <w:rFonts w:eastAsiaTheme="minorEastAsia"/>
        </w:rPr>
      </w:pPr>
      <w:r>
        <w:rPr>
          <w:rFonts w:eastAsiaTheme="minorEastAsia" w:hint="eastAsia"/>
        </w:rPr>
        <w:t xml:space="preserve"> Thus, a potential concern with our empirical measure is that the information o</w:t>
      </w:r>
      <w:r w:rsidR="003F1642">
        <w:rPr>
          <w:rFonts w:eastAsiaTheme="minorEastAsia" w:hint="eastAsia"/>
        </w:rPr>
        <w:t>n</w:t>
      </w:r>
      <w:r>
        <w:rPr>
          <w:rFonts w:eastAsiaTheme="minorEastAsia" w:hint="eastAsia"/>
        </w:rPr>
        <w:t xml:space="preserve"> volatility skew includes the information o</w:t>
      </w:r>
      <w:r w:rsidR="003F1642">
        <w:rPr>
          <w:rFonts w:eastAsiaTheme="minorEastAsia" w:hint="eastAsia"/>
        </w:rPr>
        <w:t>n</w:t>
      </w:r>
      <w:r>
        <w:rPr>
          <w:rFonts w:eastAsiaTheme="minorEastAsia" w:hint="eastAsia"/>
        </w:rPr>
        <w:t xml:space="preserve"> the dispersion in implied volatilities. To </w:t>
      </w:r>
      <w:r w:rsidR="006A2319">
        <w:rPr>
          <w:rFonts w:eastAsiaTheme="minorEastAsia" w:hint="eastAsia"/>
        </w:rPr>
        <w:t>resolve</w:t>
      </w:r>
      <w:r>
        <w:rPr>
          <w:rFonts w:eastAsiaTheme="minorEastAsia" w:hint="eastAsia"/>
        </w:rPr>
        <w:t xml:space="preserve"> this concern, we investigate </w:t>
      </w:r>
      <w:r w:rsidR="003F1642">
        <w:rPr>
          <w:rFonts w:eastAsiaTheme="minorEastAsia" w:hint="eastAsia"/>
        </w:rPr>
        <w:t xml:space="preserve">the </w:t>
      </w:r>
      <w:r>
        <w:rPr>
          <w:rFonts w:eastAsiaTheme="minorEastAsia" w:hint="eastAsia"/>
        </w:rPr>
        <w:t>predictive power of the dispersion in implied volatilities with volatility skew measure</w:t>
      </w:r>
      <w:r w:rsidR="006A2319">
        <w:rPr>
          <w:rFonts w:eastAsiaTheme="minorEastAsia" w:hint="eastAsia"/>
        </w:rPr>
        <w:t>s</w:t>
      </w:r>
      <w:r>
        <w:rPr>
          <w:rFonts w:eastAsiaTheme="minorEastAsia" w:hint="eastAsia"/>
        </w:rPr>
        <w:t xml:space="preserve"> in subsection 5.1</w:t>
      </w:r>
      <w:r w:rsidR="006A2319">
        <w:rPr>
          <w:rFonts w:eastAsiaTheme="minorEastAsia" w:hint="eastAsia"/>
        </w:rPr>
        <w:t xml:space="preserve"> and</w:t>
      </w:r>
      <w:r w:rsidR="00931E77">
        <w:rPr>
          <w:rFonts w:eastAsiaTheme="minorEastAsia" w:hint="eastAsia"/>
        </w:rPr>
        <w:t xml:space="preserve"> find strong evidence of </w:t>
      </w:r>
      <w:r w:rsidR="003F1642">
        <w:rPr>
          <w:rFonts w:eastAsiaTheme="minorEastAsia" w:hint="eastAsia"/>
        </w:rPr>
        <w:t xml:space="preserve">the </w:t>
      </w:r>
      <w:r w:rsidR="00931E77">
        <w:rPr>
          <w:rFonts w:eastAsiaTheme="minorEastAsia" w:hint="eastAsia"/>
        </w:rPr>
        <w:t xml:space="preserve">predictability of the </w:t>
      </w:r>
      <w:r w:rsidR="00931E77">
        <w:rPr>
          <w:rFonts w:eastAsiaTheme="minorEastAsia"/>
        </w:rPr>
        <w:t>dispersion</w:t>
      </w:r>
      <w:r w:rsidR="00931E77">
        <w:rPr>
          <w:rFonts w:eastAsiaTheme="minorEastAsia" w:hint="eastAsia"/>
        </w:rPr>
        <w:t xml:space="preserve"> in implied volatilities</w:t>
      </w:r>
      <w:r w:rsidR="003F1642">
        <w:rPr>
          <w:rFonts w:eastAsiaTheme="minorEastAsia" w:hint="eastAsia"/>
        </w:rPr>
        <w:t>,</w:t>
      </w:r>
      <w:r w:rsidR="00931E77">
        <w:rPr>
          <w:rFonts w:eastAsiaTheme="minorEastAsia" w:hint="eastAsia"/>
        </w:rPr>
        <w:t xml:space="preserve"> even when we control for factors that include the information o</w:t>
      </w:r>
      <w:r w:rsidR="003F1642">
        <w:rPr>
          <w:rFonts w:eastAsiaTheme="minorEastAsia" w:hint="eastAsia"/>
        </w:rPr>
        <w:t>n</w:t>
      </w:r>
      <w:r w:rsidR="00931E77">
        <w:rPr>
          <w:rFonts w:eastAsiaTheme="minorEastAsia" w:hint="eastAsia"/>
        </w:rPr>
        <w:t xml:space="preserve"> </w:t>
      </w:r>
      <w:r w:rsidR="001213CE">
        <w:rPr>
          <w:rFonts w:eastAsiaTheme="minorEastAsia" w:hint="eastAsia"/>
        </w:rPr>
        <w:t xml:space="preserve">volatility </w:t>
      </w:r>
      <w:r w:rsidR="00931E77">
        <w:rPr>
          <w:rFonts w:eastAsiaTheme="minorEastAsia" w:hint="eastAsia"/>
        </w:rPr>
        <w:t>skew.</w:t>
      </w:r>
    </w:p>
    <w:p w:rsidR="00200D69" w:rsidRDefault="00200D69" w:rsidP="0011091C">
      <w:pPr>
        <w:widowControl/>
        <w:wordWrap/>
        <w:autoSpaceDE/>
        <w:autoSpaceDN/>
        <w:spacing w:line="480" w:lineRule="auto"/>
        <w:jc w:val="left"/>
        <w:rPr>
          <w:rFonts w:ascii="Times New Roman" w:eastAsiaTheme="minorHAnsi" w:hAnsi="Times New Roman" w:cs="Times New Roman"/>
          <w:b/>
          <w:sz w:val="24"/>
          <w:szCs w:val="24"/>
        </w:rPr>
      </w:pPr>
    </w:p>
    <w:p w:rsidR="00EC004F" w:rsidRPr="00633728" w:rsidRDefault="0011091C" w:rsidP="0011091C">
      <w:pPr>
        <w:widowControl/>
        <w:wordWrap/>
        <w:autoSpaceDE/>
        <w:autoSpaceDN/>
        <w:spacing w:line="480" w:lineRule="auto"/>
        <w:jc w:val="left"/>
        <w:rPr>
          <w:rFonts w:ascii="Times New Roman" w:eastAsiaTheme="minorHAnsi" w:hAnsi="Times New Roman" w:cs="Times New Roman"/>
          <w:b/>
          <w:sz w:val="24"/>
          <w:szCs w:val="24"/>
        </w:rPr>
      </w:pPr>
      <w:r w:rsidRPr="00633728">
        <w:rPr>
          <w:rFonts w:ascii="Times New Roman" w:eastAsiaTheme="minorHAnsi" w:hAnsi="Times New Roman" w:cs="Times New Roman" w:hint="eastAsia"/>
          <w:b/>
          <w:sz w:val="24"/>
          <w:szCs w:val="24"/>
        </w:rPr>
        <w:t>3</w:t>
      </w:r>
      <w:r w:rsidR="00EC004F" w:rsidRPr="00633728">
        <w:rPr>
          <w:rFonts w:ascii="Times New Roman" w:eastAsiaTheme="minorHAnsi" w:hAnsi="Times New Roman" w:cs="Times New Roman"/>
          <w:b/>
          <w:sz w:val="24"/>
          <w:szCs w:val="24"/>
        </w:rPr>
        <w:t>.</w:t>
      </w:r>
      <w:r w:rsidRPr="00633728">
        <w:rPr>
          <w:rFonts w:ascii="Times New Roman" w:eastAsiaTheme="minorHAnsi" w:hAnsi="Times New Roman" w:cs="Times New Roman" w:hint="eastAsia"/>
          <w:b/>
          <w:sz w:val="24"/>
          <w:szCs w:val="24"/>
        </w:rPr>
        <w:t xml:space="preserve"> Data and Methodology</w:t>
      </w:r>
    </w:p>
    <w:p w:rsidR="005A67AB" w:rsidRPr="00633728" w:rsidRDefault="005A67AB" w:rsidP="0011091C">
      <w:pPr>
        <w:pStyle w:val="a3"/>
        <w:wordWrap/>
        <w:ind w:firstLine="800"/>
        <w:rPr>
          <w:rFonts w:eastAsiaTheme="minorHAnsi"/>
          <w:sz w:val="24"/>
          <w:szCs w:val="24"/>
        </w:rPr>
      </w:pPr>
    </w:p>
    <w:p w:rsidR="00C44FFE" w:rsidRPr="00633728" w:rsidRDefault="0011091C" w:rsidP="0011091C">
      <w:pPr>
        <w:pStyle w:val="a3"/>
        <w:wordWrap/>
        <w:ind w:firstLine="800"/>
        <w:rPr>
          <w:rFonts w:eastAsiaTheme="minorEastAsia"/>
          <w:szCs w:val="20"/>
        </w:rPr>
      </w:pPr>
      <w:r w:rsidRPr="00633728">
        <w:rPr>
          <w:rFonts w:hint="eastAsia"/>
          <w:szCs w:val="20"/>
        </w:rPr>
        <w:t>In this section, we describe the data used in this paper. In Section 3.1, we present the data for stock market return</w:t>
      </w:r>
      <w:r w:rsidR="00EC30FA">
        <w:rPr>
          <w:rFonts w:eastAsiaTheme="minorEastAsia" w:hint="eastAsia"/>
          <w:szCs w:val="20"/>
        </w:rPr>
        <w:t>s</w:t>
      </w:r>
      <w:r w:rsidRPr="00633728">
        <w:rPr>
          <w:rFonts w:hint="eastAsia"/>
          <w:szCs w:val="20"/>
        </w:rPr>
        <w:t xml:space="preserve"> </w:t>
      </w:r>
      <w:r w:rsidRPr="00633728">
        <w:rPr>
          <w:rFonts w:eastAsiaTheme="minorEastAsia" w:hint="eastAsia"/>
          <w:szCs w:val="20"/>
        </w:rPr>
        <w:t xml:space="preserve">and </w:t>
      </w:r>
      <w:r w:rsidRPr="00633728">
        <w:rPr>
          <w:rFonts w:hint="eastAsia"/>
          <w:szCs w:val="20"/>
        </w:rPr>
        <w:t>various predictor variables for future stock market return</w:t>
      </w:r>
      <w:r w:rsidR="00EC30FA">
        <w:rPr>
          <w:rFonts w:eastAsiaTheme="minorEastAsia" w:hint="eastAsia"/>
          <w:szCs w:val="20"/>
        </w:rPr>
        <w:t>s</w:t>
      </w:r>
      <w:r w:rsidRPr="00633728">
        <w:rPr>
          <w:rFonts w:hint="eastAsia"/>
          <w:szCs w:val="20"/>
        </w:rPr>
        <w:t xml:space="preserve">. In Section 3.2, we introduce </w:t>
      </w:r>
      <w:r w:rsidR="00890C0B">
        <w:rPr>
          <w:rFonts w:eastAsiaTheme="minorEastAsia" w:hint="eastAsia"/>
          <w:szCs w:val="20"/>
        </w:rPr>
        <w:t xml:space="preserve">the dispersion in implied volatilities </w:t>
      </w:r>
      <w:r w:rsidRPr="00633728">
        <w:rPr>
          <w:rFonts w:hint="eastAsia"/>
          <w:szCs w:val="20"/>
        </w:rPr>
        <w:t>obtained from the option data.</w:t>
      </w:r>
    </w:p>
    <w:p w:rsidR="0011091C" w:rsidRPr="00633728" w:rsidRDefault="0011091C" w:rsidP="0011091C">
      <w:pPr>
        <w:pStyle w:val="a3"/>
        <w:rPr>
          <w:rFonts w:eastAsiaTheme="minorEastAsia"/>
        </w:rPr>
      </w:pPr>
    </w:p>
    <w:p w:rsidR="0011091C" w:rsidRPr="00633728" w:rsidRDefault="0011091C" w:rsidP="0011091C">
      <w:pPr>
        <w:pStyle w:val="a3"/>
        <w:jc w:val="left"/>
        <w:rPr>
          <w:rFonts w:eastAsiaTheme="minorEastAsia"/>
          <w:b/>
        </w:rPr>
      </w:pPr>
      <w:r w:rsidRPr="00633728">
        <w:rPr>
          <w:rFonts w:eastAsiaTheme="minorEastAsia" w:hint="eastAsia"/>
          <w:b/>
        </w:rPr>
        <w:t>3.1 Data</w:t>
      </w:r>
    </w:p>
    <w:p w:rsidR="0011091C" w:rsidRPr="00633728" w:rsidRDefault="0011091C" w:rsidP="0011091C">
      <w:pPr>
        <w:pStyle w:val="a3"/>
        <w:rPr>
          <w:rFonts w:eastAsiaTheme="minorEastAsia"/>
        </w:rPr>
      </w:pPr>
    </w:p>
    <w:p w:rsidR="0011091C" w:rsidRPr="00633728" w:rsidRDefault="0011091C" w:rsidP="0011091C">
      <w:pPr>
        <w:pStyle w:val="a3"/>
        <w:ind w:firstLine="800"/>
        <w:rPr>
          <w:rFonts w:eastAsiaTheme="minorEastAsia"/>
        </w:rPr>
      </w:pPr>
      <w:r w:rsidRPr="00633728">
        <w:rPr>
          <w:rFonts w:eastAsiaTheme="minorEastAsia" w:hint="eastAsia"/>
        </w:rPr>
        <w:t xml:space="preserve">We use the S&amp;P 500 index returns as a proxy for stock market returns and the three-month T-bill yields as the interest rate. </w:t>
      </w:r>
      <w:r w:rsidR="00CF1886" w:rsidRPr="00633728">
        <w:rPr>
          <w:rFonts w:eastAsiaTheme="minorEastAsia" w:hint="eastAsia"/>
        </w:rPr>
        <w:t xml:space="preserve">Excess stock market return </w:t>
      </w:r>
      <w:r w:rsidR="00111494" w:rsidRPr="00633728">
        <w:rPr>
          <w:rFonts w:eastAsiaTheme="minorEastAsia" w:hint="eastAsia"/>
        </w:rPr>
        <w:t>is</w:t>
      </w:r>
      <w:r w:rsidR="00CF1886" w:rsidRPr="00633728">
        <w:rPr>
          <w:rFonts w:eastAsiaTheme="minorEastAsia" w:hint="eastAsia"/>
        </w:rPr>
        <w:t xml:space="preserve"> the logarithmic return on the S&amp;P 500 index in excess of the three-month T-bill yield. </w:t>
      </w:r>
      <w:r w:rsidRPr="00633728">
        <w:rPr>
          <w:rFonts w:eastAsiaTheme="minorEastAsia" w:hint="eastAsia"/>
        </w:rPr>
        <w:t xml:space="preserve">Our sample period is from August 1996 through September 2010, a total 170 </w:t>
      </w:r>
      <w:r w:rsidR="009F636D">
        <w:rPr>
          <w:rFonts w:eastAsiaTheme="minorEastAsia" w:hint="eastAsia"/>
        </w:rPr>
        <w:t xml:space="preserve">of </w:t>
      </w:r>
      <w:r w:rsidRPr="00633728">
        <w:rPr>
          <w:rFonts w:eastAsiaTheme="minorEastAsia" w:hint="eastAsia"/>
        </w:rPr>
        <w:t xml:space="preserve">monthly observations. </w:t>
      </w:r>
    </w:p>
    <w:p w:rsidR="00CF1886" w:rsidRPr="00633728" w:rsidRDefault="00CF1886" w:rsidP="0011091C">
      <w:pPr>
        <w:pStyle w:val="a3"/>
        <w:ind w:firstLine="800"/>
        <w:rPr>
          <w:rFonts w:eastAsiaTheme="minorEastAsia"/>
        </w:rPr>
      </w:pPr>
      <w:r w:rsidRPr="00633728">
        <w:rPr>
          <w:rFonts w:eastAsiaTheme="minorEastAsia" w:hint="eastAsia"/>
        </w:rPr>
        <w:t xml:space="preserve">To evaluate the predictive power of </w:t>
      </w:r>
      <w:r w:rsidR="00BD1D39">
        <w:rPr>
          <w:rFonts w:eastAsiaTheme="minorEastAsia" w:hint="eastAsia"/>
        </w:rPr>
        <w:t>the dispersion in implied volatilities</w:t>
      </w:r>
      <w:r w:rsidRPr="00633728">
        <w:rPr>
          <w:rFonts w:eastAsiaTheme="minorEastAsia" w:hint="eastAsia"/>
        </w:rPr>
        <w:t xml:space="preserve"> for future stock </w:t>
      </w:r>
      <w:r w:rsidRPr="00633728">
        <w:rPr>
          <w:rFonts w:eastAsiaTheme="minorEastAsia"/>
        </w:rPr>
        <w:t>market</w:t>
      </w:r>
      <w:r w:rsidRPr="00633728">
        <w:rPr>
          <w:rFonts w:eastAsiaTheme="minorEastAsia" w:hint="eastAsia"/>
        </w:rPr>
        <w:t xml:space="preserve"> returns</w:t>
      </w:r>
      <w:r w:rsidR="00845EF2">
        <w:rPr>
          <w:rFonts w:eastAsiaTheme="minorEastAsia" w:hint="eastAsia"/>
        </w:rPr>
        <w:t xml:space="preserve"> in comparison to </w:t>
      </w:r>
      <w:r w:rsidR="004866C7">
        <w:rPr>
          <w:rFonts w:eastAsiaTheme="minorEastAsia" w:hint="eastAsia"/>
        </w:rPr>
        <w:t xml:space="preserve">that of </w:t>
      </w:r>
      <w:r w:rsidR="00845EF2">
        <w:rPr>
          <w:rFonts w:eastAsiaTheme="minorEastAsia" w:hint="eastAsia"/>
        </w:rPr>
        <w:t>other predictor variables</w:t>
      </w:r>
      <w:r w:rsidRPr="00633728">
        <w:rPr>
          <w:rFonts w:eastAsiaTheme="minorEastAsia" w:hint="eastAsia"/>
        </w:rPr>
        <w:t xml:space="preserve">, </w:t>
      </w:r>
      <w:r w:rsidR="00DB75CC" w:rsidRPr="00633728">
        <w:rPr>
          <w:rFonts w:eastAsiaTheme="minorEastAsia" w:hint="eastAsia"/>
        </w:rPr>
        <w:t>we use two sets of predictor variables for future stock market returns</w:t>
      </w:r>
      <w:r w:rsidR="009F636D" w:rsidRPr="0091596E">
        <w:rPr>
          <w:rFonts w:eastAsiaTheme="minorEastAsia"/>
          <w:sz w:val="24"/>
          <w:szCs w:val="24"/>
        </w:rPr>
        <w:t>—</w:t>
      </w:r>
      <w:r w:rsidR="00DB75CC" w:rsidRPr="00633728">
        <w:rPr>
          <w:rFonts w:eastAsiaTheme="minorEastAsia" w:hint="eastAsia"/>
        </w:rPr>
        <w:t xml:space="preserve">the traditional predictor variables and the recent predictor variables. </w:t>
      </w:r>
      <w:r w:rsidR="00BB1659" w:rsidRPr="00633728">
        <w:rPr>
          <w:rFonts w:eastAsiaTheme="minorEastAsia" w:hint="eastAsia"/>
        </w:rPr>
        <w:t>We employ the short rate, the default spread, the term spread, the dividend yield, and the lagged return as the traditional predictor variables. The short rate</w:t>
      </w:r>
      <w:r w:rsidR="00ED20E4" w:rsidRPr="00633728">
        <w:rPr>
          <w:rStyle w:val="a7"/>
          <w:rFonts w:eastAsiaTheme="minorEastAsia"/>
        </w:rPr>
        <w:footnoteReference w:id="5"/>
      </w:r>
      <w:r w:rsidR="00BB1659" w:rsidRPr="00633728">
        <w:rPr>
          <w:rFonts w:eastAsiaTheme="minorEastAsia" w:hint="eastAsia"/>
        </w:rPr>
        <w:t xml:space="preserve"> is the three-month T-bill yield minus its trailing twelve-month moving average</w:t>
      </w:r>
      <w:r w:rsidR="003A367F" w:rsidRPr="00633728">
        <w:rPr>
          <w:rFonts w:eastAsiaTheme="minorEastAsia" w:hint="eastAsia"/>
        </w:rPr>
        <w:t>.</w:t>
      </w:r>
      <w:r w:rsidR="00943C22" w:rsidRPr="00633728">
        <w:rPr>
          <w:rStyle w:val="a7"/>
          <w:rFonts w:eastAsiaTheme="minorEastAsia"/>
        </w:rPr>
        <w:t xml:space="preserve"> </w:t>
      </w:r>
      <w:r w:rsidR="003A367F" w:rsidRPr="00633728">
        <w:rPr>
          <w:rFonts w:eastAsiaTheme="minorEastAsia" w:hint="eastAsia"/>
        </w:rPr>
        <w:t>T</w:t>
      </w:r>
      <w:r w:rsidR="00BB1659" w:rsidRPr="00633728">
        <w:rPr>
          <w:rFonts w:eastAsiaTheme="minorEastAsia" w:hint="eastAsia"/>
        </w:rPr>
        <w:t>he default spread is the difference between Moody</w:t>
      </w:r>
      <w:r w:rsidR="00BB1659" w:rsidRPr="00633728">
        <w:rPr>
          <w:rFonts w:eastAsiaTheme="minorEastAsia"/>
        </w:rPr>
        <w:t>’</w:t>
      </w:r>
      <w:r w:rsidR="00BB1659" w:rsidRPr="00633728">
        <w:rPr>
          <w:rFonts w:eastAsiaTheme="minorEastAsia" w:hint="eastAsia"/>
        </w:rPr>
        <w:t>s BAA and AAA corporate bond yields</w:t>
      </w:r>
      <w:r w:rsidR="003A367F" w:rsidRPr="00633728">
        <w:rPr>
          <w:rFonts w:eastAsiaTheme="minorEastAsia" w:hint="eastAsia"/>
        </w:rPr>
        <w:t>, and</w:t>
      </w:r>
      <w:r w:rsidR="00BB1659" w:rsidRPr="00633728">
        <w:rPr>
          <w:rFonts w:eastAsiaTheme="minorEastAsia" w:hint="eastAsia"/>
        </w:rPr>
        <w:t xml:space="preserve"> </w:t>
      </w:r>
      <w:r w:rsidR="003A367F" w:rsidRPr="00633728">
        <w:rPr>
          <w:rFonts w:eastAsiaTheme="minorEastAsia" w:hint="eastAsia"/>
        </w:rPr>
        <w:t>t</w:t>
      </w:r>
      <w:r w:rsidR="00BB1659" w:rsidRPr="00633728">
        <w:rPr>
          <w:rFonts w:eastAsiaTheme="minorEastAsia" w:hint="eastAsia"/>
        </w:rPr>
        <w:t>he term spread is the difference between the ten-year T-bond and the three-month T-bill yields.</w:t>
      </w:r>
      <w:r w:rsidR="003A367F" w:rsidRPr="00633728">
        <w:rPr>
          <w:rStyle w:val="a7"/>
          <w:rFonts w:eastAsiaTheme="minorEastAsia"/>
        </w:rPr>
        <w:footnoteReference w:id="6"/>
      </w:r>
      <w:r w:rsidR="00BB1659" w:rsidRPr="00633728">
        <w:rPr>
          <w:rFonts w:eastAsiaTheme="minorEastAsia" w:hint="eastAsia"/>
        </w:rPr>
        <w:t xml:space="preserve"> </w:t>
      </w:r>
      <w:r w:rsidR="00605563" w:rsidRPr="00633728">
        <w:rPr>
          <w:rFonts w:eastAsiaTheme="minorEastAsia" w:hint="eastAsia"/>
        </w:rPr>
        <w:t>The</w:t>
      </w:r>
      <w:r w:rsidR="006F6B98" w:rsidRPr="00633728">
        <w:rPr>
          <w:rFonts w:eastAsiaTheme="minorEastAsia" w:hint="eastAsia"/>
        </w:rPr>
        <w:t xml:space="preserve">se </w:t>
      </w:r>
      <w:r w:rsidR="00605563" w:rsidRPr="00633728">
        <w:rPr>
          <w:rFonts w:eastAsiaTheme="minorEastAsia" w:hint="eastAsia"/>
        </w:rPr>
        <w:t xml:space="preserve">data are obtained from </w:t>
      </w:r>
      <w:r w:rsidR="00605563" w:rsidRPr="00633728">
        <w:rPr>
          <w:rFonts w:eastAsiaTheme="minorEastAsia" w:hint="eastAsia"/>
          <w:i/>
        </w:rPr>
        <w:t>the Federal Reserve Bank of St. Louis</w:t>
      </w:r>
      <w:r w:rsidR="00605563" w:rsidRPr="00633728">
        <w:rPr>
          <w:rFonts w:eastAsiaTheme="minorEastAsia" w:hint="eastAsia"/>
        </w:rPr>
        <w:t xml:space="preserve">. </w:t>
      </w:r>
      <w:r w:rsidR="00642B8B" w:rsidRPr="00633728">
        <w:rPr>
          <w:rFonts w:eastAsiaTheme="minorEastAsia" w:hint="eastAsia"/>
        </w:rPr>
        <w:t>The dividend yield</w:t>
      </w:r>
      <w:r w:rsidR="00ED20E4" w:rsidRPr="00633728">
        <w:rPr>
          <w:rStyle w:val="a7"/>
          <w:rFonts w:eastAsiaTheme="minorEastAsia"/>
        </w:rPr>
        <w:footnoteReference w:id="7"/>
      </w:r>
      <w:r w:rsidR="00642B8B" w:rsidRPr="00633728">
        <w:rPr>
          <w:rFonts w:eastAsiaTheme="minorEastAsia" w:hint="eastAsia"/>
        </w:rPr>
        <w:t xml:space="preserve"> is the logarithmic </w:t>
      </w:r>
      <w:r w:rsidR="00642B8B" w:rsidRPr="00633728">
        <w:rPr>
          <w:rFonts w:eastAsiaTheme="minorEastAsia" w:hint="eastAsia"/>
        </w:rPr>
        <w:lastRenderedPageBreak/>
        <w:t xml:space="preserve">dividend yield </w:t>
      </w:r>
      <w:r w:rsidR="008124E7" w:rsidRPr="00633728">
        <w:rPr>
          <w:rFonts w:eastAsiaTheme="minorEastAsia" w:hint="eastAsia"/>
        </w:rPr>
        <w:t>obtained from</w:t>
      </w:r>
      <w:r w:rsidR="00642B8B" w:rsidRPr="00633728">
        <w:rPr>
          <w:rFonts w:eastAsiaTheme="minorEastAsia" w:hint="eastAsia"/>
        </w:rPr>
        <w:t xml:space="preserve"> Robert Shiller</w:t>
      </w:r>
      <w:r w:rsidR="00642B8B" w:rsidRPr="00633728">
        <w:rPr>
          <w:rFonts w:eastAsiaTheme="minorEastAsia"/>
        </w:rPr>
        <w:t>’</w:t>
      </w:r>
      <w:r w:rsidR="00642B8B" w:rsidRPr="00633728">
        <w:rPr>
          <w:rFonts w:eastAsiaTheme="minorEastAsia" w:hint="eastAsia"/>
        </w:rPr>
        <w:t>s website. The lagged return</w:t>
      </w:r>
      <w:r w:rsidR="00ED20E4" w:rsidRPr="00633728">
        <w:rPr>
          <w:rStyle w:val="a7"/>
          <w:rFonts w:eastAsiaTheme="minorEastAsia"/>
        </w:rPr>
        <w:footnoteReference w:id="8"/>
      </w:r>
      <w:r w:rsidR="00642B8B" w:rsidRPr="00633728">
        <w:rPr>
          <w:rFonts w:eastAsiaTheme="minorEastAsia" w:hint="eastAsia"/>
        </w:rPr>
        <w:t xml:space="preserve"> is defined as the logarithmic stock market return in </w:t>
      </w:r>
      <w:r w:rsidR="009F636D">
        <w:rPr>
          <w:rFonts w:eastAsiaTheme="minorEastAsia" w:hint="eastAsia"/>
        </w:rPr>
        <w:t xml:space="preserve">the </w:t>
      </w:r>
      <w:r w:rsidR="00642B8B" w:rsidRPr="00633728">
        <w:rPr>
          <w:rFonts w:eastAsiaTheme="minorEastAsia" w:hint="eastAsia"/>
        </w:rPr>
        <w:t xml:space="preserve">previous month. </w:t>
      </w:r>
    </w:p>
    <w:p w:rsidR="00CA5C05" w:rsidRPr="00633728" w:rsidRDefault="00CA5C05" w:rsidP="0011091C">
      <w:pPr>
        <w:pStyle w:val="a3"/>
        <w:ind w:firstLine="800"/>
        <w:rPr>
          <w:rFonts w:eastAsiaTheme="minorEastAsia"/>
        </w:rPr>
      </w:pPr>
      <w:r w:rsidRPr="00633728">
        <w:rPr>
          <w:rFonts w:eastAsiaTheme="minorEastAsia" w:hint="eastAsia"/>
        </w:rPr>
        <w:t xml:space="preserve">In addition to the traditional predictor variables, we </w:t>
      </w:r>
      <w:r w:rsidR="00B065ED" w:rsidRPr="00633728">
        <w:rPr>
          <w:rFonts w:eastAsiaTheme="minorEastAsia" w:hint="eastAsia"/>
        </w:rPr>
        <w:t>utilize the variance risk premium</w:t>
      </w:r>
      <w:r w:rsidR="00987E56">
        <w:rPr>
          <w:rFonts w:eastAsiaTheme="minorEastAsia" w:hint="eastAsia"/>
        </w:rPr>
        <w:t xml:space="preserve"> (VRP)</w:t>
      </w:r>
      <w:r w:rsidR="00B065ED" w:rsidRPr="00633728">
        <w:rPr>
          <w:rFonts w:eastAsiaTheme="minorEastAsia" w:hint="eastAsia"/>
        </w:rPr>
        <w:t>, the Chicago Fed National Activity Index</w:t>
      </w:r>
      <w:r w:rsidR="00987E56">
        <w:rPr>
          <w:rFonts w:eastAsiaTheme="minorEastAsia" w:hint="eastAsia"/>
        </w:rPr>
        <w:t xml:space="preserve"> (CFNAI)</w:t>
      </w:r>
      <w:r w:rsidR="00B065ED" w:rsidRPr="00633728">
        <w:rPr>
          <w:rFonts w:eastAsiaTheme="minorEastAsia" w:hint="eastAsia"/>
        </w:rPr>
        <w:t>, the cons</w:t>
      </w:r>
      <w:r w:rsidR="00E10EFC" w:rsidRPr="00633728">
        <w:rPr>
          <w:rFonts w:eastAsiaTheme="minorEastAsia" w:hint="eastAsia"/>
        </w:rPr>
        <w:t>umption-wealth ratio</w:t>
      </w:r>
      <w:r w:rsidR="00987E56">
        <w:rPr>
          <w:rFonts w:eastAsiaTheme="minorEastAsia" w:hint="eastAsia"/>
        </w:rPr>
        <w:t xml:space="preserve"> (CAY)</w:t>
      </w:r>
      <w:r w:rsidR="00E10EFC" w:rsidRPr="00633728">
        <w:rPr>
          <w:rFonts w:eastAsiaTheme="minorEastAsia" w:hint="eastAsia"/>
        </w:rPr>
        <w:t xml:space="preserve">, the </w:t>
      </w:r>
      <w:r w:rsidR="00B0767A">
        <w:rPr>
          <w:rFonts w:eastAsiaTheme="minorEastAsia" w:hint="eastAsia"/>
        </w:rPr>
        <w:t>log growth of the Baltic Dry Index (</w:t>
      </w:r>
      <w:r w:rsidR="00E10EFC" w:rsidRPr="00633728">
        <w:rPr>
          <w:rFonts w:eastAsiaTheme="minorEastAsia" w:hint="eastAsia"/>
        </w:rPr>
        <w:t>BDI</w:t>
      </w:r>
      <w:r w:rsidR="00B0767A">
        <w:rPr>
          <w:rFonts w:eastAsiaTheme="minorEastAsia" w:hint="eastAsia"/>
        </w:rPr>
        <w:t>)</w:t>
      </w:r>
      <w:r w:rsidR="00B065ED" w:rsidRPr="00633728">
        <w:rPr>
          <w:rFonts w:eastAsiaTheme="minorEastAsia" w:hint="eastAsia"/>
        </w:rPr>
        <w:t>, and the Sentiment index</w:t>
      </w:r>
      <w:r w:rsidR="00D44E2C" w:rsidRPr="00D44E2C">
        <w:rPr>
          <w:rFonts w:eastAsiaTheme="minorEastAsia" w:hint="eastAsia"/>
        </w:rPr>
        <w:t xml:space="preserve"> </w:t>
      </w:r>
      <w:r w:rsidR="00D44E2C">
        <w:rPr>
          <w:rFonts w:eastAsiaTheme="minorEastAsia" w:hint="eastAsia"/>
        </w:rPr>
        <w:t>(</w:t>
      </w:r>
      <w:r w:rsidR="00D44E2C" w:rsidRPr="00633728">
        <w:rPr>
          <w:rFonts w:eastAsiaTheme="minorEastAsia" w:hint="eastAsia"/>
        </w:rPr>
        <w:t>SENTI</w:t>
      </w:r>
      <w:r w:rsidR="00D44E2C">
        <w:rPr>
          <w:rFonts w:eastAsiaTheme="minorEastAsia" w:hint="eastAsia"/>
        </w:rPr>
        <w:t>)</w:t>
      </w:r>
      <w:r w:rsidR="00D44E2C" w:rsidRPr="00633728">
        <w:rPr>
          <w:rFonts w:eastAsiaTheme="minorEastAsia" w:hint="eastAsia"/>
        </w:rPr>
        <w:t xml:space="preserve"> </w:t>
      </w:r>
      <w:r w:rsidR="00B065ED" w:rsidRPr="00633728">
        <w:rPr>
          <w:rFonts w:eastAsiaTheme="minorEastAsia" w:hint="eastAsia"/>
        </w:rPr>
        <w:t xml:space="preserve">as the recent predictor variables. </w:t>
      </w:r>
      <w:r w:rsidR="004447A6" w:rsidRPr="00633728">
        <w:rPr>
          <w:rFonts w:eastAsiaTheme="minorEastAsia" w:hint="eastAsia"/>
        </w:rPr>
        <w:t>VRP</w:t>
      </w:r>
      <w:r w:rsidR="00ED20E4" w:rsidRPr="00633728">
        <w:rPr>
          <w:rStyle w:val="a7"/>
          <w:rFonts w:eastAsiaTheme="minorEastAsia"/>
        </w:rPr>
        <w:footnoteReference w:id="9"/>
      </w:r>
      <w:r w:rsidR="008F3764" w:rsidRPr="00633728">
        <w:rPr>
          <w:rFonts w:eastAsiaTheme="minorEastAsia" w:hint="eastAsia"/>
          <w:vertAlign w:val="superscript"/>
        </w:rPr>
        <w:t>,</w:t>
      </w:r>
      <w:r w:rsidR="008F3764" w:rsidRPr="00633728">
        <w:rPr>
          <w:rStyle w:val="a7"/>
          <w:rFonts w:eastAsiaTheme="minorEastAsia"/>
        </w:rPr>
        <w:footnoteReference w:id="10"/>
      </w:r>
      <w:r w:rsidR="004447A6" w:rsidRPr="00633728">
        <w:rPr>
          <w:rFonts w:eastAsiaTheme="minorEastAsia" w:hint="eastAsia"/>
        </w:rPr>
        <w:t xml:space="preserve"> is defined by the difference between the risk-neutral return variance and the realized return variance. </w:t>
      </w:r>
      <w:proofErr w:type="spellStart"/>
      <w:r w:rsidR="00106C50" w:rsidRPr="00633728">
        <w:rPr>
          <w:rFonts w:eastAsiaTheme="minorEastAsia" w:hint="eastAsia"/>
        </w:rPr>
        <w:t>Bollerslev</w:t>
      </w:r>
      <w:proofErr w:type="spellEnd"/>
      <w:r w:rsidR="00106C50" w:rsidRPr="00633728">
        <w:rPr>
          <w:rFonts w:eastAsiaTheme="minorEastAsia" w:hint="eastAsia"/>
        </w:rPr>
        <w:t xml:space="preserve">, </w:t>
      </w:r>
      <w:proofErr w:type="spellStart"/>
      <w:r w:rsidR="00106C50" w:rsidRPr="00633728">
        <w:rPr>
          <w:rFonts w:eastAsiaTheme="minorEastAsia" w:hint="eastAsia"/>
        </w:rPr>
        <w:t>Tauchen</w:t>
      </w:r>
      <w:proofErr w:type="spellEnd"/>
      <w:r w:rsidR="00106C50" w:rsidRPr="00633728">
        <w:rPr>
          <w:rFonts w:eastAsiaTheme="minorEastAsia" w:hint="eastAsia"/>
        </w:rPr>
        <w:t>, and Zhou (2009) show that VRP has strong predictive power for future stock market return</w:t>
      </w:r>
      <w:r w:rsidR="00FE38E0" w:rsidRPr="00633728">
        <w:rPr>
          <w:rFonts w:eastAsiaTheme="minorEastAsia" w:hint="eastAsia"/>
        </w:rPr>
        <w:t>s</w:t>
      </w:r>
      <w:r w:rsidR="00106C50" w:rsidRPr="00633728">
        <w:rPr>
          <w:rFonts w:eastAsiaTheme="minorEastAsia" w:hint="eastAsia"/>
        </w:rPr>
        <w:t xml:space="preserve"> across various return horizons, especially at the quarterly horizon. </w:t>
      </w:r>
      <w:r w:rsidR="004B636A">
        <w:rPr>
          <w:rFonts w:eastAsiaTheme="minorEastAsia" w:hint="eastAsia"/>
        </w:rPr>
        <w:t>In addition, VRP can control the effect of uncertainty on future stock market returns.</w:t>
      </w:r>
      <w:r w:rsidR="004B636A">
        <w:rPr>
          <w:rStyle w:val="a7"/>
          <w:rFonts w:eastAsiaTheme="minorEastAsia"/>
        </w:rPr>
        <w:footnoteReference w:id="11"/>
      </w:r>
      <w:r w:rsidR="004B636A">
        <w:rPr>
          <w:rFonts w:eastAsiaTheme="minorEastAsia" w:hint="eastAsia"/>
        </w:rPr>
        <w:t xml:space="preserve"> </w:t>
      </w:r>
      <w:r w:rsidR="004447A6" w:rsidRPr="00633728">
        <w:rPr>
          <w:rFonts w:eastAsiaTheme="minorEastAsia" w:hint="eastAsia"/>
        </w:rPr>
        <w:t xml:space="preserve">CFNAI is a weighted average of 85 monthly indicators of U.S. economic activity, taken from </w:t>
      </w:r>
      <w:r w:rsidR="004447A6" w:rsidRPr="00633728">
        <w:rPr>
          <w:rFonts w:eastAsiaTheme="minorEastAsia" w:hint="eastAsia"/>
          <w:i/>
        </w:rPr>
        <w:t>the Federal Reserve Bank of Chicago</w:t>
      </w:r>
      <w:r w:rsidR="004447A6" w:rsidRPr="00633728">
        <w:rPr>
          <w:rFonts w:eastAsiaTheme="minorEastAsia" w:hint="eastAsia"/>
        </w:rPr>
        <w:t xml:space="preserve">. </w:t>
      </w:r>
      <w:r w:rsidR="00AD0A08" w:rsidRPr="00633728">
        <w:rPr>
          <w:rFonts w:eastAsiaTheme="minorEastAsia" w:hint="eastAsia"/>
        </w:rPr>
        <w:t xml:space="preserve">As pointed out by Stock and Watson (1999), CFNAI is a measure of real economic activity, which is known to predict inflation. </w:t>
      </w:r>
      <w:r w:rsidR="00504521" w:rsidRPr="00633728">
        <w:rPr>
          <w:rFonts w:eastAsiaTheme="minorEastAsia" w:hint="eastAsia"/>
        </w:rPr>
        <w:t xml:space="preserve">CAY is defined in </w:t>
      </w:r>
      <w:proofErr w:type="spellStart"/>
      <w:r w:rsidR="00504521" w:rsidRPr="00633728">
        <w:rPr>
          <w:rFonts w:eastAsiaTheme="minorEastAsia" w:hint="eastAsia"/>
        </w:rPr>
        <w:t>Lettau</w:t>
      </w:r>
      <w:proofErr w:type="spellEnd"/>
      <w:r w:rsidR="00504521" w:rsidRPr="00633728">
        <w:rPr>
          <w:rFonts w:eastAsiaTheme="minorEastAsia" w:hint="eastAsia"/>
        </w:rPr>
        <w:t xml:space="preserve"> and </w:t>
      </w:r>
      <w:proofErr w:type="spellStart"/>
      <w:r w:rsidR="00504521" w:rsidRPr="00633728">
        <w:rPr>
          <w:rFonts w:eastAsiaTheme="minorEastAsia" w:hint="eastAsia"/>
        </w:rPr>
        <w:t>Ludvigson</w:t>
      </w:r>
      <w:proofErr w:type="spellEnd"/>
      <w:r w:rsidR="00504521" w:rsidRPr="00633728">
        <w:rPr>
          <w:rFonts w:eastAsiaTheme="minorEastAsia" w:hint="eastAsia"/>
        </w:rPr>
        <w:t xml:space="preserve"> (2001) and </w:t>
      </w:r>
      <w:r w:rsidR="009F636D">
        <w:rPr>
          <w:rFonts w:eastAsiaTheme="minorEastAsia" w:hint="eastAsia"/>
        </w:rPr>
        <w:t xml:space="preserve">is </w:t>
      </w:r>
      <w:r w:rsidR="00504521" w:rsidRPr="00633728">
        <w:rPr>
          <w:rFonts w:eastAsiaTheme="minorEastAsia" w:hint="eastAsia"/>
        </w:rPr>
        <w:t xml:space="preserve">obtained from Martin </w:t>
      </w:r>
      <w:proofErr w:type="spellStart"/>
      <w:r w:rsidR="00504521" w:rsidRPr="00633728">
        <w:rPr>
          <w:rFonts w:eastAsiaTheme="minorEastAsia" w:hint="eastAsia"/>
        </w:rPr>
        <w:t>Lettau</w:t>
      </w:r>
      <w:r w:rsidR="00504521" w:rsidRPr="00633728">
        <w:rPr>
          <w:rFonts w:eastAsiaTheme="minorEastAsia"/>
        </w:rPr>
        <w:t>’</w:t>
      </w:r>
      <w:r w:rsidR="00504521" w:rsidRPr="00633728">
        <w:rPr>
          <w:rFonts w:eastAsiaTheme="minorEastAsia" w:hint="eastAsia"/>
        </w:rPr>
        <w:t>s</w:t>
      </w:r>
      <w:proofErr w:type="spellEnd"/>
      <w:r w:rsidR="00504521" w:rsidRPr="00633728">
        <w:rPr>
          <w:rFonts w:eastAsiaTheme="minorEastAsia" w:hint="eastAsia"/>
        </w:rPr>
        <w:t xml:space="preserve"> website.</w:t>
      </w:r>
      <w:r w:rsidR="00ED20E4" w:rsidRPr="00633728">
        <w:rPr>
          <w:rStyle w:val="a7"/>
          <w:rFonts w:eastAsiaTheme="minorEastAsia"/>
        </w:rPr>
        <w:footnoteReference w:id="12"/>
      </w:r>
      <w:r w:rsidR="00504521" w:rsidRPr="00633728">
        <w:rPr>
          <w:rFonts w:eastAsiaTheme="minorEastAsia" w:hint="eastAsia"/>
        </w:rPr>
        <w:t xml:space="preserve"> </w:t>
      </w:r>
      <w:r w:rsidR="00AB26E6" w:rsidRPr="00633728">
        <w:rPr>
          <w:rFonts w:eastAsiaTheme="minorEastAsia" w:hint="eastAsia"/>
        </w:rPr>
        <w:t xml:space="preserve">As explained in detail in </w:t>
      </w:r>
      <w:proofErr w:type="spellStart"/>
      <w:r w:rsidR="00AB26E6" w:rsidRPr="00633728">
        <w:rPr>
          <w:rFonts w:eastAsiaTheme="minorEastAsia" w:hint="eastAsia"/>
        </w:rPr>
        <w:t>Lettau</w:t>
      </w:r>
      <w:proofErr w:type="spellEnd"/>
      <w:r w:rsidR="00AB26E6" w:rsidRPr="00633728">
        <w:rPr>
          <w:rFonts w:eastAsiaTheme="minorEastAsia" w:hint="eastAsia"/>
        </w:rPr>
        <w:t xml:space="preserve"> and </w:t>
      </w:r>
      <w:proofErr w:type="spellStart"/>
      <w:r w:rsidR="00AB26E6" w:rsidRPr="00633728">
        <w:rPr>
          <w:rFonts w:eastAsiaTheme="minorEastAsia" w:hint="eastAsia"/>
        </w:rPr>
        <w:t>Ludvigson</w:t>
      </w:r>
      <w:proofErr w:type="spellEnd"/>
      <w:r w:rsidR="00AB26E6" w:rsidRPr="00633728">
        <w:rPr>
          <w:rFonts w:eastAsiaTheme="minorEastAsia" w:hint="eastAsia"/>
        </w:rPr>
        <w:t xml:space="preserve"> (2001), </w:t>
      </w:r>
      <w:r w:rsidR="00AB26E6" w:rsidRPr="00633728">
        <w:rPr>
          <w:rFonts w:eastAsiaTheme="minorEastAsia"/>
        </w:rPr>
        <w:t>CAY contains</w:t>
      </w:r>
      <w:r w:rsidR="00AB26E6" w:rsidRPr="00633728">
        <w:rPr>
          <w:rFonts w:eastAsiaTheme="minorEastAsia" w:hint="eastAsia"/>
        </w:rPr>
        <w:t xml:space="preserve"> important predictive elements for future stock market return</w:t>
      </w:r>
      <w:r w:rsidR="001D03AF" w:rsidRPr="00633728">
        <w:rPr>
          <w:rFonts w:eastAsiaTheme="minorEastAsia" w:hint="eastAsia"/>
        </w:rPr>
        <w:t>s</w:t>
      </w:r>
      <w:r w:rsidR="00AB26E6" w:rsidRPr="00633728">
        <w:rPr>
          <w:rFonts w:eastAsiaTheme="minorEastAsia" w:hint="eastAsia"/>
        </w:rPr>
        <w:t xml:space="preserve"> over the short and intermediate horizons via the consumption-based framework. </w:t>
      </w:r>
      <w:r w:rsidR="002F6BDE" w:rsidRPr="00633728">
        <w:rPr>
          <w:rFonts w:eastAsiaTheme="minorEastAsia" w:hint="eastAsia"/>
        </w:rPr>
        <w:t xml:space="preserve">BDI is the logarithmic growth rate of the Baltic Dry Index over </w:t>
      </w:r>
      <w:r w:rsidR="00AD624F" w:rsidRPr="00633728">
        <w:rPr>
          <w:rFonts w:eastAsiaTheme="minorEastAsia" w:hint="eastAsia"/>
        </w:rPr>
        <w:t>three months</w:t>
      </w:r>
      <w:r w:rsidR="002F6BDE" w:rsidRPr="00633728">
        <w:rPr>
          <w:rFonts w:eastAsiaTheme="minorEastAsia" w:hint="eastAsia"/>
        </w:rPr>
        <w:t xml:space="preserve"> obtained from </w:t>
      </w:r>
      <w:r w:rsidR="002F6BDE" w:rsidRPr="00633728">
        <w:rPr>
          <w:rFonts w:eastAsiaTheme="minorEastAsia" w:hint="eastAsia"/>
          <w:i/>
        </w:rPr>
        <w:t>Bloomberg</w:t>
      </w:r>
      <w:r w:rsidR="002F6BDE" w:rsidRPr="00633728">
        <w:rPr>
          <w:rFonts w:eastAsiaTheme="minorEastAsia" w:hint="eastAsia"/>
        </w:rPr>
        <w:t xml:space="preserve">. </w:t>
      </w:r>
      <w:proofErr w:type="spellStart"/>
      <w:r w:rsidR="002F6BDE" w:rsidRPr="00633728">
        <w:rPr>
          <w:rFonts w:eastAsiaTheme="minorEastAsia" w:hint="eastAsia"/>
        </w:rPr>
        <w:t>Bakshi</w:t>
      </w:r>
      <w:proofErr w:type="spellEnd"/>
      <w:r w:rsidR="002F6BDE" w:rsidRPr="00633728">
        <w:rPr>
          <w:rFonts w:eastAsiaTheme="minorEastAsia" w:hint="eastAsia"/>
        </w:rPr>
        <w:t xml:space="preserve">, </w:t>
      </w:r>
      <w:proofErr w:type="spellStart"/>
      <w:r w:rsidR="002F6BDE" w:rsidRPr="00633728">
        <w:rPr>
          <w:rFonts w:eastAsiaTheme="minorEastAsia" w:hint="eastAsia"/>
        </w:rPr>
        <w:t>Panayotov</w:t>
      </w:r>
      <w:proofErr w:type="spellEnd"/>
      <w:r w:rsidR="002F6BDE" w:rsidRPr="00633728">
        <w:rPr>
          <w:rFonts w:eastAsiaTheme="minorEastAsia" w:hint="eastAsia"/>
        </w:rPr>
        <w:t xml:space="preserve">, and </w:t>
      </w:r>
      <w:proofErr w:type="spellStart"/>
      <w:r w:rsidR="002F6BDE" w:rsidRPr="00633728">
        <w:rPr>
          <w:rFonts w:eastAsiaTheme="minorEastAsia" w:hint="eastAsia"/>
        </w:rPr>
        <w:t>Skoulakis</w:t>
      </w:r>
      <w:proofErr w:type="spellEnd"/>
      <w:r w:rsidR="002F6BDE" w:rsidRPr="00633728">
        <w:rPr>
          <w:rFonts w:eastAsiaTheme="minorEastAsia" w:hint="eastAsia"/>
        </w:rPr>
        <w:t xml:space="preserve"> (2011) show that B</w:t>
      </w:r>
      <w:r w:rsidR="00B51051" w:rsidRPr="00633728">
        <w:rPr>
          <w:rFonts w:eastAsiaTheme="minorEastAsia" w:hint="eastAsia"/>
        </w:rPr>
        <w:t>DI</w:t>
      </w:r>
      <w:r w:rsidR="002F6BDE" w:rsidRPr="00633728">
        <w:rPr>
          <w:rFonts w:eastAsiaTheme="minorEastAsia" w:hint="eastAsia"/>
        </w:rPr>
        <w:t xml:space="preserve"> has predictability for future stock market returns, future returns of commodity indexes, and the growth in </w:t>
      </w:r>
      <w:r w:rsidR="002F6BDE" w:rsidRPr="00633728">
        <w:rPr>
          <w:rFonts w:eastAsiaTheme="minorEastAsia"/>
        </w:rPr>
        <w:t xml:space="preserve">global economic activity </w:t>
      </w:r>
      <w:r w:rsidR="006038A9">
        <w:rPr>
          <w:rFonts w:eastAsiaTheme="minorEastAsia" w:hint="eastAsia"/>
        </w:rPr>
        <w:t>owing</w:t>
      </w:r>
      <w:r w:rsidR="002F6BDE" w:rsidRPr="00633728">
        <w:rPr>
          <w:rFonts w:eastAsiaTheme="minorEastAsia"/>
        </w:rPr>
        <w:t xml:space="preserve"> to global demand for raw materials. </w:t>
      </w:r>
      <w:r w:rsidR="00971232" w:rsidRPr="00633728">
        <w:rPr>
          <w:rFonts w:eastAsiaTheme="minorEastAsia" w:hint="eastAsia"/>
        </w:rPr>
        <w:t>SENTI</w:t>
      </w:r>
      <w:r w:rsidR="00ED20E4" w:rsidRPr="00633728">
        <w:rPr>
          <w:rStyle w:val="a7"/>
          <w:rFonts w:eastAsiaTheme="minorEastAsia"/>
        </w:rPr>
        <w:footnoteReference w:id="13"/>
      </w:r>
      <w:r w:rsidR="00971232" w:rsidRPr="00633728">
        <w:rPr>
          <w:rFonts w:eastAsiaTheme="minorEastAsia" w:hint="eastAsia"/>
        </w:rPr>
        <w:t xml:space="preserve"> is the monthly sentiment index obtained from Jeffrey </w:t>
      </w:r>
      <w:proofErr w:type="spellStart"/>
      <w:r w:rsidR="00971232" w:rsidRPr="00633728">
        <w:rPr>
          <w:rFonts w:eastAsiaTheme="minorEastAsia" w:hint="eastAsia"/>
        </w:rPr>
        <w:t>Wurgler</w:t>
      </w:r>
      <w:r w:rsidR="00971232" w:rsidRPr="00633728">
        <w:rPr>
          <w:rFonts w:eastAsiaTheme="minorEastAsia"/>
        </w:rPr>
        <w:t>’</w:t>
      </w:r>
      <w:r w:rsidR="00971232" w:rsidRPr="00633728">
        <w:rPr>
          <w:rFonts w:eastAsiaTheme="minorEastAsia" w:hint="eastAsia"/>
        </w:rPr>
        <w:t>s</w:t>
      </w:r>
      <w:proofErr w:type="spellEnd"/>
      <w:r w:rsidR="00971232" w:rsidRPr="00633728">
        <w:rPr>
          <w:rFonts w:eastAsiaTheme="minorEastAsia" w:hint="eastAsia"/>
        </w:rPr>
        <w:t xml:space="preserve"> website. Baker and </w:t>
      </w:r>
      <w:proofErr w:type="spellStart"/>
      <w:r w:rsidR="00971232" w:rsidRPr="00633728">
        <w:rPr>
          <w:rFonts w:eastAsiaTheme="minorEastAsia" w:hint="eastAsia"/>
        </w:rPr>
        <w:lastRenderedPageBreak/>
        <w:t>Wurgler</w:t>
      </w:r>
      <w:proofErr w:type="spellEnd"/>
      <w:r w:rsidR="00971232" w:rsidRPr="00633728">
        <w:rPr>
          <w:rFonts w:eastAsiaTheme="minorEastAsia" w:hint="eastAsia"/>
        </w:rPr>
        <w:t xml:space="preserve"> (2006) form a composite sentiment index that is the first principal component of six investor sentiment </w:t>
      </w:r>
      <w:r w:rsidR="00554154" w:rsidRPr="00633728">
        <w:rPr>
          <w:rFonts w:eastAsiaTheme="minorEastAsia" w:hint="eastAsia"/>
        </w:rPr>
        <w:t xml:space="preserve">proxies: the number of initial public offerings, the average first-day returns of IPOs, the dividend premium, the closed-end fund discount, the New York Stock Exchange turnover, and the equity share in new issues. </w:t>
      </w:r>
      <w:r w:rsidR="00D90757" w:rsidRPr="00633728">
        <w:rPr>
          <w:rFonts w:eastAsiaTheme="minorEastAsia" w:hint="eastAsia"/>
        </w:rPr>
        <w:t xml:space="preserve">To remove the effect of macroeconomic </w:t>
      </w:r>
      <w:r w:rsidR="00D90757" w:rsidRPr="00633728">
        <w:rPr>
          <w:rFonts w:eastAsiaTheme="minorEastAsia"/>
        </w:rPr>
        <w:t>information</w:t>
      </w:r>
      <w:r w:rsidR="00D90757" w:rsidRPr="00633728">
        <w:rPr>
          <w:rFonts w:eastAsiaTheme="minorEastAsia" w:hint="eastAsia"/>
        </w:rPr>
        <w:t xml:space="preserve"> from their sentiment index, </w:t>
      </w:r>
      <w:r w:rsidR="006E24F3" w:rsidRPr="00633728">
        <w:rPr>
          <w:rFonts w:eastAsiaTheme="minorEastAsia" w:hint="eastAsia"/>
        </w:rPr>
        <w:t xml:space="preserve">Baker and </w:t>
      </w:r>
      <w:proofErr w:type="spellStart"/>
      <w:r w:rsidR="006E24F3" w:rsidRPr="00633728">
        <w:rPr>
          <w:rFonts w:eastAsiaTheme="minorEastAsia" w:hint="eastAsia"/>
        </w:rPr>
        <w:t>Wurgler</w:t>
      </w:r>
      <w:proofErr w:type="spellEnd"/>
      <w:r w:rsidR="006E24F3" w:rsidRPr="00633728">
        <w:rPr>
          <w:rFonts w:eastAsiaTheme="minorEastAsia" w:hint="eastAsia"/>
        </w:rPr>
        <w:t xml:space="preserve"> (2006) regress each of six investor sentiment proxies on a set of macroeconomic variables and use the residuals </w:t>
      </w:r>
      <w:r w:rsidR="00071C2C" w:rsidRPr="00633728">
        <w:rPr>
          <w:rFonts w:eastAsiaTheme="minorEastAsia" w:hint="eastAsia"/>
        </w:rPr>
        <w:t xml:space="preserve">from the regressions </w:t>
      </w:r>
      <w:r w:rsidR="006038A9">
        <w:rPr>
          <w:rFonts w:eastAsiaTheme="minorEastAsia" w:hint="eastAsia"/>
        </w:rPr>
        <w:t>to perform</w:t>
      </w:r>
      <w:r w:rsidR="006E24F3" w:rsidRPr="00633728">
        <w:rPr>
          <w:rFonts w:eastAsiaTheme="minorEastAsia" w:hint="eastAsia"/>
        </w:rPr>
        <w:t xml:space="preserve"> the </w:t>
      </w:r>
      <w:r w:rsidR="00490B2E" w:rsidRPr="00633728">
        <w:rPr>
          <w:rFonts w:eastAsiaTheme="minorEastAsia"/>
        </w:rPr>
        <w:t>principal</w:t>
      </w:r>
      <w:r w:rsidR="00490B2E" w:rsidRPr="00633728">
        <w:rPr>
          <w:rFonts w:eastAsiaTheme="minorEastAsia" w:hint="eastAsia"/>
        </w:rPr>
        <w:t xml:space="preserve"> </w:t>
      </w:r>
      <w:r w:rsidR="006E24F3" w:rsidRPr="00633728">
        <w:rPr>
          <w:rFonts w:eastAsiaTheme="minorEastAsia" w:hint="eastAsia"/>
        </w:rPr>
        <w:t>component analysis.</w:t>
      </w:r>
      <w:r w:rsidR="009B5980" w:rsidRPr="00633728">
        <w:rPr>
          <w:rFonts w:eastAsiaTheme="minorEastAsia" w:hint="eastAsia"/>
        </w:rPr>
        <w:t xml:space="preserve"> </w:t>
      </w:r>
      <w:r w:rsidR="00B61EAF" w:rsidRPr="00633728">
        <w:rPr>
          <w:rFonts w:eastAsiaTheme="minorEastAsia" w:hint="eastAsia"/>
        </w:rPr>
        <w:t xml:space="preserve">Baker and </w:t>
      </w:r>
      <w:proofErr w:type="spellStart"/>
      <w:r w:rsidR="00B61EAF" w:rsidRPr="00633728">
        <w:rPr>
          <w:rFonts w:eastAsiaTheme="minorEastAsia" w:hint="eastAsia"/>
        </w:rPr>
        <w:t>Wurgler</w:t>
      </w:r>
      <w:proofErr w:type="spellEnd"/>
      <w:r w:rsidR="00B61EAF" w:rsidRPr="00633728">
        <w:rPr>
          <w:rFonts w:eastAsiaTheme="minorEastAsia" w:hint="eastAsia"/>
        </w:rPr>
        <w:t xml:space="preserve"> (2006) find </w:t>
      </w:r>
      <w:r w:rsidR="006038A9">
        <w:rPr>
          <w:rFonts w:eastAsiaTheme="minorEastAsia" w:hint="eastAsia"/>
        </w:rPr>
        <w:t xml:space="preserve">the </w:t>
      </w:r>
      <w:r w:rsidR="00B61EAF" w:rsidRPr="00633728">
        <w:rPr>
          <w:rFonts w:eastAsiaTheme="minorEastAsia" w:hint="eastAsia"/>
        </w:rPr>
        <w:t xml:space="preserve">predictability of the time-series of the cross-section of stock returns </w:t>
      </w:r>
      <w:r w:rsidR="00D64D1F">
        <w:rPr>
          <w:rFonts w:eastAsiaTheme="minorEastAsia" w:hint="eastAsia"/>
        </w:rPr>
        <w:t xml:space="preserve">and the aggregate stock market return </w:t>
      </w:r>
      <w:r w:rsidR="00B61EAF" w:rsidRPr="00633728">
        <w:rPr>
          <w:rFonts w:eastAsiaTheme="minorEastAsia" w:hint="eastAsia"/>
        </w:rPr>
        <w:t>by SENTI. They show that high sentiment predicts lower subsequent returns.</w:t>
      </w:r>
    </w:p>
    <w:p w:rsidR="00AB488A" w:rsidRPr="00633728" w:rsidRDefault="00AB488A" w:rsidP="00AB488A">
      <w:pPr>
        <w:pStyle w:val="a3"/>
        <w:rPr>
          <w:rFonts w:eastAsiaTheme="minorEastAsia"/>
        </w:rPr>
      </w:pPr>
    </w:p>
    <w:p w:rsidR="00AB488A" w:rsidRPr="00633728" w:rsidRDefault="00AB488A" w:rsidP="00AB488A">
      <w:pPr>
        <w:pStyle w:val="a3"/>
        <w:jc w:val="left"/>
        <w:rPr>
          <w:rFonts w:eastAsiaTheme="minorEastAsia"/>
          <w:b/>
        </w:rPr>
      </w:pPr>
      <w:r w:rsidRPr="00633728">
        <w:rPr>
          <w:rFonts w:eastAsiaTheme="minorEastAsia" w:hint="eastAsia"/>
          <w:b/>
        </w:rPr>
        <w:t>3.2</w:t>
      </w:r>
      <w:r w:rsidR="00D840BB" w:rsidRPr="00633728">
        <w:rPr>
          <w:rFonts w:eastAsiaTheme="minorEastAsia" w:hint="eastAsia"/>
          <w:b/>
        </w:rPr>
        <w:t xml:space="preserve"> </w:t>
      </w:r>
      <w:r w:rsidR="00D64D1F">
        <w:rPr>
          <w:rFonts w:eastAsiaTheme="minorEastAsia" w:hint="eastAsia"/>
          <w:b/>
        </w:rPr>
        <w:t xml:space="preserve">Dispersion in </w:t>
      </w:r>
      <w:r w:rsidR="00763555">
        <w:rPr>
          <w:rFonts w:eastAsiaTheme="minorEastAsia" w:hint="eastAsia"/>
          <w:b/>
        </w:rPr>
        <w:t>I</w:t>
      </w:r>
      <w:r w:rsidR="00D64D1F">
        <w:rPr>
          <w:rFonts w:eastAsiaTheme="minorEastAsia" w:hint="eastAsia"/>
          <w:b/>
        </w:rPr>
        <w:t xml:space="preserve">mplied </w:t>
      </w:r>
      <w:r w:rsidR="00763555">
        <w:rPr>
          <w:rFonts w:eastAsiaTheme="minorEastAsia" w:hint="eastAsia"/>
          <w:b/>
        </w:rPr>
        <w:t>V</w:t>
      </w:r>
      <w:r w:rsidR="00D64D1F">
        <w:rPr>
          <w:rFonts w:eastAsiaTheme="minorEastAsia" w:hint="eastAsia"/>
          <w:b/>
        </w:rPr>
        <w:t>olatilities</w:t>
      </w:r>
    </w:p>
    <w:p w:rsidR="00AB488A" w:rsidRPr="00633728" w:rsidRDefault="00AB488A" w:rsidP="00AB488A">
      <w:pPr>
        <w:pStyle w:val="a3"/>
        <w:rPr>
          <w:rFonts w:eastAsiaTheme="minorEastAsia"/>
        </w:rPr>
      </w:pPr>
    </w:p>
    <w:p w:rsidR="001E0EB3" w:rsidRPr="00633728" w:rsidRDefault="001E0EB3" w:rsidP="00AB488A">
      <w:pPr>
        <w:pStyle w:val="a3"/>
        <w:rPr>
          <w:rFonts w:eastAsiaTheme="minorEastAsia"/>
        </w:rPr>
      </w:pPr>
      <w:r w:rsidRPr="00633728">
        <w:rPr>
          <w:rFonts w:eastAsiaTheme="minorEastAsia" w:hint="eastAsia"/>
        </w:rPr>
        <w:tab/>
      </w:r>
      <w:r w:rsidR="00EF638B" w:rsidRPr="00633728">
        <w:rPr>
          <w:rFonts w:eastAsiaTheme="minorEastAsia" w:hint="eastAsia"/>
        </w:rPr>
        <w:t xml:space="preserve">Our measure is constructed </w:t>
      </w:r>
      <w:r w:rsidR="006038A9">
        <w:rPr>
          <w:rFonts w:eastAsiaTheme="minorEastAsia" w:hint="eastAsia"/>
        </w:rPr>
        <w:t>using</w:t>
      </w:r>
      <w:r w:rsidR="00EF638B" w:rsidRPr="00633728">
        <w:rPr>
          <w:rFonts w:eastAsiaTheme="minorEastAsia" w:hint="eastAsia"/>
        </w:rPr>
        <w:t xml:space="preserve"> S&amp;P 500 index option data. </w:t>
      </w:r>
      <w:r w:rsidR="00C53B0B" w:rsidRPr="00633728">
        <w:rPr>
          <w:rFonts w:eastAsiaTheme="minorEastAsia" w:hint="eastAsia"/>
        </w:rPr>
        <w:t xml:space="preserve">The S&amp;P 500 index option data is taken from </w:t>
      </w:r>
      <w:proofErr w:type="spellStart"/>
      <w:r w:rsidR="00C53B0B" w:rsidRPr="00633728">
        <w:rPr>
          <w:rFonts w:eastAsiaTheme="minorEastAsia" w:hint="eastAsia"/>
          <w:i/>
        </w:rPr>
        <w:t>OptionMetrics</w:t>
      </w:r>
      <w:proofErr w:type="spellEnd"/>
      <w:r w:rsidR="00C53B0B" w:rsidRPr="00633728">
        <w:rPr>
          <w:rFonts w:eastAsiaTheme="minorEastAsia" w:hint="eastAsia"/>
        </w:rPr>
        <w:t xml:space="preserve">. To strengthen the reliability of the empirical results, the index option data is filtered </w:t>
      </w:r>
      <w:r w:rsidR="006038A9">
        <w:rPr>
          <w:rFonts w:eastAsiaTheme="minorEastAsia" w:hint="eastAsia"/>
        </w:rPr>
        <w:t>according to</w:t>
      </w:r>
      <w:r w:rsidR="00C53B0B" w:rsidRPr="00633728">
        <w:rPr>
          <w:rFonts w:eastAsiaTheme="minorEastAsia" w:hint="eastAsia"/>
        </w:rPr>
        <w:t xml:space="preserve"> the following rules. First, </w:t>
      </w:r>
      <w:r w:rsidR="008F3764" w:rsidRPr="00633728">
        <w:rPr>
          <w:rFonts w:eastAsiaTheme="minorEastAsia" w:hint="eastAsia"/>
        </w:rPr>
        <w:t xml:space="preserve">any options with a zero bid price or with prices below 0.05 are eliminated. </w:t>
      </w:r>
      <w:r w:rsidR="00A527C6" w:rsidRPr="00633728">
        <w:rPr>
          <w:rFonts w:eastAsiaTheme="minorEastAsia" w:hint="eastAsia"/>
        </w:rPr>
        <w:t>Second, options that violate the no-arbitrage condition are removed. T</w:t>
      </w:r>
      <w:r w:rsidR="00A527C6" w:rsidRPr="00633728">
        <w:rPr>
          <w:rFonts w:eastAsiaTheme="minorEastAsia"/>
        </w:rPr>
        <w:t>h</w:t>
      </w:r>
      <w:r w:rsidR="00A527C6" w:rsidRPr="00633728">
        <w:rPr>
          <w:rFonts w:eastAsiaTheme="minorEastAsia" w:hint="eastAsia"/>
        </w:rPr>
        <w:t xml:space="preserve">ird, options </w:t>
      </w:r>
      <w:r w:rsidR="002204A2" w:rsidRPr="00633728">
        <w:rPr>
          <w:rFonts w:eastAsiaTheme="minorEastAsia" w:hint="eastAsia"/>
        </w:rPr>
        <w:t>with zero</w:t>
      </w:r>
      <w:r w:rsidR="00A527C6" w:rsidRPr="00633728">
        <w:rPr>
          <w:rFonts w:eastAsiaTheme="minorEastAsia" w:hint="eastAsia"/>
        </w:rPr>
        <w:t xml:space="preserve"> trading volume are eliminated</w:t>
      </w:r>
      <w:r w:rsidR="00270A78">
        <w:rPr>
          <w:rFonts w:eastAsiaTheme="minorEastAsia" w:hint="eastAsia"/>
        </w:rPr>
        <w:t>.</w:t>
      </w:r>
      <w:r w:rsidR="00A527C6" w:rsidRPr="00633728">
        <w:rPr>
          <w:rFonts w:eastAsiaTheme="minorEastAsia" w:hint="eastAsia"/>
        </w:rPr>
        <w:t xml:space="preserve"> </w:t>
      </w:r>
      <w:r w:rsidR="00270A78">
        <w:rPr>
          <w:rFonts w:eastAsiaTheme="minorEastAsia" w:hint="eastAsia"/>
        </w:rPr>
        <w:t xml:space="preserve">These options may not include the information contained in the option price </w:t>
      </w:r>
      <w:r w:rsidR="006038A9">
        <w:rPr>
          <w:rFonts w:eastAsiaTheme="minorEastAsia" w:hint="eastAsia"/>
        </w:rPr>
        <w:t>owing</w:t>
      </w:r>
      <w:r w:rsidR="00270A78">
        <w:rPr>
          <w:rFonts w:eastAsiaTheme="minorEastAsia" w:hint="eastAsia"/>
        </w:rPr>
        <w:t xml:space="preserve"> to </w:t>
      </w:r>
      <w:r w:rsidR="00A527C6" w:rsidRPr="00633728">
        <w:rPr>
          <w:rFonts w:eastAsiaTheme="minorEastAsia" w:hint="eastAsia"/>
        </w:rPr>
        <w:t>the error caused by the minimum tick size</w:t>
      </w:r>
      <w:r w:rsidR="00270A78">
        <w:rPr>
          <w:rFonts w:eastAsiaTheme="minorEastAsia" w:hint="eastAsia"/>
        </w:rPr>
        <w:t xml:space="preserve"> and the lack of liquidity</w:t>
      </w:r>
      <w:r w:rsidR="00A527C6" w:rsidRPr="00633728">
        <w:rPr>
          <w:rFonts w:eastAsiaTheme="minorEastAsia" w:hint="eastAsia"/>
        </w:rPr>
        <w:t xml:space="preserve">. Finally, we </w:t>
      </w:r>
      <w:r w:rsidR="00AF630B" w:rsidRPr="00633728">
        <w:rPr>
          <w:rFonts w:eastAsiaTheme="minorEastAsia" w:hint="eastAsia"/>
        </w:rPr>
        <w:t xml:space="preserve">only </w:t>
      </w:r>
      <w:r w:rsidR="00A527C6" w:rsidRPr="00633728">
        <w:rPr>
          <w:rFonts w:eastAsiaTheme="minorEastAsia" w:hint="eastAsia"/>
        </w:rPr>
        <w:t>use the n</w:t>
      </w:r>
      <w:r w:rsidR="00B81BAF" w:rsidRPr="00633728">
        <w:rPr>
          <w:rFonts w:eastAsiaTheme="minorEastAsia" w:hint="eastAsia"/>
        </w:rPr>
        <w:t>ext-</w:t>
      </w:r>
      <w:r w:rsidR="00A527C6" w:rsidRPr="00633728">
        <w:rPr>
          <w:rFonts w:eastAsiaTheme="minorEastAsia" w:hint="eastAsia"/>
        </w:rPr>
        <w:t>term options (44</w:t>
      </w:r>
      <w:r w:rsidR="006038A9">
        <w:rPr>
          <w:rFonts w:eastAsiaTheme="minorEastAsia" w:hint="eastAsia"/>
        </w:rPr>
        <w:t xml:space="preserve"> to </w:t>
      </w:r>
      <w:r w:rsidR="00A527C6" w:rsidRPr="00633728">
        <w:rPr>
          <w:rFonts w:eastAsiaTheme="minorEastAsia" w:hint="eastAsia"/>
        </w:rPr>
        <w:t xml:space="preserve">53 calendar days </w:t>
      </w:r>
      <w:r w:rsidR="00A527C6" w:rsidRPr="00633728">
        <w:rPr>
          <w:rFonts w:eastAsiaTheme="minorEastAsia"/>
        </w:rPr>
        <w:t>remaining</w:t>
      </w:r>
      <w:r w:rsidR="00A527C6" w:rsidRPr="00633728">
        <w:rPr>
          <w:rFonts w:eastAsiaTheme="minorEastAsia" w:hint="eastAsia"/>
        </w:rPr>
        <w:t xml:space="preserve"> </w:t>
      </w:r>
      <w:r w:rsidR="00A94115">
        <w:rPr>
          <w:rFonts w:eastAsiaTheme="minorEastAsia" w:hint="eastAsia"/>
        </w:rPr>
        <w:t xml:space="preserve">period </w:t>
      </w:r>
      <w:r w:rsidR="00A527C6" w:rsidRPr="00633728">
        <w:rPr>
          <w:rFonts w:eastAsiaTheme="minorEastAsia" w:hint="eastAsia"/>
        </w:rPr>
        <w:t>to maturity</w:t>
      </w:r>
      <w:r w:rsidR="00B81BAF" w:rsidRPr="00633728">
        <w:rPr>
          <w:rFonts w:eastAsiaTheme="minorEastAsia" w:hint="eastAsia"/>
        </w:rPr>
        <w:t xml:space="preserve"> from the last trading day of each month</w:t>
      </w:r>
      <w:r w:rsidR="00A527C6" w:rsidRPr="00633728">
        <w:rPr>
          <w:rFonts w:eastAsiaTheme="minorEastAsia" w:hint="eastAsia"/>
        </w:rPr>
        <w:t>)</w:t>
      </w:r>
      <w:r w:rsidR="00632632">
        <w:rPr>
          <w:rFonts w:eastAsiaTheme="minorEastAsia" w:hint="eastAsia"/>
        </w:rPr>
        <w:t xml:space="preserve"> at </w:t>
      </w:r>
      <w:r w:rsidR="00A35FF9" w:rsidRPr="00633728">
        <w:rPr>
          <w:rFonts w:eastAsiaTheme="minorEastAsia" w:hint="eastAsia"/>
        </w:rPr>
        <w:t xml:space="preserve">the last trading day </w:t>
      </w:r>
      <w:r w:rsidR="00632632">
        <w:rPr>
          <w:rFonts w:eastAsiaTheme="minorEastAsia" w:hint="eastAsia"/>
        </w:rPr>
        <w:t>of each month</w:t>
      </w:r>
      <w:r w:rsidR="00A527C6" w:rsidRPr="00633728">
        <w:rPr>
          <w:rFonts w:eastAsiaTheme="minorEastAsia" w:hint="eastAsia"/>
        </w:rPr>
        <w:t xml:space="preserve">. Generally, the literature </w:t>
      </w:r>
      <w:r w:rsidR="006038A9">
        <w:rPr>
          <w:rFonts w:eastAsiaTheme="minorEastAsia" w:hint="eastAsia"/>
        </w:rPr>
        <w:t>on</w:t>
      </w:r>
      <w:r w:rsidR="00A527C6" w:rsidRPr="00633728">
        <w:rPr>
          <w:rFonts w:eastAsiaTheme="minorEastAsia" w:hint="eastAsia"/>
        </w:rPr>
        <w:t xml:space="preserve"> implied volatility interpolate</w:t>
      </w:r>
      <w:r w:rsidR="00C7587C" w:rsidRPr="00633728">
        <w:rPr>
          <w:rFonts w:eastAsiaTheme="minorEastAsia" w:hint="eastAsia"/>
        </w:rPr>
        <w:t>s</w:t>
      </w:r>
      <w:r w:rsidR="00A527C6" w:rsidRPr="00633728">
        <w:rPr>
          <w:rFonts w:eastAsiaTheme="minorEastAsia" w:hint="eastAsia"/>
        </w:rPr>
        <w:t xml:space="preserve"> the implied volatilities of the ne</w:t>
      </w:r>
      <w:r w:rsidR="00B81BAF" w:rsidRPr="00633728">
        <w:rPr>
          <w:rFonts w:eastAsiaTheme="minorEastAsia" w:hint="eastAsia"/>
        </w:rPr>
        <w:t>ar-</w:t>
      </w:r>
      <w:r w:rsidR="00A527C6" w:rsidRPr="00633728">
        <w:rPr>
          <w:rFonts w:eastAsiaTheme="minorEastAsia" w:hint="eastAsia"/>
        </w:rPr>
        <w:t xml:space="preserve">term options </w:t>
      </w:r>
      <w:r w:rsidR="00DE5B0F" w:rsidRPr="00633728">
        <w:rPr>
          <w:rFonts w:eastAsiaTheme="minorEastAsia" w:hint="eastAsia"/>
        </w:rPr>
        <w:t>(16</w:t>
      </w:r>
      <w:r w:rsidR="006038A9">
        <w:rPr>
          <w:rFonts w:eastAsiaTheme="minorEastAsia" w:hint="eastAsia"/>
        </w:rPr>
        <w:t xml:space="preserve"> to </w:t>
      </w:r>
      <w:r w:rsidR="00DE5B0F" w:rsidRPr="00633728">
        <w:rPr>
          <w:rFonts w:eastAsiaTheme="minorEastAsia" w:hint="eastAsia"/>
        </w:rPr>
        <w:t xml:space="preserve">23 calendar days </w:t>
      </w:r>
      <w:r w:rsidR="00DE5B0F" w:rsidRPr="00633728">
        <w:rPr>
          <w:rFonts w:eastAsiaTheme="minorEastAsia"/>
        </w:rPr>
        <w:t>remaining</w:t>
      </w:r>
      <w:r w:rsidR="00DE5B0F" w:rsidRPr="00633728">
        <w:rPr>
          <w:rFonts w:eastAsiaTheme="minorEastAsia" w:hint="eastAsia"/>
        </w:rPr>
        <w:t xml:space="preserve"> </w:t>
      </w:r>
      <w:r w:rsidR="00A94115">
        <w:rPr>
          <w:rFonts w:eastAsiaTheme="minorEastAsia" w:hint="eastAsia"/>
        </w:rPr>
        <w:t xml:space="preserve">period </w:t>
      </w:r>
      <w:r w:rsidR="00DE5B0F" w:rsidRPr="00633728">
        <w:rPr>
          <w:rFonts w:eastAsiaTheme="minorEastAsia" w:hint="eastAsia"/>
        </w:rPr>
        <w:t xml:space="preserve">to maturity from the last trading day of each month) </w:t>
      </w:r>
      <w:r w:rsidR="00A527C6" w:rsidRPr="00633728">
        <w:rPr>
          <w:rFonts w:eastAsiaTheme="minorEastAsia" w:hint="eastAsia"/>
        </w:rPr>
        <w:t>and the ne</w:t>
      </w:r>
      <w:r w:rsidR="00B81BAF" w:rsidRPr="00633728">
        <w:rPr>
          <w:rFonts w:eastAsiaTheme="minorEastAsia" w:hint="eastAsia"/>
        </w:rPr>
        <w:t>xt-</w:t>
      </w:r>
      <w:r w:rsidR="00A527C6" w:rsidRPr="00633728">
        <w:rPr>
          <w:rFonts w:eastAsiaTheme="minorEastAsia" w:hint="eastAsia"/>
        </w:rPr>
        <w:t xml:space="preserve">term options to calculate the implied volatility </w:t>
      </w:r>
      <w:r w:rsidR="000010EF" w:rsidRPr="00633728">
        <w:rPr>
          <w:rFonts w:eastAsiaTheme="minorEastAsia" w:hint="eastAsia"/>
        </w:rPr>
        <w:t xml:space="preserve">with the constant maturity (e.g., </w:t>
      </w:r>
      <w:r w:rsidR="002D0AE4">
        <w:rPr>
          <w:rFonts w:eastAsiaTheme="minorEastAsia" w:hint="eastAsia"/>
        </w:rPr>
        <w:t>30</w:t>
      </w:r>
      <w:r w:rsidR="000010EF" w:rsidRPr="00633728">
        <w:rPr>
          <w:rFonts w:eastAsiaTheme="minorEastAsia" w:hint="eastAsia"/>
        </w:rPr>
        <w:t xml:space="preserve"> </w:t>
      </w:r>
      <w:r w:rsidR="002D0AE4" w:rsidRPr="00633728">
        <w:rPr>
          <w:rFonts w:eastAsiaTheme="minorEastAsia" w:hint="eastAsia"/>
        </w:rPr>
        <w:t>calendar</w:t>
      </w:r>
      <w:r w:rsidR="000010EF" w:rsidRPr="00633728">
        <w:rPr>
          <w:rFonts w:eastAsiaTheme="minorEastAsia" w:hint="eastAsia"/>
        </w:rPr>
        <w:t xml:space="preserve"> day</w:t>
      </w:r>
      <w:r w:rsidR="006038A9">
        <w:rPr>
          <w:rFonts w:eastAsiaTheme="minorEastAsia" w:hint="eastAsia"/>
        </w:rPr>
        <w:t>s</w:t>
      </w:r>
      <w:r w:rsidR="000010EF" w:rsidRPr="00633728">
        <w:rPr>
          <w:rFonts w:eastAsiaTheme="minorEastAsia" w:hint="eastAsia"/>
        </w:rPr>
        <w:t>)</w:t>
      </w:r>
      <w:r w:rsidR="00A527C6" w:rsidRPr="00633728">
        <w:rPr>
          <w:rFonts w:eastAsiaTheme="minorEastAsia" w:hint="eastAsia"/>
        </w:rPr>
        <w:t>.</w:t>
      </w:r>
      <w:r w:rsidR="002E79F8">
        <w:rPr>
          <w:rStyle w:val="a7"/>
          <w:rFonts w:eastAsiaTheme="minorEastAsia"/>
        </w:rPr>
        <w:footnoteReference w:id="14"/>
      </w:r>
      <w:r w:rsidR="00A527C6" w:rsidRPr="00633728">
        <w:rPr>
          <w:rFonts w:eastAsiaTheme="minorEastAsia" w:hint="eastAsia"/>
        </w:rPr>
        <w:t xml:space="preserve"> However, </w:t>
      </w:r>
      <w:r w:rsidR="00023DD9" w:rsidRPr="00633728">
        <w:rPr>
          <w:rFonts w:eastAsiaTheme="minorEastAsia" w:hint="eastAsia"/>
        </w:rPr>
        <w:t xml:space="preserve">we </w:t>
      </w:r>
      <w:r w:rsidR="00192E62" w:rsidRPr="00633728">
        <w:rPr>
          <w:rFonts w:eastAsiaTheme="minorEastAsia" w:hint="eastAsia"/>
        </w:rPr>
        <w:t>regard</w:t>
      </w:r>
      <w:r w:rsidR="00023DD9" w:rsidRPr="00633728">
        <w:rPr>
          <w:rFonts w:eastAsiaTheme="minorEastAsia" w:hint="eastAsia"/>
        </w:rPr>
        <w:t xml:space="preserve"> the dispersion </w:t>
      </w:r>
      <w:r w:rsidR="00D45979">
        <w:rPr>
          <w:rFonts w:eastAsiaTheme="minorEastAsia" w:hint="eastAsia"/>
        </w:rPr>
        <w:t>in</w:t>
      </w:r>
      <w:r w:rsidR="00023DD9" w:rsidRPr="00633728">
        <w:rPr>
          <w:rFonts w:eastAsiaTheme="minorEastAsia" w:hint="eastAsia"/>
        </w:rPr>
        <w:t xml:space="preserve"> Black and Scholes </w:t>
      </w:r>
      <w:r w:rsidR="004F52AF" w:rsidRPr="00633728">
        <w:rPr>
          <w:rFonts w:eastAsiaTheme="minorEastAsia" w:hint="eastAsia"/>
        </w:rPr>
        <w:t>(1973) option implied volatilities</w:t>
      </w:r>
      <w:r w:rsidR="00023DD9" w:rsidRPr="00633728">
        <w:rPr>
          <w:rFonts w:eastAsiaTheme="minorEastAsia" w:hint="eastAsia"/>
        </w:rPr>
        <w:t xml:space="preserve"> across </w:t>
      </w:r>
      <w:proofErr w:type="spellStart"/>
      <w:r w:rsidR="00023DD9" w:rsidRPr="00633728">
        <w:rPr>
          <w:rFonts w:eastAsiaTheme="minorEastAsia" w:hint="eastAsia"/>
        </w:rPr>
        <w:t>moneyness</w:t>
      </w:r>
      <w:proofErr w:type="spellEnd"/>
      <w:r w:rsidR="00023DD9" w:rsidRPr="00633728">
        <w:rPr>
          <w:rFonts w:eastAsiaTheme="minorEastAsia" w:hint="eastAsia"/>
        </w:rPr>
        <w:t xml:space="preserve"> </w:t>
      </w:r>
      <w:r w:rsidR="00192E62" w:rsidRPr="00633728">
        <w:rPr>
          <w:rFonts w:eastAsiaTheme="minorEastAsia" w:hint="eastAsia"/>
        </w:rPr>
        <w:t xml:space="preserve">as </w:t>
      </w:r>
      <w:r w:rsidR="00D45979">
        <w:rPr>
          <w:rFonts w:eastAsiaTheme="minorEastAsia" w:hint="eastAsia"/>
        </w:rPr>
        <w:t>related to</w:t>
      </w:r>
      <w:r w:rsidR="00192E62" w:rsidRPr="00633728">
        <w:rPr>
          <w:rFonts w:eastAsiaTheme="minorEastAsia" w:hint="eastAsia"/>
        </w:rPr>
        <w:t xml:space="preserve"> uncertainty</w:t>
      </w:r>
      <w:r w:rsidR="006038A9">
        <w:rPr>
          <w:rFonts w:eastAsiaTheme="minorEastAsia" w:hint="eastAsia"/>
        </w:rPr>
        <w:t>;</w:t>
      </w:r>
      <w:r w:rsidR="00023DD9" w:rsidRPr="00633728">
        <w:rPr>
          <w:rFonts w:eastAsiaTheme="minorEastAsia" w:hint="eastAsia"/>
        </w:rPr>
        <w:t xml:space="preserve"> </w:t>
      </w:r>
      <w:r w:rsidR="006038A9">
        <w:rPr>
          <w:rFonts w:eastAsiaTheme="minorEastAsia" w:hint="eastAsia"/>
        </w:rPr>
        <w:t xml:space="preserve">further, </w:t>
      </w:r>
      <w:r w:rsidR="00023DD9" w:rsidRPr="00633728">
        <w:rPr>
          <w:rFonts w:eastAsiaTheme="minorEastAsia" w:hint="eastAsia"/>
        </w:rPr>
        <w:t xml:space="preserve">the interpolation </w:t>
      </w:r>
      <w:r w:rsidR="00017C9A" w:rsidRPr="00633728">
        <w:rPr>
          <w:rFonts w:eastAsiaTheme="minorEastAsia" w:hint="eastAsia"/>
        </w:rPr>
        <w:t xml:space="preserve">between </w:t>
      </w:r>
      <w:r w:rsidR="00023DD9" w:rsidRPr="00633728">
        <w:rPr>
          <w:rFonts w:eastAsiaTheme="minorEastAsia" w:hint="eastAsia"/>
        </w:rPr>
        <w:t xml:space="preserve">the </w:t>
      </w:r>
      <w:r w:rsidR="00023DD9" w:rsidRPr="00633728">
        <w:rPr>
          <w:rFonts w:eastAsiaTheme="minorEastAsia" w:hint="eastAsia"/>
        </w:rPr>
        <w:lastRenderedPageBreak/>
        <w:t xml:space="preserve">dispersions </w:t>
      </w:r>
      <w:r w:rsidR="00D45979">
        <w:rPr>
          <w:rFonts w:eastAsiaTheme="minorEastAsia" w:hint="eastAsia"/>
        </w:rPr>
        <w:t>in</w:t>
      </w:r>
      <w:r w:rsidR="00023DD9" w:rsidRPr="00633728">
        <w:rPr>
          <w:rFonts w:eastAsiaTheme="minorEastAsia" w:hint="eastAsia"/>
        </w:rPr>
        <w:t xml:space="preserve"> </w:t>
      </w:r>
      <w:r w:rsidR="00D45979">
        <w:rPr>
          <w:rFonts w:eastAsiaTheme="minorEastAsia" w:hint="eastAsia"/>
        </w:rPr>
        <w:t xml:space="preserve">implied volatilities of </w:t>
      </w:r>
      <w:r w:rsidR="00023DD9" w:rsidRPr="00633728">
        <w:rPr>
          <w:rFonts w:eastAsiaTheme="minorEastAsia" w:hint="eastAsia"/>
        </w:rPr>
        <w:t>the ne</w:t>
      </w:r>
      <w:r w:rsidR="00B81BAF" w:rsidRPr="00633728">
        <w:rPr>
          <w:rFonts w:eastAsiaTheme="minorEastAsia" w:hint="eastAsia"/>
        </w:rPr>
        <w:t>ar-</w:t>
      </w:r>
      <w:r w:rsidR="00023DD9" w:rsidRPr="00633728">
        <w:rPr>
          <w:rFonts w:eastAsiaTheme="minorEastAsia" w:hint="eastAsia"/>
        </w:rPr>
        <w:t>term options and the ne</w:t>
      </w:r>
      <w:r w:rsidR="00B81BAF" w:rsidRPr="00633728">
        <w:rPr>
          <w:rFonts w:eastAsiaTheme="minorEastAsia" w:hint="eastAsia"/>
        </w:rPr>
        <w:t>xt-</w:t>
      </w:r>
      <w:r w:rsidR="00023DD9" w:rsidRPr="00633728">
        <w:rPr>
          <w:rFonts w:eastAsiaTheme="minorEastAsia" w:hint="eastAsia"/>
        </w:rPr>
        <w:t xml:space="preserve">term options </w:t>
      </w:r>
      <w:r w:rsidR="00ED0425" w:rsidRPr="00633728">
        <w:rPr>
          <w:rFonts w:eastAsiaTheme="minorEastAsia" w:hint="eastAsia"/>
        </w:rPr>
        <w:t xml:space="preserve">does not apply </w:t>
      </w:r>
      <w:r w:rsidR="00023DD9" w:rsidRPr="00633728">
        <w:rPr>
          <w:rFonts w:eastAsiaTheme="minorEastAsia" w:hint="eastAsia"/>
        </w:rPr>
        <w:t xml:space="preserve">to </w:t>
      </w:r>
      <w:r w:rsidR="00ED0425" w:rsidRPr="00633728">
        <w:rPr>
          <w:rFonts w:eastAsiaTheme="minorEastAsia" w:hint="eastAsia"/>
        </w:rPr>
        <w:t>the calculation of</w:t>
      </w:r>
      <w:r w:rsidR="00023DD9" w:rsidRPr="00633728">
        <w:rPr>
          <w:rFonts w:eastAsiaTheme="minorEastAsia" w:hint="eastAsia"/>
        </w:rPr>
        <w:t xml:space="preserve"> the </w:t>
      </w:r>
      <w:r w:rsidR="00D45979">
        <w:rPr>
          <w:rFonts w:eastAsiaTheme="minorEastAsia" w:hint="eastAsia"/>
        </w:rPr>
        <w:t xml:space="preserve">dispersion in </w:t>
      </w:r>
      <w:r w:rsidR="00C7587C" w:rsidRPr="00633728">
        <w:rPr>
          <w:rFonts w:eastAsiaTheme="minorEastAsia" w:hint="eastAsia"/>
        </w:rPr>
        <w:t xml:space="preserve">implied </w:t>
      </w:r>
      <w:r w:rsidR="00D45979">
        <w:rPr>
          <w:rFonts w:eastAsiaTheme="minorEastAsia" w:hint="eastAsia"/>
        </w:rPr>
        <w:t>volatilities</w:t>
      </w:r>
      <w:r w:rsidR="00023DD9" w:rsidRPr="00633728">
        <w:rPr>
          <w:rFonts w:eastAsiaTheme="minorEastAsia" w:hint="eastAsia"/>
        </w:rPr>
        <w:t xml:space="preserve"> </w:t>
      </w:r>
      <w:r w:rsidR="00482531" w:rsidRPr="00633728">
        <w:rPr>
          <w:rFonts w:eastAsiaTheme="minorEastAsia" w:hint="eastAsia"/>
        </w:rPr>
        <w:t>for</w:t>
      </w:r>
      <w:r w:rsidR="00023DD9" w:rsidRPr="00633728">
        <w:rPr>
          <w:rFonts w:eastAsiaTheme="minorEastAsia" w:hint="eastAsia"/>
        </w:rPr>
        <w:t xml:space="preserve"> the next month.</w:t>
      </w:r>
      <w:r w:rsidR="00F40578" w:rsidRPr="00633728">
        <w:rPr>
          <w:rStyle w:val="a7"/>
          <w:rFonts w:eastAsiaTheme="minorEastAsia"/>
        </w:rPr>
        <w:footnoteReference w:id="15"/>
      </w:r>
      <w:r w:rsidR="00BD3E3A" w:rsidRPr="00633728">
        <w:rPr>
          <w:rFonts w:eastAsiaTheme="minorEastAsia" w:hint="eastAsia"/>
        </w:rPr>
        <w:t xml:space="preserve"> </w:t>
      </w:r>
      <w:r w:rsidR="00B50545" w:rsidRPr="00633728">
        <w:rPr>
          <w:rFonts w:eastAsiaTheme="minorEastAsia" w:hint="eastAsia"/>
        </w:rPr>
        <w:t>Thus, we use the ne</w:t>
      </w:r>
      <w:r w:rsidR="00B81BAF" w:rsidRPr="00633728">
        <w:rPr>
          <w:rFonts w:eastAsiaTheme="minorEastAsia" w:hint="eastAsia"/>
        </w:rPr>
        <w:t>xt-</w:t>
      </w:r>
      <w:r w:rsidR="00B50545" w:rsidRPr="00633728">
        <w:rPr>
          <w:rFonts w:eastAsiaTheme="minorEastAsia" w:hint="eastAsia"/>
        </w:rPr>
        <w:t xml:space="preserve">term options, because </w:t>
      </w:r>
      <w:r w:rsidR="00A70A04" w:rsidRPr="00633728">
        <w:rPr>
          <w:rFonts w:eastAsiaTheme="minorEastAsia" w:hint="eastAsia"/>
        </w:rPr>
        <w:t xml:space="preserve">the </w:t>
      </w:r>
      <w:r w:rsidR="00B50545" w:rsidRPr="00633728">
        <w:rPr>
          <w:rFonts w:eastAsiaTheme="minorEastAsia" w:hint="eastAsia"/>
        </w:rPr>
        <w:t>remain</w:t>
      </w:r>
      <w:r w:rsidR="00A70A04" w:rsidRPr="00633728">
        <w:rPr>
          <w:rFonts w:eastAsiaTheme="minorEastAsia" w:hint="eastAsia"/>
        </w:rPr>
        <w:t xml:space="preserve">ing </w:t>
      </w:r>
      <w:r w:rsidR="006038A9">
        <w:rPr>
          <w:rFonts w:eastAsiaTheme="minorEastAsia" w:hint="eastAsia"/>
        </w:rPr>
        <w:t xml:space="preserve">period </w:t>
      </w:r>
      <w:r w:rsidR="00A70A04" w:rsidRPr="00633728">
        <w:rPr>
          <w:rFonts w:eastAsiaTheme="minorEastAsia" w:hint="eastAsia"/>
        </w:rPr>
        <w:t>to</w:t>
      </w:r>
      <w:r w:rsidR="00B50545" w:rsidRPr="00633728">
        <w:rPr>
          <w:rFonts w:eastAsiaTheme="minorEastAsia" w:hint="eastAsia"/>
        </w:rPr>
        <w:t xml:space="preserve"> maturity of the ne</w:t>
      </w:r>
      <w:r w:rsidR="00B81BAF" w:rsidRPr="00633728">
        <w:rPr>
          <w:rFonts w:eastAsiaTheme="minorEastAsia" w:hint="eastAsia"/>
        </w:rPr>
        <w:t>xt-</w:t>
      </w:r>
      <w:r w:rsidR="00B50545" w:rsidRPr="00633728">
        <w:rPr>
          <w:rFonts w:eastAsiaTheme="minorEastAsia" w:hint="eastAsia"/>
        </w:rPr>
        <w:t>term options overlap</w:t>
      </w:r>
      <w:r w:rsidR="00A70A04" w:rsidRPr="00633728">
        <w:rPr>
          <w:rFonts w:eastAsiaTheme="minorEastAsia" w:hint="eastAsia"/>
        </w:rPr>
        <w:t>s</w:t>
      </w:r>
      <w:r w:rsidR="00B50545" w:rsidRPr="00633728">
        <w:rPr>
          <w:rFonts w:eastAsiaTheme="minorEastAsia" w:hint="eastAsia"/>
        </w:rPr>
        <w:t xml:space="preserve"> with the next month.</w:t>
      </w:r>
      <w:r w:rsidR="005277B4" w:rsidRPr="00633728">
        <w:rPr>
          <w:rFonts w:eastAsiaTheme="minorEastAsia" w:hint="eastAsia"/>
        </w:rPr>
        <w:t xml:space="preserve"> </w:t>
      </w:r>
    </w:p>
    <w:p w:rsidR="00D05ECD" w:rsidRPr="00633728" w:rsidRDefault="00D05ECD" w:rsidP="00AB488A">
      <w:pPr>
        <w:pStyle w:val="a3"/>
        <w:rPr>
          <w:rFonts w:eastAsiaTheme="minorEastAsia"/>
        </w:rPr>
      </w:pPr>
    </w:p>
    <w:p w:rsidR="00D05ECD" w:rsidRPr="00633728" w:rsidRDefault="00D05ECD" w:rsidP="00D05ECD">
      <w:pPr>
        <w:pStyle w:val="a3"/>
        <w:jc w:val="center"/>
        <w:rPr>
          <w:rFonts w:eastAsiaTheme="minorEastAsia"/>
          <w:b/>
        </w:rPr>
      </w:pPr>
      <w:r w:rsidRPr="00633728">
        <w:rPr>
          <w:rFonts w:eastAsiaTheme="minorEastAsia" w:hint="eastAsia"/>
          <w:b/>
        </w:rPr>
        <w:t>[Table 1 about here]</w:t>
      </w:r>
    </w:p>
    <w:p w:rsidR="00D05ECD" w:rsidRPr="00633728" w:rsidRDefault="00D05ECD" w:rsidP="00AB488A">
      <w:pPr>
        <w:pStyle w:val="a3"/>
        <w:rPr>
          <w:rFonts w:eastAsiaTheme="minorEastAsia"/>
        </w:rPr>
      </w:pPr>
    </w:p>
    <w:p w:rsidR="005277B4" w:rsidRPr="00633728" w:rsidRDefault="005277B4" w:rsidP="00AB488A">
      <w:pPr>
        <w:pStyle w:val="a3"/>
        <w:rPr>
          <w:rFonts w:eastAsiaTheme="minorEastAsia"/>
        </w:rPr>
      </w:pPr>
      <w:r w:rsidRPr="00633728">
        <w:rPr>
          <w:rFonts w:eastAsiaTheme="minorEastAsia" w:hint="eastAsia"/>
        </w:rPr>
        <w:tab/>
        <w:t xml:space="preserve">Following </w:t>
      </w:r>
      <w:proofErr w:type="spellStart"/>
      <w:r w:rsidRPr="00633728">
        <w:rPr>
          <w:rFonts w:eastAsiaTheme="minorEastAsia" w:hint="eastAsia"/>
        </w:rPr>
        <w:t>Bakshi</w:t>
      </w:r>
      <w:proofErr w:type="spellEnd"/>
      <w:r w:rsidRPr="00633728">
        <w:rPr>
          <w:rFonts w:eastAsiaTheme="minorEastAsia" w:hint="eastAsia"/>
        </w:rPr>
        <w:t xml:space="preserve">, Kapadia, and Madan (2003), the call (put) is </w:t>
      </w:r>
      <w:r w:rsidR="00A94115">
        <w:rPr>
          <w:rFonts w:eastAsiaTheme="minorEastAsia" w:hint="eastAsia"/>
        </w:rPr>
        <w:t>o</w:t>
      </w:r>
      <w:r w:rsidR="006038A9">
        <w:rPr>
          <w:rFonts w:eastAsiaTheme="minorEastAsia" w:hint="eastAsia"/>
        </w:rPr>
        <w:t>ut-of-the money</w:t>
      </w:r>
      <w:r w:rsidR="00D042A9">
        <w:rPr>
          <w:rFonts w:eastAsiaTheme="minorEastAsia" w:hint="eastAsia"/>
        </w:rPr>
        <w:t xml:space="preserve"> (</w:t>
      </w:r>
      <w:r w:rsidR="00D042A9" w:rsidRPr="00D44E2C">
        <w:rPr>
          <w:rFonts w:eastAsiaTheme="minorEastAsia" w:hint="eastAsia"/>
          <w:i/>
        </w:rPr>
        <w:t>OTM</w:t>
      </w:r>
      <w:r w:rsidR="00D042A9">
        <w:rPr>
          <w:rFonts w:eastAsiaTheme="minorEastAsia" w:hint="eastAsia"/>
        </w:rPr>
        <w:t>)</w:t>
      </w:r>
      <w:r w:rsidRPr="00633728">
        <w:rPr>
          <w:rFonts w:eastAsiaTheme="minorEastAsia" w:hint="eastAsia"/>
        </w:rPr>
        <w:t xml:space="preserve"> if </w:t>
      </w:r>
      <w:r w:rsidRPr="00D44E2C">
        <w:rPr>
          <w:rFonts w:eastAsiaTheme="minorEastAsia" w:hint="eastAsia"/>
          <w:i/>
        </w:rPr>
        <w:t>K</w:t>
      </w:r>
      <w:r w:rsidRPr="00633728">
        <w:rPr>
          <w:rFonts w:eastAsiaTheme="minorEastAsia" w:hint="eastAsia"/>
        </w:rPr>
        <w:t>/</w:t>
      </w:r>
      <w:r w:rsidRPr="00D44E2C">
        <w:rPr>
          <w:rFonts w:eastAsiaTheme="minorEastAsia" w:hint="eastAsia"/>
          <w:i/>
        </w:rPr>
        <w:t>S</w:t>
      </w:r>
      <w:r w:rsidRPr="00633728">
        <w:rPr>
          <w:rFonts w:eastAsiaTheme="minorEastAsia" w:hint="eastAsia"/>
        </w:rPr>
        <w:t>&gt;1(</w:t>
      </w:r>
      <w:r w:rsidR="00D44E2C" w:rsidRPr="00D44E2C">
        <w:rPr>
          <w:rFonts w:eastAsiaTheme="minorEastAsia" w:hint="eastAsia"/>
          <w:i/>
        </w:rPr>
        <w:t>K</w:t>
      </w:r>
      <w:r w:rsidR="00D44E2C" w:rsidRPr="00633728">
        <w:rPr>
          <w:rFonts w:eastAsiaTheme="minorEastAsia" w:hint="eastAsia"/>
        </w:rPr>
        <w:t>/</w:t>
      </w:r>
      <w:r w:rsidR="00D44E2C" w:rsidRPr="00D44E2C">
        <w:rPr>
          <w:rFonts w:eastAsiaTheme="minorEastAsia" w:hint="eastAsia"/>
          <w:i/>
        </w:rPr>
        <w:t>S</w:t>
      </w:r>
      <w:r w:rsidR="00D44E2C" w:rsidRPr="00633728">
        <w:rPr>
          <w:rFonts w:eastAsiaTheme="minorEastAsia" w:hint="eastAsia"/>
        </w:rPr>
        <w:t xml:space="preserve"> </w:t>
      </w:r>
      <w:r w:rsidRPr="00633728">
        <w:rPr>
          <w:rFonts w:eastAsiaTheme="minorEastAsia" w:hint="eastAsia"/>
        </w:rPr>
        <w:t>&lt;1)</w:t>
      </w:r>
      <w:r w:rsidR="000E16AC" w:rsidRPr="00633728">
        <w:rPr>
          <w:rFonts w:eastAsiaTheme="minorEastAsia" w:hint="eastAsia"/>
        </w:rPr>
        <w:t xml:space="preserve"> and is </w:t>
      </w:r>
      <w:r w:rsidR="001C7178">
        <w:rPr>
          <w:rFonts w:eastAsiaTheme="minorEastAsia" w:hint="eastAsia"/>
        </w:rPr>
        <w:t xml:space="preserve">in-the </w:t>
      </w:r>
      <w:r w:rsidR="00D042A9">
        <w:rPr>
          <w:rFonts w:eastAsiaTheme="minorEastAsia" w:hint="eastAsia"/>
        </w:rPr>
        <w:t>money</w:t>
      </w:r>
      <w:r w:rsidR="006038A9">
        <w:rPr>
          <w:rFonts w:eastAsiaTheme="minorEastAsia" w:hint="eastAsia"/>
        </w:rPr>
        <w:t xml:space="preserve"> </w:t>
      </w:r>
      <w:r w:rsidR="00D042A9">
        <w:rPr>
          <w:rFonts w:eastAsiaTheme="minorEastAsia" w:hint="eastAsia"/>
        </w:rPr>
        <w:t>(</w:t>
      </w:r>
      <w:r w:rsidR="00D042A9" w:rsidRPr="00D44E2C">
        <w:rPr>
          <w:rFonts w:eastAsiaTheme="minorEastAsia" w:hint="eastAsia"/>
          <w:i/>
        </w:rPr>
        <w:t>ITM</w:t>
      </w:r>
      <w:r w:rsidR="00D042A9">
        <w:rPr>
          <w:rFonts w:eastAsiaTheme="minorEastAsia" w:hint="eastAsia"/>
        </w:rPr>
        <w:t xml:space="preserve">) </w:t>
      </w:r>
      <w:r w:rsidR="000E16AC" w:rsidRPr="00633728">
        <w:rPr>
          <w:rFonts w:eastAsiaTheme="minorEastAsia" w:hint="eastAsia"/>
        </w:rPr>
        <w:t xml:space="preserve">if </w:t>
      </w:r>
      <w:r w:rsidR="00D44E2C" w:rsidRPr="00D44E2C">
        <w:rPr>
          <w:rFonts w:eastAsiaTheme="minorEastAsia" w:hint="eastAsia"/>
          <w:i/>
        </w:rPr>
        <w:t>K</w:t>
      </w:r>
      <w:r w:rsidR="00D44E2C" w:rsidRPr="00633728">
        <w:rPr>
          <w:rFonts w:eastAsiaTheme="minorEastAsia" w:hint="eastAsia"/>
        </w:rPr>
        <w:t>/</w:t>
      </w:r>
      <w:r w:rsidR="00D44E2C" w:rsidRPr="00D44E2C">
        <w:rPr>
          <w:rFonts w:eastAsiaTheme="minorEastAsia" w:hint="eastAsia"/>
          <w:i/>
        </w:rPr>
        <w:t>S</w:t>
      </w:r>
      <w:r w:rsidR="00D44E2C" w:rsidRPr="00633728">
        <w:rPr>
          <w:rFonts w:eastAsiaTheme="minorEastAsia" w:hint="eastAsia"/>
        </w:rPr>
        <w:t xml:space="preserve"> </w:t>
      </w:r>
      <w:r w:rsidR="000E16AC" w:rsidRPr="00633728">
        <w:rPr>
          <w:rFonts w:eastAsiaTheme="minorEastAsia" w:hint="eastAsia"/>
        </w:rPr>
        <w:t>&lt;1(</w:t>
      </w:r>
      <w:r w:rsidR="00D44E2C" w:rsidRPr="00D44E2C">
        <w:rPr>
          <w:rFonts w:eastAsiaTheme="minorEastAsia" w:hint="eastAsia"/>
          <w:i/>
        </w:rPr>
        <w:t>K</w:t>
      </w:r>
      <w:r w:rsidR="00D44E2C" w:rsidRPr="00633728">
        <w:rPr>
          <w:rFonts w:eastAsiaTheme="minorEastAsia" w:hint="eastAsia"/>
        </w:rPr>
        <w:t>/</w:t>
      </w:r>
      <w:r w:rsidR="00D44E2C" w:rsidRPr="00D44E2C">
        <w:rPr>
          <w:rFonts w:eastAsiaTheme="minorEastAsia" w:hint="eastAsia"/>
          <w:i/>
        </w:rPr>
        <w:t>S</w:t>
      </w:r>
      <w:r w:rsidR="00D44E2C" w:rsidRPr="00633728">
        <w:rPr>
          <w:rFonts w:eastAsiaTheme="minorEastAsia" w:hint="eastAsia"/>
        </w:rPr>
        <w:t xml:space="preserve"> </w:t>
      </w:r>
      <w:r w:rsidR="000E16AC" w:rsidRPr="00633728">
        <w:rPr>
          <w:rFonts w:eastAsiaTheme="minorEastAsia" w:hint="eastAsia"/>
        </w:rPr>
        <w:t>&gt;1</w:t>
      </w:r>
      <w:r w:rsidR="00FD4CFC" w:rsidRPr="00633728">
        <w:rPr>
          <w:rFonts w:eastAsiaTheme="minorEastAsia" w:hint="eastAsia"/>
        </w:rPr>
        <w:t>)</w:t>
      </w:r>
      <w:r w:rsidRPr="00633728">
        <w:rPr>
          <w:rFonts w:eastAsiaTheme="minorEastAsia" w:hint="eastAsia"/>
        </w:rPr>
        <w:t xml:space="preserve">, where </w:t>
      </w:r>
      <w:r w:rsidRPr="00D44E2C">
        <w:rPr>
          <w:rFonts w:eastAsiaTheme="minorEastAsia" w:hint="eastAsia"/>
          <w:i/>
        </w:rPr>
        <w:t>S</w:t>
      </w:r>
      <w:r w:rsidRPr="00633728">
        <w:rPr>
          <w:rFonts w:eastAsiaTheme="minorEastAsia" w:hint="eastAsia"/>
        </w:rPr>
        <w:t xml:space="preserve"> denotes the contemporaneous stock price and </w:t>
      </w:r>
      <w:r w:rsidRPr="00D44E2C">
        <w:rPr>
          <w:rFonts w:eastAsiaTheme="minorEastAsia" w:hint="eastAsia"/>
          <w:i/>
        </w:rPr>
        <w:t>K</w:t>
      </w:r>
      <w:r w:rsidRPr="00633728">
        <w:rPr>
          <w:rFonts w:eastAsiaTheme="minorEastAsia" w:hint="eastAsia"/>
        </w:rPr>
        <w:t xml:space="preserve"> is the strike price of the options. Table 1 presents the summary statistics for </w:t>
      </w:r>
      <w:r w:rsidR="004F52AF" w:rsidRPr="00633728">
        <w:rPr>
          <w:rFonts w:eastAsiaTheme="minorEastAsia" w:hint="eastAsia"/>
        </w:rPr>
        <w:t xml:space="preserve">the </w:t>
      </w:r>
      <w:r w:rsidRPr="00633728">
        <w:rPr>
          <w:rFonts w:eastAsiaTheme="minorEastAsia" w:hint="eastAsia"/>
        </w:rPr>
        <w:t xml:space="preserve">dispersion </w:t>
      </w:r>
      <w:r w:rsidR="001B0238">
        <w:rPr>
          <w:rFonts w:eastAsiaTheme="minorEastAsia" w:hint="eastAsia"/>
        </w:rPr>
        <w:t>in</w:t>
      </w:r>
      <w:r w:rsidRPr="00633728">
        <w:rPr>
          <w:rFonts w:eastAsiaTheme="minorEastAsia" w:hint="eastAsia"/>
        </w:rPr>
        <w:t xml:space="preserve"> implied volatilit</w:t>
      </w:r>
      <w:r w:rsidR="001B0238">
        <w:rPr>
          <w:rFonts w:eastAsiaTheme="minorEastAsia" w:hint="eastAsia"/>
        </w:rPr>
        <w:t>ies</w:t>
      </w:r>
      <w:r w:rsidRPr="00633728">
        <w:rPr>
          <w:rFonts w:eastAsiaTheme="minorEastAsia" w:hint="eastAsia"/>
        </w:rPr>
        <w:t xml:space="preserve">. </w:t>
      </w:r>
      <w:r w:rsidR="00CC7728" w:rsidRPr="00633728">
        <w:rPr>
          <w:rFonts w:eastAsiaTheme="minorEastAsia" w:hint="eastAsia"/>
        </w:rPr>
        <w:t xml:space="preserve">The number of </w:t>
      </w:r>
      <w:r w:rsidR="00F73076" w:rsidRPr="00D44E2C">
        <w:rPr>
          <w:rFonts w:eastAsiaTheme="minorEastAsia" w:hint="eastAsia"/>
          <w:i/>
        </w:rPr>
        <w:t>OTMP</w:t>
      </w:r>
      <w:r w:rsidR="00F73076" w:rsidRPr="00633728">
        <w:rPr>
          <w:rFonts w:eastAsiaTheme="minorEastAsia" w:hint="eastAsia"/>
        </w:rPr>
        <w:t xml:space="preserve"> is </w:t>
      </w:r>
      <w:r w:rsidR="00CC7728" w:rsidRPr="00633728">
        <w:rPr>
          <w:rFonts w:eastAsiaTheme="minorEastAsia" w:hint="eastAsia"/>
        </w:rPr>
        <w:t xml:space="preserve">larger than </w:t>
      </w:r>
      <w:r w:rsidR="00840E5B" w:rsidRPr="00633728">
        <w:rPr>
          <w:rFonts w:eastAsiaTheme="minorEastAsia" w:hint="eastAsia"/>
        </w:rPr>
        <w:t xml:space="preserve">those of </w:t>
      </w:r>
      <w:r w:rsidR="006038A9">
        <w:rPr>
          <w:rFonts w:eastAsiaTheme="minorEastAsia" w:hint="eastAsia"/>
        </w:rPr>
        <w:t>the other three option</w:t>
      </w:r>
      <w:r w:rsidR="00CC7728" w:rsidRPr="00633728">
        <w:rPr>
          <w:rFonts w:eastAsiaTheme="minorEastAsia" w:hint="eastAsia"/>
        </w:rPr>
        <w:t xml:space="preserve"> types</w:t>
      </w:r>
      <w:r w:rsidR="00840E5B" w:rsidRPr="00633728">
        <w:rPr>
          <w:rFonts w:eastAsiaTheme="minorEastAsia" w:hint="eastAsia"/>
        </w:rPr>
        <w:t>, and t</w:t>
      </w:r>
      <w:r w:rsidR="00F73076" w:rsidRPr="00633728">
        <w:rPr>
          <w:rFonts w:eastAsiaTheme="minorEastAsia" w:hint="eastAsia"/>
        </w:rPr>
        <w:t xml:space="preserve">he number of </w:t>
      </w:r>
      <w:r w:rsidR="00F73076" w:rsidRPr="00D44E2C">
        <w:rPr>
          <w:rFonts w:eastAsiaTheme="minorEastAsia" w:hint="eastAsia"/>
          <w:i/>
        </w:rPr>
        <w:t>ITMC</w:t>
      </w:r>
      <w:r w:rsidR="00F73076" w:rsidRPr="00633728">
        <w:rPr>
          <w:rFonts w:eastAsiaTheme="minorEastAsia" w:hint="eastAsia"/>
        </w:rPr>
        <w:t xml:space="preserve"> is similar to that </w:t>
      </w:r>
      <w:r w:rsidR="00285C74" w:rsidRPr="00633728">
        <w:rPr>
          <w:rFonts w:eastAsiaTheme="minorEastAsia" w:hint="eastAsia"/>
        </w:rPr>
        <w:t>of</w:t>
      </w:r>
      <w:r w:rsidR="00F73076" w:rsidRPr="00633728">
        <w:rPr>
          <w:rFonts w:eastAsiaTheme="minorEastAsia" w:hint="eastAsia"/>
        </w:rPr>
        <w:t xml:space="preserve"> </w:t>
      </w:r>
      <w:r w:rsidR="00F73076" w:rsidRPr="00D44E2C">
        <w:rPr>
          <w:rFonts w:eastAsiaTheme="minorEastAsia" w:hint="eastAsia"/>
          <w:i/>
        </w:rPr>
        <w:t>ITMP</w:t>
      </w:r>
      <w:r w:rsidR="00F73076" w:rsidRPr="00633728">
        <w:rPr>
          <w:rFonts w:eastAsiaTheme="minorEastAsia" w:hint="eastAsia"/>
        </w:rPr>
        <w:t xml:space="preserve">. </w:t>
      </w:r>
      <w:r w:rsidR="006038A9">
        <w:rPr>
          <w:rFonts w:eastAsiaTheme="minorEastAsia" w:hint="eastAsia"/>
        </w:rPr>
        <w:t>The m</w:t>
      </w:r>
      <w:r w:rsidR="00F73076" w:rsidRPr="00633728">
        <w:rPr>
          <w:rFonts w:eastAsiaTheme="minorEastAsia" w:hint="eastAsia"/>
        </w:rPr>
        <w:t xml:space="preserve">ean of </w:t>
      </w:r>
      <w:r w:rsidR="006038A9">
        <w:rPr>
          <w:rFonts w:eastAsiaTheme="minorEastAsia" w:hint="eastAsia"/>
        </w:rPr>
        <w:t xml:space="preserve">the </w:t>
      </w:r>
      <w:r w:rsidR="00F73076" w:rsidRPr="00633728">
        <w:rPr>
          <w:rFonts w:eastAsiaTheme="minorEastAsia" w:hint="eastAsia"/>
        </w:rPr>
        <w:t xml:space="preserve">average of </w:t>
      </w:r>
      <w:r w:rsidR="00EF05C3">
        <w:rPr>
          <w:rFonts w:eastAsiaTheme="minorEastAsia" w:hint="eastAsia"/>
        </w:rPr>
        <w:t>the implied volatilities</w:t>
      </w:r>
      <w:r w:rsidR="00F73076" w:rsidRPr="00633728">
        <w:rPr>
          <w:rFonts w:eastAsiaTheme="minorEastAsia" w:hint="eastAsia"/>
        </w:rPr>
        <w:t xml:space="preserve"> for </w:t>
      </w:r>
      <w:r w:rsidR="00F73076" w:rsidRPr="00D44E2C">
        <w:rPr>
          <w:rFonts w:eastAsiaTheme="minorEastAsia" w:hint="eastAsia"/>
          <w:i/>
        </w:rPr>
        <w:t>OTMP</w:t>
      </w:r>
      <w:r w:rsidR="00F73076" w:rsidRPr="00633728">
        <w:rPr>
          <w:rFonts w:eastAsiaTheme="minorEastAsia" w:hint="eastAsia"/>
        </w:rPr>
        <w:t xml:space="preserve"> </w:t>
      </w:r>
      <w:r w:rsidR="008805FB" w:rsidRPr="00633728">
        <w:rPr>
          <w:rFonts w:eastAsiaTheme="minorEastAsia" w:hint="eastAsia"/>
        </w:rPr>
        <w:t>is</w:t>
      </w:r>
      <w:r w:rsidR="00F73076" w:rsidRPr="00633728">
        <w:rPr>
          <w:rFonts w:eastAsiaTheme="minorEastAsia" w:hint="eastAsia"/>
        </w:rPr>
        <w:t xml:space="preserve"> larger than those for </w:t>
      </w:r>
      <w:r w:rsidR="00F73076" w:rsidRPr="00D44E2C">
        <w:rPr>
          <w:rFonts w:eastAsiaTheme="minorEastAsia" w:hint="eastAsia"/>
          <w:i/>
        </w:rPr>
        <w:t>OTMC</w:t>
      </w:r>
      <w:r w:rsidR="008805FB" w:rsidRPr="00633728">
        <w:rPr>
          <w:rFonts w:eastAsiaTheme="minorEastAsia" w:hint="eastAsia"/>
        </w:rPr>
        <w:t xml:space="preserve">, </w:t>
      </w:r>
      <w:r w:rsidR="008805FB" w:rsidRPr="00D44E2C">
        <w:rPr>
          <w:rFonts w:eastAsiaTheme="minorEastAsia" w:hint="eastAsia"/>
          <w:i/>
        </w:rPr>
        <w:t>ITMC</w:t>
      </w:r>
      <w:r w:rsidR="008805FB" w:rsidRPr="00633728">
        <w:rPr>
          <w:rFonts w:eastAsiaTheme="minorEastAsia" w:hint="eastAsia"/>
        </w:rPr>
        <w:t>,</w:t>
      </w:r>
      <w:r w:rsidR="00F73076" w:rsidRPr="00633728">
        <w:rPr>
          <w:rFonts w:eastAsiaTheme="minorEastAsia" w:hint="eastAsia"/>
        </w:rPr>
        <w:t xml:space="preserve"> and </w:t>
      </w:r>
      <w:r w:rsidR="00F73076" w:rsidRPr="00D44E2C">
        <w:rPr>
          <w:rFonts w:eastAsiaTheme="minorEastAsia" w:hint="eastAsia"/>
          <w:i/>
        </w:rPr>
        <w:t>ITMP</w:t>
      </w:r>
      <w:r w:rsidR="00F73076" w:rsidRPr="00633728">
        <w:rPr>
          <w:rFonts w:eastAsiaTheme="minorEastAsia" w:hint="eastAsia"/>
        </w:rPr>
        <w:t>. Th</w:t>
      </w:r>
      <w:r w:rsidR="00967962" w:rsidRPr="00633728">
        <w:rPr>
          <w:rFonts w:eastAsiaTheme="minorEastAsia" w:hint="eastAsia"/>
        </w:rPr>
        <w:t xml:space="preserve">ese patterns are </w:t>
      </w:r>
      <w:r w:rsidR="00D50AD5" w:rsidRPr="00633728">
        <w:rPr>
          <w:rFonts w:eastAsiaTheme="minorEastAsia" w:hint="eastAsia"/>
        </w:rPr>
        <w:t xml:space="preserve">consistent with </w:t>
      </w:r>
      <w:r w:rsidR="006038A9">
        <w:rPr>
          <w:rFonts w:eastAsiaTheme="minorEastAsia" w:hint="eastAsia"/>
        </w:rPr>
        <w:t>the</w:t>
      </w:r>
      <w:r w:rsidR="008805FB" w:rsidRPr="00633728">
        <w:rPr>
          <w:rFonts w:eastAsiaTheme="minorEastAsia" w:hint="eastAsia"/>
        </w:rPr>
        <w:t xml:space="preserve"> hedging demand of the investors </w:t>
      </w:r>
      <w:r w:rsidR="00001796">
        <w:rPr>
          <w:rFonts w:eastAsiaTheme="minorEastAsia" w:hint="eastAsia"/>
        </w:rPr>
        <w:t>with concern about</w:t>
      </w:r>
      <w:r w:rsidR="008805FB" w:rsidRPr="00633728">
        <w:rPr>
          <w:rFonts w:eastAsiaTheme="minorEastAsia" w:hint="eastAsia"/>
        </w:rPr>
        <w:t xml:space="preserve"> large decline in </w:t>
      </w:r>
      <w:r w:rsidR="006038A9">
        <w:rPr>
          <w:rFonts w:eastAsiaTheme="minorEastAsia" w:hint="eastAsia"/>
        </w:rPr>
        <w:t xml:space="preserve">the </w:t>
      </w:r>
      <w:r w:rsidR="008805FB" w:rsidRPr="00633728">
        <w:rPr>
          <w:rFonts w:eastAsiaTheme="minorEastAsia" w:hint="eastAsia"/>
        </w:rPr>
        <w:t>S&amp;P 500 index</w:t>
      </w:r>
      <w:r w:rsidR="00D50AD5" w:rsidRPr="00633728">
        <w:rPr>
          <w:rFonts w:eastAsiaTheme="minorEastAsia" w:hint="eastAsia"/>
        </w:rPr>
        <w:t xml:space="preserve">. </w:t>
      </w:r>
      <w:r w:rsidR="006038A9">
        <w:rPr>
          <w:rFonts w:eastAsiaTheme="minorEastAsia" w:hint="eastAsia"/>
        </w:rPr>
        <w:t>Owing</w:t>
      </w:r>
      <w:r w:rsidR="002C385F" w:rsidRPr="00633728">
        <w:rPr>
          <w:rFonts w:eastAsiaTheme="minorEastAsia" w:hint="eastAsia"/>
        </w:rPr>
        <w:t xml:space="preserve"> to large difference</w:t>
      </w:r>
      <w:r w:rsidR="006038A9">
        <w:rPr>
          <w:rFonts w:eastAsiaTheme="minorEastAsia" w:hint="eastAsia"/>
        </w:rPr>
        <w:t>s</w:t>
      </w:r>
      <w:r w:rsidR="002C385F" w:rsidRPr="00633728">
        <w:rPr>
          <w:rFonts w:eastAsiaTheme="minorEastAsia" w:hint="eastAsia"/>
        </w:rPr>
        <w:t xml:space="preserve"> in the number of </w:t>
      </w:r>
      <w:r w:rsidR="002C385F" w:rsidRPr="00D44E2C">
        <w:rPr>
          <w:rFonts w:eastAsiaTheme="minorEastAsia" w:hint="eastAsia"/>
          <w:i/>
        </w:rPr>
        <w:t>OTMC</w:t>
      </w:r>
      <w:r w:rsidR="002C385F" w:rsidRPr="00633728">
        <w:rPr>
          <w:rFonts w:eastAsiaTheme="minorEastAsia" w:hint="eastAsia"/>
        </w:rPr>
        <w:t xml:space="preserve">, </w:t>
      </w:r>
      <w:r w:rsidR="002C385F" w:rsidRPr="00D44E2C">
        <w:rPr>
          <w:rFonts w:eastAsiaTheme="minorEastAsia" w:hint="eastAsia"/>
          <w:i/>
        </w:rPr>
        <w:t>ITMP</w:t>
      </w:r>
      <w:r w:rsidR="002C385F" w:rsidRPr="00633728">
        <w:rPr>
          <w:rFonts w:eastAsiaTheme="minorEastAsia" w:hint="eastAsia"/>
        </w:rPr>
        <w:t xml:space="preserve">, </w:t>
      </w:r>
      <w:r w:rsidR="002C385F" w:rsidRPr="00D44E2C">
        <w:rPr>
          <w:rFonts w:eastAsiaTheme="minorEastAsia" w:hint="eastAsia"/>
          <w:i/>
        </w:rPr>
        <w:t>ITMC</w:t>
      </w:r>
      <w:r w:rsidR="002C385F" w:rsidRPr="00633728">
        <w:rPr>
          <w:rFonts w:eastAsiaTheme="minorEastAsia" w:hint="eastAsia"/>
        </w:rPr>
        <w:t xml:space="preserve">, and </w:t>
      </w:r>
      <w:r w:rsidR="002C385F" w:rsidRPr="00D44E2C">
        <w:rPr>
          <w:rFonts w:eastAsiaTheme="minorEastAsia" w:hint="eastAsia"/>
          <w:i/>
        </w:rPr>
        <w:t>OTMP</w:t>
      </w:r>
      <w:r w:rsidR="002C385F" w:rsidRPr="00633728">
        <w:rPr>
          <w:rFonts w:eastAsiaTheme="minorEastAsia" w:hint="eastAsia"/>
        </w:rPr>
        <w:t xml:space="preserve">, we could not aggregate </w:t>
      </w:r>
      <w:r w:rsidR="00B54110">
        <w:rPr>
          <w:rFonts w:eastAsiaTheme="minorEastAsia" w:hint="eastAsia"/>
        </w:rPr>
        <w:t xml:space="preserve">the </w:t>
      </w:r>
      <w:r w:rsidR="002C385F" w:rsidRPr="00633728">
        <w:rPr>
          <w:rFonts w:eastAsiaTheme="minorEastAsia" w:hint="eastAsia"/>
        </w:rPr>
        <w:t xml:space="preserve">available options in </w:t>
      </w:r>
      <w:r w:rsidR="00B54110">
        <w:rPr>
          <w:rFonts w:eastAsiaTheme="minorEastAsia" w:hint="eastAsia"/>
        </w:rPr>
        <w:t xml:space="preserve">these </w:t>
      </w:r>
      <w:r w:rsidR="002C385F" w:rsidRPr="00633728">
        <w:rPr>
          <w:rFonts w:eastAsiaTheme="minorEastAsia" w:hint="eastAsia"/>
        </w:rPr>
        <w:t xml:space="preserve">four option types </w:t>
      </w:r>
      <w:r w:rsidR="0096685F" w:rsidRPr="00633728">
        <w:rPr>
          <w:rFonts w:eastAsiaTheme="minorEastAsia" w:hint="eastAsia"/>
        </w:rPr>
        <w:t>to</w:t>
      </w:r>
      <w:r w:rsidR="002C385F" w:rsidRPr="00633728">
        <w:rPr>
          <w:rFonts w:eastAsiaTheme="minorEastAsia" w:hint="eastAsia"/>
        </w:rPr>
        <w:t xml:space="preserve"> calculate the dispersion </w:t>
      </w:r>
      <w:r w:rsidR="001B0238">
        <w:rPr>
          <w:rFonts w:eastAsiaTheme="minorEastAsia" w:hint="eastAsia"/>
        </w:rPr>
        <w:t>in</w:t>
      </w:r>
      <w:r w:rsidR="002C385F" w:rsidRPr="00633728">
        <w:rPr>
          <w:rFonts w:eastAsiaTheme="minorEastAsia" w:hint="eastAsia"/>
        </w:rPr>
        <w:t xml:space="preserve"> option implied volatilit</w:t>
      </w:r>
      <w:r w:rsidR="001B0238">
        <w:rPr>
          <w:rFonts w:eastAsiaTheme="minorEastAsia" w:hint="eastAsia"/>
        </w:rPr>
        <w:t>ies</w:t>
      </w:r>
      <w:r w:rsidR="00877DD3" w:rsidRPr="00633728">
        <w:rPr>
          <w:rFonts w:eastAsiaTheme="minorEastAsia" w:hint="eastAsia"/>
        </w:rPr>
        <w:t xml:space="preserve"> for the aggregation of </w:t>
      </w:r>
      <w:r w:rsidR="00B54110">
        <w:rPr>
          <w:rFonts w:eastAsiaTheme="minorEastAsia" w:hint="eastAsia"/>
        </w:rPr>
        <w:t xml:space="preserve">the </w:t>
      </w:r>
      <w:r w:rsidR="00877DD3" w:rsidRPr="00633728">
        <w:rPr>
          <w:rFonts w:eastAsiaTheme="minorEastAsia" w:hint="eastAsia"/>
        </w:rPr>
        <w:t>four option types</w:t>
      </w:r>
      <w:r w:rsidR="002C385F" w:rsidRPr="00633728">
        <w:rPr>
          <w:rFonts w:eastAsiaTheme="minorEastAsia" w:hint="eastAsia"/>
        </w:rPr>
        <w:t>.</w:t>
      </w:r>
      <w:r w:rsidR="005279BD" w:rsidRPr="00633728">
        <w:rPr>
          <w:rFonts w:eastAsiaTheme="minorEastAsia" w:hint="eastAsia"/>
        </w:rPr>
        <w:t xml:space="preserve"> </w:t>
      </w:r>
      <w:r w:rsidR="002C385F" w:rsidRPr="00633728">
        <w:rPr>
          <w:rFonts w:eastAsiaTheme="minorEastAsia" w:hint="eastAsia"/>
        </w:rPr>
        <w:t xml:space="preserve">Because the </w:t>
      </w:r>
      <w:r w:rsidR="002C385F" w:rsidRPr="00633728">
        <w:rPr>
          <w:rFonts w:eastAsiaTheme="minorEastAsia"/>
        </w:rPr>
        <w:t>heterogeneity</w:t>
      </w:r>
      <w:r w:rsidR="002C385F" w:rsidRPr="00633728">
        <w:rPr>
          <w:rFonts w:eastAsiaTheme="minorEastAsia" w:hint="eastAsia"/>
        </w:rPr>
        <w:t xml:space="preserve"> of </w:t>
      </w:r>
      <w:r w:rsidR="005279BD" w:rsidRPr="00633728">
        <w:rPr>
          <w:rFonts w:eastAsiaTheme="minorEastAsia" w:hint="eastAsia"/>
        </w:rPr>
        <w:t>investors</w:t>
      </w:r>
      <w:r w:rsidR="005279BD" w:rsidRPr="00633728">
        <w:rPr>
          <w:rFonts w:eastAsiaTheme="minorEastAsia"/>
        </w:rPr>
        <w:t>’</w:t>
      </w:r>
      <w:r w:rsidR="005279BD" w:rsidRPr="00633728">
        <w:rPr>
          <w:rFonts w:eastAsiaTheme="minorEastAsia" w:hint="eastAsia"/>
        </w:rPr>
        <w:t xml:space="preserve"> expected volatility</w:t>
      </w:r>
      <w:r w:rsidR="002C385F" w:rsidRPr="00633728">
        <w:rPr>
          <w:rFonts w:eastAsiaTheme="minorEastAsia" w:hint="eastAsia"/>
        </w:rPr>
        <w:t xml:space="preserve"> is distorted by </w:t>
      </w:r>
      <w:r w:rsidR="005279BD" w:rsidRPr="00D44E2C">
        <w:rPr>
          <w:rFonts w:eastAsiaTheme="minorEastAsia" w:hint="eastAsia"/>
          <w:i/>
        </w:rPr>
        <w:t>OTMC</w:t>
      </w:r>
      <w:r w:rsidR="005279BD" w:rsidRPr="00633728">
        <w:rPr>
          <w:rFonts w:eastAsiaTheme="minorEastAsia" w:hint="eastAsia"/>
        </w:rPr>
        <w:t xml:space="preserve"> or </w:t>
      </w:r>
      <w:r w:rsidR="005279BD" w:rsidRPr="00D44E2C">
        <w:rPr>
          <w:rFonts w:eastAsiaTheme="minorEastAsia" w:hint="eastAsia"/>
          <w:i/>
        </w:rPr>
        <w:t>OTMP</w:t>
      </w:r>
      <w:r w:rsidR="005279BD" w:rsidRPr="00633728">
        <w:rPr>
          <w:rFonts w:eastAsiaTheme="minorEastAsia" w:hint="eastAsia"/>
        </w:rPr>
        <w:t xml:space="preserve">, we calculate the dispersion </w:t>
      </w:r>
      <w:r w:rsidR="007C2F56">
        <w:rPr>
          <w:rFonts w:eastAsiaTheme="minorEastAsia" w:hint="eastAsia"/>
        </w:rPr>
        <w:t>in</w:t>
      </w:r>
      <w:r w:rsidR="005279BD" w:rsidRPr="00633728">
        <w:rPr>
          <w:rFonts w:eastAsiaTheme="minorEastAsia" w:hint="eastAsia"/>
        </w:rPr>
        <w:t xml:space="preserve"> implied volatilit</w:t>
      </w:r>
      <w:r w:rsidR="007C2F56">
        <w:rPr>
          <w:rFonts w:eastAsiaTheme="minorEastAsia" w:hint="eastAsia"/>
        </w:rPr>
        <w:t>ies</w:t>
      </w:r>
      <w:r w:rsidR="005279BD" w:rsidRPr="00633728">
        <w:rPr>
          <w:rFonts w:eastAsiaTheme="minorEastAsia" w:hint="eastAsia"/>
        </w:rPr>
        <w:t xml:space="preserve"> for each option type and combine the information o</w:t>
      </w:r>
      <w:r w:rsidR="00B54110">
        <w:rPr>
          <w:rFonts w:eastAsiaTheme="minorEastAsia" w:hint="eastAsia"/>
        </w:rPr>
        <w:t>n</w:t>
      </w:r>
      <w:r w:rsidR="005279BD" w:rsidRPr="00633728">
        <w:rPr>
          <w:rFonts w:eastAsiaTheme="minorEastAsia" w:hint="eastAsia"/>
        </w:rPr>
        <w:t xml:space="preserve"> the dispersion of </w:t>
      </w:r>
      <w:r w:rsidR="00B54110">
        <w:rPr>
          <w:rFonts w:eastAsiaTheme="minorEastAsia" w:hint="eastAsia"/>
        </w:rPr>
        <w:t xml:space="preserve">the </w:t>
      </w:r>
      <w:r w:rsidR="005279BD" w:rsidRPr="00633728">
        <w:rPr>
          <w:rFonts w:eastAsiaTheme="minorEastAsia" w:hint="eastAsia"/>
        </w:rPr>
        <w:t>four option t</w:t>
      </w:r>
      <w:r w:rsidR="00195287" w:rsidRPr="00633728">
        <w:rPr>
          <w:rFonts w:eastAsiaTheme="minorEastAsia" w:hint="eastAsia"/>
        </w:rPr>
        <w:t xml:space="preserve">ypes. In </w:t>
      </w:r>
      <w:r w:rsidR="0072657C" w:rsidRPr="00633728">
        <w:rPr>
          <w:rFonts w:eastAsiaTheme="minorEastAsia" w:hint="eastAsia"/>
        </w:rPr>
        <w:t>the</w:t>
      </w:r>
      <w:r w:rsidR="003D3E42" w:rsidRPr="00633728">
        <w:rPr>
          <w:rFonts w:eastAsiaTheme="minorEastAsia" w:hint="eastAsia"/>
        </w:rPr>
        <w:t xml:space="preserve"> </w:t>
      </w:r>
      <w:r w:rsidR="00195287" w:rsidRPr="00633728">
        <w:rPr>
          <w:rFonts w:eastAsiaTheme="minorEastAsia" w:hint="eastAsia"/>
        </w:rPr>
        <w:t xml:space="preserve">empirical study, we employ the median of the dispersion of </w:t>
      </w:r>
      <w:r w:rsidR="00B54110">
        <w:rPr>
          <w:rFonts w:eastAsiaTheme="minorEastAsia" w:hint="eastAsia"/>
        </w:rPr>
        <w:t xml:space="preserve">the </w:t>
      </w:r>
      <w:r w:rsidR="00195287" w:rsidRPr="00633728">
        <w:rPr>
          <w:rFonts w:eastAsiaTheme="minorEastAsia" w:hint="eastAsia"/>
        </w:rPr>
        <w:t>four option types.</w:t>
      </w:r>
      <w:r w:rsidR="00195287" w:rsidRPr="00633728">
        <w:rPr>
          <w:rStyle w:val="a7"/>
          <w:rFonts w:eastAsiaTheme="minorEastAsia"/>
        </w:rPr>
        <w:footnoteReference w:id="16"/>
      </w:r>
      <w:r w:rsidR="00C87BA9" w:rsidRPr="00633728">
        <w:rPr>
          <w:rFonts w:eastAsiaTheme="minorEastAsia" w:hint="eastAsia"/>
        </w:rPr>
        <w:t xml:space="preserve"> Similar to </w:t>
      </w:r>
      <w:proofErr w:type="spellStart"/>
      <w:r w:rsidR="00C87BA9" w:rsidRPr="00633728">
        <w:rPr>
          <w:rFonts w:eastAsiaTheme="minorEastAsia" w:hint="eastAsia"/>
        </w:rPr>
        <w:t>Stivers</w:t>
      </w:r>
      <w:proofErr w:type="spellEnd"/>
      <w:r w:rsidR="00C87BA9" w:rsidRPr="00633728">
        <w:rPr>
          <w:rFonts w:eastAsiaTheme="minorEastAsia" w:hint="eastAsia"/>
        </w:rPr>
        <w:t xml:space="preserve"> and Sun (2010), we smooth the </w:t>
      </w:r>
      <w:r w:rsidR="007C2F56">
        <w:rPr>
          <w:rFonts w:eastAsiaTheme="minorEastAsia" w:hint="eastAsia"/>
        </w:rPr>
        <w:t>dispersion in implied volatilities</w:t>
      </w:r>
      <w:r w:rsidR="00C87BA9" w:rsidRPr="00633728">
        <w:rPr>
          <w:rFonts w:eastAsiaTheme="minorEastAsia" w:hint="eastAsia"/>
        </w:rPr>
        <w:t xml:space="preserve"> by </w:t>
      </w:r>
      <w:r w:rsidR="00C87BA9" w:rsidRPr="00633728">
        <w:rPr>
          <w:rFonts w:eastAsiaTheme="minorEastAsia" w:hint="eastAsia"/>
        </w:rPr>
        <w:lastRenderedPageBreak/>
        <w:t xml:space="preserve">taking a three-month moving average to remove some of the noise in month-to month variations and to avoid </w:t>
      </w:r>
      <w:r w:rsidR="00B54110">
        <w:rPr>
          <w:rFonts w:eastAsiaTheme="minorEastAsia" w:hint="eastAsia"/>
        </w:rPr>
        <w:t xml:space="preserve">assigning </w:t>
      </w:r>
      <w:r w:rsidR="00C87BA9" w:rsidRPr="00633728">
        <w:rPr>
          <w:rFonts w:eastAsiaTheme="minorEastAsia" w:hint="eastAsia"/>
        </w:rPr>
        <w:t xml:space="preserve">excessive weight to large outliers. </w:t>
      </w:r>
    </w:p>
    <w:p w:rsidR="00D05ECD" w:rsidRPr="00633728" w:rsidRDefault="00D05ECD" w:rsidP="00AB488A">
      <w:pPr>
        <w:pStyle w:val="a3"/>
        <w:rPr>
          <w:rFonts w:eastAsiaTheme="minorEastAsia"/>
        </w:rPr>
      </w:pPr>
    </w:p>
    <w:p w:rsidR="00D05ECD" w:rsidRPr="00633728" w:rsidRDefault="00D05ECD" w:rsidP="00D05ECD">
      <w:pPr>
        <w:pStyle w:val="a3"/>
        <w:jc w:val="center"/>
        <w:rPr>
          <w:rFonts w:eastAsiaTheme="minorEastAsia"/>
          <w:b/>
        </w:rPr>
      </w:pPr>
      <w:r w:rsidRPr="00633728">
        <w:rPr>
          <w:rFonts w:eastAsiaTheme="minorEastAsia" w:hint="eastAsia"/>
          <w:b/>
        </w:rPr>
        <w:t>[Table 2 about here]</w:t>
      </w:r>
    </w:p>
    <w:p w:rsidR="00D05ECD" w:rsidRPr="00633728" w:rsidRDefault="00D05ECD" w:rsidP="00AB488A">
      <w:pPr>
        <w:pStyle w:val="a3"/>
        <w:rPr>
          <w:rFonts w:eastAsiaTheme="minorEastAsia"/>
        </w:rPr>
      </w:pPr>
    </w:p>
    <w:p w:rsidR="00A0357C" w:rsidRPr="00633728" w:rsidRDefault="005A70AC" w:rsidP="00AB488A">
      <w:pPr>
        <w:pStyle w:val="a3"/>
        <w:rPr>
          <w:rFonts w:eastAsiaTheme="minorEastAsia"/>
        </w:rPr>
      </w:pPr>
      <w:r w:rsidRPr="00633728">
        <w:rPr>
          <w:rFonts w:eastAsiaTheme="minorEastAsia" w:hint="eastAsia"/>
        </w:rPr>
        <w:tab/>
        <w:t>Table 2 reports the summary statistics for the monthly excess return</w:t>
      </w:r>
      <w:r w:rsidR="00EC30FA">
        <w:rPr>
          <w:rFonts w:eastAsiaTheme="minorEastAsia" w:hint="eastAsia"/>
        </w:rPr>
        <w:t>s</w:t>
      </w:r>
      <w:r w:rsidRPr="00633728">
        <w:rPr>
          <w:rFonts w:eastAsiaTheme="minorEastAsia" w:hint="eastAsia"/>
        </w:rPr>
        <w:t xml:space="preserve">, the traditional predictor variables, the recent predictor variables, and </w:t>
      </w:r>
      <w:r w:rsidR="009C432D">
        <w:rPr>
          <w:rFonts w:eastAsiaTheme="minorEastAsia" w:hint="eastAsia"/>
        </w:rPr>
        <w:t>the dispersion in implied volatilities</w:t>
      </w:r>
      <w:r w:rsidRPr="00633728">
        <w:rPr>
          <w:rFonts w:eastAsiaTheme="minorEastAsia" w:hint="eastAsia"/>
        </w:rPr>
        <w:t xml:space="preserve">. </w:t>
      </w:r>
      <w:r w:rsidR="00CE6C60" w:rsidRPr="00633728">
        <w:rPr>
          <w:rFonts w:eastAsiaTheme="minorEastAsia" w:hint="eastAsia"/>
        </w:rPr>
        <w:t xml:space="preserve">The monthly excess </w:t>
      </w:r>
      <w:r w:rsidR="008710DA">
        <w:rPr>
          <w:rFonts w:eastAsiaTheme="minorEastAsia" w:hint="eastAsia"/>
        </w:rPr>
        <w:t xml:space="preserve">stock market </w:t>
      </w:r>
      <w:r w:rsidR="00CE6C60" w:rsidRPr="00633728">
        <w:rPr>
          <w:rFonts w:eastAsiaTheme="minorEastAsia" w:hint="eastAsia"/>
        </w:rPr>
        <w:t xml:space="preserve">return is 8.42%, and the monthly standard deviation of the excess </w:t>
      </w:r>
      <w:r w:rsidR="008710DA">
        <w:rPr>
          <w:rFonts w:eastAsiaTheme="minorEastAsia" w:hint="eastAsia"/>
        </w:rPr>
        <w:t>stock market re</w:t>
      </w:r>
      <w:r w:rsidR="00CE6C60" w:rsidRPr="00633728">
        <w:rPr>
          <w:rFonts w:eastAsiaTheme="minorEastAsia" w:hint="eastAsia"/>
        </w:rPr>
        <w:t xml:space="preserve">turn is 4.87%. Except </w:t>
      </w:r>
      <w:r w:rsidR="00A53621">
        <w:rPr>
          <w:rFonts w:eastAsiaTheme="minorEastAsia" w:hint="eastAsia"/>
        </w:rPr>
        <w:t xml:space="preserve">for </w:t>
      </w:r>
      <w:r w:rsidR="00CE6C60" w:rsidRPr="00633728">
        <w:rPr>
          <w:rFonts w:eastAsiaTheme="minorEastAsia" w:hint="eastAsia"/>
        </w:rPr>
        <w:t xml:space="preserve">the lagged </w:t>
      </w:r>
      <w:r w:rsidR="008710DA">
        <w:rPr>
          <w:rFonts w:eastAsiaTheme="minorEastAsia" w:hint="eastAsia"/>
        </w:rPr>
        <w:t xml:space="preserve">stock market </w:t>
      </w:r>
      <w:r w:rsidR="00CE6C60" w:rsidRPr="00633728">
        <w:rPr>
          <w:rFonts w:eastAsiaTheme="minorEastAsia" w:hint="eastAsia"/>
        </w:rPr>
        <w:t xml:space="preserve">return, </w:t>
      </w:r>
      <w:r w:rsidR="00E8531C" w:rsidRPr="00633728">
        <w:rPr>
          <w:rFonts w:eastAsiaTheme="minorEastAsia" w:hint="eastAsia"/>
        </w:rPr>
        <w:t xml:space="preserve">other </w:t>
      </w:r>
      <w:r w:rsidR="00CE6C60" w:rsidRPr="00633728">
        <w:rPr>
          <w:rFonts w:eastAsiaTheme="minorEastAsia" w:hint="eastAsia"/>
        </w:rPr>
        <w:t>traditional predictor variables persistent</w:t>
      </w:r>
      <w:r w:rsidR="00A53621">
        <w:rPr>
          <w:rFonts w:eastAsiaTheme="minorEastAsia" w:hint="eastAsia"/>
        </w:rPr>
        <w:t>ly</w:t>
      </w:r>
      <w:r w:rsidR="00CE6C60" w:rsidRPr="00633728">
        <w:rPr>
          <w:rFonts w:eastAsiaTheme="minorEastAsia" w:hint="eastAsia"/>
        </w:rPr>
        <w:t xml:space="preserve"> </w:t>
      </w:r>
      <w:r w:rsidR="00A53621">
        <w:rPr>
          <w:rFonts w:eastAsiaTheme="minorEastAsia" w:hint="eastAsia"/>
        </w:rPr>
        <w:t xml:space="preserve">show </w:t>
      </w:r>
      <w:r w:rsidR="00CE6C60" w:rsidRPr="00633728">
        <w:rPr>
          <w:rFonts w:eastAsiaTheme="minorEastAsia" w:hint="eastAsia"/>
        </w:rPr>
        <w:t>high first-order autocorrelation</w:t>
      </w:r>
      <w:r w:rsidR="00F76B6B" w:rsidRPr="00633728">
        <w:rPr>
          <w:rFonts w:eastAsiaTheme="minorEastAsia" w:hint="eastAsia"/>
        </w:rPr>
        <w:t xml:space="preserve">. On the other hand, VRP, CFNAI, BDI, and </w:t>
      </w:r>
      <w:r w:rsidR="00987E56">
        <w:rPr>
          <w:rFonts w:eastAsiaTheme="minorEastAsia" w:hint="eastAsia"/>
        </w:rPr>
        <w:t xml:space="preserve">the </w:t>
      </w:r>
      <w:r w:rsidR="009C432D">
        <w:rPr>
          <w:rFonts w:eastAsiaTheme="minorEastAsia" w:hint="eastAsia"/>
        </w:rPr>
        <w:t>dispersion in implied volatilities</w:t>
      </w:r>
      <w:r w:rsidR="00987E56">
        <w:rPr>
          <w:rFonts w:eastAsiaTheme="minorEastAsia" w:hint="eastAsia"/>
        </w:rPr>
        <w:t xml:space="preserve"> (DISP</w:t>
      </w:r>
      <w:r w:rsidR="00F76B6B" w:rsidRPr="00633728">
        <w:rPr>
          <w:rFonts w:eastAsiaTheme="minorEastAsia" w:hint="eastAsia"/>
        </w:rPr>
        <w:t xml:space="preserve">) are </w:t>
      </w:r>
      <w:r w:rsidR="00A53621">
        <w:rPr>
          <w:rFonts w:eastAsiaTheme="minorEastAsia" w:hint="eastAsia"/>
        </w:rPr>
        <w:t>much</w:t>
      </w:r>
      <w:r w:rsidR="00F76B6B" w:rsidRPr="00633728">
        <w:rPr>
          <w:rFonts w:eastAsiaTheme="minorEastAsia" w:hint="eastAsia"/>
        </w:rPr>
        <w:t xml:space="preserve"> less persistent than the traditional predictor variables except </w:t>
      </w:r>
      <w:r w:rsidR="00A53621">
        <w:rPr>
          <w:rFonts w:eastAsiaTheme="minorEastAsia" w:hint="eastAsia"/>
        </w:rPr>
        <w:t xml:space="preserve">for </w:t>
      </w:r>
      <w:r w:rsidR="00F76B6B" w:rsidRPr="00633728">
        <w:rPr>
          <w:rFonts w:eastAsiaTheme="minorEastAsia" w:hint="eastAsia"/>
        </w:rPr>
        <w:t>the lagged return, while CAY and SENTI ha</w:t>
      </w:r>
      <w:r w:rsidR="00A53621">
        <w:rPr>
          <w:rFonts w:eastAsiaTheme="minorEastAsia" w:hint="eastAsia"/>
        </w:rPr>
        <w:t>ve</w:t>
      </w:r>
      <w:r w:rsidR="00F76B6B" w:rsidRPr="00633728">
        <w:rPr>
          <w:rFonts w:eastAsiaTheme="minorEastAsia" w:hint="eastAsia"/>
        </w:rPr>
        <w:t xml:space="preserve"> high first-order autocorrelation. </w:t>
      </w:r>
      <w:r w:rsidR="0061089B" w:rsidRPr="00633728">
        <w:rPr>
          <w:rFonts w:eastAsiaTheme="minorEastAsia" w:hint="eastAsia"/>
        </w:rPr>
        <w:t xml:space="preserve">In addition, the null hypothesis that </w:t>
      </w:r>
      <w:r w:rsidR="009C432D">
        <w:rPr>
          <w:rFonts w:eastAsiaTheme="minorEastAsia" w:hint="eastAsia"/>
        </w:rPr>
        <w:t>DISP</w:t>
      </w:r>
      <w:r w:rsidR="0061089B" w:rsidRPr="00633728">
        <w:rPr>
          <w:rFonts w:eastAsiaTheme="minorEastAsia" w:hint="eastAsia"/>
        </w:rPr>
        <w:t xml:space="preserve"> contains unit roots can be rejected at the 95% level</w:t>
      </w:r>
      <w:r w:rsidR="007858B7">
        <w:rPr>
          <w:rFonts w:eastAsiaTheme="minorEastAsia" w:hint="eastAsia"/>
        </w:rPr>
        <w:t>,</w:t>
      </w:r>
      <w:r w:rsidR="00A53621">
        <w:rPr>
          <w:rFonts w:eastAsiaTheme="minorEastAsia" w:hint="eastAsia"/>
        </w:rPr>
        <w:t xml:space="preserve"> which</w:t>
      </w:r>
      <w:r w:rsidR="0061089B" w:rsidRPr="00633728">
        <w:rPr>
          <w:rFonts w:eastAsiaTheme="minorEastAsia" w:hint="eastAsia"/>
        </w:rPr>
        <w:t xml:space="preserve"> alleviates </w:t>
      </w:r>
      <w:r w:rsidR="00F76710" w:rsidRPr="00633728">
        <w:rPr>
          <w:rFonts w:eastAsiaTheme="minorEastAsia" w:hint="eastAsia"/>
        </w:rPr>
        <w:t>the potential inference problem</w:t>
      </w:r>
      <w:r w:rsidR="00AD27FD" w:rsidRPr="00633728">
        <w:rPr>
          <w:rFonts w:eastAsiaTheme="minorEastAsia" w:hint="eastAsia"/>
        </w:rPr>
        <w:t xml:space="preserve"> related to the use of highly persistent predictor variables and the possibility of spurious or unbalanced regressions.</w:t>
      </w:r>
      <w:r w:rsidR="00F76710" w:rsidRPr="00633728">
        <w:rPr>
          <w:rFonts w:eastAsiaTheme="minorEastAsia" w:hint="eastAsia"/>
        </w:rPr>
        <w:t xml:space="preserve"> </w:t>
      </w:r>
    </w:p>
    <w:p w:rsidR="00E36629" w:rsidRPr="00633728" w:rsidRDefault="00E36629" w:rsidP="00AB488A">
      <w:pPr>
        <w:pStyle w:val="a3"/>
        <w:rPr>
          <w:rFonts w:eastAsiaTheme="minorEastAsia"/>
        </w:rPr>
      </w:pPr>
    </w:p>
    <w:p w:rsidR="00A0357C" w:rsidRPr="00633728" w:rsidRDefault="00A0357C" w:rsidP="00A0357C">
      <w:pPr>
        <w:widowControl/>
        <w:wordWrap/>
        <w:autoSpaceDE/>
        <w:autoSpaceDN/>
        <w:spacing w:line="480" w:lineRule="auto"/>
        <w:jc w:val="left"/>
        <w:rPr>
          <w:rFonts w:ascii="Times New Roman" w:eastAsiaTheme="minorHAnsi" w:hAnsi="Times New Roman" w:cs="Times New Roman"/>
          <w:b/>
          <w:sz w:val="24"/>
          <w:szCs w:val="24"/>
        </w:rPr>
      </w:pPr>
      <w:r w:rsidRPr="00633728">
        <w:rPr>
          <w:rFonts w:ascii="Times New Roman" w:eastAsiaTheme="minorHAnsi" w:hAnsi="Times New Roman" w:cs="Times New Roman" w:hint="eastAsia"/>
          <w:b/>
          <w:sz w:val="24"/>
          <w:szCs w:val="24"/>
        </w:rPr>
        <w:t>4</w:t>
      </w:r>
      <w:r w:rsidRPr="00633728">
        <w:rPr>
          <w:rFonts w:ascii="Times New Roman" w:eastAsiaTheme="minorHAnsi" w:hAnsi="Times New Roman" w:cs="Times New Roman"/>
          <w:b/>
          <w:sz w:val="24"/>
          <w:szCs w:val="24"/>
        </w:rPr>
        <w:t>.</w:t>
      </w:r>
      <w:r w:rsidRPr="00633728">
        <w:rPr>
          <w:rFonts w:ascii="Times New Roman" w:eastAsiaTheme="minorHAnsi" w:hAnsi="Times New Roman" w:cs="Times New Roman" w:hint="eastAsia"/>
          <w:b/>
          <w:sz w:val="24"/>
          <w:szCs w:val="24"/>
        </w:rPr>
        <w:t xml:space="preserve"> </w:t>
      </w:r>
      <w:r w:rsidR="001F16C7" w:rsidRPr="00633728">
        <w:rPr>
          <w:rFonts w:ascii="Times New Roman" w:eastAsiaTheme="minorHAnsi" w:hAnsi="Times New Roman" w:cs="Times New Roman" w:hint="eastAsia"/>
          <w:b/>
          <w:sz w:val="24"/>
          <w:szCs w:val="24"/>
        </w:rPr>
        <w:t xml:space="preserve">Prediction of Stock Market Returns </w:t>
      </w:r>
    </w:p>
    <w:p w:rsidR="004B38AA" w:rsidRPr="00633728" w:rsidRDefault="004B38AA" w:rsidP="004B38AA">
      <w:pPr>
        <w:pStyle w:val="a3"/>
        <w:ind w:firstLine="800"/>
        <w:rPr>
          <w:rFonts w:eastAsiaTheme="minorEastAsia"/>
        </w:rPr>
      </w:pPr>
    </w:p>
    <w:p w:rsidR="001F16C7" w:rsidRPr="00633728" w:rsidRDefault="004B38AA" w:rsidP="004B38AA">
      <w:pPr>
        <w:pStyle w:val="a3"/>
        <w:ind w:firstLine="800"/>
        <w:rPr>
          <w:rFonts w:eastAsiaTheme="minorEastAsia"/>
        </w:rPr>
      </w:pPr>
      <w:r w:rsidRPr="00633728">
        <w:rPr>
          <w:rFonts w:eastAsiaTheme="minorEastAsia" w:hint="eastAsia"/>
        </w:rPr>
        <w:t xml:space="preserve">All of our empirical </w:t>
      </w:r>
      <w:r w:rsidRPr="00633728">
        <w:rPr>
          <w:rFonts w:eastAsiaTheme="minorEastAsia"/>
        </w:rPr>
        <w:t>analyses are</w:t>
      </w:r>
      <w:r w:rsidRPr="00633728">
        <w:rPr>
          <w:rFonts w:eastAsiaTheme="minorEastAsia" w:hint="eastAsia"/>
        </w:rPr>
        <w:t xml:space="preserve"> based on simple </w:t>
      </w:r>
      <w:r w:rsidRPr="00633728">
        <w:rPr>
          <w:rFonts w:eastAsiaTheme="minorEastAsia" w:hint="eastAsia"/>
          <w:i/>
        </w:rPr>
        <w:t>OLS</w:t>
      </w:r>
      <w:r w:rsidRPr="00633728">
        <w:rPr>
          <w:rFonts w:eastAsiaTheme="minorEastAsia" w:hint="eastAsia"/>
        </w:rPr>
        <w:t xml:space="preserve"> regressions of the S&amp;P 500 index excess returns on various lagged predictor variables. Our results are based on monthly observations. </w:t>
      </w:r>
    </w:p>
    <w:p w:rsidR="004B38AA" w:rsidRPr="00633728" w:rsidRDefault="004B38AA" w:rsidP="004B38AA">
      <w:pPr>
        <w:pStyle w:val="a3"/>
        <w:ind w:firstLine="800"/>
        <w:rPr>
          <w:rFonts w:eastAsiaTheme="minorEastAsia"/>
        </w:rPr>
      </w:pPr>
    </w:p>
    <w:p w:rsidR="001F16C7" w:rsidRPr="00633728" w:rsidRDefault="001F16C7" w:rsidP="001F16C7">
      <w:pPr>
        <w:pStyle w:val="a3"/>
        <w:jc w:val="left"/>
        <w:rPr>
          <w:rFonts w:eastAsiaTheme="minorEastAsia"/>
          <w:b/>
        </w:rPr>
      </w:pPr>
      <w:r w:rsidRPr="00633728">
        <w:rPr>
          <w:rFonts w:eastAsiaTheme="minorEastAsia" w:hint="eastAsia"/>
          <w:b/>
        </w:rPr>
        <w:t xml:space="preserve">4.1 In-sample </w:t>
      </w:r>
      <w:r w:rsidR="00763555">
        <w:rPr>
          <w:rFonts w:eastAsiaTheme="minorEastAsia" w:hint="eastAsia"/>
          <w:b/>
        </w:rPr>
        <w:t>P</w:t>
      </w:r>
      <w:r w:rsidRPr="00633728">
        <w:rPr>
          <w:rFonts w:eastAsiaTheme="minorEastAsia" w:hint="eastAsia"/>
          <w:b/>
        </w:rPr>
        <w:t xml:space="preserve">redictability </w:t>
      </w:r>
      <w:r w:rsidR="00763555">
        <w:rPr>
          <w:rFonts w:eastAsiaTheme="minorEastAsia" w:hint="eastAsia"/>
          <w:b/>
        </w:rPr>
        <w:t>A</w:t>
      </w:r>
      <w:r w:rsidRPr="00633728">
        <w:rPr>
          <w:rFonts w:eastAsiaTheme="minorEastAsia" w:hint="eastAsia"/>
          <w:b/>
        </w:rPr>
        <w:t>nalysis</w:t>
      </w:r>
    </w:p>
    <w:p w:rsidR="004B38AA" w:rsidRPr="00633728" w:rsidRDefault="004B38AA" w:rsidP="001F16C7">
      <w:pPr>
        <w:pStyle w:val="a3"/>
        <w:jc w:val="left"/>
        <w:rPr>
          <w:rFonts w:eastAsiaTheme="minorEastAsia"/>
          <w:b/>
        </w:rPr>
      </w:pPr>
    </w:p>
    <w:p w:rsidR="0061089B" w:rsidRPr="00633728" w:rsidRDefault="004B38AA" w:rsidP="004B38AA">
      <w:pPr>
        <w:pStyle w:val="a3"/>
        <w:rPr>
          <w:rFonts w:eastAsiaTheme="minorEastAsia"/>
        </w:rPr>
      </w:pPr>
      <w:r w:rsidRPr="00633728">
        <w:rPr>
          <w:rFonts w:eastAsiaTheme="minorEastAsia" w:hint="eastAsia"/>
        </w:rPr>
        <w:lastRenderedPageBreak/>
        <w:tab/>
        <w:t xml:space="preserve">All of the reported </w:t>
      </w:r>
      <w:r w:rsidRPr="00633728">
        <w:rPr>
          <w:rFonts w:eastAsiaTheme="minorEastAsia" w:hint="eastAsia"/>
          <w:i/>
        </w:rPr>
        <w:t>t-</w:t>
      </w:r>
      <w:r w:rsidRPr="00633728">
        <w:rPr>
          <w:rFonts w:eastAsiaTheme="minorEastAsia" w:hint="eastAsia"/>
        </w:rPr>
        <w:t xml:space="preserve">statistics in the in-sample analysis are based on </w:t>
      </w:r>
      <w:proofErr w:type="spellStart"/>
      <w:r w:rsidRPr="00633728">
        <w:rPr>
          <w:rFonts w:eastAsiaTheme="minorEastAsia" w:hint="eastAsia"/>
        </w:rPr>
        <w:t>heteroskedasticity</w:t>
      </w:r>
      <w:proofErr w:type="spellEnd"/>
      <w:r w:rsidRPr="00633728">
        <w:rPr>
          <w:rFonts w:eastAsiaTheme="minorEastAsia" w:hint="eastAsia"/>
        </w:rPr>
        <w:t xml:space="preserve"> and serial correlation consistent standard errors fol</w:t>
      </w:r>
      <w:r w:rsidR="0046467B" w:rsidRPr="00633728">
        <w:rPr>
          <w:rFonts w:eastAsiaTheme="minorEastAsia" w:hint="eastAsia"/>
        </w:rPr>
        <w:t xml:space="preserve">lowing </w:t>
      </w:r>
      <w:proofErr w:type="spellStart"/>
      <w:r w:rsidR="0046467B" w:rsidRPr="00633728">
        <w:rPr>
          <w:rFonts w:eastAsiaTheme="minorEastAsia" w:hint="eastAsia"/>
        </w:rPr>
        <w:t>Hodrick</w:t>
      </w:r>
      <w:proofErr w:type="spellEnd"/>
      <w:r w:rsidR="0046467B" w:rsidRPr="00633728">
        <w:rPr>
          <w:rFonts w:eastAsiaTheme="minorEastAsia" w:hint="eastAsia"/>
        </w:rPr>
        <w:t xml:space="preserve"> (1992) and Newey and </w:t>
      </w:r>
      <w:r w:rsidRPr="00633728">
        <w:rPr>
          <w:rFonts w:eastAsiaTheme="minorEastAsia" w:hint="eastAsia"/>
        </w:rPr>
        <w:t xml:space="preserve">West (1987) with 12 lags. </w:t>
      </w:r>
      <w:r w:rsidR="00044157" w:rsidRPr="00633728">
        <w:rPr>
          <w:rFonts w:eastAsiaTheme="minorEastAsia" w:hint="eastAsia"/>
        </w:rPr>
        <w:t xml:space="preserve">We report the Wald statistics for the null hypothesis that the </w:t>
      </w:r>
      <w:r w:rsidR="00044157" w:rsidRPr="00633728">
        <w:rPr>
          <w:rFonts w:eastAsiaTheme="minorEastAsia"/>
        </w:rPr>
        <w:t>coefficient</w:t>
      </w:r>
      <w:r w:rsidR="00044157" w:rsidRPr="00633728">
        <w:rPr>
          <w:rFonts w:eastAsiaTheme="minorEastAsia" w:hint="eastAsia"/>
        </w:rPr>
        <w:t xml:space="preserve"> estimates for the predictor variables</w:t>
      </w:r>
      <w:r w:rsidR="00AD624F">
        <w:rPr>
          <w:rFonts w:eastAsiaTheme="minorEastAsia" w:hint="eastAsia"/>
        </w:rPr>
        <w:t>,</w:t>
      </w:r>
      <w:r w:rsidR="00044157" w:rsidRPr="00633728">
        <w:rPr>
          <w:rFonts w:eastAsiaTheme="minorEastAsia" w:hint="eastAsia"/>
        </w:rPr>
        <w:t xml:space="preserve"> except </w:t>
      </w:r>
      <w:r w:rsidR="00AD624F">
        <w:rPr>
          <w:rFonts w:eastAsiaTheme="minorEastAsia" w:hint="eastAsia"/>
        </w:rPr>
        <w:t xml:space="preserve">for the </w:t>
      </w:r>
      <w:r w:rsidR="00044157" w:rsidRPr="00633728">
        <w:rPr>
          <w:rFonts w:eastAsiaTheme="minorEastAsia" w:hint="eastAsia"/>
        </w:rPr>
        <w:t>intercept</w:t>
      </w:r>
      <w:r w:rsidR="00AD624F">
        <w:rPr>
          <w:rFonts w:eastAsiaTheme="minorEastAsia" w:hint="eastAsia"/>
        </w:rPr>
        <w:t>,</w:t>
      </w:r>
      <w:r w:rsidR="00044157" w:rsidRPr="00633728">
        <w:rPr>
          <w:rFonts w:eastAsiaTheme="minorEastAsia" w:hint="eastAsia"/>
        </w:rPr>
        <w:t xml:space="preserve"> do not predict excess stock market returns. In addition, the adjusted R</w:t>
      </w:r>
      <w:r w:rsidR="00A75AFA" w:rsidRPr="00633728">
        <w:rPr>
          <w:rFonts w:eastAsiaTheme="minorEastAsia" w:hint="eastAsia"/>
          <w:vertAlign w:val="superscript"/>
        </w:rPr>
        <w:t>2</w:t>
      </w:r>
      <w:r w:rsidR="0046467B" w:rsidRPr="00633728">
        <w:rPr>
          <w:rFonts w:eastAsiaTheme="minorEastAsia" w:hint="eastAsia"/>
        </w:rPr>
        <w:t>s</w:t>
      </w:r>
      <w:r w:rsidR="00044157" w:rsidRPr="00633728">
        <w:rPr>
          <w:rFonts w:eastAsiaTheme="minorEastAsia" w:hint="eastAsia"/>
        </w:rPr>
        <w:t xml:space="preserve"> </w:t>
      </w:r>
      <w:r w:rsidR="0046467B" w:rsidRPr="00633728">
        <w:rPr>
          <w:rFonts w:eastAsiaTheme="minorEastAsia" w:hint="eastAsia"/>
        </w:rPr>
        <w:t>are</w:t>
      </w:r>
      <w:r w:rsidR="00044157" w:rsidRPr="00633728">
        <w:rPr>
          <w:rFonts w:eastAsiaTheme="minorEastAsia" w:hint="eastAsia"/>
        </w:rPr>
        <w:t xml:space="preserve"> reported as the measure of the accuracy</w:t>
      </w:r>
      <w:r w:rsidR="00A75AFA" w:rsidRPr="00633728">
        <w:rPr>
          <w:rFonts w:eastAsiaTheme="minorEastAsia" w:hint="eastAsia"/>
        </w:rPr>
        <w:t xml:space="preserve"> of the </w:t>
      </w:r>
      <w:r w:rsidR="00AE3B49" w:rsidRPr="00633728">
        <w:rPr>
          <w:rFonts w:eastAsiaTheme="minorEastAsia" w:hint="eastAsia"/>
        </w:rPr>
        <w:t xml:space="preserve">predictive </w:t>
      </w:r>
      <w:r w:rsidR="00A75AFA" w:rsidRPr="00633728">
        <w:rPr>
          <w:rFonts w:eastAsiaTheme="minorEastAsia"/>
        </w:rPr>
        <w:t>regressions</w:t>
      </w:r>
      <w:r w:rsidR="00A75AFA" w:rsidRPr="00633728">
        <w:rPr>
          <w:rFonts w:eastAsiaTheme="minorEastAsia" w:hint="eastAsia"/>
        </w:rPr>
        <w:t xml:space="preserve">. </w:t>
      </w:r>
    </w:p>
    <w:p w:rsidR="00D05ECD" w:rsidRPr="00633728" w:rsidRDefault="00D05ECD" w:rsidP="004B38AA">
      <w:pPr>
        <w:pStyle w:val="a3"/>
        <w:rPr>
          <w:rFonts w:eastAsiaTheme="minorEastAsia"/>
        </w:rPr>
      </w:pPr>
    </w:p>
    <w:p w:rsidR="00D05ECD" w:rsidRPr="00633728" w:rsidRDefault="00D05ECD" w:rsidP="00D05ECD">
      <w:pPr>
        <w:pStyle w:val="a3"/>
        <w:jc w:val="center"/>
        <w:rPr>
          <w:rFonts w:eastAsiaTheme="minorEastAsia"/>
          <w:b/>
        </w:rPr>
      </w:pPr>
      <w:r w:rsidRPr="00633728">
        <w:rPr>
          <w:rFonts w:eastAsiaTheme="minorEastAsia" w:hint="eastAsia"/>
          <w:b/>
        </w:rPr>
        <w:t>[Table 3 about here]</w:t>
      </w:r>
    </w:p>
    <w:p w:rsidR="00D05ECD" w:rsidRPr="00633728" w:rsidRDefault="00D05ECD" w:rsidP="004B38AA">
      <w:pPr>
        <w:pStyle w:val="a3"/>
        <w:rPr>
          <w:rFonts w:eastAsiaTheme="minorEastAsia"/>
        </w:rPr>
      </w:pPr>
    </w:p>
    <w:p w:rsidR="00C10A21" w:rsidRPr="00633728" w:rsidRDefault="00C10A21" w:rsidP="004B38AA">
      <w:pPr>
        <w:pStyle w:val="a3"/>
        <w:rPr>
          <w:rFonts w:eastAsiaTheme="minorEastAsia"/>
        </w:rPr>
      </w:pPr>
      <w:r w:rsidRPr="00633728">
        <w:rPr>
          <w:rFonts w:eastAsiaTheme="minorEastAsia" w:hint="eastAsia"/>
        </w:rPr>
        <w:tab/>
      </w:r>
      <w:r w:rsidR="00F01CB2" w:rsidRPr="00633728">
        <w:rPr>
          <w:rFonts w:eastAsiaTheme="minorEastAsia" w:hint="eastAsia"/>
        </w:rPr>
        <w:t>Table 3 reports the results for monthly return regression</w:t>
      </w:r>
      <w:r w:rsidR="00696A97" w:rsidRPr="00633728">
        <w:rPr>
          <w:rFonts w:eastAsiaTheme="minorEastAsia" w:hint="eastAsia"/>
        </w:rPr>
        <w:t>s</w:t>
      </w:r>
      <w:r w:rsidR="00F01CB2" w:rsidRPr="00633728">
        <w:rPr>
          <w:rFonts w:eastAsiaTheme="minorEastAsia" w:hint="eastAsia"/>
        </w:rPr>
        <w:t xml:space="preserve"> involving the traditional predictor variables and the recent predictor variables. </w:t>
      </w:r>
      <w:r w:rsidR="00FD2791">
        <w:rPr>
          <w:rFonts w:eastAsiaTheme="minorEastAsia" w:hint="eastAsia"/>
        </w:rPr>
        <w:t xml:space="preserve">In column (0), we can confirm </w:t>
      </w:r>
      <w:r w:rsidR="00AD624F">
        <w:rPr>
          <w:rFonts w:eastAsiaTheme="minorEastAsia" w:hint="eastAsia"/>
        </w:rPr>
        <w:t xml:space="preserve">the </w:t>
      </w:r>
      <w:r w:rsidR="00FD2791">
        <w:rPr>
          <w:rFonts w:eastAsiaTheme="minorEastAsia" w:hint="eastAsia"/>
        </w:rPr>
        <w:t xml:space="preserve">predictive power of </w:t>
      </w:r>
      <w:r w:rsidR="00C45787">
        <w:rPr>
          <w:rFonts w:eastAsiaTheme="minorEastAsia" w:hint="eastAsia"/>
        </w:rPr>
        <w:t>DISP</w:t>
      </w:r>
      <w:r w:rsidR="00FD2791">
        <w:rPr>
          <w:rFonts w:eastAsiaTheme="minorEastAsia" w:hint="eastAsia"/>
        </w:rPr>
        <w:t xml:space="preserve"> in univariate regression. The </w:t>
      </w:r>
      <w:r w:rsidR="00FD2791">
        <w:rPr>
          <w:rFonts w:eastAsiaTheme="minorEastAsia"/>
        </w:rPr>
        <w:t>coefficient</w:t>
      </w:r>
      <w:r w:rsidR="00FD2791">
        <w:rPr>
          <w:rFonts w:eastAsiaTheme="minorEastAsia" w:hint="eastAsia"/>
        </w:rPr>
        <w:t xml:space="preserve"> estimate on DISP is positive and significant at the </w:t>
      </w:r>
      <w:r w:rsidR="005A327C">
        <w:rPr>
          <w:rFonts w:eastAsiaTheme="minorEastAsia" w:hint="eastAsia"/>
        </w:rPr>
        <w:t>1</w:t>
      </w:r>
      <w:r w:rsidR="00FD2791">
        <w:rPr>
          <w:rFonts w:eastAsiaTheme="minorEastAsia" w:hint="eastAsia"/>
        </w:rPr>
        <w:t>% (5%) level based on the Newey and West (198</w:t>
      </w:r>
      <w:r w:rsidR="0068326B">
        <w:rPr>
          <w:rFonts w:eastAsiaTheme="minorEastAsia" w:hint="eastAsia"/>
        </w:rPr>
        <w:t>7</w:t>
      </w:r>
      <w:r w:rsidR="00FD2791">
        <w:rPr>
          <w:rFonts w:eastAsiaTheme="minorEastAsia" w:hint="eastAsia"/>
        </w:rPr>
        <w:t>) (</w:t>
      </w:r>
      <w:proofErr w:type="spellStart"/>
      <w:r w:rsidR="00FD2791">
        <w:rPr>
          <w:rFonts w:eastAsiaTheme="minorEastAsia" w:hint="eastAsia"/>
        </w:rPr>
        <w:t>Hodrick</w:t>
      </w:r>
      <w:proofErr w:type="spellEnd"/>
      <w:r w:rsidR="00FD2791">
        <w:rPr>
          <w:rFonts w:eastAsiaTheme="minorEastAsia" w:hint="eastAsia"/>
        </w:rPr>
        <w:t xml:space="preserve"> (1992)) </w:t>
      </w:r>
      <w:r w:rsidR="00FD2791" w:rsidRPr="00AD624F">
        <w:rPr>
          <w:rFonts w:eastAsiaTheme="minorEastAsia" w:hint="eastAsia"/>
          <w:i/>
        </w:rPr>
        <w:t>t</w:t>
      </w:r>
      <w:r w:rsidR="00FD2791">
        <w:rPr>
          <w:rFonts w:eastAsiaTheme="minorEastAsia" w:hint="eastAsia"/>
        </w:rPr>
        <w:t xml:space="preserve">-statistic. </w:t>
      </w:r>
      <w:r w:rsidR="00C45787">
        <w:rPr>
          <w:rFonts w:eastAsiaTheme="minorEastAsia" w:hint="eastAsia"/>
        </w:rPr>
        <w:t>Adjusted R</w:t>
      </w:r>
      <w:r w:rsidR="00C45787">
        <w:rPr>
          <w:rFonts w:eastAsiaTheme="minorEastAsia" w:hint="eastAsia"/>
          <w:vertAlign w:val="superscript"/>
        </w:rPr>
        <w:t>2</w:t>
      </w:r>
      <w:r w:rsidR="00C45787">
        <w:rPr>
          <w:rFonts w:eastAsiaTheme="minorEastAsia" w:hint="eastAsia"/>
        </w:rPr>
        <w:t xml:space="preserve"> is 3.65% in univariate regression</w:t>
      </w:r>
      <w:r w:rsidR="00AD624F">
        <w:rPr>
          <w:rFonts w:eastAsiaTheme="minorEastAsia" w:hint="eastAsia"/>
        </w:rPr>
        <w:t>s</w:t>
      </w:r>
      <w:r w:rsidR="00C45787">
        <w:rPr>
          <w:rFonts w:eastAsiaTheme="minorEastAsia" w:hint="eastAsia"/>
        </w:rPr>
        <w:t xml:space="preserve">. </w:t>
      </w:r>
      <w:r w:rsidR="00AA7EEA" w:rsidRPr="00633728">
        <w:rPr>
          <w:rFonts w:eastAsiaTheme="minorEastAsia" w:hint="eastAsia"/>
        </w:rPr>
        <w:t>C</w:t>
      </w:r>
      <w:r w:rsidR="0046467B" w:rsidRPr="00633728">
        <w:rPr>
          <w:rFonts w:eastAsiaTheme="minorEastAsia" w:hint="eastAsia"/>
        </w:rPr>
        <w:t>olumn (1)</w:t>
      </w:r>
      <w:r w:rsidR="00AA7EEA" w:rsidRPr="00633728">
        <w:rPr>
          <w:rFonts w:eastAsiaTheme="minorEastAsia" w:hint="eastAsia"/>
        </w:rPr>
        <w:t xml:space="preserve"> represents the</w:t>
      </w:r>
      <w:r w:rsidR="0046467B" w:rsidRPr="00633728">
        <w:rPr>
          <w:rFonts w:eastAsiaTheme="minorEastAsia" w:hint="eastAsia"/>
        </w:rPr>
        <w:t xml:space="preserve"> regress</w:t>
      </w:r>
      <w:r w:rsidR="00AA7EEA" w:rsidRPr="00633728">
        <w:rPr>
          <w:rFonts w:eastAsiaTheme="minorEastAsia" w:hint="eastAsia"/>
        </w:rPr>
        <w:t>ion of</w:t>
      </w:r>
      <w:r w:rsidR="0046467B" w:rsidRPr="00633728">
        <w:rPr>
          <w:rFonts w:eastAsiaTheme="minorEastAsia" w:hint="eastAsia"/>
        </w:rPr>
        <w:t xml:space="preserve"> </w:t>
      </w:r>
      <w:r w:rsidR="00AA7EEA" w:rsidRPr="00633728">
        <w:rPr>
          <w:rFonts w:eastAsiaTheme="minorEastAsia" w:hint="eastAsia"/>
        </w:rPr>
        <w:t>the</w:t>
      </w:r>
      <w:r w:rsidR="0046467B" w:rsidRPr="00633728">
        <w:rPr>
          <w:rFonts w:eastAsiaTheme="minorEastAsia" w:hint="eastAsia"/>
        </w:rPr>
        <w:t xml:space="preserve"> baseline model </w:t>
      </w:r>
      <w:r w:rsidR="005219F3" w:rsidRPr="00633728">
        <w:rPr>
          <w:rFonts w:eastAsiaTheme="minorEastAsia" w:hint="eastAsia"/>
        </w:rPr>
        <w:t>involving</w:t>
      </w:r>
      <w:r w:rsidR="0046467B" w:rsidRPr="00633728">
        <w:rPr>
          <w:rFonts w:eastAsiaTheme="minorEastAsia" w:hint="eastAsia"/>
        </w:rPr>
        <w:t xml:space="preserve"> the traditional predictor variables</w:t>
      </w:r>
      <w:r w:rsidR="007A76D4">
        <w:rPr>
          <w:rFonts w:eastAsiaTheme="minorEastAsia" w:hint="eastAsia"/>
        </w:rPr>
        <w:t xml:space="preserve"> of DISP</w:t>
      </w:r>
      <w:r w:rsidR="0046467B" w:rsidRPr="00633728">
        <w:rPr>
          <w:rFonts w:eastAsiaTheme="minorEastAsia" w:hint="eastAsia"/>
        </w:rPr>
        <w:t xml:space="preserve">. </w:t>
      </w:r>
      <w:r w:rsidR="00AA7EEA" w:rsidRPr="00633728">
        <w:rPr>
          <w:rFonts w:eastAsiaTheme="minorEastAsia" w:hint="eastAsia"/>
        </w:rPr>
        <w:t xml:space="preserve">Among the traditional predictor variables, </w:t>
      </w:r>
      <w:r w:rsidR="00387126" w:rsidRPr="00633728">
        <w:rPr>
          <w:rFonts w:eastAsiaTheme="minorEastAsia" w:hint="eastAsia"/>
        </w:rPr>
        <w:t>the coefficient estimates on the default spread and the log dividend yield are significant. With the traditional predictor variables, the adjusted R</w:t>
      </w:r>
      <w:r w:rsidR="00387126" w:rsidRPr="00633728">
        <w:rPr>
          <w:rFonts w:eastAsiaTheme="minorEastAsia" w:hint="eastAsia"/>
          <w:vertAlign w:val="superscript"/>
        </w:rPr>
        <w:t>2</w:t>
      </w:r>
      <w:r w:rsidR="00387126" w:rsidRPr="00633728">
        <w:rPr>
          <w:rFonts w:eastAsiaTheme="minorEastAsia" w:hint="eastAsia"/>
        </w:rPr>
        <w:t xml:space="preserve"> is 3.83%. In column (2), we include </w:t>
      </w:r>
      <w:r w:rsidR="00203EDD">
        <w:rPr>
          <w:rFonts w:eastAsiaTheme="minorEastAsia" w:hint="eastAsia"/>
        </w:rPr>
        <w:t>DISP</w:t>
      </w:r>
      <w:r w:rsidR="00387126" w:rsidRPr="00633728">
        <w:rPr>
          <w:rFonts w:eastAsiaTheme="minorEastAsia" w:hint="eastAsia"/>
        </w:rPr>
        <w:t xml:space="preserve"> </w:t>
      </w:r>
      <w:r w:rsidR="00083A50" w:rsidRPr="00633728">
        <w:rPr>
          <w:rFonts w:eastAsiaTheme="minorEastAsia" w:hint="eastAsia"/>
        </w:rPr>
        <w:t xml:space="preserve">in the baseline model. </w:t>
      </w:r>
      <w:r w:rsidR="00127815" w:rsidRPr="00633728">
        <w:rPr>
          <w:rFonts w:eastAsiaTheme="minorEastAsia" w:hint="eastAsia"/>
        </w:rPr>
        <w:t xml:space="preserve">The </w:t>
      </w:r>
      <w:r w:rsidR="00127815" w:rsidRPr="00633728">
        <w:rPr>
          <w:rFonts w:eastAsiaTheme="minorEastAsia"/>
        </w:rPr>
        <w:t>coefficient</w:t>
      </w:r>
      <w:r w:rsidR="00127815" w:rsidRPr="00633728">
        <w:rPr>
          <w:rFonts w:eastAsiaTheme="minorEastAsia" w:hint="eastAsia"/>
        </w:rPr>
        <w:t xml:space="preserve"> estimate on </w:t>
      </w:r>
      <w:r w:rsidR="00203EDD">
        <w:rPr>
          <w:rFonts w:eastAsiaTheme="minorEastAsia" w:hint="eastAsia"/>
        </w:rPr>
        <w:t>DISP</w:t>
      </w:r>
      <w:r w:rsidR="00127815" w:rsidRPr="00633728">
        <w:rPr>
          <w:rFonts w:eastAsiaTheme="minorEastAsia" w:hint="eastAsia"/>
        </w:rPr>
        <w:t xml:space="preserve"> is significant at the </w:t>
      </w:r>
      <w:r w:rsidR="005A327C">
        <w:rPr>
          <w:rFonts w:eastAsiaTheme="minorEastAsia" w:hint="eastAsia"/>
        </w:rPr>
        <w:t>1</w:t>
      </w:r>
      <w:r w:rsidR="00127815" w:rsidRPr="00633728">
        <w:rPr>
          <w:rFonts w:eastAsiaTheme="minorEastAsia" w:hint="eastAsia"/>
        </w:rPr>
        <w:t xml:space="preserve">% level and positive, as we expected. </w:t>
      </w:r>
      <w:r w:rsidR="00232E7C" w:rsidRPr="00633728">
        <w:rPr>
          <w:rFonts w:eastAsiaTheme="minorEastAsia" w:hint="eastAsia"/>
        </w:rPr>
        <w:t xml:space="preserve">Positive </w:t>
      </w:r>
      <w:r w:rsidR="00232E7C" w:rsidRPr="00633728">
        <w:rPr>
          <w:rFonts w:eastAsiaTheme="minorEastAsia"/>
        </w:rPr>
        <w:t>coefficient</w:t>
      </w:r>
      <w:r w:rsidR="00232E7C" w:rsidRPr="00633728">
        <w:rPr>
          <w:rFonts w:eastAsiaTheme="minorEastAsia" w:hint="eastAsia"/>
        </w:rPr>
        <w:t xml:space="preserve"> estimates on </w:t>
      </w:r>
      <w:r w:rsidR="00203EDD">
        <w:rPr>
          <w:rFonts w:eastAsiaTheme="minorEastAsia" w:hint="eastAsia"/>
        </w:rPr>
        <w:t>DISP</w:t>
      </w:r>
      <w:r w:rsidR="00232E7C" w:rsidRPr="00633728">
        <w:rPr>
          <w:rFonts w:eastAsiaTheme="minorEastAsia" w:hint="eastAsia"/>
        </w:rPr>
        <w:t xml:space="preserve"> are consistent with the studies that provide evidence for uncertainty aversion </w:t>
      </w:r>
      <w:r w:rsidR="009E4E22" w:rsidRPr="00633728">
        <w:rPr>
          <w:rFonts w:eastAsiaTheme="minorEastAsia" w:hint="eastAsia"/>
        </w:rPr>
        <w:t>(</w:t>
      </w:r>
      <w:r w:rsidR="00C86B12" w:rsidRPr="00633728">
        <w:rPr>
          <w:rFonts w:eastAsiaTheme="minorEastAsia" w:hint="eastAsia"/>
        </w:rPr>
        <w:t xml:space="preserve">e.g., </w:t>
      </w:r>
      <w:r w:rsidR="00794CCC" w:rsidRPr="00794CCC">
        <w:rPr>
          <w:rFonts w:eastAsiaTheme="minorEastAsia"/>
        </w:rPr>
        <w:t xml:space="preserve">Anderson, </w:t>
      </w:r>
      <w:proofErr w:type="spellStart"/>
      <w:r w:rsidR="00794CCC" w:rsidRPr="00794CCC">
        <w:rPr>
          <w:rFonts w:eastAsiaTheme="minorEastAsia"/>
        </w:rPr>
        <w:t>Ghysels</w:t>
      </w:r>
      <w:proofErr w:type="spellEnd"/>
      <w:r w:rsidR="00794CCC" w:rsidRPr="00794CCC">
        <w:rPr>
          <w:rFonts w:eastAsiaTheme="minorEastAsia"/>
        </w:rPr>
        <w:t xml:space="preserve">, and </w:t>
      </w:r>
      <w:proofErr w:type="spellStart"/>
      <w:r w:rsidR="00794CCC" w:rsidRPr="00794CCC">
        <w:rPr>
          <w:rFonts w:eastAsiaTheme="minorEastAsia"/>
        </w:rPr>
        <w:t>Juergens</w:t>
      </w:r>
      <w:proofErr w:type="spellEnd"/>
      <w:r w:rsidR="00794CCC" w:rsidRPr="00794CCC">
        <w:rPr>
          <w:rFonts w:eastAsiaTheme="minorEastAsia" w:hint="eastAsia"/>
        </w:rPr>
        <w:t xml:space="preserve"> </w:t>
      </w:r>
      <w:r w:rsidR="009E4E22" w:rsidRPr="00633728">
        <w:rPr>
          <w:rFonts w:eastAsiaTheme="minorEastAsia" w:hint="eastAsia"/>
        </w:rPr>
        <w:t>(2005</w:t>
      </w:r>
      <w:r w:rsidR="00794CCC">
        <w:rPr>
          <w:rFonts w:eastAsiaTheme="minorEastAsia" w:hint="eastAsia"/>
        </w:rPr>
        <w:t>, 2009</w:t>
      </w:r>
      <w:r w:rsidR="009E4E22" w:rsidRPr="00633728">
        <w:rPr>
          <w:rFonts w:eastAsiaTheme="minorEastAsia" w:hint="eastAsia"/>
        </w:rPr>
        <w:t xml:space="preserve">) and </w:t>
      </w:r>
      <w:proofErr w:type="spellStart"/>
      <w:r w:rsidR="009E4E22" w:rsidRPr="00633728">
        <w:rPr>
          <w:rFonts w:eastAsiaTheme="minorEastAsia" w:hint="eastAsia"/>
        </w:rPr>
        <w:t>Ozoguz</w:t>
      </w:r>
      <w:proofErr w:type="spellEnd"/>
      <w:r w:rsidR="009E4E22" w:rsidRPr="00633728">
        <w:rPr>
          <w:rFonts w:eastAsiaTheme="minorEastAsia" w:hint="eastAsia"/>
        </w:rPr>
        <w:t xml:space="preserve"> (2009)). </w:t>
      </w:r>
      <w:r w:rsidR="00EB43DF" w:rsidRPr="00633728">
        <w:rPr>
          <w:rFonts w:eastAsiaTheme="minorEastAsia"/>
        </w:rPr>
        <w:t>T</w:t>
      </w:r>
      <w:r w:rsidR="00EB43DF" w:rsidRPr="00633728">
        <w:rPr>
          <w:rFonts w:eastAsiaTheme="minorEastAsia" w:hint="eastAsia"/>
        </w:rPr>
        <w:t xml:space="preserve">his coefficient estimate is </w:t>
      </w:r>
      <w:r w:rsidR="00AD624F">
        <w:rPr>
          <w:rFonts w:eastAsiaTheme="minorEastAsia" w:hint="eastAsia"/>
        </w:rPr>
        <w:t>both</w:t>
      </w:r>
      <w:r w:rsidR="00EB43DF" w:rsidRPr="00633728">
        <w:rPr>
          <w:rFonts w:eastAsiaTheme="minorEastAsia" w:hint="eastAsia"/>
        </w:rPr>
        <w:t xml:space="preserve"> statistically </w:t>
      </w:r>
      <w:r w:rsidR="00AD624F">
        <w:rPr>
          <w:rFonts w:eastAsiaTheme="minorEastAsia" w:hint="eastAsia"/>
        </w:rPr>
        <w:t xml:space="preserve">and </w:t>
      </w:r>
      <w:r w:rsidR="00EB43DF" w:rsidRPr="00633728">
        <w:rPr>
          <w:rFonts w:eastAsiaTheme="minorEastAsia" w:hint="eastAsia"/>
        </w:rPr>
        <w:t xml:space="preserve">economically significant. </w:t>
      </w:r>
      <w:r w:rsidR="00EB43DF" w:rsidRPr="003617CA">
        <w:rPr>
          <w:rFonts w:eastAsiaTheme="minorEastAsia" w:hint="eastAsia"/>
        </w:rPr>
        <w:t xml:space="preserve">A one standard deviation increase in </w:t>
      </w:r>
      <w:r w:rsidR="00203EDD" w:rsidRPr="003617CA">
        <w:rPr>
          <w:rFonts w:eastAsiaTheme="minorEastAsia" w:hint="eastAsia"/>
        </w:rPr>
        <w:t>DISP</w:t>
      </w:r>
      <w:r w:rsidR="00EB43DF" w:rsidRPr="003617CA">
        <w:rPr>
          <w:rFonts w:eastAsiaTheme="minorEastAsia" w:hint="eastAsia"/>
        </w:rPr>
        <w:t xml:space="preserve"> can increase a </w:t>
      </w:r>
      <w:r w:rsidR="0035564E">
        <w:rPr>
          <w:rFonts w:eastAsiaTheme="minorEastAsia" w:hint="eastAsia"/>
        </w:rPr>
        <w:t>monthly</w:t>
      </w:r>
      <w:r w:rsidR="00EB43DF" w:rsidRPr="003617CA">
        <w:rPr>
          <w:rFonts w:eastAsiaTheme="minorEastAsia" w:hint="eastAsia"/>
        </w:rPr>
        <w:t xml:space="preserve"> </w:t>
      </w:r>
      <w:r w:rsidR="0035564E">
        <w:rPr>
          <w:rFonts w:eastAsiaTheme="minorEastAsia" w:hint="eastAsia"/>
        </w:rPr>
        <w:t xml:space="preserve">log </w:t>
      </w:r>
      <w:r w:rsidR="00EB43DF" w:rsidRPr="003617CA">
        <w:rPr>
          <w:rFonts w:eastAsiaTheme="minorEastAsia" w:hint="eastAsia"/>
        </w:rPr>
        <w:t xml:space="preserve">excess return of </w:t>
      </w:r>
      <w:r w:rsidR="0035564E">
        <w:rPr>
          <w:rFonts w:eastAsiaTheme="minorEastAsia" w:hint="eastAsia"/>
        </w:rPr>
        <w:t>1.97</w:t>
      </w:r>
      <w:r w:rsidR="00EB43DF" w:rsidRPr="003617CA">
        <w:rPr>
          <w:rFonts w:eastAsiaTheme="minorEastAsia" w:hint="eastAsia"/>
        </w:rPr>
        <w:t xml:space="preserve">%. </w:t>
      </w:r>
      <w:r w:rsidR="00670EFB" w:rsidRPr="00633728">
        <w:rPr>
          <w:rFonts w:eastAsiaTheme="minorEastAsia" w:hint="eastAsia"/>
        </w:rPr>
        <w:t xml:space="preserve">The addition of </w:t>
      </w:r>
      <w:r w:rsidR="00203EDD">
        <w:rPr>
          <w:rFonts w:eastAsiaTheme="minorEastAsia" w:hint="eastAsia"/>
        </w:rPr>
        <w:t>DISP</w:t>
      </w:r>
      <w:r w:rsidR="0048050B" w:rsidRPr="00633728">
        <w:rPr>
          <w:rFonts w:eastAsiaTheme="minorEastAsia" w:hint="eastAsia"/>
        </w:rPr>
        <w:t xml:space="preserve"> to the baseline model</w:t>
      </w:r>
      <w:r w:rsidR="002369E2" w:rsidRPr="00633728">
        <w:rPr>
          <w:rFonts w:eastAsiaTheme="minorEastAsia" w:hint="eastAsia"/>
        </w:rPr>
        <w:t xml:space="preserve"> improves 10.73% in the adjusted R</w:t>
      </w:r>
      <w:r w:rsidR="002369E2" w:rsidRPr="00633728">
        <w:rPr>
          <w:rFonts w:eastAsiaTheme="minorEastAsia" w:hint="eastAsia"/>
          <w:vertAlign w:val="superscript"/>
        </w:rPr>
        <w:t>2</w:t>
      </w:r>
      <w:r w:rsidR="002369E2" w:rsidRPr="00633728">
        <w:rPr>
          <w:rFonts w:eastAsiaTheme="minorEastAsia" w:hint="eastAsia"/>
        </w:rPr>
        <w:t xml:space="preserve">. </w:t>
      </w:r>
    </w:p>
    <w:p w:rsidR="00890CA0" w:rsidRPr="00633728" w:rsidRDefault="00890CA0" w:rsidP="004B38AA">
      <w:pPr>
        <w:pStyle w:val="a3"/>
        <w:rPr>
          <w:rFonts w:eastAsiaTheme="minorEastAsia"/>
        </w:rPr>
      </w:pPr>
      <w:r w:rsidRPr="00633728">
        <w:rPr>
          <w:rFonts w:eastAsiaTheme="minorEastAsia" w:hint="eastAsia"/>
        </w:rPr>
        <w:tab/>
        <w:t xml:space="preserve">In columns (3), (5), (7), (9), and (11), we add each of the recent predictor variables in the baseline model. </w:t>
      </w:r>
      <w:r w:rsidR="00BC6F86" w:rsidRPr="00633728">
        <w:rPr>
          <w:rFonts w:eastAsiaTheme="minorEastAsia" w:hint="eastAsia"/>
        </w:rPr>
        <w:t xml:space="preserve">The </w:t>
      </w:r>
      <w:r w:rsidR="00BC6F86" w:rsidRPr="00633728">
        <w:rPr>
          <w:rFonts w:eastAsiaTheme="minorEastAsia"/>
        </w:rPr>
        <w:t>coefficient</w:t>
      </w:r>
      <w:r w:rsidR="00BC6F86" w:rsidRPr="00633728">
        <w:rPr>
          <w:rFonts w:eastAsiaTheme="minorEastAsia" w:hint="eastAsia"/>
        </w:rPr>
        <w:t xml:space="preserve"> estimate on VRP is positive and highly significant. The result for VRP is consistent with the result in </w:t>
      </w:r>
      <w:proofErr w:type="spellStart"/>
      <w:r w:rsidR="00BC6F86" w:rsidRPr="00633728">
        <w:rPr>
          <w:rFonts w:eastAsiaTheme="minorEastAsia" w:hint="eastAsia"/>
        </w:rPr>
        <w:t>Bollerslev</w:t>
      </w:r>
      <w:proofErr w:type="spellEnd"/>
      <w:r w:rsidR="00BC6F86" w:rsidRPr="00633728">
        <w:rPr>
          <w:rFonts w:eastAsiaTheme="minorEastAsia" w:hint="eastAsia"/>
        </w:rPr>
        <w:t xml:space="preserve">, </w:t>
      </w:r>
      <w:proofErr w:type="spellStart"/>
      <w:r w:rsidR="00BC6F86" w:rsidRPr="00633728">
        <w:rPr>
          <w:rFonts w:eastAsiaTheme="minorEastAsia" w:hint="eastAsia"/>
        </w:rPr>
        <w:t>Tauchen</w:t>
      </w:r>
      <w:proofErr w:type="spellEnd"/>
      <w:r w:rsidR="00BC6F86" w:rsidRPr="00633728">
        <w:rPr>
          <w:rFonts w:eastAsiaTheme="minorEastAsia" w:hint="eastAsia"/>
        </w:rPr>
        <w:t>, and Zhou (2009). CAY and BDI also ha</w:t>
      </w:r>
      <w:r w:rsidR="00581ED7">
        <w:rPr>
          <w:rFonts w:eastAsiaTheme="minorEastAsia" w:hint="eastAsia"/>
        </w:rPr>
        <w:t>ve</w:t>
      </w:r>
      <w:r w:rsidR="00BC6F86" w:rsidRPr="00633728">
        <w:rPr>
          <w:rFonts w:eastAsiaTheme="minorEastAsia" w:hint="eastAsia"/>
        </w:rPr>
        <w:t xml:space="preserve"> </w:t>
      </w:r>
      <w:r w:rsidR="00AD624F">
        <w:rPr>
          <w:rFonts w:eastAsiaTheme="minorEastAsia" w:hint="eastAsia"/>
        </w:rPr>
        <w:t xml:space="preserve">a </w:t>
      </w:r>
      <w:r w:rsidR="00BC6F86" w:rsidRPr="00633728">
        <w:rPr>
          <w:rFonts w:eastAsiaTheme="minorEastAsia" w:hint="eastAsia"/>
        </w:rPr>
        <w:t xml:space="preserve">positive and </w:t>
      </w:r>
      <w:r w:rsidR="00AD624F">
        <w:rPr>
          <w:rFonts w:eastAsiaTheme="minorEastAsia" w:hint="eastAsia"/>
        </w:rPr>
        <w:t xml:space="preserve">a </w:t>
      </w:r>
      <w:r w:rsidR="00BC6F86" w:rsidRPr="00633728">
        <w:rPr>
          <w:rFonts w:eastAsiaTheme="minorEastAsia" w:hint="eastAsia"/>
        </w:rPr>
        <w:t xml:space="preserve">highly significant coefficient estimate, respectively. </w:t>
      </w:r>
      <w:proofErr w:type="spellStart"/>
      <w:r w:rsidR="0060753D" w:rsidRPr="00633728">
        <w:rPr>
          <w:rFonts w:eastAsiaTheme="minorEastAsia" w:hint="eastAsia"/>
        </w:rPr>
        <w:t>Lettau</w:t>
      </w:r>
      <w:proofErr w:type="spellEnd"/>
      <w:r w:rsidR="0060753D" w:rsidRPr="00633728">
        <w:rPr>
          <w:rFonts w:eastAsiaTheme="minorEastAsia" w:hint="eastAsia"/>
        </w:rPr>
        <w:t xml:space="preserve"> a</w:t>
      </w:r>
      <w:r w:rsidR="00AD624F">
        <w:rPr>
          <w:rFonts w:eastAsiaTheme="minorEastAsia" w:hint="eastAsia"/>
        </w:rPr>
        <w:t xml:space="preserve">nd </w:t>
      </w:r>
      <w:proofErr w:type="spellStart"/>
      <w:r w:rsidR="00AD624F">
        <w:rPr>
          <w:rFonts w:eastAsiaTheme="minorEastAsia" w:hint="eastAsia"/>
        </w:rPr>
        <w:t>Ludvigson</w:t>
      </w:r>
      <w:proofErr w:type="spellEnd"/>
      <w:r w:rsidR="00AD624F">
        <w:rPr>
          <w:rFonts w:eastAsiaTheme="minorEastAsia" w:hint="eastAsia"/>
        </w:rPr>
        <w:t xml:space="preserve"> (2001) provide </w:t>
      </w:r>
      <w:r w:rsidR="0060753D" w:rsidRPr="00633728">
        <w:rPr>
          <w:rFonts w:eastAsiaTheme="minorEastAsia" w:hint="eastAsia"/>
        </w:rPr>
        <w:t xml:space="preserve">empirical evidence for </w:t>
      </w:r>
      <w:r w:rsidR="0060753D" w:rsidRPr="00633728">
        <w:rPr>
          <w:rFonts w:eastAsiaTheme="minorEastAsia" w:hint="eastAsia"/>
        </w:rPr>
        <w:lastRenderedPageBreak/>
        <w:t xml:space="preserve">the predictability of CAY, and </w:t>
      </w:r>
      <w:proofErr w:type="spellStart"/>
      <w:r w:rsidR="00F25396" w:rsidRPr="00633728">
        <w:rPr>
          <w:rFonts w:eastAsiaTheme="minorEastAsia" w:hint="eastAsia"/>
        </w:rPr>
        <w:t>Bakshi</w:t>
      </w:r>
      <w:proofErr w:type="spellEnd"/>
      <w:r w:rsidR="00F25396" w:rsidRPr="00633728">
        <w:rPr>
          <w:rFonts w:eastAsiaTheme="minorEastAsia" w:hint="eastAsia"/>
        </w:rPr>
        <w:t xml:space="preserve">, </w:t>
      </w:r>
      <w:proofErr w:type="spellStart"/>
      <w:r w:rsidR="00F25396" w:rsidRPr="00633728">
        <w:rPr>
          <w:rFonts w:eastAsiaTheme="minorEastAsia" w:hint="eastAsia"/>
        </w:rPr>
        <w:t>Panayotov</w:t>
      </w:r>
      <w:proofErr w:type="spellEnd"/>
      <w:r w:rsidR="00F25396" w:rsidRPr="00633728">
        <w:rPr>
          <w:rFonts w:eastAsiaTheme="minorEastAsia" w:hint="eastAsia"/>
        </w:rPr>
        <w:t xml:space="preserve">, and </w:t>
      </w:r>
      <w:proofErr w:type="spellStart"/>
      <w:r w:rsidR="00F25396" w:rsidRPr="00633728">
        <w:rPr>
          <w:rFonts w:eastAsiaTheme="minorEastAsia" w:hint="eastAsia"/>
        </w:rPr>
        <w:t>Skoulakis</w:t>
      </w:r>
      <w:proofErr w:type="spellEnd"/>
      <w:r w:rsidR="00F25396" w:rsidRPr="00633728">
        <w:rPr>
          <w:rFonts w:eastAsiaTheme="minorEastAsia" w:hint="eastAsia"/>
        </w:rPr>
        <w:t xml:space="preserve"> (2011) show that the growth of the Baltic Dry Index over three months is positively related to future stock market returns. The sign and the significance of the coefficient estimate on CAY and BDI in our study </w:t>
      </w:r>
      <w:r w:rsidR="00581ED7">
        <w:rPr>
          <w:rFonts w:eastAsiaTheme="minorEastAsia" w:hint="eastAsia"/>
        </w:rPr>
        <w:t>are</w:t>
      </w:r>
      <w:r w:rsidR="00F25396" w:rsidRPr="00633728">
        <w:rPr>
          <w:rFonts w:eastAsiaTheme="minorEastAsia" w:hint="eastAsia"/>
        </w:rPr>
        <w:t xml:space="preserve"> consistent with the result</w:t>
      </w:r>
      <w:r w:rsidR="00670EFB" w:rsidRPr="00633728">
        <w:rPr>
          <w:rFonts w:eastAsiaTheme="minorEastAsia" w:hint="eastAsia"/>
        </w:rPr>
        <w:t>s</w:t>
      </w:r>
      <w:r w:rsidR="00F25396" w:rsidRPr="00633728">
        <w:rPr>
          <w:rFonts w:eastAsiaTheme="minorEastAsia" w:hint="eastAsia"/>
        </w:rPr>
        <w:t xml:space="preserve"> in </w:t>
      </w:r>
      <w:proofErr w:type="spellStart"/>
      <w:r w:rsidR="00F25396" w:rsidRPr="00633728">
        <w:rPr>
          <w:rFonts w:eastAsiaTheme="minorEastAsia" w:hint="eastAsia"/>
        </w:rPr>
        <w:t>Lettau</w:t>
      </w:r>
      <w:proofErr w:type="spellEnd"/>
      <w:r w:rsidR="00F25396" w:rsidRPr="00633728">
        <w:rPr>
          <w:rFonts w:eastAsiaTheme="minorEastAsia" w:hint="eastAsia"/>
        </w:rPr>
        <w:t xml:space="preserve"> and </w:t>
      </w:r>
      <w:proofErr w:type="spellStart"/>
      <w:r w:rsidR="00F25396" w:rsidRPr="00633728">
        <w:rPr>
          <w:rFonts w:eastAsiaTheme="minorEastAsia" w:hint="eastAsia"/>
        </w:rPr>
        <w:t>Ludvigson</w:t>
      </w:r>
      <w:proofErr w:type="spellEnd"/>
      <w:r w:rsidR="00F25396" w:rsidRPr="00633728">
        <w:rPr>
          <w:rFonts w:eastAsiaTheme="minorEastAsia" w:hint="eastAsia"/>
        </w:rPr>
        <w:t xml:space="preserve"> (2001) and </w:t>
      </w:r>
      <w:proofErr w:type="spellStart"/>
      <w:r w:rsidR="00F25396" w:rsidRPr="00633728">
        <w:rPr>
          <w:rFonts w:eastAsiaTheme="minorEastAsia" w:hint="eastAsia"/>
        </w:rPr>
        <w:t>Bakshi</w:t>
      </w:r>
      <w:proofErr w:type="spellEnd"/>
      <w:r w:rsidR="00F25396" w:rsidRPr="00633728">
        <w:rPr>
          <w:rFonts w:eastAsiaTheme="minorEastAsia" w:hint="eastAsia"/>
        </w:rPr>
        <w:t xml:space="preserve">, </w:t>
      </w:r>
      <w:proofErr w:type="spellStart"/>
      <w:r w:rsidR="00F25396" w:rsidRPr="00633728">
        <w:rPr>
          <w:rFonts w:eastAsiaTheme="minorEastAsia" w:hint="eastAsia"/>
        </w:rPr>
        <w:t>Panayotov</w:t>
      </w:r>
      <w:proofErr w:type="spellEnd"/>
      <w:r w:rsidR="00F25396" w:rsidRPr="00633728">
        <w:rPr>
          <w:rFonts w:eastAsiaTheme="minorEastAsia" w:hint="eastAsia"/>
        </w:rPr>
        <w:t xml:space="preserve">, and </w:t>
      </w:r>
      <w:proofErr w:type="spellStart"/>
      <w:r w:rsidR="00F25396" w:rsidRPr="00633728">
        <w:rPr>
          <w:rFonts w:eastAsiaTheme="minorEastAsia" w:hint="eastAsia"/>
        </w:rPr>
        <w:t>Skoulakis</w:t>
      </w:r>
      <w:proofErr w:type="spellEnd"/>
      <w:r w:rsidR="00F25396" w:rsidRPr="00633728">
        <w:rPr>
          <w:rFonts w:eastAsiaTheme="minorEastAsia" w:hint="eastAsia"/>
        </w:rPr>
        <w:t xml:space="preserve"> (2011), respectively.</w:t>
      </w:r>
      <w:r w:rsidR="00670EFB" w:rsidRPr="00633728">
        <w:rPr>
          <w:rFonts w:eastAsiaTheme="minorEastAsia" w:hint="eastAsia"/>
        </w:rPr>
        <w:t xml:space="preserve"> The coefficient estimate on CFNAI</w:t>
      </w:r>
      <w:r w:rsidR="00004B46" w:rsidRPr="00633728">
        <w:rPr>
          <w:rFonts w:eastAsiaTheme="minorEastAsia" w:hint="eastAsia"/>
        </w:rPr>
        <w:t xml:space="preserve"> is positive, but insignificant. </w:t>
      </w:r>
      <w:r w:rsidR="00F53B80" w:rsidRPr="00633728">
        <w:rPr>
          <w:rFonts w:eastAsiaTheme="minorEastAsia" w:hint="eastAsia"/>
        </w:rPr>
        <w:t xml:space="preserve">However, the coefficient estimate on the default spread is </w:t>
      </w:r>
      <w:r w:rsidR="00581ED7">
        <w:rPr>
          <w:rFonts w:eastAsiaTheme="minorEastAsia" w:hint="eastAsia"/>
        </w:rPr>
        <w:t xml:space="preserve">rendered </w:t>
      </w:r>
      <w:r w:rsidR="00F53B80" w:rsidRPr="00633728">
        <w:rPr>
          <w:rFonts w:eastAsiaTheme="minorEastAsia" w:hint="eastAsia"/>
        </w:rPr>
        <w:t xml:space="preserve">insignificant by the addition of CFNAI. From this result, we can conjecture the default spread has predictive power for future stock market returns, which </w:t>
      </w:r>
      <w:r w:rsidR="00432720">
        <w:rPr>
          <w:rFonts w:eastAsiaTheme="minorEastAsia" w:hint="eastAsia"/>
        </w:rPr>
        <w:t>are</w:t>
      </w:r>
      <w:r w:rsidR="00F53B80" w:rsidRPr="00633728">
        <w:rPr>
          <w:rFonts w:eastAsiaTheme="minorEastAsia" w:hint="eastAsia"/>
        </w:rPr>
        <w:t xml:space="preserve"> related to predicted inflation. This is consistent with the evidence </w:t>
      </w:r>
      <w:r w:rsidR="00581ED7" w:rsidRPr="00633728">
        <w:rPr>
          <w:rFonts w:eastAsiaTheme="minorEastAsia" w:hint="eastAsia"/>
        </w:rPr>
        <w:t>in Stock and Watson (1999)</w:t>
      </w:r>
      <w:r w:rsidR="00581ED7">
        <w:rPr>
          <w:rFonts w:eastAsiaTheme="minorEastAsia" w:hint="eastAsia"/>
        </w:rPr>
        <w:t xml:space="preserve"> </w:t>
      </w:r>
      <w:r w:rsidR="00F53B80" w:rsidRPr="00633728">
        <w:rPr>
          <w:rFonts w:eastAsiaTheme="minorEastAsia" w:hint="eastAsia"/>
        </w:rPr>
        <w:t xml:space="preserve">that CFNAI has predictive power for inflation. </w:t>
      </w:r>
      <w:r w:rsidR="00ED30A2" w:rsidRPr="00633728">
        <w:rPr>
          <w:rFonts w:eastAsiaTheme="minorEastAsia" w:hint="eastAsia"/>
        </w:rPr>
        <w:t xml:space="preserve">The coefficient estimate on SENTI is negative and somewhat weakly significant. </w:t>
      </w:r>
      <w:r w:rsidR="00581ED7">
        <w:rPr>
          <w:rFonts w:eastAsiaTheme="minorEastAsia" w:hint="eastAsia"/>
        </w:rPr>
        <w:t>The n</w:t>
      </w:r>
      <w:r w:rsidR="00ED30A2" w:rsidRPr="00633728">
        <w:rPr>
          <w:rFonts w:eastAsiaTheme="minorEastAsia" w:hint="eastAsia"/>
        </w:rPr>
        <w:t xml:space="preserve">egative </w:t>
      </w:r>
      <w:r w:rsidR="00ED30A2" w:rsidRPr="00633728">
        <w:rPr>
          <w:rFonts w:eastAsiaTheme="minorEastAsia"/>
        </w:rPr>
        <w:t>coefficient</w:t>
      </w:r>
      <w:r w:rsidR="00ED30A2" w:rsidRPr="00633728">
        <w:rPr>
          <w:rFonts w:eastAsiaTheme="minorEastAsia" w:hint="eastAsia"/>
        </w:rPr>
        <w:t xml:space="preserve"> estimate on SENTI is consistent with the empirical results in Baker and </w:t>
      </w:r>
      <w:proofErr w:type="spellStart"/>
      <w:r w:rsidR="00ED30A2" w:rsidRPr="00633728">
        <w:rPr>
          <w:rFonts w:eastAsiaTheme="minorEastAsia" w:hint="eastAsia"/>
        </w:rPr>
        <w:t>Wurgler</w:t>
      </w:r>
      <w:proofErr w:type="spellEnd"/>
      <w:r w:rsidR="00ED30A2" w:rsidRPr="00633728">
        <w:rPr>
          <w:rFonts w:eastAsiaTheme="minorEastAsia" w:hint="eastAsia"/>
        </w:rPr>
        <w:t xml:space="preserve"> (2006). </w:t>
      </w:r>
    </w:p>
    <w:p w:rsidR="00F37DD6" w:rsidRPr="00633728" w:rsidRDefault="00F37DD6" w:rsidP="00C922ED">
      <w:pPr>
        <w:pStyle w:val="a3"/>
        <w:rPr>
          <w:rFonts w:eastAsiaTheme="minorEastAsia"/>
        </w:rPr>
      </w:pPr>
      <w:r w:rsidRPr="00633728">
        <w:rPr>
          <w:rFonts w:eastAsiaTheme="minorEastAsia" w:hint="eastAsia"/>
        </w:rPr>
        <w:tab/>
      </w:r>
      <w:r w:rsidR="00C4769D" w:rsidRPr="00633728">
        <w:rPr>
          <w:rFonts w:eastAsiaTheme="minorEastAsia" w:hint="eastAsia"/>
        </w:rPr>
        <w:t>The</w:t>
      </w:r>
      <w:r w:rsidRPr="00633728">
        <w:rPr>
          <w:rFonts w:eastAsiaTheme="minorEastAsia" w:hint="eastAsia"/>
        </w:rPr>
        <w:t xml:space="preserve"> coefficient estimate on </w:t>
      </w:r>
      <w:r w:rsidR="00CA4CB0">
        <w:rPr>
          <w:rFonts w:eastAsiaTheme="minorEastAsia" w:hint="eastAsia"/>
        </w:rPr>
        <w:t>DISP</w:t>
      </w:r>
      <w:r w:rsidRPr="00633728">
        <w:rPr>
          <w:rFonts w:eastAsiaTheme="minorEastAsia" w:hint="eastAsia"/>
        </w:rPr>
        <w:t xml:space="preserve"> still </w:t>
      </w:r>
      <w:r w:rsidR="00581ED7">
        <w:rPr>
          <w:rFonts w:eastAsiaTheme="minorEastAsia" w:hint="eastAsia"/>
        </w:rPr>
        <w:t>maintain</w:t>
      </w:r>
      <w:r w:rsidR="00C4769D" w:rsidRPr="00633728">
        <w:rPr>
          <w:rFonts w:eastAsiaTheme="minorEastAsia" w:hint="eastAsia"/>
        </w:rPr>
        <w:t xml:space="preserve">s </w:t>
      </w:r>
      <w:r w:rsidR="00581ED7">
        <w:rPr>
          <w:rFonts w:eastAsiaTheme="minorEastAsia" w:hint="eastAsia"/>
        </w:rPr>
        <w:t xml:space="preserve">a </w:t>
      </w:r>
      <w:r w:rsidRPr="00633728">
        <w:rPr>
          <w:rFonts w:eastAsiaTheme="minorEastAsia" w:hint="eastAsia"/>
        </w:rPr>
        <w:t>significant</w:t>
      </w:r>
      <w:r w:rsidR="00C4769D" w:rsidRPr="00633728">
        <w:rPr>
          <w:rFonts w:eastAsiaTheme="minorEastAsia" w:hint="eastAsia"/>
        </w:rPr>
        <w:t xml:space="preserve"> impact on future stock market returns with the recent predictor variables.</w:t>
      </w:r>
      <w:r w:rsidRPr="00633728">
        <w:rPr>
          <w:rFonts w:eastAsiaTheme="minorEastAsia" w:hint="eastAsia"/>
        </w:rPr>
        <w:t xml:space="preserve"> </w:t>
      </w:r>
      <w:r w:rsidR="003D02C6" w:rsidRPr="00633728">
        <w:rPr>
          <w:rFonts w:eastAsiaTheme="minorEastAsia" w:hint="eastAsia"/>
        </w:rPr>
        <w:t xml:space="preserve">Columns (4), (6), (8), (10), and (12) represent the results for combining each of the recent predictor variables and </w:t>
      </w:r>
      <w:r w:rsidR="00CA4CB0">
        <w:rPr>
          <w:rFonts w:eastAsiaTheme="minorEastAsia" w:hint="eastAsia"/>
        </w:rPr>
        <w:t>DISP</w:t>
      </w:r>
      <w:r w:rsidR="003D02C6" w:rsidRPr="00633728">
        <w:rPr>
          <w:rFonts w:eastAsiaTheme="minorEastAsia" w:hint="eastAsia"/>
        </w:rPr>
        <w:t xml:space="preserve"> with the </w:t>
      </w:r>
      <w:r w:rsidR="005219F3" w:rsidRPr="00633728">
        <w:rPr>
          <w:rFonts w:eastAsiaTheme="minorEastAsia" w:hint="eastAsia"/>
        </w:rPr>
        <w:t>traditional predictor variables</w:t>
      </w:r>
      <w:r w:rsidR="003D02C6" w:rsidRPr="00633728">
        <w:rPr>
          <w:rFonts w:eastAsiaTheme="minorEastAsia" w:hint="eastAsia"/>
        </w:rPr>
        <w:t>.</w:t>
      </w:r>
      <w:r w:rsidR="00EA5CA2" w:rsidRPr="00633728">
        <w:rPr>
          <w:rFonts w:eastAsiaTheme="minorEastAsia" w:hint="eastAsia"/>
        </w:rPr>
        <w:t xml:space="preserve"> In all of these regressions, the coefficient estimate on </w:t>
      </w:r>
      <w:r w:rsidR="00CA4CB0">
        <w:rPr>
          <w:rFonts w:eastAsiaTheme="minorEastAsia" w:hint="eastAsia"/>
        </w:rPr>
        <w:t>DISP</w:t>
      </w:r>
      <w:r w:rsidR="00EA5CA2" w:rsidRPr="00633728">
        <w:rPr>
          <w:rFonts w:eastAsiaTheme="minorEastAsia" w:hint="eastAsia"/>
        </w:rPr>
        <w:t xml:space="preserve"> remains quite stable and is positive and significant at the </w:t>
      </w:r>
      <w:r w:rsidR="005A327C">
        <w:rPr>
          <w:rFonts w:eastAsiaTheme="minorEastAsia" w:hint="eastAsia"/>
        </w:rPr>
        <w:t>1</w:t>
      </w:r>
      <w:r w:rsidR="00EA5CA2" w:rsidRPr="00633728">
        <w:rPr>
          <w:rFonts w:eastAsiaTheme="minorEastAsia" w:hint="eastAsia"/>
        </w:rPr>
        <w:t xml:space="preserve">% level. </w:t>
      </w:r>
      <w:r w:rsidR="001459CF" w:rsidRPr="003617CA">
        <w:rPr>
          <w:rFonts w:eastAsiaTheme="minorEastAsia" w:hint="eastAsia"/>
        </w:rPr>
        <w:t xml:space="preserve">A one standard deviation increase in </w:t>
      </w:r>
      <w:r w:rsidR="00CA4CB0" w:rsidRPr="003617CA">
        <w:rPr>
          <w:rFonts w:eastAsiaTheme="minorEastAsia" w:hint="eastAsia"/>
        </w:rPr>
        <w:t>DISP</w:t>
      </w:r>
      <w:r w:rsidR="0035564E">
        <w:rPr>
          <w:rFonts w:eastAsiaTheme="minorEastAsia" w:hint="eastAsia"/>
        </w:rPr>
        <w:t xml:space="preserve"> can lead to </w:t>
      </w:r>
      <w:r w:rsidR="0035564E">
        <w:rPr>
          <w:rFonts w:eastAsiaTheme="minorEastAsia"/>
        </w:rPr>
        <w:t>an</w:t>
      </w:r>
      <w:r w:rsidR="0035564E">
        <w:rPr>
          <w:rFonts w:eastAsiaTheme="minorEastAsia" w:hint="eastAsia"/>
        </w:rPr>
        <w:t xml:space="preserve"> </w:t>
      </w:r>
      <w:r w:rsidR="001459CF" w:rsidRPr="003617CA">
        <w:rPr>
          <w:rFonts w:eastAsiaTheme="minorEastAsia"/>
        </w:rPr>
        <w:t>incre</w:t>
      </w:r>
      <w:r w:rsidR="001459CF" w:rsidRPr="003617CA">
        <w:rPr>
          <w:rFonts w:eastAsiaTheme="minorEastAsia" w:hint="eastAsia"/>
        </w:rPr>
        <w:t xml:space="preserve">ment of the </w:t>
      </w:r>
      <w:r w:rsidR="0035564E">
        <w:rPr>
          <w:rFonts w:eastAsiaTheme="minorEastAsia" w:hint="eastAsia"/>
        </w:rPr>
        <w:t xml:space="preserve">monthly log </w:t>
      </w:r>
      <w:r w:rsidR="001459CF" w:rsidRPr="003617CA">
        <w:rPr>
          <w:rFonts w:eastAsiaTheme="minorEastAsia" w:hint="eastAsia"/>
        </w:rPr>
        <w:t xml:space="preserve">excess returns ranging from </w:t>
      </w:r>
      <w:r w:rsidR="0035564E">
        <w:rPr>
          <w:rFonts w:eastAsiaTheme="minorEastAsia" w:hint="eastAsia"/>
        </w:rPr>
        <w:t>1.52</w:t>
      </w:r>
      <w:r w:rsidR="001459CF" w:rsidRPr="003617CA">
        <w:rPr>
          <w:rFonts w:eastAsiaTheme="minorEastAsia" w:hint="eastAsia"/>
        </w:rPr>
        <w:t xml:space="preserve">% to </w:t>
      </w:r>
      <w:r w:rsidR="0035564E">
        <w:rPr>
          <w:rFonts w:eastAsiaTheme="minorEastAsia" w:hint="eastAsia"/>
        </w:rPr>
        <w:t>1.91</w:t>
      </w:r>
      <w:r w:rsidR="001459CF" w:rsidRPr="003617CA">
        <w:rPr>
          <w:rFonts w:eastAsiaTheme="minorEastAsia" w:hint="eastAsia"/>
        </w:rPr>
        <w:t>%.</w:t>
      </w:r>
      <w:r w:rsidR="00130A4F" w:rsidRPr="00633728">
        <w:rPr>
          <w:rFonts w:eastAsiaTheme="minorEastAsia" w:hint="eastAsia"/>
        </w:rPr>
        <w:t xml:space="preserve"> The improvement of the adjusted R</w:t>
      </w:r>
      <w:r w:rsidR="00130A4F" w:rsidRPr="00633728">
        <w:rPr>
          <w:rFonts w:eastAsiaTheme="minorEastAsia" w:hint="eastAsia"/>
          <w:vertAlign w:val="superscript"/>
        </w:rPr>
        <w:t>2</w:t>
      </w:r>
      <w:r w:rsidR="00130A4F" w:rsidRPr="00633728">
        <w:rPr>
          <w:rFonts w:eastAsiaTheme="minorEastAsia" w:hint="eastAsia"/>
        </w:rPr>
        <w:t xml:space="preserve"> by </w:t>
      </w:r>
      <w:r w:rsidR="00CA4CB0">
        <w:rPr>
          <w:rFonts w:eastAsiaTheme="minorEastAsia" w:hint="eastAsia"/>
        </w:rPr>
        <w:t>DISP</w:t>
      </w:r>
      <w:r w:rsidR="00130A4F" w:rsidRPr="00633728">
        <w:rPr>
          <w:rFonts w:eastAsiaTheme="minorEastAsia" w:hint="eastAsia"/>
        </w:rPr>
        <w:t xml:space="preserve"> rang</w:t>
      </w:r>
      <w:r w:rsidR="00581ED7">
        <w:rPr>
          <w:rFonts w:eastAsiaTheme="minorEastAsia" w:hint="eastAsia"/>
        </w:rPr>
        <w:t>es</w:t>
      </w:r>
      <w:r w:rsidR="00130A4F" w:rsidRPr="00633728">
        <w:rPr>
          <w:rFonts w:eastAsiaTheme="minorEastAsia" w:hint="eastAsia"/>
        </w:rPr>
        <w:t xml:space="preserve"> from 5.24% to 9.83%. These results also confirm that </w:t>
      </w:r>
      <w:r w:rsidR="00CA4CB0">
        <w:rPr>
          <w:rFonts w:eastAsiaTheme="minorEastAsia" w:hint="eastAsia"/>
        </w:rPr>
        <w:t>DISP</w:t>
      </w:r>
      <w:r w:rsidR="00130A4F" w:rsidRPr="00633728">
        <w:rPr>
          <w:rFonts w:eastAsiaTheme="minorEastAsia" w:hint="eastAsia"/>
        </w:rPr>
        <w:t xml:space="preserve"> maintain</w:t>
      </w:r>
      <w:r w:rsidR="00C4769D" w:rsidRPr="00633728">
        <w:rPr>
          <w:rFonts w:eastAsiaTheme="minorEastAsia" w:hint="eastAsia"/>
        </w:rPr>
        <w:t>s</w:t>
      </w:r>
      <w:r w:rsidR="00130A4F" w:rsidRPr="00633728">
        <w:rPr>
          <w:rFonts w:eastAsiaTheme="minorEastAsia" w:hint="eastAsia"/>
        </w:rPr>
        <w:t xml:space="preserve"> </w:t>
      </w:r>
      <w:r w:rsidR="00130A4F" w:rsidRPr="00633728">
        <w:rPr>
          <w:rFonts w:eastAsiaTheme="minorEastAsia"/>
        </w:rPr>
        <w:t>statistical</w:t>
      </w:r>
      <w:r w:rsidR="00130A4F" w:rsidRPr="00633728">
        <w:rPr>
          <w:rFonts w:eastAsiaTheme="minorEastAsia" w:hint="eastAsia"/>
        </w:rPr>
        <w:t xml:space="preserve"> and economic significance </w:t>
      </w:r>
      <w:r w:rsidR="00581ED7">
        <w:rPr>
          <w:rFonts w:eastAsiaTheme="minorEastAsia" w:hint="eastAsia"/>
        </w:rPr>
        <w:t xml:space="preserve">in combination </w:t>
      </w:r>
      <w:r w:rsidR="00130A4F" w:rsidRPr="00633728">
        <w:rPr>
          <w:rFonts w:eastAsiaTheme="minorEastAsia" w:hint="eastAsia"/>
        </w:rPr>
        <w:t xml:space="preserve">with </w:t>
      </w:r>
      <w:r w:rsidR="00436304" w:rsidRPr="00633728">
        <w:rPr>
          <w:rFonts w:eastAsiaTheme="minorEastAsia" w:hint="eastAsia"/>
        </w:rPr>
        <w:t xml:space="preserve">the traditional predictor variables and </w:t>
      </w:r>
      <w:r w:rsidR="00130A4F" w:rsidRPr="00633728">
        <w:rPr>
          <w:rFonts w:eastAsiaTheme="minorEastAsia" w:hint="eastAsia"/>
        </w:rPr>
        <w:t>each of the recent predictor variables</w:t>
      </w:r>
      <w:r w:rsidR="00AD5E1D" w:rsidRPr="00633728">
        <w:rPr>
          <w:rFonts w:eastAsiaTheme="minorEastAsia" w:hint="eastAsia"/>
        </w:rPr>
        <w:t>.</w:t>
      </w:r>
      <w:r w:rsidR="003F0B31" w:rsidRPr="00633728">
        <w:rPr>
          <w:rFonts w:eastAsiaTheme="minorEastAsia" w:hint="eastAsia"/>
        </w:rPr>
        <w:t xml:space="preserve"> In column (13), we include all of the recent predictor variables and </w:t>
      </w:r>
      <w:r w:rsidR="00CA4CB0">
        <w:rPr>
          <w:rFonts w:eastAsiaTheme="minorEastAsia" w:hint="eastAsia"/>
        </w:rPr>
        <w:t>DISP</w:t>
      </w:r>
      <w:r w:rsidR="003F0B31" w:rsidRPr="00633728">
        <w:rPr>
          <w:rFonts w:eastAsiaTheme="minorEastAsia" w:hint="eastAsia"/>
        </w:rPr>
        <w:t xml:space="preserve"> in the baseline model. </w:t>
      </w:r>
      <w:r w:rsidR="00156603" w:rsidRPr="00633728">
        <w:rPr>
          <w:rFonts w:eastAsiaTheme="minorEastAsia" w:hint="eastAsia"/>
        </w:rPr>
        <w:t xml:space="preserve">The </w:t>
      </w:r>
      <w:r w:rsidR="00156603" w:rsidRPr="00633728">
        <w:rPr>
          <w:rFonts w:eastAsiaTheme="minorEastAsia"/>
        </w:rPr>
        <w:t>coefficient</w:t>
      </w:r>
      <w:r w:rsidR="00156603" w:rsidRPr="00633728">
        <w:rPr>
          <w:rFonts w:eastAsiaTheme="minorEastAsia" w:hint="eastAsia"/>
        </w:rPr>
        <w:t xml:space="preserve"> estimates on the log dividend yield, </w:t>
      </w:r>
      <w:r w:rsidR="00CA4CB0">
        <w:rPr>
          <w:rFonts w:eastAsiaTheme="minorEastAsia" w:hint="eastAsia"/>
        </w:rPr>
        <w:t>DISP</w:t>
      </w:r>
      <w:r w:rsidR="00156603" w:rsidRPr="00633728">
        <w:rPr>
          <w:rFonts w:eastAsiaTheme="minorEastAsia" w:hint="eastAsia"/>
        </w:rPr>
        <w:t xml:space="preserve">, and BDI are still highly significant, while the </w:t>
      </w:r>
      <w:r w:rsidR="00156603" w:rsidRPr="00633728">
        <w:rPr>
          <w:rFonts w:eastAsiaTheme="minorEastAsia"/>
        </w:rPr>
        <w:t>coefficient</w:t>
      </w:r>
      <w:r w:rsidR="00156603" w:rsidRPr="00633728">
        <w:rPr>
          <w:rFonts w:eastAsiaTheme="minorEastAsia" w:hint="eastAsia"/>
        </w:rPr>
        <w:t xml:space="preserve"> estimates on VRP and CAY are less significant than those in previous predictive regressions</w:t>
      </w:r>
      <w:r w:rsidR="00156603" w:rsidRPr="003617CA">
        <w:rPr>
          <w:rFonts w:eastAsiaTheme="minorEastAsia" w:hint="eastAsia"/>
        </w:rPr>
        <w:t>.</w:t>
      </w:r>
      <w:r w:rsidR="00A27B6E" w:rsidRPr="003617CA">
        <w:rPr>
          <w:rFonts w:eastAsiaTheme="minorEastAsia" w:hint="eastAsia"/>
        </w:rPr>
        <w:t xml:space="preserve"> A one standard deviation increase in </w:t>
      </w:r>
      <w:r w:rsidR="00CA4CB0" w:rsidRPr="003617CA">
        <w:rPr>
          <w:rFonts w:eastAsiaTheme="minorEastAsia" w:hint="eastAsia"/>
        </w:rPr>
        <w:t>DISP</w:t>
      </w:r>
      <w:r w:rsidR="00A27B6E" w:rsidRPr="003617CA">
        <w:rPr>
          <w:rFonts w:eastAsiaTheme="minorEastAsia" w:hint="eastAsia"/>
        </w:rPr>
        <w:t xml:space="preserve"> can lead to an </w:t>
      </w:r>
      <w:r w:rsidR="00A27B6E" w:rsidRPr="003617CA">
        <w:rPr>
          <w:rFonts w:eastAsiaTheme="minorEastAsia"/>
        </w:rPr>
        <w:t>incre</w:t>
      </w:r>
      <w:r w:rsidR="00A27B6E" w:rsidRPr="003617CA">
        <w:rPr>
          <w:rFonts w:eastAsiaTheme="minorEastAsia" w:hint="eastAsia"/>
        </w:rPr>
        <w:t xml:space="preserve">ment of </w:t>
      </w:r>
      <w:r w:rsidR="0035564E">
        <w:rPr>
          <w:rFonts w:eastAsiaTheme="minorEastAsia" w:hint="eastAsia"/>
        </w:rPr>
        <w:t>1.35</w:t>
      </w:r>
      <w:r w:rsidR="00A27B6E" w:rsidRPr="003617CA">
        <w:rPr>
          <w:rFonts w:eastAsiaTheme="minorEastAsia" w:hint="eastAsia"/>
        </w:rPr>
        <w:t xml:space="preserve">% in </w:t>
      </w:r>
      <w:r w:rsidR="0035564E">
        <w:rPr>
          <w:rFonts w:eastAsiaTheme="minorEastAsia" w:hint="eastAsia"/>
        </w:rPr>
        <w:t xml:space="preserve">the monthly log </w:t>
      </w:r>
      <w:r w:rsidR="00A27B6E" w:rsidRPr="003617CA">
        <w:rPr>
          <w:rFonts w:eastAsiaTheme="minorEastAsia" w:hint="eastAsia"/>
        </w:rPr>
        <w:t>excess returns.</w:t>
      </w:r>
      <w:r w:rsidR="00A27B6E" w:rsidRPr="00633728">
        <w:rPr>
          <w:rFonts w:eastAsiaTheme="minorEastAsia" w:hint="eastAsia"/>
        </w:rPr>
        <w:t xml:space="preserve"> In addition, </w:t>
      </w:r>
      <w:r w:rsidR="00581ED7" w:rsidRPr="00633728">
        <w:rPr>
          <w:rFonts w:eastAsiaTheme="minorEastAsia" w:hint="eastAsia"/>
        </w:rPr>
        <w:t>with the traditional predictor variables and the recent predictor variables</w:t>
      </w:r>
      <w:r w:rsidR="00581ED7">
        <w:rPr>
          <w:rFonts w:eastAsiaTheme="minorEastAsia" w:hint="eastAsia"/>
        </w:rPr>
        <w:t xml:space="preserve">, </w:t>
      </w:r>
      <w:r w:rsidR="00CA4CB0">
        <w:rPr>
          <w:rFonts w:eastAsiaTheme="minorEastAsia" w:hint="eastAsia"/>
        </w:rPr>
        <w:t>DISP</w:t>
      </w:r>
      <w:r w:rsidR="00A27B6E" w:rsidRPr="00633728">
        <w:rPr>
          <w:rFonts w:eastAsiaTheme="minorEastAsia" w:hint="eastAsia"/>
        </w:rPr>
        <w:t xml:space="preserve"> improves 3.98% in the adjusted R</w:t>
      </w:r>
      <w:r w:rsidR="00A27B6E" w:rsidRPr="00633728">
        <w:rPr>
          <w:rFonts w:eastAsiaTheme="minorEastAsia" w:hint="eastAsia"/>
          <w:vertAlign w:val="superscript"/>
        </w:rPr>
        <w:t>2</w:t>
      </w:r>
      <w:r w:rsidR="00A27B6E" w:rsidRPr="00633728">
        <w:rPr>
          <w:rFonts w:eastAsiaTheme="minorEastAsia" w:hint="eastAsia"/>
        </w:rPr>
        <w:t xml:space="preserve">. </w:t>
      </w:r>
      <w:r w:rsidR="00EC40E5" w:rsidRPr="00633728">
        <w:rPr>
          <w:rFonts w:eastAsiaTheme="minorEastAsia" w:hint="eastAsia"/>
        </w:rPr>
        <w:t xml:space="preserve">In summary, </w:t>
      </w:r>
      <w:r w:rsidR="00CA4CB0">
        <w:rPr>
          <w:rFonts w:eastAsiaTheme="minorEastAsia" w:hint="eastAsia"/>
        </w:rPr>
        <w:t>DISP</w:t>
      </w:r>
      <w:r w:rsidR="00EC40E5" w:rsidRPr="00633728">
        <w:rPr>
          <w:rFonts w:eastAsiaTheme="minorEastAsia" w:hint="eastAsia"/>
        </w:rPr>
        <w:t xml:space="preserve"> has strong predictive power in monthly regressions. </w:t>
      </w:r>
    </w:p>
    <w:p w:rsidR="00D05ECD" w:rsidRPr="00633728" w:rsidRDefault="00D05ECD" w:rsidP="00C922ED">
      <w:pPr>
        <w:pStyle w:val="a3"/>
        <w:rPr>
          <w:rFonts w:eastAsiaTheme="minorEastAsia"/>
        </w:rPr>
      </w:pPr>
    </w:p>
    <w:p w:rsidR="00D05ECD" w:rsidRPr="00633728" w:rsidRDefault="00D05ECD" w:rsidP="00D05ECD">
      <w:pPr>
        <w:pStyle w:val="a3"/>
        <w:jc w:val="center"/>
        <w:rPr>
          <w:rFonts w:eastAsiaTheme="minorEastAsia"/>
          <w:b/>
        </w:rPr>
      </w:pPr>
      <w:r w:rsidRPr="00633728">
        <w:rPr>
          <w:rFonts w:eastAsiaTheme="minorEastAsia" w:hint="eastAsia"/>
          <w:b/>
        </w:rPr>
        <w:lastRenderedPageBreak/>
        <w:t>[Tables 4, 5, and 6 about here]</w:t>
      </w:r>
    </w:p>
    <w:p w:rsidR="00D05ECD" w:rsidRPr="00633728" w:rsidRDefault="00D05ECD" w:rsidP="00C922ED">
      <w:pPr>
        <w:pStyle w:val="a3"/>
        <w:rPr>
          <w:rFonts w:eastAsiaTheme="minorEastAsia"/>
        </w:rPr>
      </w:pPr>
    </w:p>
    <w:p w:rsidR="00724960" w:rsidRPr="00633728" w:rsidRDefault="00B7715F" w:rsidP="008022D5">
      <w:pPr>
        <w:pStyle w:val="a3"/>
        <w:ind w:firstLine="800"/>
        <w:rPr>
          <w:rFonts w:eastAsiaTheme="minorEastAsia"/>
        </w:rPr>
      </w:pPr>
      <w:r w:rsidRPr="00633728">
        <w:rPr>
          <w:rFonts w:eastAsiaTheme="minorEastAsia" w:hint="eastAsia"/>
        </w:rPr>
        <w:t>Tables 4-6 report the results for the predictive regressions at long</w:t>
      </w:r>
      <w:r w:rsidR="00B01781">
        <w:rPr>
          <w:rFonts w:eastAsiaTheme="minorEastAsia" w:hint="eastAsia"/>
        </w:rPr>
        <w:t>er</w:t>
      </w:r>
      <w:r w:rsidRPr="00633728">
        <w:rPr>
          <w:rFonts w:eastAsiaTheme="minorEastAsia" w:hint="eastAsia"/>
        </w:rPr>
        <w:t xml:space="preserve"> horizons</w:t>
      </w:r>
      <w:r w:rsidR="00B01781">
        <w:rPr>
          <w:rFonts w:eastAsiaTheme="minorEastAsia" w:hint="eastAsia"/>
        </w:rPr>
        <w:t xml:space="preserve"> than monthly </w:t>
      </w:r>
      <w:r w:rsidR="00083402">
        <w:rPr>
          <w:rFonts w:eastAsiaTheme="minorEastAsia" w:hint="eastAsia"/>
        </w:rPr>
        <w:t xml:space="preserve">return </w:t>
      </w:r>
      <w:r w:rsidR="00B01781">
        <w:rPr>
          <w:rFonts w:eastAsiaTheme="minorEastAsia" w:hint="eastAsia"/>
        </w:rPr>
        <w:t>regression</w:t>
      </w:r>
      <w:r w:rsidR="00FE12E5">
        <w:rPr>
          <w:rFonts w:eastAsiaTheme="minorEastAsia" w:hint="eastAsia"/>
        </w:rPr>
        <w:t>s</w:t>
      </w:r>
      <w:r w:rsidRPr="00633728">
        <w:rPr>
          <w:rFonts w:eastAsiaTheme="minorEastAsia" w:hint="eastAsia"/>
        </w:rPr>
        <w:t xml:space="preserve">. </w:t>
      </w:r>
      <w:r w:rsidR="0010084D" w:rsidRPr="00633728">
        <w:rPr>
          <w:rFonts w:eastAsiaTheme="minorEastAsia" w:hint="eastAsia"/>
        </w:rPr>
        <w:t xml:space="preserve">The results for the quarterly regressions are reported in Table 4. </w:t>
      </w:r>
      <w:r w:rsidR="00583F53" w:rsidRPr="00633728">
        <w:rPr>
          <w:rFonts w:eastAsiaTheme="minorEastAsia" w:hint="eastAsia"/>
        </w:rPr>
        <w:t xml:space="preserve">Although the </w:t>
      </w:r>
      <w:r w:rsidR="00583F53" w:rsidRPr="00102FA2">
        <w:rPr>
          <w:rFonts w:eastAsiaTheme="minorEastAsia" w:hint="eastAsia"/>
          <w:i/>
        </w:rPr>
        <w:t>t</w:t>
      </w:r>
      <w:r w:rsidR="00583F53" w:rsidRPr="00633728">
        <w:rPr>
          <w:rFonts w:eastAsiaTheme="minorEastAsia" w:hint="eastAsia"/>
        </w:rPr>
        <w:t xml:space="preserve">-statistics of </w:t>
      </w:r>
      <w:r w:rsidR="005473DF">
        <w:rPr>
          <w:rFonts w:eastAsiaTheme="minorEastAsia" w:hint="eastAsia"/>
        </w:rPr>
        <w:t>DISP</w:t>
      </w:r>
      <w:r w:rsidR="00583F53" w:rsidRPr="00633728">
        <w:rPr>
          <w:rFonts w:eastAsiaTheme="minorEastAsia" w:hint="eastAsia"/>
        </w:rPr>
        <w:t xml:space="preserve"> </w:t>
      </w:r>
      <w:r w:rsidR="004C3198" w:rsidRPr="00633728">
        <w:rPr>
          <w:rFonts w:eastAsiaTheme="minorEastAsia" w:hint="eastAsia"/>
        </w:rPr>
        <w:t>are</w:t>
      </w:r>
      <w:r w:rsidR="00583F53" w:rsidRPr="00633728">
        <w:rPr>
          <w:rFonts w:eastAsiaTheme="minorEastAsia" w:hint="eastAsia"/>
        </w:rPr>
        <w:t xml:space="preserve"> lower than those in monthly return regressions, the coefficient estimate</w:t>
      </w:r>
      <w:r w:rsidR="0042391E" w:rsidRPr="00633728">
        <w:rPr>
          <w:rFonts w:eastAsiaTheme="minorEastAsia" w:hint="eastAsia"/>
        </w:rPr>
        <w:t>s</w:t>
      </w:r>
      <w:r w:rsidR="00583F53" w:rsidRPr="00633728">
        <w:rPr>
          <w:rFonts w:eastAsiaTheme="minorEastAsia" w:hint="eastAsia"/>
        </w:rPr>
        <w:t xml:space="preserve"> on </w:t>
      </w:r>
      <w:r w:rsidR="005473DF">
        <w:rPr>
          <w:rFonts w:eastAsiaTheme="minorEastAsia" w:hint="eastAsia"/>
        </w:rPr>
        <w:t>DISP</w:t>
      </w:r>
      <w:r w:rsidR="00583F53" w:rsidRPr="00633728">
        <w:rPr>
          <w:rFonts w:eastAsiaTheme="minorEastAsia" w:hint="eastAsia"/>
        </w:rPr>
        <w:t xml:space="preserve"> </w:t>
      </w:r>
      <w:r w:rsidR="0042391E" w:rsidRPr="00633728">
        <w:rPr>
          <w:rFonts w:eastAsiaTheme="minorEastAsia" w:hint="eastAsia"/>
        </w:rPr>
        <w:t>are</w:t>
      </w:r>
      <w:r w:rsidR="00583F53" w:rsidRPr="00633728">
        <w:rPr>
          <w:rFonts w:eastAsiaTheme="minorEastAsia" w:hint="eastAsia"/>
        </w:rPr>
        <w:t xml:space="preserve"> still significant </w:t>
      </w:r>
      <w:r w:rsidR="001336D9">
        <w:rPr>
          <w:rFonts w:eastAsiaTheme="minorEastAsia" w:hint="eastAsia"/>
        </w:rPr>
        <w:t xml:space="preserve">in univariate regression and </w:t>
      </w:r>
      <w:r w:rsidR="00102FA2">
        <w:rPr>
          <w:rFonts w:eastAsiaTheme="minorEastAsia" w:hint="eastAsia"/>
        </w:rPr>
        <w:t xml:space="preserve">in combination </w:t>
      </w:r>
      <w:r w:rsidR="00583F53" w:rsidRPr="00633728">
        <w:rPr>
          <w:rFonts w:eastAsiaTheme="minorEastAsia" w:hint="eastAsia"/>
        </w:rPr>
        <w:t xml:space="preserve">with the traditional predictor variables </w:t>
      </w:r>
      <w:r w:rsidR="00102FA2">
        <w:rPr>
          <w:rFonts w:eastAsiaTheme="minorEastAsia" w:hint="eastAsia"/>
        </w:rPr>
        <w:t xml:space="preserve">as well as </w:t>
      </w:r>
      <w:r w:rsidR="00583F53" w:rsidRPr="00633728">
        <w:rPr>
          <w:rFonts w:eastAsiaTheme="minorEastAsia" w:hint="eastAsia"/>
        </w:rPr>
        <w:t xml:space="preserve">the recent predictor variables. </w:t>
      </w:r>
      <w:r w:rsidR="00875BAA" w:rsidRPr="00633728">
        <w:rPr>
          <w:rFonts w:eastAsiaTheme="minorEastAsia" w:hint="eastAsia"/>
        </w:rPr>
        <w:t>Similar to the results in monthly return regressions, VRP, CAY</w:t>
      </w:r>
      <w:r w:rsidR="0042391E" w:rsidRPr="00633728">
        <w:rPr>
          <w:rFonts w:eastAsiaTheme="minorEastAsia" w:hint="eastAsia"/>
        </w:rPr>
        <w:t>,</w:t>
      </w:r>
      <w:r w:rsidR="00875BAA" w:rsidRPr="00633728">
        <w:rPr>
          <w:rFonts w:eastAsiaTheme="minorEastAsia" w:hint="eastAsia"/>
        </w:rPr>
        <w:t xml:space="preserve"> and BDI have significant effect</w:t>
      </w:r>
      <w:r w:rsidR="00A12A34" w:rsidRPr="00633728">
        <w:rPr>
          <w:rFonts w:eastAsiaTheme="minorEastAsia" w:hint="eastAsia"/>
        </w:rPr>
        <w:t>s</w:t>
      </w:r>
      <w:r w:rsidR="00875BAA" w:rsidRPr="00633728">
        <w:rPr>
          <w:rFonts w:eastAsiaTheme="minorEastAsia" w:hint="eastAsia"/>
        </w:rPr>
        <w:t xml:space="preserve"> on subsequent quarterly stock </w:t>
      </w:r>
      <w:r w:rsidR="00A12A34" w:rsidRPr="00633728">
        <w:rPr>
          <w:rFonts w:eastAsiaTheme="minorEastAsia" w:hint="eastAsia"/>
        </w:rPr>
        <w:t xml:space="preserve">market </w:t>
      </w:r>
      <w:r w:rsidR="00875BAA" w:rsidRPr="00633728">
        <w:rPr>
          <w:rFonts w:eastAsiaTheme="minorEastAsia" w:hint="eastAsia"/>
        </w:rPr>
        <w:t xml:space="preserve">returns. </w:t>
      </w:r>
      <w:r w:rsidR="00571B1C" w:rsidRPr="00633728">
        <w:rPr>
          <w:rFonts w:eastAsiaTheme="minorEastAsia" w:hint="eastAsia"/>
        </w:rPr>
        <w:t xml:space="preserve">In addition, </w:t>
      </w:r>
      <w:r w:rsidR="005473DF">
        <w:rPr>
          <w:rFonts w:eastAsiaTheme="minorEastAsia" w:hint="eastAsia"/>
        </w:rPr>
        <w:t>DISP</w:t>
      </w:r>
      <w:r w:rsidR="000E3504" w:rsidRPr="00633728">
        <w:rPr>
          <w:rFonts w:eastAsiaTheme="minorEastAsia" w:hint="eastAsia"/>
        </w:rPr>
        <w:t xml:space="preserve"> improves the adjusted R</w:t>
      </w:r>
      <w:r w:rsidR="000E3504" w:rsidRPr="00633728">
        <w:rPr>
          <w:rFonts w:eastAsiaTheme="minorEastAsia" w:hint="eastAsia"/>
          <w:vertAlign w:val="superscript"/>
        </w:rPr>
        <w:t>2</w:t>
      </w:r>
      <w:r w:rsidR="00E35569" w:rsidRPr="00633728">
        <w:rPr>
          <w:rFonts w:eastAsiaTheme="minorEastAsia" w:hint="eastAsia"/>
        </w:rPr>
        <w:t>s</w:t>
      </w:r>
      <w:r w:rsidR="000E3504" w:rsidRPr="00633728">
        <w:rPr>
          <w:rFonts w:eastAsiaTheme="minorEastAsia" w:hint="eastAsia"/>
        </w:rPr>
        <w:t xml:space="preserve">, </w:t>
      </w:r>
      <w:r w:rsidR="00CD06DD">
        <w:rPr>
          <w:rFonts w:eastAsiaTheme="minorEastAsia" w:hint="eastAsia"/>
        </w:rPr>
        <w:t xml:space="preserve">ranging </w:t>
      </w:r>
      <w:r w:rsidR="000E3504" w:rsidRPr="00633728">
        <w:rPr>
          <w:rFonts w:eastAsiaTheme="minorEastAsia" w:hint="eastAsia"/>
        </w:rPr>
        <w:t xml:space="preserve">from </w:t>
      </w:r>
      <w:r w:rsidR="00571B1C" w:rsidRPr="00633728">
        <w:rPr>
          <w:rFonts w:eastAsiaTheme="minorEastAsia" w:hint="eastAsia"/>
        </w:rPr>
        <w:t>2.95</w:t>
      </w:r>
      <w:r w:rsidR="000E3504" w:rsidRPr="00633728">
        <w:rPr>
          <w:rFonts w:eastAsiaTheme="minorEastAsia" w:hint="eastAsia"/>
        </w:rPr>
        <w:t>% to 14.22%</w:t>
      </w:r>
      <w:r w:rsidR="00571B1C" w:rsidRPr="00633728">
        <w:rPr>
          <w:rFonts w:eastAsiaTheme="minorEastAsia" w:hint="eastAsia"/>
        </w:rPr>
        <w:t xml:space="preserve"> in quarterly return regressions</w:t>
      </w:r>
      <w:r w:rsidR="000E3504" w:rsidRPr="00633728">
        <w:rPr>
          <w:rFonts w:eastAsiaTheme="minorEastAsia" w:hint="eastAsia"/>
        </w:rPr>
        <w:t xml:space="preserve">. </w:t>
      </w:r>
      <w:r w:rsidR="00102FA2">
        <w:rPr>
          <w:rFonts w:eastAsiaTheme="minorEastAsia" w:hint="eastAsia"/>
        </w:rPr>
        <w:t>Further,</w:t>
      </w:r>
      <w:r w:rsidRPr="00633728">
        <w:rPr>
          <w:rFonts w:eastAsiaTheme="minorEastAsia" w:hint="eastAsia"/>
        </w:rPr>
        <w:t xml:space="preserve"> the results for semiannual return regressions in Table 5</w:t>
      </w:r>
      <w:r w:rsidR="00102FA2">
        <w:rPr>
          <w:rFonts w:eastAsiaTheme="minorEastAsia" w:hint="eastAsia"/>
        </w:rPr>
        <w:t xml:space="preserve"> indicate that</w:t>
      </w:r>
      <w:r w:rsidR="00B70ECF" w:rsidRPr="00633728">
        <w:rPr>
          <w:rFonts w:eastAsiaTheme="minorEastAsia" w:hint="eastAsia"/>
        </w:rPr>
        <w:t xml:space="preserve"> </w:t>
      </w:r>
      <w:r w:rsidR="00102FA2">
        <w:rPr>
          <w:rFonts w:eastAsiaTheme="minorEastAsia" w:hint="eastAsia"/>
        </w:rPr>
        <w:t xml:space="preserve">whereas </w:t>
      </w:r>
      <w:r w:rsidR="00102FA2" w:rsidRPr="00633728">
        <w:rPr>
          <w:rFonts w:eastAsiaTheme="minorEastAsia" w:hint="eastAsia"/>
        </w:rPr>
        <w:t>the coefficient estimate</w:t>
      </w:r>
      <w:r w:rsidR="00102FA2">
        <w:rPr>
          <w:rFonts w:eastAsiaTheme="minorEastAsia" w:hint="eastAsia"/>
        </w:rPr>
        <w:t xml:space="preserve"> on </w:t>
      </w:r>
      <w:r w:rsidR="00B70ECF" w:rsidRPr="00633728">
        <w:rPr>
          <w:rFonts w:eastAsiaTheme="minorEastAsia" w:hint="eastAsia"/>
        </w:rPr>
        <w:t xml:space="preserve">BDI </w:t>
      </w:r>
      <w:r w:rsidR="00102FA2">
        <w:rPr>
          <w:rFonts w:eastAsiaTheme="minorEastAsia" w:hint="eastAsia"/>
        </w:rPr>
        <w:t>is</w:t>
      </w:r>
      <w:r w:rsidR="00B70ECF" w:rsidRPr="00633728">
        <w:rPr>
          <w:rFonts w:eastAsiaTheme="minorEastAsia" w:hint="eastAsia"/>
        </w:rPr>
        <w:t xml:space="preserve"> insignificant, the coefficient estimates on </w:t>
      </w:r>
      <w:r w:rsidR="005473DF">
        <w:rPr>
          <w:rFonts w:eastAsiaTheme="minorEastAsia" w:hint="eastAsia"/>
        </w:rPr>
        <w:t>DISP</w:t>
      </w:r>
      <w:r w:rsidR="00B70ECF" w:rsidRPr="00633728">
        <w:rPr>
          <w:rFonts w:eastAsiaTheme="minorEastAsia" w:hint="eastAsia"/>
        </w:rPr>
        <w:t>, VRP, and CAY are significant.</w:t>
      </w:r>
      <w:r w:rsidR="004C3198" w:rsidRPr="00633728">
        <w:rPr>
          <w:rFonts w:eastAsiaTheme="minorEastAsia" w:hint="eastAsia"/>
        </w:rPr>
        <w:t xml:space="preserve"> </w:t>
      </w:r>
      <w:r w:rsidR="00724960" w:rsidRPr="00633728">
        <w:rPr>
          <w:rFonts w:eastAsiaTheme="minorEastAsia" w:hint="eastAsia"/>
        </w:rPr>
        <w:t xml:space="preserve">The </w:t>
      </w:r>
      <w:r w:rsidR="002A310D">
        <w:rPr>
          <w:rFonts w:eastAsiaTheme="minorEastAsia" w:hint="eastAsia"/>
        </w:rPr>
        <w:t>increase</w:t>
      </w:r>
      <w:r w:rsidR="00724960" w:rsidRPr="00633728">
        <w:rPr>
          <w:rFonts w:eastAsiaTheme="minorEastAsia" w:hint="eastAsia"/>
        </w:rPr>
        <w:t xml:space="preserve"> of </w:t>
      </w:r>
      <w:r w:rsidR="002A310D" w:rsidRPr="00633728">
        <w:rPr>
          <w:rFonts w:eastAsiaTheme="minorEastAsia" w:hint="eastAsia"/>
        </w:rPr>
        <w:t>the adjusted R</w:t>
      </w:r>
      <w:r w:rsidR="002A310D" w:rsidRPr="00633728">
        <w:rPr>
          <w:rFonts w:eastAsiaTheme="minorEastAsia" w:hint="eastAsia"/>
          <w:vertAlign w:val="superscript"/>
        </w:rPr>
        <w:t>2</w:t>
      </w:r>
      <w:r w:rsidR="002A310D" w:rsidRPr="00633728">
        <w:rPr>
          <w:rFonts w:eastAsiaTheme="minorEastAsia" w:hint="eastAsia"/>
        </w:rPr>
        <w:t>s</w:t>
      </w:r>
      <w:r w:rsidR="002A310D">
        <w:rPr>
          <w:rFonts w:eastAsiaTheme="minorEastAsia" w:hint="eastAsia"/>
        </w:rPr>
        <w:t xml:space="preserve"> by </w:t>
      </w:r>
      <w:r w:rsidR="005473DF">
        <w:rPr>
          <w:rFonts w:eastAsiaTheme="minorEastAsia" w:hint="eastAsia"/>
        </w:rPr>
        <w:t>DISP</w:t>
      </w:r>
      <w:r w:rsidR="00724960" w:rsidRPr="00633728">
        <w:rPr>
          <w:rFonts w:eastAsiaTheme="minorEastAsia" w:hint="eastAsia"/>
        </w:rPr>
        <w:t xml:space="preserve"> </w:t>
      </w:r>
      <w:r w:rsidR="002A310D">
        <w:rPr>
          <w:rFonts w:eastAsiaTheme="minorEastAsia" w:hint="eastAsia"/>
        </w:rPr>
        <w:t>ranges</w:t>
      </w:r>
      <w:r w:rsidR="00724960" w:rsidRPr="00633728">
        <w:rPr>
          <w:rFonts w:eastAsiaTheme="minorEastAsia" w:hint="eastAsia"/>
        </w:rPr>
        <w:t xml:space="preserve"> from 2.91% to 13.20%. </w:t>
      </w:r>
      <w:r w:rsidR="004C3198" w:rsidRPr="00633728">
        <w:rPr>
          <w:rFonts w:eastAsiaTheme="minorEastAsia" w:hint="eastAsia"/>
        </w:rPr>
        <w:t xml:space="preserve">In Table 6, the results for annual return regressions are reported. </w:t>
      </w:r>
      <w:r w:rsidR="006C0443" w:rsidRPr="00633728">
        <w:rPr>
          <w:rFonts w:eastAsiaTheme="minorEastAsia" w:hint="eastAsia"/>
        </w:rPr>
        <w:t xml:space="preserve">In parallel to Tables 4 and 5, the coefficient </w:t>
      </w:r>
      <w:r w:rsidR="006C0443" w:rsidRPr="00633728">
        <w:rPr>
          <w:rFonts w:eastAsiaTheme="minorEastAsia"/>
        </w:rPr>
        <w:t>estimates</w:t>
      </w:r>
      <w:r w:rsidR="006C0443" w:rsidRPr="00633728">
        <w:rPr>
          <w:rFonts w:eastAsiaTheme="minorEastAsia" w:hint="eastAsia"/>
        </w:rPr>
        <w:t xml:space="preserve"> on VRP and CAY are significant. </w:t>
      </w:r>
      <w:r w:rsidR="004C3198" w:rsidRPr="00633728">
        <w:rPr>
          <w:rFonts w:eastAsiaTheme="minorEastAsia" w:hint="eastAsia"/>
        </w:rPr>
        <w:t xml:space="preserve">The coefficient estimate on </w:t>
      </w:r>
      <w:r w:rsidR="005473DF">
        <w:rPr>
          <w:rFonts w:eastAsiaTheme="minorEastAsia" w:hint="eastAsia"/>
        </w:rPr>
        <w:t>DISP</w:t>
      </w:r>
      <w:r w:rsidR="004C3198" w:rsidRPr="00633728">
        <w:rPr>
          <w:rFonts w:eastAsiaTheme="minorEastAsia" w:hint="eastAsia"/>
        </w:rPr>
        <w:t xml:space="preserve"> is significant, except </w:t>
      </w:r>
      <w:r w:rsidR="00102FA2">
        <w:rPr>
          <w:rFonts w:eastAsiaTheme="minorEastAsia" w:hint="eastAsia"/>
        </w:rPr>
        <w:t xml:space="preserve">for </w:t>
      </w:r>
      <w:r w:rsidR="00791666" w:rsidRPr="00633728">
        <w:rPr>
          <w:rFonts w:eastAsiaTheme="minorEastAsia" w:hint="eastAsia"/>
        </w:rPr>
        <w:t xml:space="preserve">the </w:t>
      </w:r>
      <w:r w:rsidR="004C3198" w:rsidRPr="00633728">
        <w:rPr>
          <w:rFonts w:eastAsiaTheme="minorEastAsia" w:hint="eastAsia"/>
        </w:rPr>
        <w:t>combin</w:t>
      </w:r>
      <w:r w:rsidR="00791666" w:rsidRPr="00633728">
        <w:rPr>
          <w:rFonts w:eastAsiaTheme="minorEastAsia" w:hint="eastAsia"/>
        </w:rPr>
        <w:t>ations</w:t>
      </w:r>
      <w:r w:rsidR="004C3198" w:rsidRPr="00633728">
        <w:rPr>
          <w:rFonts w:eastAsiaTheme="minorEastAsia" w:hint="eastAsia"/>
        </w:rPr>
        <w:t xml:space="preserve"> </w:t>
      </w:r>
      <w:r w:rsidR="00523CEF" w:rsidRPr="00633728">
        <w:rPr>
          <w:rFonts w:eastAsiaTheme="minorEastAsia" w:hint="eastAsia"/>
        </w:rPr>
        <w:t>of</w:t>
      </w:r>
      <w:r w:rsidR="004C3198" w:rsidRPr="00633728">
        <w:rPr>
          <w:rFonts w:eastAsiaTheme="minorEastAsia" w:hint="eastAsia"/>
        </w:rPr>
        <w:t xml:space="preserve"> all the traditional predictor variables </w:t>
      </w:r>
      <w:r w:rsidR="00791666" w:rsidRPr="00633728">
        <w:rPr>
          <w:rFonts w:eastAsiaTheme="minorEastAsia" w:hint="eastAsia"/>
        </w:rPr>
        <w:t xml:space="preserve">and VRP </w:t>
      </w:r>
      <w:r w:rsidR="000B05B8" w:rsidRPr="00633728">
        <w:rPr>
          <w:rFonts w:eastAsiaTheme="minorEastAsia" w:hint="eastAsia"/>
        </w:rPr>
        <w:t>or</w:t>
      </w:r>
      <w:r w:rsidR="00791666" w:rsidRPr="00633728">
        <w:rPr>
          <w:rFonts w:eastAsiaTheme="minorEastAsia" w:hint="eastAsia"/>
        </w:rPr>
        <w:t xml:space="preserve"> </w:t>
      </w:r>
      <w:r w:rsidR="000B05B8" w:rsidRPr="00633728">
        <w:rPr>
          <w:rFonts w:eastAsiaTheme="minorEastAsia" w:hint="eastAsia"/>
        </w:rPr>
        <w:t>all</w:t>
      </w:r>
      <w:r w:rsidR="004C3198" w:rsidRPr="00633728">
        <w:rPr>
          <w:rFonts w:eastAsiaTheme="minorEastAsia" w:hint="eastAsia"/>
        </w:rPr>
        <w:t xml:space="preserve"> recent predictor variables. </w:t>
      </w:r>
      <w:r w:rsidR="008022D5" w:rsidRPr="00633728">
        <w:rPr>
          <w:rFonts w:eastAsiaTheme="minorEastAsia" w:hint="eastAsia"/>
        </w:rPr>
        <w:t>The improvement of the adjusted R</w:t>
      </w:r>
      <w:r w:rsidR="008022D5" w:rsidRPr="00633728">
        <w:rPr>
          <w:rFonts w:eastAsiaTheme="minorEastAsia" w:hint="eastAsia"/>
          <w:vertAlign w:val="superscript"/>
        </w:rPr>
        <w:t>2</w:t>
      </w:r>
      <w:r w:rsidR="00E35569" w:rsidRPr="00633728">
        <w:rPr>
          <w:rFonts w:eastAsiaTheme="minorEastAsia" w:hint="eastAsia"/>
        </w:rPr>
        <w:t>s</w:t>
      </w:r>
      <w:r w:rsidR="008022D5" w:rsidRPr="00633728">
        <w:rPr>
          <w:rFonts w:eastAsiaTheme="minorEastAsia" w:hint="eastAsia"/>
        </w:rPr>
        <w:t xml:space="preserve"> </w:t>
      </w:r>
      <w:r w:rsidR="006C0443" w:rsidRPr="00633728">
        <w:rPr>
          <w:rFonts w:eastAsiaTheme="minorEastAsia" w:hint="eastAsia"/>
        </w:rPr>
        <w:t xml:space="preserve">by </w:t>
      </w:r>
      <w:r w:rsidR="005473DF">
        <w:rPr>
          <w:rFonts w:eastAsiaTheme="minorEastAsia" w:hint="eastAsia"/>
        </w:rPr>
        <w:t>DISP</w:t>
      </w:r>
      <w:r w:rsidR="006C0443" w:rsidRPr="00633728">
        <w:rPr>
          <w:rFonts w:eastAsiaTheme="minorEastAsia" w:hint="eastAsia"/>
        </w:rPr>
        <w:t xml:space="preserve"> </w:t>
      </w:r>
      <w:r w:rsidR="008022D5" w:rsidRPr="00633728">
        <w:rPr>
          <w:rFonts w:eastAsiaTheme="minorEastAsia" w:hint="eastAsia"/>
        </w:rPr>
        <w:t>rang</w:t>
      </w:r>
      <w:r w:rsidR="00102FA2">
        <w:rPr>
          <w:rFonts w:eastAsiaTheme="minorEastAsia" w:hint="eastAsia"/>
        </w:rPr>
        <w:t>es</w:t>
      </w:r>
      <w:r w:rsidR="008022D5" w:rsidRPr="00633728">
        <w:rPr>
          <w:rFonts w:eastAsiaTheme="minorEastAsia" w:hint="eastAsia"/>
        </w:rPr>
        <w:t xml:space="preserve"> from 0.40% to 5.33%. </w:t>
      </w:r>
      <w:proofErr w:type="spellStart"/>
      <w:r w:rsidR="00724960" w:rsidRPr="00633728">
        <w:rPr>
          <w:rFonts w:eastAsiaTheme="minorEastAsia" w:hint="eastAsia"/>
        </w:rPr>
        <w:t>Fama</w:t>
      </w:r>
      <w:proofErr w:type="spellEnd"/>
      <w:r w:rsidR="00724960" w:rsidRPr="00633728">
        <w:rPr>
          <w:rFonts w:eastAsiaTheme="minorEastAsia" w:hint="eastAsia"/>
        </w:rPr>
        <w:t xml:space="preserve"> and French (1988) have found that R</w:t>
      </w:r>
      <w:r w:rsidR="00724960" w:rsidRPr="00633728">
        <w:rPr>
          <w:rFonts w:eastAsiaTheme="minorEastAsia" w:hint="eastAsia"/>
          <w:vertAlign w:val="superscript"/>
        </w:rPr>
        <w:t>2</w:t>
      </w:r>
      <w:r w:rsidR="00E35398" w:rsidRPr="00633728">
        <w:rPr>
          <w:rFonts w:eastAsiaTheme="minorEastAsia" w:hint="eastAsia"/>
        </w:rPr>
        <w:t>s</w:t>
      </w:r>
      <w:r w:rsidR="00724960" w:rsidRPr="00633728">
        <w:rPr>
          <w:rFonts w:eastAsiaTheme="minorEastAsia" w:hint="eastAsia"/>
        </w:rPr>
        <w:t xml:space="preserve"> increase strongly with the horizon, when the predictor variables are highly persistent. This finding is also analyzed in Campbell, Lo, and </w:t>
      </w:r>
      <w:proofErr w:type="spellStart"/>
      <w:r w:rsidR="00724960" w:rsidRPr="00633728">
        <w:rPr>
          <w:rFonts w:eastAsiaTheme="minorEastAsia" w:hint="eastAsia"/>
        </w:rPr>
        <w:t>MacKinlay</w:t>
      </w:r>
      <w:proofErr w:type="spellEnd"/>
      <w:r w:rsidR="00724960" w:rsidRPr="00633728">
        <w:rPr>
          <w:rFonts w:eastAsiaTheme="minorEastAsia" w:hint="eastAsia"/>
        </w:rPr>
        <w:t xml:space="preserve"> (1997) and Campbell (2001). Thus, we only compare the adjusted R</w:t>
      </w:r>
      <w:r w:rsidR="00724960" w:rsidRPr="00633728">
        <w:rPr>
          <w:rFonts w:eastAsiaTheme="minorEastAsia" w:hint="eastAsia"/>
          <w:vertAlign w:val="superscript"/>
        </w:rPr>
        <w:t>2</w:t>
      </w:r>
      <w:r w:rsidR="00724960" w:rsidRPr="00633728">
        <w:rPr>
          <w:rFonts w:eastAsiaTheme="minorEastAsia" w:hint="eastAsia"/>
        </w:rPr>
        <w:t xml:space="preserve">s </w:t>
      </w:r>
      <w:r w:rsidR="00102FA2">
        <w:rPr>
          <w:rFonts w:eastAsiaTheme="minorEastAsia" w:hint="eastAsia"/>
        </w:rPr>
        <w:t>for</w:t>
      </w:r>
      <w:r w:rsidR="00724960" w:rsidRPr="00633728">
        <w:rPr>
          <w:rFonts w:eastAsiaTheme="minorEastAsia" w:hint="eastAsia"/>
        </w:rPr>
        <w:t xml:space="preserve"> </w:t>
      </w:r>
      <w:r w:rsidR="00BF2A5C" w:rsidRPr="00633728">
        <w:rPr>
          <w:rFonts w:eastAsiaTheme="minorEastAsia" w:hint="eastAsia"/>
        </w:rPr>
        <w:t>different</w:t>
      </w:r>
      <w:r w:rsidR="00724960" w:rsidRPr="00633728">
        <w:rPr>
          <w:rFonts w:eastAsiaTheme="minorEastAsia" w:hint="eastAsia"/>
        </w:rPr>
        <w:t xml:space="preserve"> predictive regress</w:t>
      </w:r>
      <w:r w:rsidR="000A668C" w:rsidRPr="00633728">
        <w:rPr>
          <w:rFonts w:eastAsiaTheme="minorEastAsia" w:hint="eastAsia"/>
        </w:rPr>
        <w:t xml:space="preserve">ions </w:t>
      </w:r>
      <w:r w:rsidR="000E5989" w:rsidRPr="00633728">
        <w:rPr>
          <w:rFonts w:eastAsiaTheme="minorEastAsia" w:hint="eastAsia"/>
        </w:rPr>
        <w:t>at</w:t>
      </w:r>
      <w:r w:rsidR="000A668C" w:rsidRPr="00633728">
        <w:rPr>
          <w:rFonts w:eastAsiaTheme="minorEastAsia" w:hint="eastAsia"/>
        </w:rPr>
        <w:t xml:space="preserve"> identical</w:t>
      </w:r>
      <w:r w:rsidR="00724960" w:rsidRPr="00633728">
        <w:rPr>
          <w:rFonts w:eastAsiaTheme="minorEastAsia" w:hint="eastAsia"/>
        </w:rPr>
        <w:t xml:space="preserve"> </w:t>
      </w:r>
      <w:r w:rsidR="000A668C" w:rsidRPr="00633728">
        <w:rPr>
          <w:rFonts w:eastAsiaTheme="minorEastAsia" w:hint="eastAsia"/>
        </w:rPr>
        <w:t xml:space="preserve">prediction </w:t>
      </w:r>
      <w:r w:rsidR="00724960" w:rsidRPr="00633728">
        <w:rPr>
          <w:rFonts w:eastAsiaTheme="minorEastAsia" w:hint="eastAsia"/>
        </w:rPr>
        <w:t>horizon</w:t>
      </w:r>
      <w:r w:rsidR="00102FA2">
        <w:rPr>
          <w:rFonts w:eastAsiaTheme="minorEastAsia" w:hint="eastAsia"/>
        </w:rPr>
        <w:t>s;</w:t>
      </w:r>
      <w:r w:rsidR="00724960" w:rsidRPr="00633728">
        <w:rPr>
          <w:rFonts w:eastAsiaTheme="minorEastAsia" w:hint="eastAsia"/>
        </w:rPr>
        <w:t xml:space="preserve"> </w:t>
      </w:r>
      <w:r w:rsidR="00102FA2">
        <w:rPr>
          <w:rFonts w:eastAsiaTheme="minorEastAsia" w:hint="eastAsia"/>
        </w:rPr>
        <w:t xml:space="preserve">further, </w:t>
      </w:r>
      <w:r w:rsidR="00724960" w:rsidRPr="00633728">
        <w:rPr>
          <w:rFonts w:eastAsiaTheme="minorEastAsia" w:hint="eastAsia"/>
        </w:rPr>
        <w:t>compar</w:t>
      </w:r>
      <w:r w:rsidR="00102FA2">
        <w:rPr>
          <w:rFonts w:eastAsiaTheme="minorEastAsia" w:hint="eastAsia"/>
        </w:rPr>
        <w:t>ing</w:t>
      </w:r>
      <w:r w:rsidR="00724960" w:rsidRPr="00633728">
        <w:rPr>
          <w:rFonts w:eastAsiaTheme="minorEastAsia" w:hint="eastAsia"/>
        </w:rPr>
        <w:t xml:space="preserve"> the adjusted R</w:t>
      </w:r>
      <w:r w:rsidR="00724960" w:rsidRPr="00633728">
        <w:rPr>
          <w:rFonts w:eastAsiaTheme="minorEastAsia" w:hint="eastAsia"/>
          <w:vertAlign w:val="superscript"/>
        </w:rPr>
        <w:t>2</w:t>
      </w:r>
      <w:r w:rsidR="00724960" w:rsidRPr="00633728">
        <w:rPr>
          <w:rFonts w:eastAsiaTheme="minorEastAsia" w:hint="eastAsia"/>
        </w:rPr>
        <w:t xml:space="preserve">s for </w:t>
      </w:r>
      <w:r w:rsidR="00724960" w:rsidRPr="00633728">
        <w:rPr>
          <w:rFonts w:eastAsiaTheme="minorEastAsia"/>
        </w:rPr>
        <w:t>predictive</w:t>
      </w:r>
      <w:r w:rsidR="00724960" w:rsidRPr="00633728">
        <w:rPr>
          <w:rFonts w:eastAsiaTheme="minorEastAsia" w:hint="eastAsia"/>
        </w:rPr>
        <w:t xml:space="preserve"> regressions at </w:t>
      </w:r>
      <w:r w:rsidR="008F157E" w:rsidRPr="00633728">
        <w:rPr>
          <w:rFonts w:eastAsiaTheme="minorEastAsia" w:hint="eastAsia"/>
        </w:rPr>
        <w:t xml:space="preserve">different </w:t>
      </w:r>
      <w:r w:rsidR="00724960" w:rsidRPr="00633728">
        <w:rPr>
          <w:rFonts w:eastAsiaTheme="minorEastAsia" w:hint="eastAsia"/>
        </w:rPr>
        <w:t>overlapping multi-period return horizons need</w:t>
      </w:r>
      <w:r w:rsidR="00102FA2">
        <w:rPr>
          <w:rFonts w:eastAsiaTheme="minorEastAsia" w:hint="eastAsia"/>
        </w:rPr>
        <w:t>s</w:t>
      </w:r>
      <w:r w:rsidR="00724960" w:rsidRPr="00633728">
        <w:rPr>
          <w:rFonts w:eastAsiaTheme="minorEastAsia" w:hint="eastAsia"/>
        </w:rPr>
        <w:t xml:space="preserve"> to be interpreted with great caution.</w:t>
      </w:r>
    </w:p>
    <w:p w:rsidR="006C0443" w:rsidRPr="00633728" w:rsidRDefault="00BF2A5C" w:rsidP="003C6913">
      <w:pPr>
        <w:pStyle w:val="a3"/>
        <w:ind w:firstLine="800"/>
        <w:rPr>
          <w:rFonts w:eastAsiaTheme="minorEastAsia"/>
        </w:rPr>
      </w:pPr>
      <w:r w:rsidRPr="00633728">
        <w:rPr>
          <w:rFonts w:eastAsiaTheme="minorEastAsia" w:hint="eastAsia"/>
        </w:rPr>
        <w:t xml:space="preserve">The predictive regressions involving </w:t>
      </w:r>
      <w:r w:rsidR="005473DF">
        <w:rPr>
          <w:rFonts w:eastAsiaTheme="minorEastAsia" w:hint="eastAsia"/>
        </w:rPr>
        <w:t>DISP</w:t>
      </w:r>
      <w:r w:rsidRPr="00633728">
        <w:rPr>
          <w:rFonts w:eastAsiaTheme="minorEastAsia" w:hint="eastAsia"/>
        </w:rPr>
        <w:t xml:space="preserve">, the traditional predictor variables, and the recent predictor variables reported in Tables 3-6 indicate that </w:t>
      </w:r>
      <w:r w:rsidR="005473DF">
        <w:rPr>
          <w:rFonts w:eastAsiaTheme="minorEastAsia" w:hint="eastAsia"/>
        </w:rPr>
        <w:t>DISP</w:t>
      </w:r>
      <w:r w:rsidRPr="00633728">
        <w:rPr>
          <w:rFonts w:eastAsiaTheme="minorEastAsia" w:hint="eastAsia"/>
        </w:rPr>
        <w:t xml:space="preserve"> has strong </w:t>
      </w:r>
      <w:r w:rsidR="003E15D8" w:rsidRPr="00633728">
        <w:rPr>
          <w:rFonts w:eastAsiaTheme="minorEastAsia" w:hint="eastAsia"/>
        </w:rPr>
        <w:t xml:space="preserve">predictive power for </w:t>
      </w:r>
      <w:r w:rsidRPr="00633728">
        <w:rPr>
          <w:rFonts w:eastAsiaTheme="minorEastAsia" w:hint="eastAsia"/>
        </w:rPr>
        <w:t xml:space="preserve">future stock market returns, </w:t>
      </w:r>
      <w:r w:rsidR="00037E51" w:rsidRPr="00633728">
        <w:rPr>
          <w:rFonts w:eastAsiaTheme="minorEastAsia" w:hint="eastAsia"/>
        </w:rPr>
        <w:t xml:space="preserve">especially in the short-term horizon. </w:t>
      </w:r>
      <w:r w:rsidR="008A287F" w:rsidRPr="00633728">
        <w:rPr>
          <w:rFonts w:eastAsiaTheme="minorEastAsia" w:hint="eastAsia"/>
        </w:rPr>
        <w:t xml:space="preserve">We can conjecture that </w:t>
      </w:r>
      <w:r w:rsidR="00102FA2">
        <w:rPr>
          <w:rFonts w:eastAsiaTheme="minorEastAsia" w:hint="eastAsia"/>
        </w:rPr>
        <w:t>s</w:t>
      </w:r>
      <w:r w:rsidR="00037E51" w:rsidRPr="00633728">
        <w:rPr>
          <w:rFonts w:eastAsiaTheme="minorEastAsia" w:hint="eastAsia"/>
        </w:rPr>
        <w:t xml:space="preserve">hort-term predictability is strong </w:t>
      </w:r>
      <w:r w:rsidR="00102FA2">
        <w:rPr>
          <w:rFonts w:eastAsiaTheme="minorEastAsia" w:hint="eastAsia"/>
        </w:rPr>
        <w:t>owing to the</w:t>
      </w:r>
      <w:r w:rsidR="00037E51" w:rsidRPr="00633728">
        <w:rPr>
          <w:rFonts w:eastAsiaTheme="minorEastAsia" w:hint="eastAsia"/>
        </w:rPr>
        <w:t xml:space="preserve"> </w:t>
      </w:r>
      <w:r w:rsidR="00DA6DCF" w:rsidRPr="00633728">
        <w:rPr>
          <w:rFonts w:eastAsiaTheme="minorEastAsia" w:hint="eastAsia"/>
        </w:rPr>
        <w:t xml:space="preserve">maturity of the options for calculating </w:t>
      </w:r>
      <w:r w:rsidR="005473DF">
        <w:rPr>
          <w:rFonts w:eastAsiaTheme="minorEastAsia" w:hint="eastAsia"/>
        </w:rPr>
        <w:t>DISP</w:t>
      </w:r>
      <w:r w:rsidR="00DA6DCF" w:rsidRPr="00633728">
        <w:rPr>
          <w:rFonts w:eastAsiaTheme="minorEastAsia" w:hint="eastAsia"/>
        </w:rPr>
        <w:t xml:space="preserve">. </w:t>
      </w:r>
      <w:r w:rsidR="00037E51" w:rsidRPr="00633728">
        <w:rPr>
          <w:rFonts w:eastAsiaTheme="minorEastAsia" w:hint="eastAsia"/>
        </w:rPr>
        <w:t xml:space="preserve">In addition, </w:t>
      </w:r>
      <w:r w:rsidRPr="00633728">
        <w:rPr>
          <w:rFonts w:eastAsiaTheme="minorEastAsia" w:hint="eastAsia"/>
        </w:rPr>
        <w:t xml:space="preserve">their predictability </w:t>
      </w:r>
      <w:r w:rsidR="00E06CD8" w:rsidRPr="00633728">
        <w:rPr>
          <w:rFonts w:eastAsiaTheme="minorEastAsia" w:hint="eastAsia"/>
        </w:rPr>
        <w:t xml:space="preserve">arises from </w:t>
      </w:r>
      <w:r w:rsidR="00E06CD8" w:rsidRPr="00633728">
        <w:rPr>
          <w:rFonts w:eastAsiaTheme="minorEastAsia"/>
        </w:rPr>
        <w:t>different</w:t>
      </w:r>
      <w:r w:rsidR="00E06CD8" w:rsidRPr="00633728">
        <w:rPr>
          <w:rFonts w:eastAsiaTheme="minorEastAsia" w:hint="eastAsia"/>
        </w:rPr>
        <w:t xml:space="preserve"> source</w:t>
      </w:r>
      <w:r w:rsidR="00644BC2" w:rsidRPr="00633728">
        <w:rPr>
          <w:rFonts w:eastAsiaTheme="minorEastAsia" w:hint="eastAsia"/>
        </w:rPr>
        <w:t>s</w:t>
      </w:r>
      <w:r w:rsidR="00E06CD8" w:rsidRPr="00633728">
        <w:rPr>
          <w:rFonts w:eastAsiaTheme="minorEastAsia" w:hint="eastAsia"/>
        </w:rPr>
        <w:t xml:space="preserve">, compared to the source of the traditional predictor variables and the recent predictor </w:t>
      </w:r>
      <w:r w:rsidR="00E06CD8" w:rsidRPr="00633728">
        <w:rPr>
          <w:rFonts w:eastAsiaTheme="minorEastAsia"/>
        </w:rPr>
        <w:lastRenderedPageBreak/>
        <w:t>variables</w:t>
      </w:r>
      <w:r w:rsidR="00102FA2">
        <w:rPr>
          <w:rFonts w:eastAsiaTheme="minorEastAsia" w:hint="eastAsia"/>
        </w:rPr>
        <w:t>;</w:t>
      </w:r>
      <w:r w:rsidR="00856F9E" w:rsidRPr="00633728">
        <w:rPr>
          <w:rFonts w:eastAsiaTheme="minorEastAsia" w:hint="eastAsia"/>
        </w:rPr>
        <w:t xml:space="preserve"> thus</w:t>
      </w:r>
      <w:r w:rsidR="00102FA2">
        <w:rPr>
          <w:rFonts w:eastAsiaTheme="minorEastAsia" w:hint="eastAsia"/>
        </w:rPr>
        <w:t>,</w:t>
      </w:r>
      <w:r w:rsidR="00856F9E" w:rsidRPr="00633728">
        <w:rPr>
          <w:rFonts w:eastAsiaTheme="minorEastAsia" w:hint="eastAsia"/>
        </w:rPr>
        <w:t xml:space="preserve"> the predictive power of </w:t>
      </w:r>
      <w:r w:rsidR="005473DF">
        <w:rPr>
          <w:rFonts w:eastAsiaTheme="minorEastAsia" w:hint="eastAsia"/>
        </w:rPr>
        <w:t>DISP</w:t>
      </w:r>
      <w:r w:rsidR="00856F9E" w:rsidRPr="00633728">
        <w:rPr>
          <w:rFonts w:eastAsiaTheme="minorEastAsia" w:hint="eastAsia"/>
        </w:rPr>
        <w:t xml:space="preserve"> is robust </w:t>
      </w:r>
      <w:r w:rsidR="00856F9E" w:rsidRPr="00CD06DD">
        <w:rPr>
          <w:rFonts w:eastAsiaTheme="minorEastAsia" w:hint="eastAsia"/>
        </w:rPr>
        <w:t xml:space="preserve">to </w:t>
      </w:r>
      <w:r w:rsidR="003A78A1" w:rsidRPr="00CD06DD">
        <w:rPr>
          <w:rFonts w:eastAsiaTheme="minorEastAsia" w:hint="eastAsia"/>
        </w:rPr>
        <w:t>the predictive power of</w:t>
      </w:r>
      <w:r w:rsidR="003A78A1">
        <w:rPr>
          <w:rFonts w:eastAsiaTheme="minorEastAsia" w:hint="eastAsia"/>
        </w:rPr>
        <w:t xml:space="preserve"> </w:t>
      </w:r>
      <w:r w:rsidR="00856F9E" w:rsidRPr="00633728">
        <w:rPr>
          <w:rFonts w:eastAsiaTheme="minorEastAsia" w:hint="eastAsia"/>
        </w:rPr>
        <w:t xml:space="preserve">the </w:t>
      </w:r>
      <w:r w:rsidR="00856F9E" w:rsidRPr="00633728">
        <w:rPr>
          <w:rFonts w:eastAsiaTheme="minorEastAsia"/>
        </w:rPr>
        <w:t>traditional</w:t>
      </w:r>
      <w:r w:rsidR="00856F9E" w:rsidRPr="00633728">
        <w:rPr>
          <w:rFonts w:eastAsiaTheme="minorEastAsia" w:hint="eastAsia"/>
        </w:rPr>
        <w:t xml:space="preserve"> predictor variables and the recent predictor variables</w:t>
      </w:r>
      <w:r w:rsidR="00E06CD8" w:rsidRPr="00633728">
        <w:rPr>
          <w:rFonts w:eastAsiaTheme="minorEastAsia" w:hint="eastAsia"/>
        </w:rPr>
        <w:t>.</w:t>
      </w:r>
      <w:r w:rsidR="005C190A" w:rsidRPr="00633728">
        <w:rPr>
          <w:rFonts w:eastAsiaTheme="minorEastAsia" w:hint="eastAsia"/>
        </w:rPr>
        <w:t xml:space="preserve"> This empirical evidence also supports </w:t>
      </w:r>
      <w:r w:rsidR="003A78A1">
        <w:rPr>
          <w:rFonts w:eastAsiaTheme="minorEastAsia" w:hint="eastAsia"/>
        </w:rPr>
        <w:t xml:space="preserve">the idea </w:t>
      </w:r>
      <w:r w:rsidR="005C190A" w:rsidRPr="00633728">
        <w:rPr>
          <w:rFonts w:eastAsiaTheme="minorEastAsia" w:hint="eastAsia"/>
        </w:rPr>
        <w:t xml:space="preserve">that </w:t>
      </w:r>
      <w:r w:rsidR="005473DF">
        <w:rPr>
          <w:rFonts w:eastAsiaTheme="minorEastAsia" w:hint="eastAsia"/>
        </w:rPr>
        <w:t xml:space="preserve">DISP </w:t>
      </w:r>
      <w:r w:rsidR="001336D9">
        <w:rPr>
          <w:rFonts w:eastAsiaTheme="minorEastAsia" w:hint="eastAsia"/>
        </w:rPr>
        <w:t>may be</w:t>
      </w:r>
      <w:r w:rsidR="005473DF">
        <w:rPr>
          <w:rFonts w:eastAsiaTheme="minorEastAsia" w:hint="eastAsia"/>
        </w:rPr>
        <w:t xml:space="preserve"> related to</w:t>
      </w:r>
      <w:r w:rsidR="005C190A" w:rsidRPr="00633728">
        <w:rPr>
          <w:rFonts w:eastAsiaTheme="minorEastAsia" w:hint="eastAsia"/>
        </w:rPr>
        <w:t xml:space="preserve"> uncertainty, which is different from </w:t>
      </w:r>
      <w:r w:rsidR="003A78A1">
        <w:rPr>
          <w:rFonts w:eastAsiaTheme="minorEastAsia" w:hint="eastAsia"/>
        </w:rPr>
        <w:t xml:space="preserve">the </w:t>
      </w:r>
      <w:r w:rsidR="005C190A" w:rsidRPr="00633728">
        <w:rPr>
          <w:rFonts w:eastAsiaTheme="minorEastAsia" w:hint="eastAsia"/>
        </w:rPr>
        <w:t xml:space="preserve">risk </w:t>
      </w:r>
      <w:r w:rsidR="003A78A1">
        <w:rPr>
          <w:rFonts w:eastAsiaTheme="minorEastAsia" w:hint="eastAsia"/>
        </w:rPr>
        <w:t xml:space="preserve">mentioned </w:t>
      </w:r>
      <w:r w:rsidR="005C190A" w:rsidRPr="00633728">
        <w:rPr>
          <w:rFonts w:eastAsiaTheme="minorEastAsia" w:hint="eastAsia"/>
        </w:rPr>
        <w:t xml:space="preserve">in </w:t>
      </w:r>
      <w:r w:rsidR="003A78A1">
        <w:rPr>
          <w:rFonts w:eastAsiaTheme="minorEastAsia" w:hint="eastAsia"/>
        </w:rPr>
        <w:t xml:space="preserve">the </w:t>
      </w:r>
      <w:r w:rsidR="005C190A" w:rsidRPr="00633728">
        <w:rPr>
          <w:rFonts w:eastAsiaTheme="minorEastAsia" w:hint="eastAsia"/>
        </w:rPr>
        <w:t xml:space="preserve">previous literature. </w:t>
      </w:r>
    </w:p>
    <w:p w:rsidR="009C30A3" w:rsidRPr="00633728" w:rsidRDefault="009C30A3" w:rsidP="008022D5">
      <w:pPr>
        <w:pStyle w:val="a3"/>
        <w:ind w:firstLine="800"/>
        <w:rPr>
          <w:rFonts w:eastAsiaTheme="minorEastAsia"/>
        </w:rPr>
      </w:pPr>
    </w:p>
    <w:p w:rsidR="009C30A3" w:rsidRPr="00633728" w:rsidRDefault="009C30A3" w:rsidP="009C30A3">
      <w:pPr>
        <w:pStyle w:val="a3"/>
        <w:jc w:val="left"/>
        <w:rPr>
          <w:rFonts w:eastAsiaTheme="minorEastAsia"/>
          <w:b/>
        </w:rPr>
      </w:pPr>
      <w:r w:rsidRPr="00633728">
        <w:rPr>
          <w:rFonts w:eastAsiaTheme="minorEastAsia" w:hint="eastAsia"/>
          <w:b/>
        </w:rPr>
        <w:t>4.2 Out-of-</w:t>
      </w:r>
      <w:r w:rsidR="00763555">
        <w:rPr>
          <w:rFonts w:eastAsiaTheme="minorEastAsia" w:hint="eastAsia"/>
          <w:b/>
        </w:rPr>
        <w:t>s</w:t>
      </w:r>
      <w:r w:rsidRPr="00633728">
        <w:rPr>
          <w:rFonts w:eastAsiaTheme="minorEastAsia" w:hint="eastAsia"/>
          <w:b/>
        </w:rPr>
        <w:t xml:space="preserve">ample </w:t>
      </w:r>
      <w:r w:rsidR="00763555">
        <w:rPr>
          <w:rFonts w:eastAsiaTheme="minorEastAsia" w:hint="eastAsia"/>
          <w:b/>
        </w:rPr>
        <w:t>P</w:t>
      </w:r>
      <w:r w:rsidRPr="00633728">
        <w:rPr>
          <w:rFonts w:eastAsiaTheme="minorEastAsia" w:hint="eastAsia"/>
          <w:b/>
        </w:rPr>
        <w:t xml:space="preserve">redictability </w:t>
      </w:r>
      <w:r w:rsidR="00763555">
        <w:rPr>
          <w:rFonts w:eastAsiaTheme="minorEastAsia" w:hint="eastAsia"/>
          <w:b/>
        </w:rPr>
        <w:t>A</w:t>
      </w:r>
      <w:r w:rsidRPr="00633728">
        <w:rPr>
          <w:rFonts w:eastAsiaTheme="minorEastAsia" w:hint="eastAsia"/>
          <w:b/>
        </w:rPr>
        <w:t>nalysis</w:t>
      </w:r>
    </w:p>
    <w:p w:rsidR="009C30A3" w:rsidRPr="00633728" w:rsidRDefault="009C30A3" w:rsidP="00D3447C">
      <w:pPr>
        <w:pStyle w:val="a3"/>
        <w:rPr>
          <w:rFonts w:eastAsiaTheme="minorEastAsia"/>
        </w:rPr>
      </w:pPr>
    </w:p>
    <w:p w:rsidR="00D3447C" w:rsidRPr="00633728" w:rsidRDefault="00D3447C" w:rsidP="00D3447C">
      <w:pPr>
        <w:pStyle w:val="a3"/>
        <w:rPr>
          <w:rFonts w:eastAsiaTheme="minorEastAsia"/>
        </w:rPr>
      </w:pPr>
      <w:r w:rsidRPr="00633728">
        <w:rPr>
          <w:rFonts w:eastAsiaTheme="minorEastAsia" w:hint="eastAsia"/>
        </w:rPr>
        <w:tab/>
      </w:r>
      <w:r w:rsidR="003A78A1">
        <w:rPr>
          <w:rFonts w:eastAsiaTheme="minorEastAsia" w:hint="eastAsia"/>
        </w:rPr>
        <w:t>T</w:t>
      </w:r>
      <w:r w:rsidR="00312D06" w:rsidRPr="00633728">
        <w:rPr>
          <w:rFonts w:eastAsiaTheme="minorEastAsia" w:hint="eastAsia"/>
        </w:rPr>
        <w:t xml:space="preserve">he </w:t>
      </w:r>
      <w:r w:rsidRPr="00633728">
        <w:rPr>
          <w:rFonts w:eastAsiaTheme="minorEastAsia" w:hint="eastAsia"/>
        </w:rPr>
        <w:t xml:space="preserve">previous analysis </w:t>
      </w:r>
      <w:r w:rsidR="003A78A1">
        <w:rPr>
          <w:rFonts w:eastAsiaTheme="minorEastAsia" w:hint="eastAsia"/>
        </w:rPr>
        <w:t xml:space="preserve">showed </w:t>
      </w:r>
      <w:r w:rsidR="00FC5C30">
        <w:rPr>
          <w:rFonts w:eastAsiaTheme="minorEastAsia" w:hint="eastAsia"/>
        </w:rPr>
        <w:t xml:space="preserve">that </w:t>
      </w:r>
      <w:r w:rsidR="00D02A4A" w:rsidRPr="00633728">
        <w:rPr>
          <w:rFonts w:eastAsiaTheme="minorEastAsia" w:hint="eastAsia"/>
        </w:rPr>
        <w:t>the in-sample results</w:t>
      </w:r>
      <w:r w:rsidR="002660B8">
        <w:rPr>
          <w:rFonts w:eastAsiaTheme="minorEastAsia" w:hint="eastAsia"/>
        </w:rPr>
        <w:t xml:space="preserve"> of</w:t>
      </w:r>
      <w:r w:rsidR="00D02A4A" w:rsidRPr="00633728">
        <w:rPr>
          <w:rFonts w:eastAsiaTheme="minorEastAsia" w:hint="eastAsia"/>
        </w:rPr>
        <w:t xml:space="preserve"> </w:t>
      </w:r>
      <w:r w:rsidR="003A78A1">
        <w:rPr>
          <w:rFonts w:eastAsiaTheme="minorEastAsia" w:hint="eastAsia"/>
        </w:rPr>
        <w:t xml:space="preserve">a </w:t>
      </w:r>
      <w:r w:rsidR="00D02A4A" w:rsidRPr="00633728">
        <w:rPr>
          <w:rFonts w:eastAsiaTheme="minorEastAsia" w:hint="eastAsia"/>
        </w:rPr>
        <w:t xml:space="preserve">positive relation between </w:t>
      </w:r>
      <w:r w:rsidR="00FC5C30">
        <w:rPr>
          <w:rFonts w:eastAsiaTheme="minorEastAsia" w:hint="eastAsia"/>
        </w:rPr>
        <w:t>DISP</w:t>
      </w:r>
      <w:r w:rsidR="00D02A4A" w:rsidRPr="00633728">
        <w:rPr>
          <w:rFonts w:eastAsiaTheme="minorEastAsia" w:hint="eastAsia"/>
        </w:rPr>
        <w:t xml:space="preserve"> and future stock market return</w:t>
      </w:r>
      <w:r w:rsidR="0075742B" w:rsidRPr="00633728">
        <w:rPr>
          <w:rFonts w:eastAsiaTheme="minorEastAsia" w:hint="eastAsia"/>
        </w:rPr>
        <w:t>s</w:t>
      </w:r>
      <w:r w:rsidR="00D02A4A" w:rsidRPr="00633728">
        <w:rPr>
          <w:rFonts w:eastAsiaTheme="minorEastAsia" w:hint="eastAsia"/>
        </w:rPr>
        <w:t xml:space="preserve"> </w:t>
      </w:r>
      <w:r w:rsidR="003A78A1">
        <w:rPr>
          <w:rFonts w:eastAsiaTheme="minorEastAsia" w:hint="eastAsia"/>
        </w:rPr>
        <w:t>are</w:t>
      </w:r>
      <w:r w:rsidR="00D02A4A" w:rsidRPr="00633728">
        <w:rPr>
          <w:rFonts w:eastAsiaTheme="minorEastAsia" w:hint="eastAsia"/>
        </w:rPr>
        <w:t xml:space="preserve"> not explained by the traditional predictor variables and the recent predictor variables. </w:t>
      </w:r>
      <w:r w:rsidR="00571D2D" w:rsidRPr="00633728">
        <w:rPr>
          <w:rFonts w:eastAsiaTheme="minorEastAsia" w:hint="eastAsia"/>
        </w:rPr>
        <w:t xml:space="preserve">In this subsection, we check the predictability </w:t>
      </w:r>
      <w:r w:rsidR="003A78A1">
        <w:rPr>
          <w:rFonts w:eastAsiaTheme="minorEastAsia" w:hint="eastAsia"/>
        </w:rPr>
        <w:t>of</w:t>
      </w:r>
      <w:r w:rsidR="00571D2D" w:rsidRPr="00633728">
        <w:rPr>
          <w:rFonts w:eastAsiaTheme="minorEastAsia" w:hint="eastAsia"/>
        </w:rPr>
        <w:t xml:space="preserve"> </w:t>
      </w:r>
      <w:r w:rsidR="00F837AE">
        <w:rPr>
          <w:rFonts w:eastAsiaTheme="minorEastAsia" w:hint="eastAsia"/>
        </w:rPr>
        <w:t>DISP</w:t>
      </w:r>
      <w:r w:rsidR="00571D2D" w:rsidRPr="00633728">
        <w:rPr>
          <w:rFonts w:eastAsiaTheme="minorEastAsia" w:hint="eastAsia"/>
        </w:rPr>
        <w:t xml:space="preserve"> in the out-of-sample predictability analysis. </w:t>
      </w:r>
      <w:r w:rsidR="0074125F" w:rsidRPr="00633728">
        <w:rPr>
          <w:rFonts w:eastAsiaTheme="minorEastAsia" w:hint="eastAsia"/>
        </w:rPr>
        <w:t xml:space="preserve">Unfortunately, we do not have </w:t>
      </w:r>
      <w:r w:rsidR="003A78A1">
        <w:rPr>
          <w:rFonts w:eastAsiaTheme="minorEastAsia" w:hint="eastAsia"/>
        </w:rPr>
        <w:t>sufficient</w:t>
      </w:r>
      <w:r w:rsidR="0074125F" w:rsidRPr="00633728">
        <w:rPr>
          <w:rFonts w:eastAsiaTheme="minorEastAsia" w:hint="eastAsia"/>
        </w:rPr>
        <w:t xml:space="preserve"> data to check long prediction horizons</w:t>
      </w:r>
      <w:r w:rsidR="006C65AE" w:rsidRPr="00633728">
        <w:rPr>
          <w:rFonts w:eastAsiaTheme="minorEastAsia" w:hint="eastAsia"/>
        </w:rPr>
        <w:t>.</w:t>
      </w:r>
      <w:r w:rsidR="0074125F" w:rsidRPr="00633728">
        <w:rPr>
          <w:rFonts w:eastAsiaTheme="minorEastAsia" w:hint="eastAsia"/>
        </w:rPr>
        <w:t xml:space="preserve"> </w:t>
      </w:r>
      <w:r w:rsidR="006C65AE" w:rsidRPr="00633728">
        <w:rPr>
          <w:rFonts w:eastAsiaTheme="minorEastAsia" w:hint="eastAsia"/>
        </w:rPr>
        <w:t>T</w:t>
      </w:r>
      <w:r w:rsidR="0074125F" w:rsidRPr="00633728">
        <w:rPr>
          <w:rFonts w:eastAsiaTheme="minorEastAsia" w:hint="eastAsia"/>
        </w:rPr>
        <w:t>hus</w:t>
      </w:r>
      <w:r w:rsidR="006C65AE" w:rsidRPr="00633728">
        <w:rPr>
          <w:rFonts w:eastAsiaTheme="minorEastAsia" w:hint="eastAsia"/>
        </w:rPr>
        <w:t>,</w:t>
      </w:r>
      <w:r w:rsidR="0074125F" w:rsidRPr="00633728">
        <w:rPr>
          <w:rFonts w:eastAsiaTheme="minorEastAsia" w:hint="eastAsia"/>
        </w:rPr>
        <w:t xml:space="preserve"> we only describe the out-of-sample predictability analysis based on monthly return regressions. </w:t>
      </w:r>
    </w:p>
    <w:p w:rsidR="004B1777" w:rsidRPr="00633728" w:rsidRDefault="004B1777" w:rsidP="00D3447C">
      <w:pPr>
        <w:pStyle w:val="a3"/>
        <w:rPr>
          <w:rFonts w:eastAsiaTheme="minorEastAsia"/>
        </w:rPr>
      </w:pPr>
      <w:r w:rsidRPr="00633728">
        <w:rPr>
          <w:rFonts w:eastAsiaTheme="minorEastAsia" w:hint="eastAsia"/>
        </w:rPr>
        <w:tab/>
        <w:t xml:space="preserve">The </w:t>
      </w:r>
      <w:r w:rsidRPr="00633728">
        <w:rPr>
          <w:rFonts w:eastAsiaTheme="minorEastAsia"/>
        </w:rPr>
        <w:t>procedure</w:t>
      </w:r>
      <w:r w:rsidRPr="00633728">
        <w:rPr>
          <w:rFonts w:eastAsiaTheme="minorEastAsia" w:hint="eastAsia"/>
        </w:rPr>
        <w:t xml:space="preserve"> for forecasts of stock market returns at time </w:t>
      </w:r>
      <w:r w:rsidRPr="003A78A1">
        <w:rPr>
          <w:rFonts w:eastAsiaTheme="minorEastAsia" w:hint="eastAsia"/>
          <w:i/>
        </w:rPr>
        <w:t>t</w:t>
      </w:r>
      <w:r w:rsidRPr="00633728">
        <w:rPr>
          <w:rFonts w:eastAsiaTheme="minorEastAsia" w:hint="eastAsia"/>
        </w:rPr>
        <w:t xml:space="preserve">+1 involves </w:t>
      </w:r>
      <w:r w:rsidR="003A78A1">
        <w:rPr>
          <w:rFonts w:eastAsiaTheme="minorEastAsia" w:hint="eastAsia"/>
        </w:rPr>
        <w:t>a recursive</w:t>
      </w:r>
      <w:r w:rsidRPr="00633728">
        <w:rPr>
          <w:rFonts w:eastAsiaTheme="minorEastAsia" w:hint="eastAsia"/>
        </w:rPr>
        <w:t xml:space="preserve"> parameter estimation based on data from time 1 through time </w:t>
      </w:r>
      <w:r w:rsidRPr="003A78A1">
        <w:rPr>
          <w:rFonts w:eastAsiaTheme="minorEastAsia" w:hint="eastAsia"/>
          <w:i/>
        </w:rPr>
        <w:t>t</w:t>
      </w:r>
      <w:r w:rsidRPr="00633728">
        <w:rPr>
          <w:rFonts w:eastAsiaTheme="minorEastAsia" w:hint="eastAsia"/>
        </w:rPr>
        <w:t xml:space="preserve">. The initial parameter estimation uses data available from August 1996 through November 2004, </w:t>
      </w:r>
      <w:r w:rsidR="003A78A1">
        <w:rPr>
          <w:rFonts w:eastAsiaTheme="minorEastAsia" w:hint="eastAsia"/>
        </w:rPr>
        <w:t xml:space="preserve">a </w:t>
      </w:r>
      <w:r w:rsidRPr="00633728">
        <w:rPr>
          <w:rFonts w:eastAsiaTheme="minorEastAsia" w:hint="eastAsia"/>
        </w:rPr>
        <w:t xml:space="preserve">total 100 </w:t>
      </w:r>
      <w:r w:rsidR="003A78A1">
        <w:rPr>
          <w:rFonts w:eastAsiaTheme="minorEastAsia" w:hint="eastAsia"/>
        </w:rPr>
        <w:t xml:space="preserve">of </w:t>
      </w:r>
      <w:r w:rsidRPr="00633728">
        <w:rPr>
          <w:rFonts w:eastAsiaTheme="minorEastAsia" w:hint="eastAsia"/>
        </w:rPr>
        <w:t xml:space="preserve">observations. The estimated parameter is used to forecast stock market returns </w:t>
      </w:r>
      <w:r w:rsidR="003A78A1">
        <w:rPr>
          <w:rFonts w:eastAsiaTheme="minorEastAsia" w:hint="eastAsia"/>
        </w:rPr>
        <w:t>for</w:t>
      </w:r>
      <w:r w:rsidRPr="00633728">
        <w:rPr>
          <w:rFonts w:eastAsiaTheme="minorEastAsia" w:hint="eastAsia"/>
        </w:rPr>
        <w:t xml:space="preserve"> December 2004. The next parameter estimation is based on the period from August 1996 through December 2004</w:t>
      </w:r>
      <w:r w:rsidR="003A78A1">
        <w:rPr>
          <w:rFonts w:eastAsiaTheme="minorEastAsia" w:hint="eastAsia"/>
        </w:rPr>
        <w:t>;</w:t>
      </w:r>
      <w:r w:rsidRPr="00633728">
        <w:rPr>
          <w:rFonts w:eastAsiaTheme="minorEastAsia" w:hint="eastAsia"/>
        </w:rPr>
        <w:t xml:space="preserve"> the forecast of stock market returns </w:t>
      </w:r>
      <w:r w:rsidR="003A78A1">
        <w:rPr>
          <w:rFonts w:eastAsiaTheme="minorEastAsia" w:hint="eastAsia"/>
        </w:rPr>
        <w:t>for</w:t>
      </w:r>
      <w:r w:rsidRPr="00633728">
        <w:rPr>
          <w:rFonts w:eastAsiaTheme="minorEastAsia" w:hint="eastAsia"/>
        </w:rPr>
        <w:t xml:space="preserve"> January 2005 is recomputed, and so on, until the final forecast </w:t>
      </w:r>
      <w:r w:rsidR="003A78A1">
        <w:rPr>
          <w:rFonts w:eastAsiaTheme="minorEastAsia" w:hint="eastAsia"/>
        </w:rPr>
        <w:t>for</w:t>
      </w:r>
      <w:r w:rsidRPr="00633728">
        <w:rPr>
          <w:rFonts w:eastAsiaTheme="minorEastAsia" w:hint="eastAsia"/>
        </w:rPr>
        <w:t xml:space="preserve"> September 2010 is computed. </w:t>
      </w:r>
      <w:r w:rsidR="003A78A1">
        <w:rPr>
          <w:rFonts w:eastAsiaTheme="minorEastAsia" w:hint="eastAsia"/>
        </w:rPr>
        <w:t>Using</w:t>
      </w:r>
      <w:r w:rsidRPr="00633728">
        <w:rPr>
          <w:rFonts w:eastAsiaTheme="minorEastAsia" w:hint="eastAsia"/>
        </w:rPr>
        <w:t xml:space="preserve"> this procedure, we </w:t>
      </w:r>
      <w:r w:rsidR="005372D8" w:rsidRPr="00633728">
        <w:rPr>
          <w:rFonts w:eastAsiaTheme="minorEastAsia" w:hint="eastAsia"/>
        </w:rPr>
        <w:t>predict</w:t>
      </w:r>
      <w:r w:rsidRPr="00633728">
        <w:rPr>
          <w:rFonts w:eastAsiaTheme="minorEastAsia" w:hint="eastAsia"/>
        </w:rPr>
        <w:t xml:space="preserve"> 70 </w:t>
      </w:r>
      <w:r w:rsidR="005372D8" w:rsidRPr="00633728">
        <w:rPr>
          <w:rFonts w:eastAsiaTheme="minorEastAsia" w:hint="eastAsia"/>
        </w:rPr>
        <w:t xml:space="preserve">future </w:t>
      </w:r>
      <w:r w:rsidRPr="00633728">
        <w:rPr>
          <w:rFonts w:eastAsiaTheme="minorEastAsia" w:hint="eastAsia"/>
        </w:rPr>
        <w:t xml:space="preserve">stock market returns. In order to choose significant predictor variables among </w:t>
      </w:r>
      <w:r w:rsidR="00BF5EEF" w:rsidRPr="00633728">
        <w:rPr>
          <w:rFonts w:eastAsiaTheme="minorEastAsia"/>
        </w:rPr>
        <w:t>the</w:t>
      </w:r>
      <w:r w:rsidR="00D86C25" w:rsidRPr="00633728">
        <w:rPr>
          <w:rFonts w:eastAsiaTheme="minorEastAsia" w:hint="eastAsia"/>
        </w:rPr>
        <w:t xml:space="preserve"> predictor variables</w:t>
      </w:r>
      <w:r w:rsidRPr="00633728">
        <w:rPr>
          <w:rFonts w:eastAsiaTheme="minorEastAsia" w:hint="eastAsia"/>
        </w:rPr>
        <w:t xml:space="preserve">, we </w:t>
      </w:r>
      <w:r w:rsidR="003A78A1">
        <w:rPr>
          <w:rFonts w:eastAsiaTheme="minorEastAsia" w:hint="eastAsia"/>
        </w:rPr>
        <w:t xml:space="preserve">must </w:t>
      </w:r>
      <w:r w:rsidR="00D86C25" w:rsidRPr="00633728">
        <w:rPr>
          <w:rFonts w:eastAsiaTheme="minorEastAsia" w:hint="eastAsia"/>
        </w:rPr>
        <w:t xml:space="preserve">first </w:t>
      </w:r>
      <w:r w:rsidRPr="00633728">
        <w:rPr>
          <w:rFonts w:eastAsiaTheme="minorEastAsia" w:hint="eastAsia"/>
        </w:rPr>
        <w:t xml:space="preserve">test the predictive power of the traditional predictor variables. Among </w:t>
      </w:r>
      <w:r w:rsidR="00E04166" w:rsidRPr="00633728">
        <w:rPr>
          <w:rFonts w:eastAsiaTheme="minorEastAsia" w:hint="eastAsia"/>
        </w:rPr>
        <w:t xml:space="preserve">all of </w:t>
      </w:r>
      <w:r w:rsidRPr="00633728">
        <w:rPr>
          <w:rFonts w:eastAsiaTheme="minorEastAsia" w:hint="eastAsia"/>
        </w:rPr>
        <w:t xml:space="preserve">the traditional predictor variables, only the short rate reveals significant predictive power for </w:t>
      </w:r>
      <w:r w:rsidR="00D86C25" w:rsidRPr="00633728">
        <w:rPr>
          <w:rFonts w:eastAsiaTheme="minorEastAsia" w:hint="eastAsia"/>
        </w:rPr>
        <w:t xml:space="preserve">future </w:t>
      </w:r>
      <w:r w:rsidRPr="00633728">
        <w:rPr>
          <w:rFonts w:eastAsiaTheme="minorEastAsia" w:hint="eastAsia"/>
        </w:rPr>
        <w:t xml:space="preserve">stock </w:t>
      </w:r>
      <w:r w:rsidRPr="00633728">
        <w:rPr>
          <w:rFonts w:eastAsiaTheme="minorEastAsia"/>
        </w:rPr>
        <w:t>market</w:t>
      </w:r>
      <w:r w:rsidRPr="00633728">
        <w:rPr>
          <w:rFonts w:eastAsiaTheme="minorEastAsia" w:hint="eastAsia"/>
        </w:rPr>
        <w:t xml:space="preserve"> returns in univariate regressions of the out-of-sample predictability analysis. For the recent predictor variables, we exclude CFNAI, CAY, and SENTI. CFNAI for the current month is released </w:t>
      </w:r>
      <w:r w:rsidR="003A78A1">
        <w:rPr>
          <w:rFonts w:eastAsiaTheme="minorEastAsia" w:hint="eastAsia"/>
        </w:rPr>
        <w:t>in</w:t>
      </w:r>
      <w:r w:rsidRPr="00633728">
        <w:rPr>
          <w:rFonts w:eastAsiaTheme="minorEastAsia" w:hint="eastAsia"/>
        </w:rPr>
        <w:t xml:space="preserve"> the following month, and </w:t>
      </w:r>
      <w:r w:rsidR="00F952F9" w:rsidRPr="00633728">
        <w:rPr>
          <w:rFonts w:eastAsiaTheme="minorEastAsia" w:hint="eastAsia"/>
        </w:rPr>
        <w:t xml:space="preserve">SENTI is derived from the </w:t>
      </w:r>
      <w:r w:rsidR="00F952F9" w:rsidRPr="00633728">
        <w:rPr>
          <w:rFonts w:eastAsiaTheme="minorEastAsia"/>
        </w:rPr>
        <w:t>principal</w:t>
      </w:r>
      <w:r w:rsidR="00F952F9" w:rsidRPr="00633728">
        <w:rPr>
          <w:rFonts w:eastAsiaTheme="minorEastAsia" w:hint="eastAsia"/>
        </w:rPr>
        <w:t xml:space="preserve"> component analysis of six ex-post </w:t>
      </w:r>
      <w:r w:rsidR="00E04166" w:rsidRPr="00633728">
        <w:rPr>
          <w:rFonts w:eastAsiaTheme="minorEastAsia" w:hint="eastAsia"/>
        </w:rPr>
        <w:t xml:space="preserve">investor </w:t>
      </w:r>
      <w:r w:rsidR="00F952F9" w:rsidRPr="00633728">
        <w:rPr>
          <w:rFonts w:eastAsiaTheme="minorEastAsia" w:hint="eastAsia"/>
        </w:rPr>
        <w:t>sentiment proxies. T</w:t>
      </w:r>
      <w:r w:rsidRPr="00633728">
        <w:rPr>
          <w:rFonts w:eastAsiaTheme="minorEastAsia" w:hint="eastAsia"/>
        </w:rPr>
        <w:t>herefore</w:t>
      </w:r>
      <w:r w:rsidR="003A78A1">
        <w:rPr>
          <w:rFonts w:eastAsiaTheme="minorEastAsia" w:hint="eastAsia"/>
        </w:rPr>
        <w:t>,</w:t>
      </w:r>
      <w:r w:rsidRPr="00633728">
        <w:rPr>
          <w:rFonts w:eastAsiaTheme="minorEastAsia" w:hint="eastAsia"/>
        </w:rPr>
        <w:t xml:space="preserve"> </w:t>
      </w:r>
      <w:r w:rsidR="003A78A1">
        <w:rPr>
          <w:rFonts w:eastAsiaTheme="minorEastAsia" w:hint="eastAsia"/>
        </w:rPr>
        <w:t xml:space="preserve">practically, </w:t>
      </w:r>
      <w:r w:rsidRPr="00633728">
        <w:rPr>
          <w:rFonts w:eastAsiaTheme="minorEastAsia" w:hint="eastAsia"/>
        </w:rPr>
        <w:t xml:space="preserve">we could not use CFNAI </w:t>
      </w:r>
      <w:r w:rsidR="00F952F9" w:rsidRPr="00633728">
        <w:rPr>
          <w:rFonts w:eastAsiaTheme="minorEastAsia" w:hint="eastAsia"/>
        </w:rPr>
        <w:t xml:space="preserve">and SENTI </w:t>
      </w:r>
      <w:r w:rsidRPr="00633728">
        <w:rPr>
          <w:rFonts w:eastAsiaTheme="minorEastAsia" w:hint="eastAsia"/>
        </w:rPr>
        <w:t>to compute forecast</w:t>
      </w:r>
      <w:r w:rsidR="003A78A1">
        <w:rPr>
          <w:rFonts w:eastAsiaTheme="minorEastAsia" w:hint="eastAsia"/>
        </w:rPr>
        <w:t>s</w:t>
      </w:r>
      <w:r w:rsidRPr="00633728">
        <w:rPr>
          <w:rFonts w:eastAsiaTheme="minorEastAsia" w:hint="eastAsia"/>
        </w:rPr>
        <w:t xml:space="preserve"> of stock market returns. In the case of CAY, </w:t>
      </w:r>
      <w:r w:rsidR="003A78A1">
        <w:rPr>
          <w:rFonts w:eastAsiaTheme="minorEastAsia" w:hint="eastAsia"/>
        </w:rPr>
        <w:t xml:space="preserve">it is calculated </w:t>
      </w:r>
      <w:r w:rsidRPr="00633728">
        <w:rPr>
          <w:rFonts w:eastAsiaTheme="minorEastAsia" w:hint="eastAsia"/>
        </w:rPr>
        <w:t>quarterly, and thus</w:t>
      </w:r>
      <w:r w:rsidR="003A78A1">
        <w:rPr>
          <w:rFonts w:eastAsiaTheme="minorEastAsia" w:hint="eastAsia"/>
        </w:rPr>
        <w:t>,</w:t>
      </w:r>
      <w:r w:rsidRPr="00633728">
        <w:rPr>
          <w:rFonts w:eastAsiaTheme="minorEastAsia" w:hint="eastAsia"/>
        </w:rPr>
        <w:t xml:space="preserve"> CAY is i</w:t>
      </w:r>
      <w:r w:rsidR="00D86C25" w:rsidRPr="00633728">
        <w:rPr>
          <w:rFonts w:eastAsiaTheme="minorEastAsia" w:hint="eastAsia"/>
        </w:rPr>
        <w:t>nappropriate</w:t>
      </w:r>
      <w:r w:rsidRPr="00633728">
        <w:rPr>
          <w:rFonts w:eastAsiaTheme="minorEastAsia" w:hint="eastAsia"/>
        </w:rPr>
        <w:t xml:space="preserve"> for the out-of-sample </w:t>
      </w:r>
      <w:r w:rsidRPr="00633728">
        <w:rPr>
          <w:rFonts w:eastAsiaTheme="minorEastAsia" w:hint="eastAsia"/>
        </w:rPr>
        <w:lastRenderedPageBreak/>
        <w:t xml:space="preserve">predictability analysis of monthly </w:t>
      </w:r>
      <w:r w:rsidR="00F952F9" w:rsidRPr="00633728">
        <w:rPr>
          <w:rFonts w:eastAsiaTheme="minorEastAsia" w:hint="eastAsia"/>
        </w:rPr>
        <w:t>return regressions</w:t>
      </w:r>
      <w:r w:rsidRPr="00633728">
        <w:rPr>
          <w:rFonts w:eastAsiaTheme="minorEastAsia" w:hint="eastAsia"/>
        </w:rPr>
        <w:t>. In common with the short rate, VRP and BDI have significant predictive power for future stock market returns in univariate regressions of the out-of-sample predictability analysis.</w:t>
      </w:r>
    </w:p>
    <w:p w:rsidR="001072F9" w:rsidRDefault="00E94986" w:rsidP="001072F9">
      <w:pPr>
        <w:pStyle w:val="a3"/>
        <w:ind w:firstLine="800"/>
        <w:rPr>
          <w:rFonts w:eastAsiaTheme="minorEastAsia"/>
        </w:rPr>
      </w:pPr>
      <w:r w:rsidRPr="00633728">
        <w:rPr>
          <w:rFonts w:eastAsiaTheme="minorEastAsia" w:hint="eastAsia"/>
        </w:rPr>
        <w:t>For comparison</w:t>
      </w:r>
      <w:r w:rsidR="00DA0BAD" w:rsidRPr="00633728">
        <w:rPr>
          <w:rFonts w:eastAsiaTheme="minorEastAsia" w:hint="eastAsia"/>
        </w:rPr>
        <w:t xml:space="preserve"> </w:t>
      </w:r>
      <w:r w:rsidR="003A78A1">
        <w:rPr>
          <w:rFonts w:eastAsiaTheme="minorEastAsia" w:hint="eastAsia"/>
        </w:rPr>
        <w:t>between</w:t>
      </w:r>
      <w:r w:rsidR="00DA0BAD" w:rsidRPr="00633728">
        <w:rPr>
          <w:rFonts w:eastAsiaTheme="minorEastAsia" w:hint="eastAsia"/>
        </w:rPr>
        <w:t xml:space="preserve"> the out-of-sample predictive power</w:t>
      </w:r>
      <w:r w:rsidRPr="00633728">
        <w:rPr>
          <w:rFonts w:eastAsiaTheme="minorEastAsia" w:hint="eastAsia"/>
        </w:rPr>
        <w:t xml:space="preserve"> </w:t>
      </w:r>
      <w:r w:rsidR="003A78A1">
        <w:rPr>
          <w:rFonts w:eastAsiaTheme="minorEastAsia" w:hint="eastAsia"/>
        </w:rPr>
        <w:t>of</w:t>
      </w:r>
      <w:r w:rsidRPr="00633728">
        <w:rPr>
          <w:rFonts w:eastAsiaTheme="minorEastAsia" w:hint="eastAsia"/>
        </w:rPr>
        <w:t xml:space="preserve"> the predictor variables, we use four </w:t>
      </w:r>
      <w:r w:rsidR="00B8765E" w:rsidRPr="00633728">
        <w:rPr>
          <w:rFonts w:eastAsiaTheme="minorEastAsia" w:hint="eastAsia"/>
        </w:rPr>
        <w:t>out-of-sample</w:t>
      </w:r>
      <w:r w:rsidR="00D042A9">
        <w:rPr>
          <w:rFonts w:eastAsiaTheme="minorEastAsia" w:hint="eastAsia"/>
        </w:rPr>
        <w:t xml:space="preserve"> (</w:t>
      </w:r>
      <w:r w:rsidR="00D042A9" w:rsidRPr="00D042A9">
        <w:rPr>
          <w:rFonts w:eastAsiaTheme="minorEastAsia" w:hint="eastAsia"/>
        </w:rPr>
        <w:t>OOS</w:t>
      </w:r>
      <w:r w:rsidR="00D042A9">
        <w:rPr>
          <w:rFonts w:eastAsiaTheme="minorEastAsia" w:hint="eastAsia"/>
        </w:rPr>
        <w:t>)</w:t>
      </w:r>
      <w:r w:rsidRPr="00633728">
        <w:rPr>
          <w:rFonts w:eastAsiaTheme="minorEastAsia" w:hint="eastAsia"/>
        </w:rPr>
        <w:t xml:space="preserve"> statistics. </w:t>
      </w:r>
      <w:r w:rsidR="00565B6B" w:rsidRPr="00633728">
        <w:rPr>
          <w:rFonts w:eastAsiaTheme="minorEastAsia" w:hint="eastAsia"/>
        </w:rPr>
        <w:t xml:space="preserve">To depict four </w:t>
      </w:r>
      <w:r w:rsidR="00565B6B" w:rsidRPr="00D042A9">
        <w:rPr>
          <w:rFonts w:eastAsiaTheme="minorEastAsia" w:hint="eastAsia"/>
        </w:rPr>
        <w:t>OOS</w:t>
      </w:r>
      <w:r w:rsidR="00565B6B" w:rsidRPr="00633728">
        <w:rPr>
          <w:rFonts w:eastAsiaTheme="minorEastAsia" w:hint="eastAsia"/>
        </w:rPr>
        <w:t xml:space="preserve"> statistics, </w:t>
      </w:r>
      <w:r w:rsidR="006C47DC" w:rsidRPr="00633728">
        <w:rPr>
          <w:rFonts w:eastAsiaTheme="minorEastAsia" w:hint="eastAsia"/>
        </w:rPr>
        <w:t xml:space="preserve">consider the following </w:t>
      </w:r>
      <w:r w:rsidR="00565B6B" w:rsidRPr="00633728">
        <w:rPr>
          <w:rFonts w:eastAsiaTheme="minorEastAsia" w:hint="eastAsia"/>
        </w:rPr>
        <w:t xml:space="preserve">predictive regression, </w:t>
      </w:r>
    </w:p>
    <w:p w:rsidR="00565B6B" w:rsidRPr="00633728" w:rsidRDefault="001072F9" w:rsidP="001072F9">
      <w:pPr>
        <w:pStyle w:val="a3"/>
        <w:ind w:firstLine="800"/>
        <w:jc w:val="right"/>
      </w:pPr>
      <w:r w:rsidRPr="001072F9">
        <w:rPr>
          <w:position w:val="-10"/>
        </w:rPr>
        <w:object w:dxaOrig="190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4.55pt;height:18.8pt" o:ole="">
            <v:imagedata r:id="rId9" o:title=""/>
          </v:shape>
          <o:OLEObject Type="Embed" ProgID="Equation.DSMT4" ShapeID="_x0000_i1025" DrawAspect="Content" ObjectID="_1581242640" r:id="rId10"/>
        </w:object>
      </w:r>
      <w:r>
        <w:rPr>
          <w:rFonts w:eastAsiaTheme="minorEastAsia" w:hint="eastAsia"/>
        </w:rPr>
        <w:t xml:space="preserve">                           </w:t>
      </w:r>
      <w:r w:rsidR="006E27F7" w:rsidRPr="00633728">
        <w:tab/>
      </w:r>
      <w:r w:rsidR="00A45134" w:rsidRPr="00633728">
        <w:fldChar w:fldCharType="begin"/>
      </w:r>
      <w:r w:rsidR="006E27F7" w:rsidRPr="00633728">
        <w:instrText xml:space="preserve"> MACROBUTTON MTPlaceRef \* MERGEFORMAT </w:instrText>
      </w:r>
      <w:r w:rsidR="00A45134" w:rsidRPr="00633728">
        <w:fldChar w:fldCharType="begin"/>
      </w:r>
      <w:r w:rsidR="006E27F7" w:rsidRPr="00633728">
        <w:instrText xml:space="preserve"> SEQ MTEqn \h \* MERGEFORMAT </w:instrText>
      </w:r>
      <w:r w:rsidR="00A45134" w:rsidRPr="00633728">
        <w:fldChar w:fldCharType="end"/>
      </w:r>
      <w:r w:rsidR="006E27F7" w:rsidRPr="00633728">
        <w:instrText>(</w:instrText>
      </w:r>
      <w:fldSimple w:instr=" SEQ MTEqn \c \* Arabic \* MERGEFORMAT ">
        <w:r w:rsidR="000759B9">
          <w:rPr>
            <w:noProof/>
          </w:rPr>
          <w:instrText>3</w:instrText>
        </w:r>
      </w:fldSimple>
      <w:r w:rsidR="006E27F7" w:rsidRPr="00633728">
        <w:instrText>)</w:instrText>
      </w:r>
      <w:r w:rsidR="00A45134" w:rsidRPr="00633728">
        <w:fldChar w:fldCharType="end"/>
      </w:r>
    </w:p>
    <w:p w:rsidR="00565B6B" w:rsidRPr="00633728" w:rsidRDefault="00565B6B" w:rsidP="00565B6B">
      <w:pPr>
        <w:pStyle w:val="a3"/>
        <w:rPr>
          <w:rFonts w:eastAsiaTheme="minorEastAsia"/>
        </w:rPr>
      </w:pPr>
      <w:proofErr w:type="gramStart"/>
      <w:r w:rsidRPr="00633728">
        <w:rPr>
          <w:rFonts w:eastAsiaTheme="minorEastAsia" w:hint="eastAsia"/>
        </w:rPr>
        <w:t>where</w:t>
      </w:r>
      <w:proofErr w:type="gramEnd"/>
      <w:r w:rsidRPr="00633728">
        <w:rPr>
          <w:rFonts w:eastAsiaTheme="minorEastAsia" w:hint="eastAsia"/>
        </w:rPr>
        <w:t xml:space="preserve"> </w:t>
      </w:r>
      <w:r w:rsidR="001072F9" w:rsidRPr="001072F9">
        <w:rPr>
          <w:rFonts w:eastAsiaTheme="minorEastAsia"/>
          <w:position w:val="-10"/>
        </w:rPr>
        <w:object w:dxaOrig="380" w:dyaOrig="340">
          <v:shape id="_x0000_i1026" type="#_x0000_t75" style="width:18.8pt;height:15.05pt" o:ole="">
            <v:imagedata r:id="rId11" o:title=""/>
          </v:shape>
          <o:OLEObject Type="Embed" ProgID="Equation.DSMT4" ShapeID="_x0000_i1026" DrawAspect="Content" ObjectID="_1581242641" r:id="rId12"/>
        </w:object>
      </w:r>
      <w:r w:rsidRPr="00633728">
        <w:rPr>
          <w:rFonts w:eastAsiaTheme="minorEastAsia" w:hint="eastAsia"/>
        </w:rPr>
        <w:t xml:space="preserve"> is the excess market return for month </w:t>
      </w:r>
      <w:r w:rsidRPr="003A78A1">
        <w:rPr>
          <w:rFonts w:eastAsiaTheme="minorEastAsia" w:hint="eastAsia"/>
          <w:i/>
        </w:rPr>
        <w:t>t</w:t>
      </w:r>
      <w:r w:rsidRPr="00633728">
        <w:rPr>
          <w:rFonts w:eastAsiaTheme="minorEastAsia" w:hint="eastAsia"/>
        </w:rPr>
        <w:t xml:space="preserve">+1 and </w:t>
      </w:r>
      <w:r w:rsidR="001072F9" w:rsidRPr="001072F9">
        <w:rPr>
          <w:rFonts w:eastAsiaTheme="minorEastAsia"/>
          <w:position w:val="-10"/>
        </w:rPr>
        <w:object w:dxaOrig="1260" w:dyaOrig="340">
          <v:shape id="_x0000_i1027" type="#_x0000_t75" style="width:60.7pt;height:15.05pt" o:ole="">
            <v:imagedata r:id="rId13" o:title=""/>
          </v:shape>
          <o:OLEObject Type="Embed" ProgID="Equation.DSMT4" ShapeID="_x0000_i1027" DrawAspect="Content" ObjectID="_1581242642" r:id="rId14"/>
        </w:object>
      </w:r>
      <w:r w:rsidRPr="00633728">
        <w:rPr>
          <w:rFonts w:eastAsiaTheme="minorEastAsia" w:hint="eastAsia"/>
        </w:rPr>
        <w:t xml:space="preserve"> is the vector of the predictor variables in month </w:t>
      </w:r>
      <w:r w:rsidRPr="003A78A1">
        <w:rPr>
          <w:rFonts w:eastAsiaTheme="minorEastAsia" w:hint="eastAsia"/>
          <w:i/>
        </w:rPr>
        <w:t>t</w:t>
      </w:r>
      <w:r w:rsidRPr="00633728">
        <w:rPr>
          <w:rFonts w:eastAsiaTheme="minorEastAsia" w:hint="eastAsia"/>
        </w:rPr>
        <w:t>.</w:t>
      </w:r>
    </w:p>
    <w:p w:rsidR="006E27F7" w:rsidRPr="00633728" w:rsidRDefault="00E94986" w:rsidP="006E27F7">
      <w:pPr>
        <w:pStyle w:val="a3"/>
        <w:ind w:firstLine="800"/>
        <w:rPr>
          <w:rFonts w:eastAsiaTheme="minorEastAsia"/>
        </w:rPr>
      </w:pPr>
      <w:r w:rsidRPr="00633728">
        <w:rPr>
          <w:rFonts w:eastAsiaTheme="minorEastAsia" w:hint="eastAsia"/>
        </w:rPr>
        <w:t>First, the OOS R</w:t>
      </w:r>
      <w:r w:rsidRPr="00633728">
        <w:rPr>
          <w:rFonts w:eastAsiaTheme="minorEastAsia" w:hint="eastAsia"/>
          <w:vertAlign w:val="superscript"/>
        </w:rPr>
        <w:t>2</w:t>
      </w:r>
      <w:r w:rsidRPr="00633728">
        <w:rPr>
          <w:rFonts w:eastAsiaTheme="minorEastAsia" w:hint="eastAsia"/>
        </w:rPr>
        <w:t xml:space="preserve"> statistic is </w:t>
      </w:r>
      <w:r w:rsidR="00E52E4B" w:rsidRPr="00633728">
        <w:rPr>
          <w:rFonts w:eastAsiaTheme="minorEastAsia" w:hint="eastAsia"/>
        </w:rPr>
        <w:t xml:space="preserve">suggested by Welch and Goyal (2008) and Campbell and Thompson (2008), which measures the reduction in the mean squared forecast error of the model compared to the mean squared forecast error of the benchmark model. Let the forecasted excess return for month </w:t>
      </w:r>
      <w:r w:rsidR="00D042A9" w:rsidRPr="00D042A9">
        <w:rPr>
          <w:rFonts w:eastAsia="맑은 고딕"/>
          <w:i/>
        </w:rPr>
        <w:t>τ</w:t>
      </w:r>
      <w:r w:rsidR="00D042A9" w:rsidRPr="00D042A9">
        <w:rPr>
          <w:rFonts w:eastAsiaTheme="minorEastAsia"/>
        </w:rPr>
        <w:t>+1</w:t>
      </w:r>
      <w:r w:rsidR="00E52E4B" w:rsidRPr="00633728">
        <w:rPr>
          <w:rFonts w:eastAsiaTheme="minorEastAsia" w:hint="eastAsia"/>
        </w:rPr>
        <w:t xml:space="preserve"> be</w:t>
      </w:r>
      <w:r w:rsidR="00E52E4B" w:rsidRPr="00633728">
        <w:rPr>
          <w:rFonts w:ascii="맑은 고딕" w:eastAsia="맑은 고딕" w:hAnsi="맑은 고딕"/>
        </w:rPr>
        <w:t xml:space="preserve"> </w:t>
      </w:r>
      <w:r w:rsidR="001072F9" w:rsidRPr="001072F9">
        <w:rPr>
          <w:rFonts w:eastAsiaTheme="minorEastAsia"/>
          <w:position w:val="-10"/>
        </w:rPr>
        <w:object w:dxaOrig="1359" w:dyaOrig="400">
          <v:shape id="_x0000_i1028" type="#_x0000_t75" style="width:67.7pt;height:19.35pt" o:ole="">
            <v:imagedata r:id="rId15" o:title=""/>
          </v:shape>
          <o:OLEObject Type="Embed" ProgID="Equation.DSMT4" ShapeID="_x0000_i1028" DrawAspect="Content" ObjectID="_1581242643" r:id="rId16"/>
        </w:object>
      </w:r>
      <w:r w:rsidR="00E52E4B" w:rsidRPr="00633728">
        <w:rPr>
          <w:rFonts w:eastAsiaTheme="minorEastAsia" w:hint="eastAsia"/>
        </w:rPr>
        <w:t xml:space="preserve">, from the </w:t>
      </w:r>
      <w:r w:rsidR="00E52E4B" w:rsidRPr="00633728">
        <w:rPr>
          <w:rFonts w:eastAsiaTheme="minorEastAsia"/>
        </w:rPr>
        <w:t>coefficient</w:t>
      </w:r>
      <w:r w:rsidR="00E52E4B" w:rsidRPr="00633728">
        <w:rPr>
          <w:rFonts w:eastAsiaTheme="minorEastAsia" w:hint="eastAsia"/>
        </w:rPr>
        <w:t xml:space="preserve"> estimates in the predictive regression </w:t>
      </w:r>
      <w:r w:rsidR="001072F9" w:rsidRPr="001072F9">
        <w:rPr>
          <w:rFonts w:eastAsiaTheme="minorEastAsia"/>
          <w:position w:val="-10"/>
        </w:rPr>
        <w:object w:dxaOrig="1820" w:dyaOrig="340">
          <v:shape id="_x0000_i1029" type="#_x0000_t75" style="width:89.2pt;height:15.05pt" o:ole="">
            <v:imagedata r:id="rId17" o:title=""/>
          </v:shape>
          <o:OLEObject Type="Embed" ProgID="Equation.DSMT4" ShapeID="_x0000_i1029" DrawAspect="Content" ObjectID="_1581242644" r:id="rId18"/>
        </w:object>
      </w:r>
      <w:r w:rsidR="00D042A9">
        <w:rPr>
          <w:rFonts w:eastAsiaTheme="minorEastAsia" w:hint="eastAsia"/>
        </w:rPr>
        <w:t>(</w:t>
      </w:r>
      <w:r w:rsidR="00E52E4B" w:rsidRPr="00633728">
        <w:rPr>
          <w:rFonts w:eastAsiaTheme="minorEastAsia" w:hint="eastAsia"/>
        </w:rPr>
        <w:t>the unrestricted model</w:t>
      </w:r>
      <w:r w:rsidR="00D042A9">
        <w:rPr>
          <w:rFonts w:eastAsiaTheme="minorEastAsia" w:hint="eastAsia"/>
        </w:rPr>
        <w:t>)</w:t>
      </w:r>
      <w:r w:rsidR="00E52E4B" w:rsidRPr="00633728">
        <w:rPr>
          <w:rFonts w:eastAsiaTheme="minorEastAsia" w:hint="eastAsia"/>
        </w:rPr>
        <w:t xml:space="preserve"> using data up to month</w:t>
      </w:r>
      <w:r w:rsidR="00D042A9">
        <w:rPr>
          <w:rFonts w:eastAsiaTheme="minorEastAsia" w:hint="eastAsia"/>
        </w:rPr>
        <w:t xml:space="preserve"> </w:t>
      </w:r>
      <w:r w:rsidR="00D042A9" w:rsidRPr="00D042A9">
        <w:rPr>
          <w:rFonts w:eastAsia="맑은 고딕"/>
          <w:i/>
        </w:rPr>
        <w:t>τ</w:t>
      </w:r>
      <w:r w:rsidR="00E52E4B" w:rsidRPr="00633728">
        <w:rPr>
          <w:rFonts w:ascii="맑은 고딕" w:eastAsia="맑은 고딕" w:hAnsi="맑은 고딕" w:hint="eastAsia"/>
        </w:rPr>
        <w:t>,</w:t>
      </w:r>
      <w:r w:rsidR="00E52E4B" w:rsidRPr="00633728">
        <w:rPr>
          <w:rFonts w:eastAsiaTheme="minorEastAsia" w:hint="eastAsia"/>
        </w:rPr>
        <w:t xml:space="preserve"> and </w:t>
      </w:r>
      <w:r w:rsidR="00D042A9">
        <w:rPr>
          <w:rFonts w:eastAsiaTheme="minorEastAsia" w:hint="eastAsia"/>
        </w:rPr>
        <w:t>we employ</w:t>
      </w:r>
      <w:r w:rsidR="00C856E8">
        <w:rPr>
          <w:rFonts w:eastAsiaTheme="minorEastAsia" w:hint="eastAsia"/>
        </w:rPr>
        <w:t xml:space="preserve"> </w:t>
      </w:r>
      <w:r w:rsidR="00D042A9" w:rsidRPr="00633728">
        <w:rPr>
          <w:rFonts w:eastAsiaTheme="minorEastAsia" w:hint="eastAsia"/>
        </w:rPr>
        <w:t>the historical average excess return</w:t>
      </w:r>
      <w:r w:rsidR="00D042A9">
        <w:rPr>
          <w:rFonts w:eastAsiaTheme="minorEastAsia" w:hint="eastAsia"/>
        </w:rPr>
        <w:t>s</w:t>
      </w:r>
      <w:r w:rsidR="00D042A9" w:rsidRPr="00633728">
        <w:rPr>
          <w:rFonts w:eastAsiaTheme="minorEastAsia" w:hint="eastAsia"/>
        </w:rPr>
        <w:t xml:space="preserve"> </w:t>
      </w:r>
      <w:r w:rsidR="00D042A9">
        <w:rPr>
          <w:rFonts w:eastAsiaTheme="minorEastAsia" w:hint="eastAsia"/>
        </w:rPr>
        <w:t>(</w:t>
      </w:r>
      <w:r w:rsidR="001072F9" w:rsidRPr="001072F9">
        <w:rPr>
          <w:rFonts w:eastAsiaTheme="minorEastAsia"/>
          <w:position w:val="-10"/>
        </w:rPr>
        <w:object w:dxaOrig="420" w:dyaOrig="380">
          <v:shape id="_x0000_i1030" type="#_x0000_t75" style="width:22.55pt;height:17.75pt" o:ole="">
            <v:imagedata r:id="rId19" o:title=""/>
          </v:shape>
          <o:OLEObject Type="Embed" ProgID="Equation.DSMT4" ShapeID="_x0000_i1030" DrawAspect="Content" ObjectID="_1581242645" r:id="rId20"/>
        </w:object>
      </w:r>
      <w:r w:rsidR="00D042A9">
        <w:rPr>
          <w:rFonts w:eastAsiaTheme="minorEastAsia" w:hint="eastAsia"/>
        </w:rPr>
        <w:t xml:space="preserve">) as </w:t>
      </w:r>
      <w:r w:rsidR="00E52E4B" w:rsidRPr="00633728">
        <w:rPr>
          <w:rFonts w:eastAsiaTheme="minorEastAsia" w:hint="eastAsia"/>
        </w:rPr>
        <w:t xml:space="preserve">the benchmark model </w:t>
      </w:r>
      <w:r w:rsidR="00C856E8">
        <w:rPr>
          <w:rFonts w:eastAsiaTheme="minorEastAsia" w:hint="eastAsia"/>
        </w:rPr>
        <w:t xml:space="preserve">using data </w:t>
      </w:r>
      <w:r w:rsidR="00E52E4B" w:rsidRPr="00633728">
        <w:rPr>
          <w:rFonts w:eastAsiaTheme="minorEastAsia" w:hint="eastAsia"/>
        </w:rPr>
        <w:t>up to month</w:t>
      </w:r>
      <w:r w:rsidR="00D042A9">
        <w:rPr>
          <w:rFonts w:eastAsiaTheme="minorEastAsia" w:hint="eastAsia"/>
        </w:rPr>
        <w:t xml:space="preserve"> </w:t>
      </w:r>
      <w:r w:rsidR="00D042A9" w:rsidRPr="00D042A9">
        <w:rPr>
          <w:rFonts w:eastAsia="맑은 고딕"/>
          <w:i/>
        </w:rPr>
        <w:t>τ</w:t>
      </w:r>
      <w:r w:rsidR="00E52E4B" w:rsidRPr="00633728">
        <w:rPr>
          <w:rFonts w:eastAsiaTheme="minorEastAsia" w:hint="eastAsia"/>
        </w:rPr>
        <w:t xml:space="preserve">. The </w:t>
      </w:r>
      <w:r w:rsidR="00D012EF">
        <w:rPr>
          <w:rFonts w:eastAsiaTheme="minorEastAsia" w:hint="eastAsia"/>
        </w:rPr>
        <w:t>OOS</w:t>
      </w:r>
      <w:r w:rsidR="00E52E4B" w:rsidRPr="00633728">
        <w:rPr>
          <w:rFonts w:eastAsiaTheme="minorEastAsia" w:hint="eastAsia"/>
        </w:rPr>
        <w:t xml:space="preserve"> R</w:t>
      </w:r>
      <w:r w:rsidR="00E52E4B" w:rsidRPr="00633728">
        <w:rPr>
          <w:rFonts w:eastAsiaTheme="minorEastAsia" w:hint="eastAsia"/>
          <w:vertAlign w:val="superscript"/>
        </w:rPr>
        <w:t>2</w:t>
      </w:r>
      <w:r w:rsidR="00E52E4B" w:rsidRPr="00633728">
        <w:rPr>
          <w:rFonts w:eastAsiaTheme="minorEastAsia" w:hint="eastAsia"/>
        </w:rPr>
        <w:t xml:space="preserve"> statistic </w:t>
      </w:r>
      <w:proofErr w:type="gramStart"/>
      <w:r w:rsidR="00E52E4B" w:rsidRPr="00633728">
        <w:rPr>
          <w:rFonts w:eastAsiaTheme="minorEastAsia"/>
        </w:rPr>
        <w:t>is</w:t>
      </w:r>
      <w:r w:rsidR="00E52E4B" w:rsidRPr="00633728">
        <w:rPr>
          <w:rFonts w:eastAsiaTheme="minorEastAsia" w:hint="eastAsia"/>
        </w:rPr>
        <w:t xml:space="preserve"> </w:t>
      </w:r>
      <w:proofErr w:type="gramEnd"/>
      <w:r w:rsidR="00763555" w:rsidRPr="00633728">
        <w:rPr>
          <w:rFonts w:eastAsiaTheme="minorEastAsia"/>
          <w:position w:val="-36"/>
        </w:rPr>
        <w:object w:dxaOrig="2020" w:dyaOrig="840">
          <v:shape id="_x0000_i1031" type="#_x0000_t75" style="width:100.5pt;height:41.9pt" o:ole="">
            <v:imagedata r:id="rId21" o:title=""/>
          </v:shape>
          <o:OLEObject Type="Embed" ProgID="Equation.DSMT4" ShapeID="_x0000_i1031" DrawAspect="Content" ObjectID="_1581242646" r:id="rId22"/>
        </w:object>
      </w:r>
      <w:r w:rsidR="001F2F77">
        <w:rPr>
          <w:rFonts w:eastAsiaTheme="minorEastAsia" w:hint="eastAsia"/>
        </w:rPr>
        <w:t>,</w:t>
      </w:r>
      <w:r w:rsidR="00E52E4B" w:rsidRPr="00633728">
        <w:rPr>
          <w:rFonts w:eastAsiaTheme="minorEastAsia" w:hint="eastAsia"/>
        </w:rPr>
        <w:t xml:space="preserve"> </w:t>
      </w:r>
      <w:r w:rsidR="001F2F77" w:rsidRPr="00633728">
        <w:rPr>
          <w:rFonts w:eastAsiaTheme="minorEastAsia" w:hint="eastAsia"/>
        </w:rPr>
        <w:t xml:space="preserve">where </w:t>
      </w:r>
      <w:r w:rsidR="001F2F77" w:rsidRPr="00763555">
        <w:rPr>
          <w:rFonts w:eastAsiaTheme="minorEastAsia" w:hint="eastAsia"/>
          <w:i/>
        </w:rPr>
        <w:t>T</w:t>
      </w:r>
      <w:r w:rsidR="001F2F77" w:rsidRPr="00633728">
        <w:rPr>
          <w:rFonts w:eastAsiaTheme="minorEastAsia" w:hint="eastAsia"/>
        </w:rPr>
        <w:t xml:space="preserve"> is the number of out-of-sample forecasts.</w:t>
      </w:r>
      <w:r w:rsidR="001F2F77">
        <w:rPr>
          <w:rFonts w:eastAsiaTheme="minorEastAsia" w:hint="eastAsia"/>
        </w:rPr>
        <w:t xml:space="preserve"> </w:t>
      </w:r>
      <w:r w:rsidR="00E52E4B" w:rsidRPr="00633728">
        <w:rPr>
          <w:rFonts w:eastAsiaTheme="minorEastAsia" w:hint="eastAsia"/>
        </w:rPr>
        <w:t>A positive OOS R</w:t>
      </w:r>
      <w:r w:rsidR="00E52E4B" w:rsidRPr="00633728">
        <w:rPr>
          <w:rFonts w:eastAsiaTheme="minorEastAsia" w:hint="eastAsia"/>
          <w:vertAlign w:val="superscript"/>
        </w:rPr>
        <w:t>2</w:t>
      </w:r>
      <w:r w:rsidR="00E52E4B" w:rsidRPr="00633728">
        <w:rPr>
          <w:rFonts w:eastAsiaTheme="minorEastAsia" w:hint="eastAsia"/>
        </w:rPr>
        <w:t xml:space="preserve"> statistic means that the unrestricted model with additional predictor variables reduces forecast errors </w:t>
      </w:r>
      <w:r w:rsidR="00C856E8">
        <w:rPr>
          <w:rFonts w:eastAsiaTheme="minorEastAsia" w:hint="eastAsia"/>
        </w:rPr>
        <w:t xml:space="preserve">better </w:t>
      </w:r>
      <w:r w:rsidR="00E52E4B" w:rsidRPr="00633728">
        <w:rPr>
          <w:rFonts w:eastAsiaTheme="minorEastAsia" w:hint="eastAsia"/>
        </w:rPr>
        <w:t>than the benchmark model. Second, the</w:t>
      </w:r>
      <w:r w:rsidR="00E52E4B" w:rsidRPr="00633728">
        <w:rPr>
          <w:rFonts w:eastAsiaTheme="minorEastAsia" w:hint="eastAsia"/>
          <w:i/>
        </w:rPr>
        <w:t xml:space="preserve"> ENC-NEW</w:t>
      </w:r>
      <w:r w:rsidR="00E52E4B" w:rsidRPr="00633728">
        <w:rPr>
          <w:rFonts w:eastAsiaTheme="minorEastAsia" w:hint="eastAsia"/>
        </w:rPr>
        <w:t xml:space="preserve"> statistic is the encompassing test statistic of Clark and McCracken (2001) for the null hypothesis that the benchmark model </w:t>
      </w:r>
      <w:r w:rsidR="00E52E4B" w:rsidRPr="00633728">
        <w:rPr>
          <w:rFonts w:eastAsiaTheme="minorEastAsia"/>
        </w:rPr>
        <w:t>encompasses</w:t>
      </w:r>
      <w:r w:rsidR="00E52E4B" w:rsidRPr="00633728">
        <w:rPr>
          <w:rFonts w:eastAsiaTheme="minorEastAsia" w:hint="eastAsia"/>
        </w:rPr>
        <w:t xml:space="preserve"> the unrestricted model with additional predictor variables. The </w:t>
      </w:r>
      <w:r w:rsidR="00E52E4B" w:rsidRPr="00633728">
        <w:rPr>
          <w:rFonts w:eastAsiaTheme="minorEastAsia" w:hint="eastAsia"/>
          <w:i/>
        </w:rPr>
        <w:t>ENC-NEW</w:t>
      </w:r>
      <w:r w:rsidR="00E52E4B" w:rsidRPr="00633728">
        <w:rPr>
          <w:rFonts w:eastAsiaTheme="minorEastAsia" w:hint="eastAsia"/>
        </w:rPr>
        <w:t xml:space="preserve"> statistic </w:t>
      </w:r>
      <w:proofErr w:type="gramStart"/>
      <w:r w:rsidR="00E52E4B" w:rsidRPr="00633728">
        <w:rPr>
          <w:rFonts w:eastAsiaTheme="minorEastAsia"/>
        </w:rPr>
        <w:t>is</w:t>
      </w:r>
      <w:r w:rsidR="00E52E4B" w:rsidRPr="00633728">
        <w:rPr>
          <w:rFonts w:eastAsiaTheme="minorEastAsia" w:hint="eastAsia"/>
        </w:rPr>
        <w:t xml:space="preserve"> </w:t>
      </w:r>
      <w:proofErr w:type="gramEnd"/>
      <w:r w:rsidR="00E52E4B" w:rsidRPr="00633728">
        <w:rPr>
          <w:rFonts w:eastAsiaTheme="minorEastAsia"/>
          <w:position w:val="-36"/>
        </w:rPr>
        <w:object w:dxaOrig="5940" w:dyaOrig="920">
          <v:shape id="_x0000_i1032" type="#_x0000_t75" style="width:299.3pt;height:47.3pt" o:ole="">
            <v:imagedata r:id="rId23" o:title=""/>
          </v:shape>
          <o:OLEObject Type="Embed" ProgID="Equation.DSMT4" ShapeID="_x0000_i1032" DrawAspect="Content" ObjectID="_1581242647" r:id="rId24"/>
        </w:object>
      </w:r>
      <w:r w:rsidR="00E52E4B" w:rsidRPr="00633728">
        <w:rPr>
          <w:rFonts w:eastAsiaTheme="minorEastAsia" w:hint="eastAsia"/>
        </w:rPr>
        <w:t xml:space="preserve">, where </w:t>
      </w:r>
      <w:r w:rsidR="00E52E4B" w:rsidRPr="00763555">
        <w:rPr>
          <w:rFonts w:eastAsiaTheme="minorEastAsia" w:hint="eastAsia"/>
          <w:i/>
        </w:rPr>
        <w:t>T</w:t>
      </w:r>
      <w:r w:rsidR="00E52E4B" w:rsidRPr="00633728">
        <w:rPr>
          <w:rFonts w:eastAsiaTheme="minorEastAsia" w:hint="eastAsia"/>
        </w:rPr>
        <w:t xml:space="preserve"> is the number of out-of-sample forecasts. Third, the</w:t>
      </w:r>
      <w:r w:rsidR="00E52E4B" w:rsidRPr="00633728">
        <w:rPr>
          <w:rFonts w:eastAsiaTheme="minorEastAsia" w:hint="eastAsia"/>
          <w:i/>
        </w:rPr>
        <w:t xml:space="preserve"> </w:t>
      </w:r>
      <w:r w:rsidR="00E52E4B" w:rsidRPr="00633728">
        <w:rPr>
          <w:rFonts w:hint="eastAsia"/>
          <w:i/>
        </w:rPr>
        <w:t>MSE-F</w:t>
      </w:r>
      <w:r w:rsidR="00E52E4B" w:rsidRPr="00633728">
        <w:rPr>
          <w:rFonts w:eastAsiaTheme="minorEastAsia" w:hint="eastAsia"/>
        </w:rPr>
        <w:t xml:space="preserve"> statistic is the equal forecast accuracy test statistic of </w:t>
      </w:r>
      <w:r w:rsidR="00E52E4B" w:rsidRPr="00633728">
        <w:rPr>
          <w:rFonts w:eastAsiaTheme="minorEastAsia" w:hint="eastAsia"/>
        </w:rPr>
        <w:lastRenderedPageBreak/>
        <w:t xml:space="preserve">McCracken (2007) for the null hypothesis that the benchmark model has equal or less mean squared error than the unrestricted model with additional predictor variables. </w:t>
      </w:r>
      <w:r w:rsidR="00C856E8">
        <w:rPr>
          <w:rFonts w:eastAsiaTheme="minorEastAsia" w:hint="eastAsia"/>
        </w:rPr>
        <w:t>Hence,</w:t>
      </w:r>
      <w:r w:rsidR="00E52E4B" w:rsidRPr="00633728">
        <w:rPr>
          <w:rFonts w:eastAsiaTheme="minorEastAsia" w:hint="eastAsia"/>
        </w:rPr>
        <w:t xml:space="preserve"> the </w:t>
      </w:r>
      <w:r w:rsidR="00E52E4B" w:rsidRPr="00633728">
        <w:rPr>
          <w:rFonts w:hint="eastAsia"/>
          <w:i/>
        </w:rPr>
        <w:t>MSE-F</w:t>
      </w:r>
      <w:r w:rsidR="00E52E4B" w:rsidRPr="00633728">
        <w:rPr>
          <w:rFonts w:eastAsiaTheme="minorEastAsia" w:hint="eastAsia"/>
        </w:rPr>
        <w:t xml:space="preserve"> statistic is</w:t>
      </w:r>
    </w:p>
    <w:p w:rsidR="00E52E4B" w:rsidRPr="00633728" w:rsidRDefault="006E27F7" w:rsidP="006E27F7">
      <w:pPr>
        <w:pStyle w:val="MTDisplayEquation"/>
      </w:pPr>
      <w:r w:rsidRPr="00633728">
        <w:tab/>
      </w:r>
      <w:r w:rsidRPr="00633728">
        <w:rPr>
          <w:position w:val="-36"/>
        </w:rPr>
        <w:object w:dxaOrig="5000" w:dyaOrig="840">
          <v:shape id="_x0000_i1033" type="#_x0000_t75" style="width:250.4pt;height:41.9pt" o:ole="">
            <v:imagedata r:id="rId25" o:title=""/>
          </v:shape>
          <o:OLEObject Type="Embed" ProgID="Equation.DSMT4" ShapeID="_x0000_i1033" DrawAspect="Content" ObjectID="_1581242648" r:id="rId26"/>
        </w:object>
      </w:r>
      <w:r w:rsidRPr="00633728">
        <w:tab/>
      </w:r>
      <w:r w:rsidR="00A45134" w:rsidRPr="00633728">
        <w:fldChar w:fldCharType="begin"/>
      </w:r>
      <w:r w:rsidRPr="00633728">
        <w:instrText xml:space="preserve"> MACROBUTTON MTPlaceRef \* MERGEFORMAT </w:instrText>
      </w:r>
      <w:r w:rsidR="00A45134" w:rsidRPr="00633728">
        <w:fldChar w:fldCharType="begin"/>
      </w:r>
      <w:r w:rsidRPr="00633728">
        <w:instrText xml:space="preserve"> SEQ MTEqn \h \* MERGEFORMAT </w:instrText>
      </w:r>
      <w:r w:rsidR="00A45134" w:rsidRPr="00633728">
        <w:fldChar w:fldCharType="end"/>
      </w:r>
      <w:r w:rsidRPr="00633728">
        <w:instrText>(</w:instrText>
      </w:r>
      <w:fldSimple w:instr=" SEQ MTEqn \c \* Arabic \* MERGEFORMAT ">
        <w:r w:rsidR="000759B9">
          <w:rPr>
            <w:noProof/>
          </w:rPr>
          <w:instrText>4</w:instrText>
        </w:r>
      </w:fldSimple>
      <w:r w:rsidRPr="00633728">
        <w:instrText>)</w:instrText>
      </w:r>
      <w:r w:rsidR="00A45134" w:rsidRPr="00633728">
        <w:fldChar w:fldCharType="end"/>
      </w:r>
    </w:p>
    <w:p w:rsidR="00E52E4B" w:rsidRPr="00633728" w:rsidRDefault="00E52E4B" w:rsidP="00E52E4B">
      <w:pPr>
        <w:pStyle w:val="a3"/>
        <w:rPr>
          <w:rFonts w:eastAsiaTheme="minorEastAsia"/>
        </w:rPr>
      </w:pPr>
      <w:r w:rsidRPr="00633728">
        <w:rPr>
          <w:rFonts w:eastAsiaTheme="minorEastAsia" w:hint="eastAsia"/>
        </w:rPr>
        <w:t xml:space="preserve">where </w:t>
      </w:r>
      <w:r w:rsidRPr="00763555">
        <w:rPr>
          <w:rFonts w:eastAsiaTheme="minorEastAsia" w:hint="eastAsia"/>
          <w:i/>
        </w:rPr>
        <w:t>T</w:t>
      </w:r>
      <w:r w:rsidRPr="00633728">
        <w:rPr>
          <w:rFonts w:eastAsiaTheme="minorEastAsia" w:hint="eastAsia"/>
        </w:rPr>
        <w:t xml:space="preserve"> is the number of out-of-sample forecasts. Finally, the </w:t>
      </w:r>
      <w:r w:rsidR="009115DA">
        <w:rPr>
          <w:rFonts w:eastAsiaTheme="minorEastAsia" w:hint="eastAsia"/>
        </w:rPr>
        <w:t>mean s</w:t>
      </w:r>
      <w:r w:rsidR="00D042A9" w:rsidRPr="00633728">
        <w:rPr>
          <w:rFonts w:eastAsiaTheme="minorEastAsia" w:hint="eastAsia"/>
        </w:rPr>
        <w:t>quare</w:t>
      </w:r>
      <w:r w:rsidR="00D967FB">
        <w:rPr>
          <w:rFonts w:eastAsiaTheme="minorEastAsia" w:hint="eastAsia"/>
        </w:rPr>
        <w:t>d</w:t>
      </w:r>
      <w:r w:rsidR="00D042A9" w:rsidRPr="00633728">
        <w:rPr>
          <w:rFonts w:eastAsiaTheme="minorEastAsia" w:hint="eastAsia"/>
        </w:rPr>
        <w:t xml:space="preserve"> </w:t>
      </w:r>
      <w:r w:rsidR="009115DA">
        <w:rPr>
          <w:rFonts w:eastAsiaTheme="minorEastAsia" w:hint="eastAsia"/>
        </w:rPr>
        <w:t>p</w:t>
      </w:r>
      <w:r w:rsidR="00D042A9" w:rsidRPr="00633728">
        <w:rPr>
          <w:rFonts w:eastAsiaTheme="minorEastAsia" w:hint="eastAsia"/>
        </w:rPr>
        <w:t xml:space="preserve">rediction </w:t>
      </w:r>
      <w:r w:rsidR="009115DA">
        <w:rPr>
          <w:rFonts w:eastAsiaTheme="minorEastAsia" w:hint="eastAsia"/>
        </w:rPr>
        <w:t>e</w:t>
      </w:r>
      <w:r w:rsidR="00D042A9" w:rsidRPr="00633728">
        <w:rPr>
          <w:rFonts w:eastAsiaTheme="minorEastAsia" w:hint="eastAsia"/>
        </w:rPr>
        <w:t>rror</w:t>
      </w:r>
      <w:r w:rsidR="00D042A9">
        <w:rPr>
          <w:rFonts w:eastAsiaTheme="minorEastAsia" w:hint="eastAsia"/>
          <w:i/>
        </w:rPr>
        <w:t xml:space="preserve"> </w:t>
      </w:r>
      <w:r w:rsidR="00D042A9" w:rsidRPr="00D042A9">
        <w:rPr>
          <w:rFonts w:eastAsiaTheme="minorEastAsia" w:hint="eastAsia"/>
        </w:rPr>
        <w:t>(</w:t>
      </w:r>
      <w:r w:rsidRPr="00633728">
        <w:rPr>
          <w:rFonts w:eastAsiaTheme="minorEastAsia" w:hint="eastAsia"/>
          <w:i/>
        </w:rPr>
        <w:t>MSPE</w:t>
      </w:r>
      <w:r w:rsidR="00D042A9" w:rsidRPr="00D042A9">
        <w:rPr>
          <w:rFonts w:eastAsiaTheme="minorEastAsia" w:hint="eastAsia"/>
        </w:rPr>
        <w:t>)</w:t>
      </w:r>
      <w:r w:rsidRPr="00633728">
        <w:rPr>
          <w:rFonts w:eastAsiaTheme="minorEastAsia" w:hint="eastAsia"/>
          <w:i/>
        </w:rPr>
        <w:t>-adjusted</w:t>
      </w:r>
      <w:r w:rsidRPr="00633728">
        <w:rPr>
          <w:rFonts w:eastAsiaTheme="minorEastAsia" w:hint="eastAsia"/>
        </w:rPr>
        <w:t xml:space="preserve"> statistic </w:t>
      </w:r>
      <w:r w:rsidR="001D6152">
        <w:rPr>
          <w:rFonts w:eastAsiaTheme="minorEastAsia" w:hint="eastAsia"/>
        </w:rPr>
        <w:t xml:space="preserve">developed by Clark and West (2007) </w:t>
      </w:r>
      <w:r w:rsidRPr="00633728">
        <w:rPr>
          <w:rFonts w:eastAsiaTheme="minorEastAsia" w:hint="eastAsia"/>
        </w:rPr>
        <w:t xml:space="preserve">is the </w:t>
      </w:r>
      <w:r w:rsidRPr="00C856E8">
        <w:rPr>
          <w:rFonts w:eastAsiaTheme="minorEastAsia" w:hint="eastAsia"/>
          <w:i/>
        </w:rPr>
        <w:t>t</w:t>
      </w:r>
      <w:r w:rsidRPr="00633728">
        <w:rPr>
          <w:rFonts w:eastAsiaTheme="minorEastAsia" w:hint="eastAsia"/>
        </w:rPr>
        <w:t xml:space="preserve">-statistic obtained from the regression of </w:t>
      </w:r>
      <w:r w:rsidR="00F456C8" w:rsidRPr="00633728">
        <w:rPr>
          <w:rFonts w:eastAsiaTheme="minorEastAsia"/>
          <w:position w:val="-10"/>
        </w:rPr>
        <w:object w:dxaOrig="1860" w:dyaOrig="380">
          <v:shape id="_x0000_i1034" type="#_x0000_t75" style="width:91.35pt;height:17.2pt" o:ole="">
            <v:imagedata r:id="rId27" o:title=""/>
          </v:shape>
          <o:OLEObject Type="Embed" ProgID="Equation.DSMT4" ShapeID="_x0000_i1034" DrawAspect="Content" ObjectID="_1581242649" r:id="rId28"/>
        </w:object>
      </w:r>
      <w:r w:rsidRPr="00633728">
        <w:rPr>
          <w:rFonts w:eastAsiaTheme="minorEastAsia" w:hint="eastAsia"/>
        </w:rPr>
        <w:t xml:space="preserve"> </w:t>
      </w:r>
      <w:r w:rsidR="00F456C8" w:rsidRPr="00633728">
        <w:rPr>
          <w:rFonts w:eastAsiaTheme="minorEastAsia"/>
          <w:position w:val="-22"/>
        </w:rPr>
        <w:object w:dxaOrig="2680" w:dyaOrig="540">
          <v:shape id="_x0000_i1035" type="#_x0000_t75" style="width:134.35pt;height:26.85pt" o:ole="">
            <v:imagedata r:id="rId29" o:title=""/>
          </v:shape>
          <o:OLEObject Type="Embed" ProgID="Equation.DSMT4" ShapeID="_x0000_i1035" DrawAspect="Content" ObjectID="_1581242650" r:id="rId30"/>
        </w:object>
      </w:r>
      <w:r w:rsidRPr="00633728">
        <w:rPr>
          <w:rFonts w:eastAsiaTheme="minorEastAsia" w:hint="eastAsia"/>
        </w:rPr>
        <w:t xml:space="preserve"> on a constant, and the significance of the </w:t>
      </w:r>
      <w:r w:rsidRPr="00633728">
        <w:rPr>
          <w:rFonts w:eastAsiaTheme="minorEastAsia" w:hint="eastAsia"/>
          <w:i/>
        </w:rPr>
        <w:t>MSPE-adjusted</w:t>
      </w:r>
      <w:r w:rsidRPr="00633728">
        <w:rPr>
          <w:rFonts w:eastAsiaTheme="minorEastAsia" w:hint="eastAsia"/>
        </w:rPr>
        <w:t xml:space="preserve"> statistic is based on the one-sided </w:t>
      </w:r>
      <w:r w:rsidRPr="00633728">
        <w:rPr>
          <w:rFonts w:eastAsiaTheme="minorEastAsia" w:hint="eastAsia"/>
          <w:i/>
        </w:rPr>
        <w:t>p</w:t>
      </w:r>
      <w:r w:rsidRPr="00633728">
        <w:rPr>
          <w:rFonts w:eastAsiaTheme="minorEastAsia" w:hint="eastAsia"/>
        </w:rPr>
        <w:t xml:space="preserve">-value. The null hypothesis of the </w:t>
      </w:r>
      <w:r w:rsidRPr="00633728">
        <w:rPr>
          <w:rFonts w:eastAsiaTheme="minorEastAsia" w:hint="eastAsia"/>
          <w:i/>
        </w:rPr>
        <w:t>MSPE-adjusted</w:t>
      </w:r>
      <w:r w:rsidRPr="00633728">
        <w:rPr>
          <w:rFonts w:eastAsiaTheme="minorEastAsia" w:hint="eastAsia"/>
        </w:rPr>
        <w:t xml:space="preserve"> statistic is that the unrestricted model and the benchmark model have equal MSPE, while the alternative is that the unrestricted model has a smaller MSPE than the benchmark model. The null hypothesis is rejected if the </w:t>
      </w:r>
      <w:r w:rsidR="009115DA" w:rsidRPr="00633728">
        <w:rPr>
          <w:rFonts w:eastAsiaTheme="minorEastAsia" w:hint="eastAsia"/>
          <w:i/>
        </w:rPr>
        <w:t>MSPE-adjusted</w:t>
      </w:r>
      <w:r w:rsidR="009115DA" w:rsidRPr="00633728">
        <w:rPr>
          <w:rFonts w:eastAsiaTheme="minorEastAsia" w:hint="eastAsia"/>
        </w:rPr>
        <w:t xml:space="preserve"> statistic </w:t>
      </w:r>
      <w:r w:rsidRPr="00633728">
        <w:rPr>
          <w:rFonts w:eastAsiaTheme="minorEastAsia" w:hint="eastAsia"/>
        </w:rPr>
        <w:t xml:space="preserve">is sufficiently positive. </w:t>
      </w:r>
    </w:p>
    <w:p w:rsidR="00D05ECD" w:rsidRPr="00633728" w:rsidRDefault="00D05ECD" w:rsidP="00D05ECD">
      <w:pPr>
        <w:pStyle w:val="a3"/>
        <w:rPr>
          <w:rFonts w:eastAsiaTheme="minorEastAsia"/>
        </w:rPr>
      </w:pPr>
    </w:p>
    <w:p w:rsidR="00D05ECD" w:rsidRPr="00633728" w:rsidRDefault="00D05ECD" w:rsidP="00D05ECD">
      <w:pPr>
        <w:pStyle w:val="a3"/>
        <w:jc w:val="center"/>
        <w:rPr>
          <w:rFonts w:eastAsiaTheme="minorEastAsia"/>
          <w:b/>
        </w:rPr>
      </w:pPr>
      <w:r w:rsidRPr="00633728">
        <w:rPr>
          <w:rFonts w:eastAsiaTheme="minorEastAsia" w:hint="eastAsia"/>
          <w:b/>
        </w:rPr>
        <w:t>[Table 7 about here]</w:t>
      </w:r>
    </w:p>
    <w:p w:rsidR="00D05ECD" w:rsidRPr="00633728" w:rsidRDefault="00D05ECD" w:rsidP="00D05ECD">
      <w:pPr>
        <w:pStyle w:val="a3"/>
        <w:rPr>
          <w:rFonts w:eastAsiaTheme="minorEastAsia"/>
        </w:rPr>
      </w:pPr>
    </w:p>
    <w:p w:rsidR="00E12BA8" w:rsidRPr="00633728" w:rsidRDefault="005D1754" w:rsidP="00FD43CC">
      <w:pPr>
        <w:pStyle w:val="a3"/>
        <w:ind w:firstLine="800"/>
        <w:rPr>
          <w:rFonts w:eastAsiaTheme="minorEastAsia"/>
        </w:rPr>
      </w:pPr>
      <w:r w:rsidRPr="00633728">
        <w:rPr>
          <w:rFonts w:eastAsiaTheme="minorEastAsia" w:hint="eastAsia"/>
        </w:rPr>
        <w:t xml:space="preserve">Table 7 reports the results for the out-of-sample predictability analysis. In row 1, </w:t>
      </w:r>
      <w:r w:rsidR="00F837AE">
        <w:rPr>
          <w:rFonts w:eastAsiaTheme="minorEastAsia" w:hint="eastAsia"/>
        </w:rPr>
        <w:t>DISP</w:t>
      </w:r>
      <w:r w:rsidRPr="00633728">
        <w:rPr>
          <w:rFonts w:eastAsiaTheme="minorEastAsia" w:hint="eastAsia"/>
        </w:rPr>
        <w:t xml:space="preserve"> has 2.90% of the </w:t>
      </w:r>
      <w:r w:rsidR="007D4FA4">
        <w:rPr>
          <w:rFonts w:eastAsiaTheme="minorEastAsia" w:hint="eastAsia"/>
        </w:rPr>
        <w:t>OOS</w:t>
      </w:r>
      <w:r w:rsidRPr="00633728">
        <w:rPr>
          <w:rFonts w:eastAsiaTheme="minorEastAsia" w:hint="eastAsia"/>
        </w:rPr>
        <w:t xml:space="preserve"> R</w:t>
      </w:r>
      <w:r w:rsidRPr="00633728">
        <w:rPr>
          <w:rFonts w:eastAsiaTheme="minorEastAsia" w:hint="eastAsia"/>
          <w:vertAlign w:val="superscript"/>
        </w:rPr>
        <w:t>2</w:t>
      </w:r>
      <w:r w:rsidRPr="00633728">
        <w:rPr>
          <w:rFonts w:eastAsiaTheme="minorEastAsia" w:hint="eastAsia"/>
        </w:rPr>
        <w:t xml:space="preserve">, and the </w:t>
      </w:r>
      <w:r w:rsidRPr="00633728">
        <w:rPr>
          <w:rFonts w:eastAsiaTheme="minorEastAsia" w:hint="eastAsia"/>
          <w:i/>
        </w:rPr>
        <w:t>ENC-NEW</w:t>
      </w:r>
      <w:r w:rsidRPr="00633728">
        <w:rPr>
          <w:rFonts w:eastAsiaTheme="minorEastAsia" w:hint="eastAsia"/>
        </w:rPr>
        <w:t xml:space="preserve"> and </w:t>
      </w:r>
      <w:r w:rsidRPr="00633728">
        <w:rPr>
          <w:rFonts w:eastAsiaTheme="minorEastAsia" w:hint="eastAsia"/>
          <w:i/>
        </w:rPr>
        <w:t>MSE-F</w:t>
      </w:r>
      <w:r w:rsidRPr="00633728">
        <w:rPr>
          <w:rFonts w:eastAsiaTheme="minorEastAsia" w:hint="eastAsia"/>
        </w:rPr>
        <w:t xml:space="preserve"> </w:t>
      </w:r>
      <w:r w:rsidR="00E3454E">
        <w:rPr>
          <w:rFonts w:eastAsiaTheme="minorEastAsia" w:hint="eastAsia"/>
        </w:rPr>
        <w:t>are</w:t>
      </w:r>
      <w:r w:rsidRPr="00633728">
        <w:rPr>
          <w:rFonts w:eastAsiaTheme="minorEastAsia" w:hint="eastAsia"/>
        </w:rPr>
        <w:t xml:space="preserve"> statistically significant at </w:t>
      </w:r>
      <w:r w:rsidR="00E3454E">
        <w:rPr>
          <w:rFonts w:eastAsiaTheme="minorEastAsia"/>
        </w:rPr>
        <w:t>the</w:t>
      </w:r>
      <w:r w:rsidR="00E3454E">
        <w:rPr>
          <w:rFonts w:eastAsiaTheme="minorEastAsia" w:hint="eastAsia"/>
        </w:rPr>
        <w:t xml:space="preserve"> </w:t>
      </w:r>
      <w:r w:rsidR="005A327C">
        <w:rPr>
          <w:rFonts w:eastAsiaTheme="minorEastAsia" w:hint="eastAsia"/>
        </w:rPr>
        <w:t>1</w:t>
      </w:r>
      <w:r w:rsidRPr="00633728">
        <w:rPr>
          <w:rFonts w:eastAsiaTheme="minorEastAsia" w:hint="eastAsia"/>
        </w:rPr>
        <w:t xml:space="preserve">% level. In the case of the short rate, </w:t>
      </w:r>
      <w:r w:rsidR="00BA3D43" w:rsidRPr="00633728">
        <w:rPr>
          <w:rFonts w:eastAsiaTheme="minorEastAsia" w:hint="eastAsia"/>
        </w:rPr>
        <w:t xml:space="preserve">whereas </w:t>
      </w:r>
      <w:r w:rsidRPr="00633728">
        <w:rPr>
          <w:rFonts w:eastAsiaTheme="minorEastAsia" w:hint="eastAsia"/>
        </w:rPr>
        <w:t xml:space="preserve">the </w:t>
      </w:r>
      <w:r w:rsidR="007D4FA4">
        <w:rPr>
          <w:rFonts w:eastAsiaTheme="minorEastAsia" w:hint="eastAsia"/>
        </w:rPr>
        <w:t>OOS</w:t>
      </w:r>
      <w:r w:rsidRPr="00633728">
        <w:rPr>
          <w:rFonts w:eastAsiaTheme="minorEastAsia" w:hint="eastAsia"/>
        </w:rPr>
        <w:t xml:space="preserve"> R</w:t>
      </w:r>
      <w:r w:rsidRPr="00633728">
        <w:rPr>
          <w:rFonts w:eastAsiaTheme="minorEastAsia" w:hint="eastAsia"/>
          <w:vertAlign w:val="superscript"/>
        </w:rPr>
        <w:t>2</w:t>
      </w:r>
      <w:r w:rsidRPr="00633728">
        <w:rPr>
          <w:rFonts w:eastAsiaTheme="minorEastAsia" w:hint="eastAsia"/>
        </w:rPr>
        <w:t xml:space="preserve"> is larger than that of </w:t>
      </w:r>
      <w:r w:rsidR="00F837AE">
        <w:rPr>
          <w:rFonts w:eastAsiaTheme="minorEastAsia" w:hint="eastAsia"/>
        </w:rPr>
        <w:t>DISP</w:t>
      </w:r>
      <w:r w:rsidRPr="00633728">
        <w:rPr>
          <w:rFonts w:eastAsiaTheme="minorEastAsia" w:hint="eastAsia"/>
        </w:rPr>
        <w:t xml:space="preserve">, the </w:t>
      </w:r>
      <w:r w:rsidRPr="00E3454E">
        <w:rPr>
          <w:rFonts w:eastAsiaTheme="minorEastAsia" w:hint="eastAsia"/>
          <w:i/>
        </w:rPr>
        <w:t>ENC-NEW</w:t>
      </w:r>
      <w:r w:rsidRPr="00633728">
        <w:rPr>
          <w:rFonts w:eastAsiaTheme="minorEastAsia" w:hint="eastAsia"/>
        </w:rPr>
        <w:t xml:space="preserve"> is </w:t>
      </w:r>
      <w:r w:rsidR="003F7F3E" w:rsidRPr="00633728">
        <w:rPr>
          <w:rFonts w:eastAsiaTheme="minorEastAsia" w:hint="eastAsia"/>
        </w:rPr>
        <w:t>smaller</w:t>
      </w:r>
      <w:r w:rsidRPr="00633728">
        <w:rPr>
          <w:rFonts w:eastAsiaTheme="minorEastAsia" w:hint="eastAsia"/>
        </w:rPr>
        <w:t xml:space="preserve"> than that of </w:t>
      </w:r>
      <w:r w:rsidR="00F837AE">
        <w:rPr>
          <w:rFonts w:eastAsiaTheme="minorEastAsia" w:hint="eastAsia"/>
        </w:rPr>
        <w:t>DISP</w:t>
      </w:r>
      <w:r w:rsidRPr="00633728">
        <w:rPr>
          <w:rFonts w:eastAsiaTheme="minorEastAsia" w:hint="eastAsia"/>
        </w:rPr>
        <w:t xml:space="preserve">. </w:t>
      </w:r>
      <w:r w:rsidR="004774DE" w:rsidRPr="00633728">
        <w:rPr>
          <w:rFonts w:eastAsiaTheme="minorEastAsia" w:hint="eastAsia"/>
        </w:rPr>
        <w:t xml:space="preserve">Combining </w:t>
      </w:r>
      <w:r w:rsidR="00F837AE">
        <w:rPr>
          <w:rFonts w:eastAsiaTheme="minorEastAsia" w:hint="eastAsia"/>
        </w:rPr>
        <w:t>DISP</w:t>
      </w:r>
      <w:r w:rsidR="004774DE" w:rsidRPr="00633728">
        <w:rPr>
          <w:rFonts w:eastAsiaTheme="minorEastAsia" w:hint="eastAsia"/>
        </w:rPr>
        <w:t xml:space="preserve"> </w:t>
      </w:r>
      <w:r w:rsidR="002C7B62" w:rsidRPr="00633728">
        <w:rPr>
          <w:rFonts w:eastAsiaTheme="minorEastAsia" w:hint="eastAsia"/>
        </w:rPr>
        <w:t>with</w:t>
      </w:r>
      <w:r w:rsidR="004774DE" w:rsidRPr="00633728">
        <w:rPr>
          <w:rFonts w:eastAsiaTheme="minorEastAsia" w:hint="eastAsia"/>
        </w:rPr>
        <w:t xml:space="preserve"> the short rate </w:t>
      </w:r>
      <w:r w:rsidR="00E3454E">
        <w:rPr>
          <w:rFonts w:eastAsiaTheme="minorEastAsia" w:hint="eastAsia"/>
        </w:rPr>
        <w:t>gives</w:t>
      </w:r>
      <w:r w:rsidR="004774DE" w:rsidRPr="00633728">
        <w:rPr>
          <w:rFonts w:eastAsiaTheme="minorEastAsia" w:hint="eastAsia"/>
        </w:rPr>
        <w:t xml:space="preserve"> </w:t>
      </w:r>
      <w:r w:rsidR="00E3454E">
        <w:rPr>
          <w:rFonts w:eastAsiaTheme="minorEastAsia" w:hint="eastAsia"/>
        </w:rPr>
        <w:t xml:space="preserve">a </w:t>
      </w:r>
      <w:r w:rsidR="004774DE" w:rsidRPr="00633728">
        <w:rPr>
          <w:rFonts w:eastAsiaTheme="minorEastAsia" w:hint="eastAsia"/>
        </w:rPr>
        <w:t xml:space="preserve">better performance than the prediction model that </w:t>
      </w:r>
      <w:r w:rsidR="004774DE" w:rsidRPr="00633728">
        <w:rPr>
          <w:rFonts w:eastAsiaTheme="minorEastAsia"/>
        </w:rPr>
        <w:t>employs</w:t>
      </w:r>
      <w:r w:rsidR="004774DE" w:rsidRPr="00633728">
        <w:rPr>
          <w:rFonts w:eastAsiaTheme="minorEastAsia" w:hint="eastAsia"/>
        </w:rPr>
        <w:t xml:space="preserve"> either </w:t>
      </w:r>
      <w:r w:rsidR="00F837AE">
        <w:rPr>
          <w:rFonts w:eastAsiaTheme="minorEastAsia" w:hint="eastAsia"/>
        </w:rPr>
        <w:t>DISP</w:t>
      </w:r>
      <w:r w:rsidR="004774DE" w:rsidRPr="00633728">
        <w:rPr>
          <w:rFonts w:eastAsiaTheme="minorEastAsia" w:hint="eastAsia"/>
        </w:rPr>
        <w:t xml:space="preserve"> or the short rate. </w:t>
      </w:r>
      <w:r w:rsidR="00A72CFF" w:rsidRPr="00633728">
        <w:rPr>
          <w:rFonts w:eastAsiaTheme="minorEastAsia" w:hint="eastAsia"/>
        </w:rPr>
        <w:t xml:space="preserve">On the other hand, </w:t>
      </w:r>
      <w:r w:rsidR="000B05B8" w:rsidRPr="00633728">
        <w:rPr>
          <w:rFonts w:eastAsiaTheme="minorEastAsia" w:hint="eastAsia"/>
        </w:rPr>
        <w:t xml:space="preserve">the </w:t>
      </w:r>
      <w:r w:rsidR="00A72CFF" w:rsidRPr="00633728">
        <w:rPr>
          <w:rFonts w:eastAsiaTheme="minorEastAsia" w:hint="eastAsia"/>
        </w:rPr>
        <w:t xml:space="preserve">combination of </w:t>
      </w:r>
      <w:r w:rsidR="00F837AE">
        <w:rPr>
          <w:rFonts w:eastAsiaTheme="minorEastAsia" w:hint="eastAsia"/>
        </w:rPr>
        <w:t>DISP</w:t>
      </w:r>
      <w:r w:rsidR="00A72CFF" w:rsidRPr="00633728">
        <w:rPr>
          <w:rFonts w:eastAsiaTheme="minorEastAsia" w:hint="eastAsia"/>
        </w:rPr>
        <w:t xml:space="preserve"> and VRP </w:t>
      </w:r>
      <w:r w:rsidR="00E3454E">
        <w:rPr>
          <w:rFonts w:eastAsiaTheme="minorEastAsia" w:hint="eastAsia"/>
        </w:rPr>
        <w:t>performs</w:t>
      </w:r>
      <w:r w:rsidR="00A72CFF" w:rsidRPr="00633728">
        <w:rPr>
          <w:rFonts w:eastAsiaTheme="minorEastAsia" w:hint="eastAsia"/>
        </w:rPr>
        <w:t xml:space="preserve"> worse </w:t>
      </w:r>
      <w:r w:rsidR="00022608" w:rsidRPr="00633728">
        <w:rPr>
          <w:rFonts w:eastAsiaTheme="minorEastAsia" w:hint="eastAsia"/>
        </w:rPr>
        <w:t xml:space="preserve">in the </w:t>
      </w:r>
      <w:r w:rsidR="007D4FA4">
        <w:rPr>
          <w:rFonts w:eastAsiaTheme="minorEastAsia" w:hint="eastAsia"/>
        </w:rPr>
        <w:t>OOS</w:t>
      </w:r>
      <w:r w:rsidR="00022608" w:rsidRPr="00633728">
        <w:rPr>
          <w:rFonts w:eastAsiaTheme="minorEastAsia" w:hint="eastAsia"/>
        </w:rPr>
        <w:t xml:space="preserve"> R</w:t>
      </w:r>
      <w:r w:rsidR="00022608" w:rsidRPr="00633728">
        <w:rPr>
          <w:rFonts w:eastAsiaTheme="minorEastAsia" w:hint="eastAsia"/>
          <w:vertAlign w:val="superscript"/>
        </w:rPr>
        <w:t>2</w:t>
      </w:r>
      <w:r w:rsidR="00022608" w:rsidRPr="00633728">
        <w:rPr>
          <w:rFonts w:eastAsiaTheme="minorEastAsia" w:hint="eastAsia"/>
        </w:rPr>
        <w:t xml:space="preserve"> </w:t>
      </w:r>
      <w:r w:rsidR="00A72CFF" w:rsidRPr="00633728">
        <w:rPr>
          <w:rFonts w:eastAsiaTheme="minorEastAsia" w:hint="eastAsia"/>
        </w:rPr>
        <w:t xml:space="preserve">than the prediction model that employs either </w:t>
      </w:r>
      <w:r w:rsidR="00F837AE">
        <w:rPr>
          <w:rFonts w:eastAsiaTheme="minorEastAsia" w:hint="eastAsia"/>
        </w:rPr>
        <w:t>DISP</w:t>
      </w:r>
      <w:r w:rsidR="00A72CFF" w:rsidRPr="00633728">
        <w:rPr>
          <w:rFonts w:eastAsiaTheme="minorEastAsia" w:hint="eastAsia"/>
        </w:rPr>
        <w:t xml:space="preserve"> or VRP. </w:t>
      </w:r>
      <w:r w:rsidR="00022608" w:rsidRPr="00633728">
        <w:rPr>
          <w:rFonts w:eastAsiaTheme="minorEastAsia" w:hint="eastAsia"/>
        </w:rPr>
        <w:t xml:space="preserve">BDI is the best predictor variable in the set of predictor variables. </w:t>
      </w:r>
      <w:r w:rsidR="00E67E48" w:rsidRPr="00633728">
        <w:rPr>
          <w:rFonts w:eastAsiaTheme="minorEastAsia" w:hint="eastAsia"/>
        </w:rPr>
        <w:t xml:space="preserve">In addition, </w:t>
      </w:r>
      <w:r w:rsidR="00F837AE">
        <w:rPr>
          <w:rFonts w:eastAsiaTheme="minorEastAsia" w:hint="eastAsia"/>
        </w:rPr>
        <w:t>DISP</w:t>
      </w:r>
      <w:r w:rsidR="00E67E48" w:rsidRPr="00633728">
        <w:rPr>
          <w:rFonts w:eastAsiaTheme="minorEastAsia" w:hint="eastAsia"/>
        </w:rPr>
        <w:t xml:space="preserve"> helps to improve the predictability with BDI. </w:t>
      </w:r>
      <w:r w:rsidR="0071436B" w:rsidRPr="00633728">
        <w:rPr>
          <w:rFonts w:eastAsiaTheme="minorEastAsia" w:hint="eastAsia"/>
        </w:rPr>
        <w:t xml:space="preserve">As with </w:t>
      </w:r>
      <w:r w:rsidR="00917FD7" w:rsidRPr="00633728">
        <w:rPr>
          <w:rFonts w:eastAsiaTheme="minorEastAsia" w:hint="eastAsia"/>
        </w:rPr>
        <w:t>previous</w:t>
      </w:r>
      <w:r w:rsidR="0071436B" w:rsidRPr="00633728">
        <w:rPr>
          <w:rFonts w:eastAsiaTheme="minorEastAsia" w:hint="eastAsia"/>
        </w:rPr>
        <w:t xml:space="preserve"> results in univariate regressions, except for VRP, t</w:t>
      </w:r>
      <w:r w:rsidR="00F40E7D" w:rsidRPr="00633728">
        <w:rPr>
          <w:rFonts w:eastAsiaTheme="minorEastAsia" w:hint="eastAsia"/>
        </w:rPr>
        <w:t xml:space="preserve">he improvement of the out-of-sample predictive power </w:t>
      </w:r>
      <w:r w:rsidR="00084A67" w:rsidRPr="00633728">
        <w:rPr>
          <w:rFonts w:eastAsiaTheme="minorEastAsia" w:hint="eastAsia"/>
        </w:rPr>
        <w:t>from</w:t>
      </w:r>
      <w:r w:rsidR="00F40E7D" w:rsidRPr="00633728">
        <w:rPr>
          <w:rFonts w:eastAsiaTheme="minorEastAsia" w:hint="eastAsia"/>
        </w:rPr>
        <w:t xml:space="preserve"> </w:t>
      </w:r>
      <w:r w:rsidR="00F837AE">
        <w:rPr>
          <w:rFonts w:eastAsiaTheme="minorEastAsia" w:hint="eastAsia"/>
        </w:rPr>
        <w:t>DISP</w:t>
      </w:r>
      <w:r w:rsidR="00F40E7D" w:rsidRPr="00633728">
        <w:rPr>
          <w:rFonts w:eastAsiaTheme="minorEastAsia" w:hint="eastAsia"/>
        </w:rPr>
        <w:t xml:space="preserve"> </w:t>
      </w:r>
      <w:r w:rsidR="004D1037" w:rsidRPr="00633728">
        <w:rPr>
          <w:rFonts w:eastAsiaTheme="minorEastAsia" w:hint="eastAsia"/>
        </w:rPr>
        <w:t>is maintained</w:t>
      </w:r>
      <w:r w:rsidR="00F40E7D" w:rsidRPr="00633728">
        <w:rPr>
          <w:rFonts w:eastAsiaTheme="minorEastAsia" w:hint="eastAsia"/>
        </w:rPr>
        <w:t xml:space="preserve"> in the combination </w:t>
      </w:r>
      <w:r w:rsidR="000B05B8" w:rsidRPr="00633728">
        <w:rPr>
          <w:rFonts w:eastAsiaTheme="minorEastAsia" w:hint="eastAsia"/>
        </w:rPr>
        <w:t>of</w:t>
      </w:r>
      <w:r w:rsidR="00F40E7D" w:rsidRPr="00633728">
        <w:rPr>
          <w:rFonts w:eastAsiaTheme="minorEastAsia" w:hint="eastAsia"/>
        </w:rPr>
        <w:t xml:space="preserve"> </w:t>
      </w:r>
      <w:r w:rsidR="00F837AE">
        <w:rPr>
          <w:rFonts w:eastAsiaTheme="minorEastAsia" w:hint="eastAsia"/>
        </w:rPr>
        <w:t>DISP</w:t>
      </w:r>
      <w:r w:rsidR="00F40E7D" w:rsidRPr="00633728">
        <w:rPr>
          <w:rFonts w:eastAsiaTheme="minorEastAsia" w:hint="eastAsia"/>
        </w:rPr>
        <w:t xml:space="preserve"> and a pair of other predictor variables</w:t>
      </w:r>
      <w:r w:rsidR="00E12BA8" w:rsidRPr="00633728">
        <w:rPr>
          <w:rFonts w:eastAsiaTheme="minorEastAsia" w:hint="eastAsia"/>
        </w:rPr>
        <w:t xml:space="preserve"> or all other predictor variables</w:t>
      </w:r>
      <w:r w:rsidR="00F40E7D" w:rsidRPr="00633728">
        <w:rPr>
          <w:rFonts w:eastAsiaTheme="minorEastAsia" w:hint="eastAsia"/>
        </w:rPr>
        <w:t xml:space="preserve">. For example, in </w:t>
      </w:r>
      <w:r w:rsidR="00BC2CEE">
        <w:rPr>
          <w:rFonts w:eastAsiaTheme="minorEastAsia" w:hint="eastAsia"/>
        </w:rPr>
        <w:t xml:space="preserve">the comparison between </w:t>
      </w:r>
      <w:r w:rsidR="00F40E7D" w:rsidRPr="00633728">
        <w:rPr>
          <w:rFonts w:eastAsiaTheme="minorEastAsia" w:hint="eastAsia"/>
        </w:rPr>
        <w:t xml:space="preserve">rows 12 and 13, </w:t>
      </w:r>
      <w:r w:rsidR="00F837AE">
        <w:rPr>
          <w:rFonts w:eastAsiaTheme="minorEastAsia" w:hint="eastAsia"/>
        </w:rPr>
        <w:t>DISP</w:t>
      </w:r>
      <w:r w:rsidR="00F40E7D" w:rsidRPr="00633728">
        <w:rPr>
          <w:rFonts w:eastAsiaTheme="minorEastAsia" w:hint="eastAsia"/>
        </w:rPr>
        <w:t xml:space="preserve"> </w:t>
      </w:r>
      <w:r w:rsidR="005246F4" w:rsidRPr="00633728">
        <w:rPr>
          <w:rFonts w:eastAsiaTheme="minorEastAsia" w:hint="eastAsia"/>
        </w:rPr>
        <w:t xml:space="preserve">increases 8.09% </w:t>
      </w:r>
      <w:r w:rsidR="00E12BA8" w:rsidRPr="00633728">
        <w:rPr>
          <w:rFonts w:eastAsiaTheme="minorEastAsia" w:hint="eastAsia"/>
        </w:rPr>
        <w:lastRenderedPageBreak/>
        <w:t>of</w:t>
      </w:r>
      <w:r w:rsidR="005246F4" w:rsidRPr="00633728">
        <w:rPr>
          <w:rFonts w:eastAsiaTheme="minorEastAsia" w:hint="eastAsia"/>
        </w:rPr>
        <w:t xml:space="preserve"> the </w:t>
      </w:r>
      <w:r w:rsidR="007D4FA4">
        <w:rPr>
          <w:rFonts w:eastAsiaTheme="minorEastAsia" w:hint="eastAsia"/>
        </w:rPr>
        <w:t>OOS</w:t>
      </w:r>
      <w:r w:rsidR="005246F4" w:rsidRPr="00633728">
        <w:rPr>
          <w:rFonts w:eastAsiaTheme="minorEastAsia" w:hint="eastAsia"/>
        </w:rPr>
        <w:t xml:space="preserve"> R</w:t>
      </w:r>
      <w:r w:rsidR="005246F4" w:rsidRPr="00633728">
        <w:rPr>
          <w:rFonts w:eastAsiaTheme="minorEastAsia" w:hint="eastAsia"/>
          <w:vertAlign w:val="superscript"/>
        </w:rPr>
        <w:t>2</w:t>
      </w:r>
      <w:r w:rsidR="005246F4" w:rsidRPr="00633728">
        <w:rPr>
          <w:rFonts w:eastAsiaTheme="minorEastAsia" w:hint="eastAsia"/>
        </w:rPr>
        <w:t xml:space="preserve"> and </w:t>
      </w:r>
      <w:r w:rsidR="00BC2CEE">
        <w:rPr>
          <w:rFonts w:eastAsiaTheme="minorEastAsia" w:hint="eastAsia"/>
        </w:rPr>
        <w:t xml:space="preserve">improves </w:t>
      </w:r>
      <w:r w:rsidR="00E3454E">
        <w:rPr>
          <w:rFonts w:eastAsiaTheme="minorEastAsia" w:hint="eastAsia"/>
        </w:rPr>
        <w:t xml:space="preserve">the </w:t>
      </w:r>
      <w:r w:rsidR="005246F4" w:rsidRPr="00633728">
        <w:rPr>
          <w:rFonts w:eastAsiaTheme="minorEastAsia" w:hint="eastAsia"/>
        </w:rPr>
        <w:t xml:space="preserve">other three OOS statistics. </w:t>
      </w:r>
      <w:r w:rsidR="00E12BA8" w:rsidRPr="00633728">
        <w:rPr>
          <w:rFonts w:eastAsiaTheme="minorEastAsia" w:hint="eastAsia"/>
        </w:rPr>
        <w:t xml:space="preserve">In summary, </w:t>
      </w:r>
      <w:r w:rsidR="0097532C" w:rsidRPr="00633728">
        <w:rPr>
          <w:rFonts w:eastAsiaTheme="minorEastAsia" w:hint="eastAsia"/>
        </w:rPr>
        <w:t xml:space="preserve">the OOS </w:t>
      </w:r>
      <w:r w:rsidR="00E12BA8" w:rsidRPr="00633728">
        <w:rPr>
          <w:rFonts w:eastAsiaTheme="minorEastAsia" w:hint="eastAsia"/>
        </w:rPr>
        <w:t xml:space="preserve">statistics </w:t>
      </w:r>
      <w:r w:rsidR="0097532C" w:rsidRPr="00633728">
        <w:rPr>
          <w:rFonts w:eastAsiaTheme="minorEastAsia" w:hint="eastAsia"/>
        </w:rPr>
        <w:t>confirm</w:t>
      </w:r>
      <w:r w:rsidR="00E12BA8" w:rsidRPr="00633728">
        <w:rPr>
          <w:rFonts w:eastAsiaTheme="minorEastAsia" w:hint="eastAsia"/>
        </w:rPr>
        <w:t xml:space="preserve"> the predictability of </w:t>
      </w:r>
      <w:r w:rsidR="00F837AE">
        <w:rPr>
          <w:rFonts w:eastAsiaTheme="minorEastAsia" w:hint="eastAsia"/>
        </w:rPr>
        <w:t>DISP</w:t>
      </w:r>
      <w:r w:rsidR="00E12BA8" w:rsidRPr="00633728">
        <w:rPr>
          <w:rFonts w:eastAsiaTheme="minorEastAsia" w:hint="eastAsia"/>
        </w:rPr>
        <w:t xml:space="preserve">, and </w:t>
      </w:r>
      <w:r w:rsidR="00E3454E">
        <w:rPr>
          <w:rFonts w:eastAsiaTheme="minorEastAsia" w:hint="eastAsia"/>
        </w:rPr>
        <w:t xml:space="preserve">the </w:t>
      </w:r>
      <w:r w:rsidR="00E12BA8" w:rsidRPr="00633728">
        <w:rPr>
          <w:rFonts w:eastAsiaTheme="minorEastAsia" w:hint="eastAsia"/>
        </w:rPr>
        <w:t xml:space="preserve">predictive power of </w:t>
      </w:r>
      <w:r w:rsidR="00F837AE">
        <w:rPr>
          <w:rFonts w:eastAsiaTheme="minorEastAsia" w:hint="eastAsia"/>
        </w:rPr>
        <w:t>DISP</w:t>
      </w:r>
      <w:r w:rsidR="00E12BA8" w:rsidRPr="00633728">
        <w:rPr>
          <w:rFonts w:eastAsiaTheme="minorEastAsia" w:hint="eastAsia"/>
        </w:rPr>
        <w:t xml:space="preserve"> in the out-of-sample predictability analysis is consistent with </w:t>
      </w:r>
      <w:r w:rsidR="0097532C" w:rsidRPr="00633728">
        <w:rPr>
          <w:rFonts w:eastAsiaTheme="minorEastAsia" w:hint="eastAsia"/>
        </w:rPr>
        <w:t xml:space="preserve">that in </w:t>
      </w:r>
      <w:r w:rsidR="00E12BA8" w:rsidRPr="00633728">
        <w:rPr>
          <w:rFonts w:eastAsiaTheme="minorEastAsia" w:hint="eastAsia"/>
        </w:rPr>
        <w:t>the in-sample predictability analysis.</w:t>
      </w:r>
    </w:p>
    <w:p w:rsidR="00E94986" w:rsidRPr="00633728" w:rsidRDefault="00E94986" w:rsidP="00D3447C">
      <w:pPr>
        <w:pStyle w:val="a3"/>
        <w:rPr>
          <w:rFonts w:eastAsiaTheme="minorEastAsia"/>
        </w:rPr>
      </w:pPr>
    </w:p>
    <w:p w:rsidR="00B40D0A" w:rsidRPr="00633728" w:rsidRDefault="009315EB" w:rsidP="00B40D0A">
      <w:pPr>
        <w:pStyle w:val="a3"/>
        <w:rPr>
          <w:rFonts w:eastAsiaTheme="minorHAnsi"/>
          <w:b/>
          <w:sz w:val="24"/>
          <w:szCs w:val="24"/>
        </w:rPr>
      </w:pPr>
      <w:r>
        <w:rPr>
          <w:rFonts w:eastAsiaTheme="minorHAnsi" w:hint="eastAsia"/>
          <w:b/>
          <w:sz w:val="24"/>
          <w:szCs w:val="24"/>
        </w:rPr>
        <w:t>5</w:t>
      </w:r>
      <w:r w:rsidR="00B40D0A" w:rsidRPr="00633728">
        <w:rPr>
          <w:rFonts w:eastAsiaTheme="minorHAnsi"/>
          <w:b/>
          <w:sz w:val="24"/>
          <w:szCs w:val="24"/>
        </w:rPr>
        <w:t>.</w:t>
      </w:r>
      <w:r w:rsidR="00B40D0A" w:rsidRPr="00633728">
        <w:rPr>
          <w:rFonts w:eastAsiaTheme="minorHAnsi" w:hint="eastAsia"/>
          <w:b/>
          <w:sz w:val="24"/>
          <w:szCs w:val="24"/>
        </w:rPr>
        <w:t xml:space="preserve"> Conclusion</w:t>
      </w:r>
      <w:r w:rsidR="007B185F">
        <w:rPr>
          <w:rFonts w:eastAsiaTheme="minorHAnsi" w:hint="eastAsia"/>
          <w:b/>
          <w:sz w:val="24"/>
          <w:szCs w:val="24"/>
        </w:rPr>
        <w:t xml:space="preserve"> </w:t>
      </w:r>
    </w:p>
    <w:p w:rsidR="00B40D0A" w:rsidRPr="00633728" w:rsidRDefault="00B40D0A" w:rsidP="00A7064F">
      <w:pPr>
        <w:pStyle w:val="a3"/>
        <w:rPr>
          <w:rFonts w:eastAsiaTheme="minorEastAsia"/>
        </w:rPr>
      </w:pPr>
    </w:p>
    <w:p w:rsidR="001E7463" w:rsidRPr="00633728" w:rsidRDefault="001E7463" w:rsidP="00A7064F">
      <w:pPr>
        <w:pStyle w:val="a3"/>
        <w:rPr>
          <w:rFonts w:eastAsiaTheme="minorEastAsia"/>
        </w:rPr>
      </w:pPr>
      <w:r w:rsidRPr="00633728">
        <w:rPr>
          <w:rFonts w:eastAsiaTheme="minorEastAsia" w:hint="eastAsia"/>
        </w:rPr>
        <w:tab/>
        <w:t xml:space="preserve">Recently, </w:t>
      </w:r>
      <w:r w:rsidR="009523F6">
        <w:rPr>
          <w:rFonts w:eastAsiaTheme="minorEastAsia" w:hint="eastAsia"/>
        </w:rPr>
        <w:t>many researchers</w:t>
      </w:r>
      <w:r w:rsidR="00250DC3" w:rsidRPr="00633728">
        <w:rPr>
          <w:rFonts w:eastAsiaTheme="minorEastAsia" w:hint="eastAsia"/>
        </w:rPr>
        <w:t xml:space="preserve">, including </w:t>
      </w:r>
      <w:r w:rsidR="00725893" w:rsidRPr="00725893">
        <w:t xml:space="preserve">Anderson, </w:t>
      </w:r>
      <w:proofErr w:type="spellStart"/>
      <w:r w:rsidR="00725893" w:rsidRPr="00725893">
        <w:t>Ghysels</w:t>
      </w:r>
      <w:proofErr w:type="spellEnd"/>
      <w:r w:rsidR="00725893" w:rsidRPr="00725893">
        <w:t xml:space="preserve">, and </w:t>
      </w:r>
      <w:proofErr w:type="spellStart"/>
      <w:r w:rsidR="00725893" w:rsidRPr="00725893">
        <w:t>Juergens</w:t>
      </w:r>
      <w:proofErr w:type="spellEnd"/>
      <w:r w:rsidR="00250DC3" w:rsidRPr="00633728">
        <w:t xml:space="preserve"> (2005</w:t>
      </w:r>
      <w:r w:rsidR="00725893">
        <w:rPr>
          <w:rFonts w:eastAsiaTheme="minorEastAsia" w:hint="eastAsia"/>
        </w:rPr>
        <w:t>, 2009</w:t>
      </w:r>
      <w:r w:rsidR="00250DC3" w:rsidRPr="00633728">
        <w:t xml:space="preserve">), </w:t>
      </w:r>
      <w:proofErr w:type="spellStart"/>
      <w:r w:rsidR="00250DC3" w:rsidRPr="00633728">
        <w:t>Ozoguz</w:t>
      </w:r>
      <w:proofErr w:type="spellEnd"/>
      <w:r w:rsidR="00250DC3" w:rsidRPr="00633728">
        <w:t xml:space="preserve"> (2009), Yu (2011), Brenner and </w:t>
      </w:r>
      <w:proofErr w:type="spellStart"/>
      <w:r w:rsidR="00250DC3" w:rsidRPr="00633728">
        <w:t>Izhakian</w:t>
      </w:r>
      <w:proofErr w:type="spellEnd"/>
      <w:r w:rsidR="00250DC3" w:rsidRPr="00633728">
        <w:t xml:space="preserve"> (2011), </w:t>
      </w:r>
      <w:r w:rsidR="009523F6">
        <w:rPr>
          <w:rFonts w:eastAsiaTheme="minorEastAsia" w:hint="eastAsia"/>
        </w:rPr>
        <w:t xml:space="preserve">and </w:t>
      </w:r>
      <w:proofErr w:type="spellStart"/>
      <w:r w:rsidR="00725893" w:rsidRPr="00725893">
        <w:t>Baltussen</w:t>
      </w:r>
      <w:proofErr w:type="spellEnd"/>
      <w:r w:rsidR="00725893" w:rsidRPr="00725893">
        <w:t xml:space="preserve">, Van </w:t>
      </w:r>
      <w:proofErr w:type="spellStart"/>
      <w:r w:rsidR="00725893" w:rsidRPr="00725893">
        <w:t>Bekkum</w:t>
      </w:r>
      <w:proofErr w:type="spellEnd"/>
      <w:r w:rsidR="00725893" w:rsidRPr="00725893">
        <w:t xml:space="preserve">, and Van Der </w:t>
      </w:r>
      <w:proofErr w:type="spellStart"/>
      <w:r w:rsidR="00725893" w:rsidRPr="00725893">
        <w:t>Grient</w:t>
      </w:r>
      <w:proofErr w:type="spellEnd"/>
      <w:r w:rsidR="00250DC3" w:rsidRPr="00633728">
        <w:t xml:space="preserve"> (201</w:t>
      </w:r>
      <w:r w:rsidR="001940E3">
        <w:rPr>
          <w:rFonts w:eastAsiaTheme="minorEastAsia" w:hint="eastAsia"/>
        </w:rPr>
        <w:t>3</w:t>
      </w:r>
      <w:r w:rsidR="00250DC3" w:rsidRPr="00633728">
        <w:t>)</w:t>
      </w:r>
      <w:r w:rsidR="00250DC3" w:rsidRPr="00633728">
        <w:rPr>
          <w:rFonts w:eastAsiaTheme="minorEastAsia" w:hint="eastAsia"/>
        </w:rPr>
        <w:t>,</w:t>
      </w:r>
      <w:r w:rsidR="00E814E8" w:rsidRPr="00633728">
        <w:rPr>
          <w:rFonts w:eastAsiaTheme="minorEastAsia" w:hint="eastAsia"/>
        </w:rPr>
        <w:t xml:space="preserve"> </w:t>
      </w:r>
      <w:r w:rsidR="009523F6">
        <w:rPr>
          <w:rFonts w:eastAsiaTheme="minorEastAsia" w:hint="eastAsia"/>
        </w:rPr>
        <w:t xml:space="preserve">have </w:t>
      </w:r>
      <w:r w:rsidR="00E814E8" w:rsidRPr="00633728">
        <w:rPr>
          <w:rFonts w:eastAsiaTheme="minorEastAsia"/>
        </w:rPr>
        <w:t>investigate</w:t>
      </w:r>
      <w:r w:rsidR="009523F6">
        <w:rPr>
          <w:rFonts w:eastAsiaTheme="minorEastAsia" w:hint="eastAsia"/>
        </w:rPr>
        <w:t>d</w:t>
      </w:r>
      <w:r w:rsidR="00E814E8" w:rsidRPr="00633728">
        <w:rPr>
          <w:rFonts w:eastAsiaTheme="minorEastAsia" w:hint="eastAsia"/>
        </w:rPr>
        <w:t xml:space="preserve"> the existence of </w:t>
      </w:r>
      <w:r w:rsidR="00E814E8" w:rsidRPr="00633728">
        <w:rPr>
          <w:rFonts w:eastAsiaTheme="minorEastAsia"/>
        </w:rPr>
        <w:t>uncertainty</w:t>
      </w:r>
      <w:r w:rsidR="00E814E8" w:rsidRPr="00633728">
        <w:rPr>
          <w:rFonts w:eastAsiaTheme="minorEastAsia" w:hint="eastAsia"/>
        </w:rPr>
        <w:t xml:space="preserve"> and </w:t>
      </w:r>
      <w:r w:rsidR="001703FE" w:rsidRPr="00633728">
        <w:rPr>
          <w:rFonts w:eastAsiaTheme="minorEastAsia" w:hint="eastAsia"/>
        </w:rPr>
        <w:t>the</w:t>
      </w:r>
      <w:r w:rsidR="00E814E8" w:rsidRPr="00633728">
        <w:rPr>
          <w:rFonts w:eastAsiaTheme="minorEastAsia" w:hint="eastAsia"/>
        </w:rPr>
        <w:t xml:space="preserve"> impact </w:t>
      </w:r>
      <w:r w:rsidR="001703FE" w:rsidRPr="00633728">
        <w:rPr>
          <w:rFonts w:eastAsiaTheme="minorEastAsia" w:hint="eastAsia"/>
        </w:rPr>
        <w:t xml:space="preserve">of </w:t>
      </w:r>
      <w:r w:rsidR="001703FE" w:rsidRPr="00633728">
        <w:rPr>
          <w:rFonts w:eastAsiaTheme="minorEastAsia"/>
        </w:rPr>
        <w:t>uncertainty</w:t>
      </w:r>
      <w:r w:rsidR="001703FE" w:rsidRPr="00633728">
        <w:rPr>
          <w:rFonts w:eastAsiaTheme="minorEastAsia" w:hint="eastAsia"/>
        </w:rPr>
        <w:t xml:space="preserve"> </w:t>
      </w:r>
      <w:r w:rsidR="00E814E8" w:rsidRPr="00633728">
        <w:rPr>
          <w:rFonts w:eastAsiaTheme="minorEastAsia" w:hint="eastAsia"/>
        </w:rPr>
        <w:t xml:space="preserve">on asset pricing. This paper studies the </w:t>
      </w:r>
      <w:r w:rsidR="00250DC3" w:rsidRPr="00633728">
        <w:rPr>
          <w:rFonts w:eastAsiaTheme="minorEastAsia" w:hint="eastAsia"/>
        </w:rPr>
        <w:t xml:space="preserve">predictability of </w:t>
      </w:r>
      <w:r w:rsidR="00FA44AA">
        <w:rPr>
          <w:rFonts w:eastAsiaTheme="minorEastAsia" w:hint="eastAsia"/>
        </w:rPr>
        <w:t xml:space="preserve">the dispersion </w:t>
      </w:r>
      <w:r w:rsidR="009523F6">
        <w:rPr>
          <w:rFonts w:eastAsiaTheme="minorEastAsia" w:hint="eastAsia"/>
        </w:rPr>
        <w:t xml:space="preserve">in </w:t>
      </w:r>
      <w:r w:rsidR="00FA44AA">
        <w:rPr>
          <w:rFonts w:eastAsiaTheme="minorEastAsia" w:hint="eastAsia"/>
        </w:rPr>
        <w:t xml:space="preserve">implied volatilities </w:t>
      </w:r>
      <w:r w:rsidR="009523F6">
        <w:rPr>
          <w:rFonts w:eastAsiaTheme="minorEastAsia" w:hint="eastAsia"/>
        </w:rPr>
        <w:t>in regard to</w:t>
      </w:r>
      <w:r w:rsidR="00250DC3" w:rsidRPr="00633728">
        <w:rPr>
          <w:rFonts w:eastAsiaTheme="minorEastAsia" w:hint="eastAsia"/>
        </w:rPr>
        <w:t xml:space="preserve"> the expected stock market returns. We suggest that </w:t>
      </w:r>
      <w:r w:rsidR="00B76A52">
        <w:rPr>
          <w:rFonts w:eastAsiaTheme="minorEastAsia" w:hint="eastAsia"/>
        </w:rPr>
        <w:t>the</w:t>
      </w:r>
      <w:r w:rsidR="00E814E8" w:rsidRPr="00633728">
        <w:rPr>
          <w:rFonts w:eastAsiaTheme="minorEastAsia" w:hint="eastAsia"/>
        </w:rPr>
        <w:t xml:space="preserve"> dispersion </w:t>
      </w:r>
      <w:r w:rsidR="00B76A52">
        <w:rPr>
          <w:rFonts w:eastAsiaTheme="minorEastAsia" w:hint="eastAsia"/>
        </w:rPr>
        <w:t>in</w:t>
      </w:r>
      <w:r w:rsidR="00E814E8" w:rsidRPr="00633728">
        <w:rPr>
          <w:rFonts w:eastAsiaTheme="minorEastAsia" w:hint="eastAsia"/>
        </w:rPr>
        <w:t xml:space="preserve"> implied volatilit</w:t>
      </w:r>
      <w:r w:rsidR="00493268" w:rsidRPr="00633728">
        <w:rPr>
          <w:rFonts w:eastAsiaTheme="minorEastAsia" w:hint="eastAsia"/>
        </w:rPr>
        <w:t>ies</w:t>
      </w:r>
      <w:r w:rsidR="00250DC3" w:rsidRPr="00633728">
        <w:rPr>
          <w:rFonts w:eastAsiaTheme="minorEastAsia" w:hint="eastAsia"/>
        </w:rPr>
        <w:t xml:space="preserve"> extracted from the option </w:t>
      </w:r>
      <w:r w:rsidR="009523F6">
        <w:rPr>
          <w:rFonts w:eastAsiaTheme="minorEastAsia" w:hint="eastAsia"/>
        </w:rPr>
        <w:t>market</w:t>
      </w:r>
      <w:r w:rsidR="00B76A52">
        <w:rPr>
          <w:rFonts w:eastAsiaTheme="minorEastAsia" w:hint="eastAsia"/>
        </w:rPr>
        <w:t xml:space="preserve"> is related to uncertainty </w:t>
      </w:r>
      <w:r w:rsidR="009523F6">
        <w:rPr>
          <w:rFonts w:eastAsiaTheme="minorEastAsia" w:hint="eastAsia"/>
        </w:rPr>
        <w:t>regarding</w:t>
      </w:r>
      <w:r w:rsidR="00B76A52">
        <w:rPr>
          <w:rFonts w:eastAsiaTheme="minorEastAsia" w:hint="eastAsia"/>
        </w:rPr>
        <w:t xml:space="preserve"> the expected stock market returns </w:t>
      </w:r>
      <w:r w:rsidR="009523F6">
        <w:rPr>
          <w:rFonts w:eastAsiaTheme="minorEastAsia" w:hint="eastAsia"/>
        </w:rPr>
        <w:t>owing to</w:t>
      </w:r>
      <w:r w:rsidR="00B76A52">
        <w:rPr>
          <w:rFonts w:eastAsiaTheme="minorEastAsia" w:hint="eastAsia"/>
        </w:rPr>
        <w:t xml:space="preserve"> </w:t>
      </w:r>
      <w:r w:rsidR="001955A5">
        <w:rPr>
          <w:rFonts w:eastAsiaTheme="minorEastAsia" w:hint="eastAsia"/>
        </w:rPr>
        <w:t>the heterogeneous beliefs</w:t>
      </w:r>
      <w:r w:rsidR="00B76A52" w:rsidRPr="00633728">
        <w:rPr>
          <w:rFonts w:eastAsiaTheme="minorEastAsia" w:hint="eastAsia"/>
        </w:rPr>
        <w:t xml:space="preserve"> </w:t>
      </w:r>
      <w:r w:rsidR="001955A5">
        <w:rPr>
          <w:rFonts w:eastAsiaTheme="minorEastAsia" w:hint="eastAsia"/>
        </w:rPr>
        <w:t xml:space="preserve">of investors about </w:t>
      </w:r>
      <w:r w:rsidR="00B76A52" w:rsidRPr="00633728">
        <w:rPr>
          <w:rFonts w:eastAsiaTheme="minorEastAsia" w:hint="eastAsia"/>
        </w:rPr>
        <w:t>the expected stock return volatilities</w:t>
      </w:r>
      <w:r w:rsidR="00B76A52">
        <w:rPr>
          <w:rFonts w:eastAsiaTheme="minorEastAsia" w:hint="eastAsia"/>
        </w:rPr>
        <w:t>.</w:t>
      </w:r>
    </w:p>
    <w:p w:rsidR="00F11A85" w:rsidRPr="00633728" w:rsidRDefault="00A46004" w:rsidP="00A7064F">
      <w:pPr>
        <w:pStyle w:val="a3"/>
        <w:rPr>
          <w:rFonts w:eastAsiaTheme="minorEastAsia"/>
        </w:rPr>
      </w:pPr>
      <w:r w:rsidRPr="00633728">
        <w:rPr>
          <w:rFonts w:eastAsiaTheme="minorEastAsia" w:hint="eastAsia"/>
        </w:rPr>
        <w:tab/>
        <w:t xml:space="preserve">Our empirical results indicate that subsequent stock market return is higher when </w:t>
      </w:r>
      <w:r w:rsidR="00C5071D">
        <w:rPr>
          <w:rFonts w:eastAsiaTheme="minorEastAsia" w:hint="eastAsia"/>
        </w:rPr>
        <w:t>the dispersion in implied volatilities</w:t>
      </w:r>
      <w:r w:rsidR="00B14D34" w:rsidRPr="00633728">
        <w:rPr>
          <w:rFonts w:eastAsiaTheme="minorEastAsia" w:hint="eastAsia"/>
        </w:rPr>
        <w:t xml:space="preserve"> </w:t>
      </w:r>
      <w:r w:rsidRPr="00633728">
        <w:rPr>
          <w:rFonts w:eastAsiaTheme="minorEastAsia" w:hint="eastAsia"/>
        </w:rPr>
        <w:t xml:space="preserve">is higher. This </w:t>
      </w:r>
      <w:r w:rsidR="00E265EB" w:rsidRPr="00633728">
        <w:rPr>
          <w:rFonts w:eastAsiaTheme="minorEastAsia" w:hint="eastAsia"/>
        </w:rPr>
        <w:t xml:space="preserve">result is consistent </w:t>
      </w:r>
      <w:r w:rsidR="007A121A" w:rsidRPr="00633728">
        <w:rPr>
          <w:rFonts w:eastAsiaTheme="minorEastAsia" w:hint="eastAsia"/>
        </w:rPr>
        <w:t xml:space="preserve">with </w:t>
      </w:r>
      <w:r w:rsidR="0065148A">
        <w:rPr>
          <w:rFonts w:eastAsiaTheme="minorEastAsia" w:hint="eastAsia"/>
        </w:rPr>
        <w:t xml:space="preserve">a </w:t>
      </w:r>
      <w:r w:rsidR="00E265EB" w:rsidRPr="00633728">
        <w:rPr>
          <w:rFonts w:eastAsiaTheme="minorEastAsia" w:hint="eastAsia"/>
        </w:rPr>
        <w:t xml:space="preserve">positive uncertainty premium, supported by </w:t>
      </w:r>
      <w:r w:rsidR="00725893" w:rsidRPr="00725893">
        <w:rPr>
          <w:rFonts w:eastAsiaTheme="minorEastAsia"/>
        </w:rPr>
        <w:t xml:space="preserve">Anderson, </w:t>
      </w:r>
      <w:proofErr w:type="spellStart"/>
      <w:r w:rsidR="00725893" w:rsidRPr="00725893">
        <w:rPr>
          <w:rFonts w:eastAsiaTheme="minorEastAsia"/>
        </w:rPr>
        <w:t>Ghysels</w:t>
      </w:r>
      <w:proofErr w:type="spellEnd"/>
      <w:r w:rsidR="00725893" w:rsidRPr="00725893">
        <w:rPr>
          <w:rFonts w:eastAsiaTheme="minorEastAsia"/>
        </w:rPr>
        <w:t xml:space="preserve">, and </w:t>
      </w:r>
      <w:proofErr w:type="spellStart"/>
      <w:r w:rsidR="00725893" w:rsidRPr="00725893">
        <w:rPr>
          <w:rFonts w:eastAsiaTheme="minorEastAsia"/>
        </w:rPr>
        <w:t>Juergens</w:t>
      </w:r>
      <w:proofErr w:type="spellEnd"/>
      <w:r w:rsidR="00E265EB" w:rsidRPr="00633728">
        <w:rPr>
          <w:rFonts w:eastAsiaTheme="minorEastAsia" w:hint="eastAsia"/>
        </w:rPr>
        <w:t xml:space="preserve"> (2005</w:t>
      </w:r>
      <w:r w:rsidR="00725893">
        <w:rPr>
          <w:rFonts w:eastAsiaTheme="minorEastAsia" w:hint="eastAsia"/>
        </w:rPr>
        <w:t>, 2009</w:t>
      </w:r>
      <w:r w:rsidR="00E265EB" w:rsidRPr="00633728">
        <w:rPr>
          <w:rFonts w:eastAsiaTheme="minorEastAsia" w:hint="eastAsia"/>
        </w:rPr>
        <w:t xml:space="preserve">) </w:t>
      </w:r>
      <w:r w:rsidR="00C5071D">
        <w:rPr>
          <w:rFonts w:eastAsiaTheme="minorEastAsia" w:hint="eastAsia"/>
        </w:rPr>
        <w:t xml:space="preserve">and </w:t>
      </w:r>
      <w:proofErr w:type="spellStart"/>
      <w:r w:rsidR="00E265EB" w:rsidRPr="00633728">
        <w:rPr>
          <w:rFonts w:eastAsiaTheme="minorEastAsia" w:hint="eastAsia"/>
        </w:rPr>
        <w:t>Ozoguz</w:t>
      </w:r>
      <w:proofErr w:type="spellEnd"/>
      <w:r w:rsidR="00E265EB" w:rsidRPr="00633728">
        <w:rPr>
          <w:rFonts w:eastAsiaTheme="minorEastAsia" w:hint="eastAsia"/>
        </w:rPr>
        <w:t xml:space="preserve"> (2009).</w:t>
      </w:r>
      <w:r w:rsidR="00FF2647" w:rsidRPr="00633728">
        <w:rPr>
          <w:rFonts w:eastAsiaTheme="minorEastAsia" w:hint="eastAsia"/>
        </w:rPr>
        <w:t xml:space="preserve"> </w:t>
      </w:r>
      <w:r w:rsidR="009C2F5E" w:rsidRPr="00633728">
        <w:rPr>
          <w:rFonts w:eastAsiaTheme="minorEastAsia" w:hint="eastAsia"/>
        </w:rPr>
        <w:t xml:space="preserve">The predictability of </w:t>
      </w:r>
      <w:r w:rsidR="001E4DE6">
        <w:rPr>
          <w:rFonts w:eastAsiaTheme="minorEastAsia" w:hint="eastAsia"/>
        </w:rPr>
        <w:t>the dispersion in implied volatilities</w:t>
      </w:r>
      <w:r w:rsidR="009C2F5E" w:rsidRPr="00633728">
        <w:rPr>
          <w:rFonts w:eastAsiaTheme="minorEastAsia" w:hint="eastAsia"/>
        </w:rPr>
        <w:t xml:space="preserve"> for stock market returns persists after </w:t>
      </w:r>
      <w:r w:rsidR="009C2F5E" w:rsidRPr="00633728">
        <w:rPr>
          <w:rFonts w:eastAsiaTheme="minorEastAsia"/>
        </w:rPr>
        <w:t xml:space="preserve">controlling </w:t>
      </w:r>
      <w:r w:rsidR="0065148A">
        <w:rPr>
          <w:rFonts w:eastAsiaTheme="minorEastAsia" w:hint="eastAsia"/>
        </w:rPr>
        <w:t xml:space="preserve">for </w:t>
      </w:r>
      <w:r w:rsidR="009C2F5E" w:rsidRPr="00633728">
        <w:rPr>
          <w:rFonts w:eastAsiaTheme="minorEastAsia"/>
        </w:rPr>
        <w:t xml:space="preserve">the </w:t>
      </w:r>
      <w:r w:rsidR="009C2F5E" w:rsidRPr="00633728">
        <w:rPr>
          <w:rFonts w:eastAsiaTheme="minorEastAsia" w:hint="eastAsia"/>
        </w:rPr>
        <w:t xml:space="preserve">traditional predictor variables and the recent predictor variables. </w:t>
      </w:r>
      <w:r w:rsidR="00552BEA" w:rsidRPr="00633728">
        <w:rPr>
          <w:rFonts w:eastAsiaTheme="minorEastAsia" w:hint="eastAsia"/>
        </w:rPr>
        <w:t xml:space="preserve">The out-of-sample predictability analysis provides additional empirical evidence </w:t>
      </w:r>
      <w:r w:rsidR="00DC55C0" w:rsidRPr="00633728">
        <w:rPr>
          <w:rFonts w:eastAsiaTheme="minorEastAsia" w:hint="eastAsia"/>
        </w:rPr>
        <w:t>for</w:t>
      </w:r>
      <w:r w:rsidR="00552BEA" w:rsidRPr="00633728">
        <w:rPr>
          <w:rFonts w:eastAsiaTheme="minorEastAsia" w:hint="eastAsia"/>
        </w:rPr>
        <w:t xml:space="preserve"> the predictability of </w:t>
      </w:r>
      <w:r w:rsidR="001E4DE6">
        <w:rPr>
          <w:rFonts w:eastAsiaTheme="minorEastAsia" w:hint="eastAsia"/>
        </w:rPr>
        <w:t>the dispersion in implied volatilities</w:t>
      </w:r>
      <w:r w:rsidR="00552BEA" w:rsidRPr="00633728">
        <w:rPr>
          <w:rFonts w:eastAsiaTheme="minorEastAsia" w:hint="eastAsia"/>
        </w:rPr>
        <w:t xml:space="preserve">, and the analysis for the returns of the trading strategy based on the predictor variables </w:t>
      </w:r>
      <w:r w:rsidR="00186DEC" w:rsidRPr="00633728">
        <w:rPr>
          <w:rFonts w:eastAsiaTheme="minorEastAsia" w:hint="eastAsia"/>
        </w:rPr>
        <w:t xml:space="preserve">confirms the profitability and the economic significance of </w:t>
      </w:r>
      <w:r w:rsidR="001E4DE6">
        <w:rPr>
          <w:rFonts w:eastAsiaTheme="minorEastAsia" w:hint="eastAsia"/>
        </w:rPr>
        <w:t>the dispersion in implied volatilities</w:t>
      </w:r>
      <w:r w:rsidR="002A5738" w:rsidRPr="00633728">
        <w:rPr>
          <w:rFonts w:eastAsiaTheme="minorEastAsia" w:hint="eastAsia"/>
        </w:rPr>
        <w:t xml:space="preserve"> </w:t>
      </w:r>
      <w:r w:rsidR="001B0A04">
        <w:rPr>
          <w:rFonts w:eastAsiaTheme="minorEastAsia" w:hint="eastAsia"/>
        </w:rPr>
        <w:t>during</w:t>
      </w:r>
      <w:r w:rsidR="002A5738" w:rsidRPr="00633728">
        <w:rPr>
          <w:rFonts w:eastAsiaTheme="minorEastAsia" w:hint="eastAsia"/>
        </w:rPr>
        <w:t xml:space="preserve"> </w:t>
      </w:r>
      <w:r w:rsidR="00763555">
        <w:rPr>
          <w:rFonts w:eastAsiaTheme="minorEastAsia" w:hint="eastAsia"/>
        </w:rPr>
        <w:t xml:space="preserve">the </w:t>
      </w:r>
      <w:r w:rsidR="002A5738" w:rsidRPr="00633728">
        <w:rPr>
          <w:rFonts w:eastAsiaTheme="minorEastAsia" w:hint="eastAsia"/>
        </w:rPr>
        <w:t>out-of-sample period</w:t>
      </w:r>
      <w:r w:rsidR="00186DEC" w:rsidRPr="00633728">
        <w:rPr>
          <w:rFonts w:eastAsiaTheme="minorEastAsia" w:hint="eastAsia"/>
        </w:rPr>
        <w:t xml:space="preserve">. </w:t>
      </w:r>
    </w:p>
    <w:p w:rsidR="00995F5F" w:rsidRPr="00633728" w:rsidRDefault="001F1975" w:rsidP="00F11A85">
      <w:pPr>
        <w:pStyle w:val="a3"/>
        <w:ind w:firstLine="800"/>
        <w:rPr>
          <w:rFonts w:eastAsiaTheme="minorEastAsia"/>
        </w:rPr>
      </w:pPr>
      <w:r w:rsidRPr="00633728">
        <w:rPr>
          <w:rFonts w:eastAsiaTheme="minorEastAsia" w:hint="eastAsia"/>
        </w:rPr>
        <w:t>Moreover, t</w:t>
      </w:r>
      <w:r w:rsidR="002B31EA" w:rsidRPr="00633728">
        <w:rPr>
          <w:rFonts w:eastAsiaTheme="minorEastAsia" w:hint="eastAsia"/>
        </w:rPr>
        <w:t xml:space="preserve">he predictability of </w:t>
      </w:r>
      <w:r w:rsidR="001E4DE6">
        <w:rPr>
          <w:rFonts w:eastAsiaTheme="minorEastAsia" w:hint="eastAsia"/>
        </w:rPr>
        <w:t>the dispersion in implied volatilities</w:t>
      </w:r>
      <w:r w:rsidR="002B31EA" w:rsidRPr="00633728">
        <w:rPr>
          <w:rFonts w:eastAsiaTheme="minorEastAsia" w:hint="eastAsia"/>
        </w:rPr>
        <w:t xml:space="preserve"> is not explained by established risk factors, the option implied volatilities </w:t>
      </w:r>
      <w:r w:rsidR="0065148A">
        <w:rPr>
          <w:rFonts w:eastAsiaTheme="minorEastAsia" w:hint="eastAsia"/>
        </w:rPr>
        <w:t>or</w:t>
      </w:r>
      <w:r w:rsidR="002B31EA" w:rsidRPr="00633728">
        <w:rPr>
          <w:rFonts w:eastAsiaTheme="minorEastAsia" w:hint="eastAsia"/>
        </w:rPr>
        <w:t xml:space="preserve"> the conditional variances. This result confirms </w:t>
      </w:r>
      <w:r w:rsidR="00F43F1B" w:rsidRPr="00633728">
        <w:rPr>
          <w:rFonts w:eastAsiaTheme="minorEastAsia" w:hint="eastAsia"/>
        </w:rPr>
        <w:t xml:space="preserve">that </w:t>
      </w:r>
      <w:r w:rsidR="001E4DE6">
        <w:rPr>
          <w:rFonts w:eastAsiaTheme="minorEastAsia" w:hint="eastAsia"/>
        </w:rPr>
        <w:t>the dispersion in implied volatilities</w:t>
      </w:r>
      <w:r w:rsidR="001E4DE6" w:rsidRPr="00633728">
        <w:rPr>
          <w:rFonts w:eastAsiaTheme="minorEastAsia" w:hint="eastAsia"/>
        </w:rPr>
        <w:t xml:space="preserve"> </w:t>
      </w:r>
      <w:r w:rsidR="00F43F1B" w:rsidRPr="00633728">
        <w:rPr>
          <w:rFonts w:eastAsiaTheme="minorEastAsia" w:hint="eastAsia"/>
        </w:rPr>
        <w:t xml:space="preserve">is </w:t>
      </w:r>
      <w:r w:rsidR="0065148A">
        <w:rPr>
          <w:rFonts w:eastAsiaTheme="minorEastAsia" w:hint="eastAsia"/>
        </w:rPr>
        <w:t xml:space="preserve">a </w:t>
      </w:r>
      <w:r w:rsidR="00F43F1B" w:rsidRPr="00633728">
        <w:rPr>
          <w:rFonts w:eastAsiaTheme="minorEastAsia" w:hint="eastAsia"/>
        </w:rPr>
        <w:t xml:space="preserve">different factor </w:t>
      </w:r>
      <w:r w:rsidR="0065148A">
        <w:rPr>
          <w:rFonts w:eastAsiaTheme="minorEastAsia" w:hint="eastAsia"/>
        </w:rPr>
        <w:t xml:space="preserve">from risk </w:t>
      </w:r>
      <w:r w:rsidR="00F43F1B" w:rsidRPr="00633728">
        <w:rPr>
          <w:rFonts w:eastAsiaTheme="minorEastAsia" w:hint="eastAsia"/>
        </w:rPr>
        <w:t xml:space="preserve">in asset pricing. In addition, the volatility skew measures and other uncertainty measures </w:t>
      </w:r>
      <w:r w:rsidR="001C744D" w:rsidRPr="00633728">
        <w:rPr>
          <w:rFonts w:eastAsiaTheme="minorEastAsia" w:hint="eastAsia"/>
        </w:rPr>
        <w:t xml:space="preserve">do not </w:t>
      </w:r>
      <w:r w:rsidR="00E754F0" w:rsidRPr="00633728">
        <w:rPr>
          <w:rFonts w:eastAsiaTheme="minorEastAsia" w:hint="eastAsia"/>
        </w:rPr>
        <w:t xml:space="preserve">have an </w:t>
      </w:r>
      <w:r w:rsidR="001C744D" w:rsidRPr="00633728">
        <w:rPr>
          <w:rFonts w:eastAsiaTheme="minorEastAsia" w:hint="eastAsia"/>
        </w:rPr>
        <w:t xml:space="preserve">effect on </w:t>
      </w:r>
      <w:r w:rsidR="0065148A">
        <w:rPr>
          <w:rFonts w:eastAsiaTheme="minorEastAsia" w:hint="eastAsia"/>
        </w:rPr>
        <w:t xml:space="preserve">the </w:t>
      </w:r>
      <w:r w:rsidR="001C744D" w:rsidRPr="00633728">
        <w:rPr>
          <w:rFonts w:eastAsiaTheme="minorEastAsia"/>
        </w:rPr>
        <w:t>significantly</w:t>
      </w:r>
      <w:r w:rsidR="001C744D" w:rsidRPr="00633728">
        <w:rPr>
          <w:rFonts w:eastAsiaTheme="minorEastAsia" w:hint="eastAsia"/>
        </w:rPr>
        <w:t xml:space="preserve"> </w:t>
      </w:r>
      <w:r w:rsidR="001C744D" w:rsidRPr="00633728">
        <w:rPr>
          <w:rFonts w:eastAsiaTheme="minorEastAsia"/>
        </w:rPr>
        <w:t>positive</w:t>
      </w:r>
      <w:r w:rsidR="001C744D" w:rsidRPr="00633728">
        <w:rPr>
          <w:rFonts w:eastAsiaTheme="minorEastAsia" w:hint="eastAsia"/>
        </w:rPr>
        <w:t xml:space="preserve"> </w:t>
      </w:r>
      <w:r w:rsidR="001C744D" w:rsidRPr="00633728">
        <w:rPr>
          <w:rFonts w:eastAsiaTheme="minorEastAsia"/>
        </w:rPr>
        <w:lastRenderedPageBreak/>
        <w:t>predictability</w:t>
      </w:r>
      <w:r w:rsidR="001C744D" w:rsidRPr="00633728">
        <w:rPr>
          <w:rFonts w:eastAsiaTheme="minorEastAsia" w:hint="eastAsia"/>
        </w:rPr>
        <w:t xml:space="preserve"> of </w:t>
      </w:r>
      <w:r w:rsidR="001E4DE6">
        <w:rPr>
          <w:rFonts w:eastAsiaTheme="minorEastAsia" w:hint="eastAsia"/>
        </w:rPr>
        <w:t>the dispersion in implied volatilities</w:t>
      </w:r>
      <w:r w:rsidR="001C744D" w:rsidRPr="00633728">
        <w:rPr>
          <w:rFonts w:eastAsiaTheme="minorEastAsia" w:hint="eastAsia"/>
        </w:rPr>
        <w:t xml:space="preserve"> for future stock market returns. Especially, </w:t>
      </w:r>
      <w:r w:rsidR="00F11A85" w:rsidRPr="00633728">
        <w:rPr>
          <w:rFonts w:eastAsiaTheme="minorEastAsia" w:hint="eastAsia"/>
        </w:rPr>
        <w:t xml:space="preserve">the results </w:t>
      </w:r>
      <w:r w:rsidR="0065148A">
        <w:rPr>
          <w:rFonts w:eastAsiaTheme="minorEastAsia" w:hint="eastAsia"/>
        </w:rPr>
        <w:t>after</w:t>
      </w:r>
      <w:r w:rsidR="00F11A85" w:rsidRPr="00633728">
        <w:rPr>
          <w:rFonts w:eastAsiaTheme="minorEastAsia" w:hint="eastAsia"/>
        </w:rPr>
        <w:t xml:space="preserve"> controlling </w:t>
      </w:r>
      <w:r w:rsidR="0065148A">
        <w:rPr>
          <w:rFonts w:eastAsiaTheme="minorEastAsia" w:hint="eastAsia"/>
        </w:rPr>
        <w:t>for</w:t>
      </w:r>
      <w:r w:rsidR="00F11A85" w:rsidRPr="00633728">
        <w:rPr>
          <w:rFonts w:eastAsiaTheme="minorEastAsia" w:hint="eastAsia"/>
        </w:rPr>
        <w:t xml:space="preserve"> other uncertainty measures </w:t>
      </w:r>
      <w:r w:rsidRPr="00633728">
        <w:rPr>
          <w:rFonts w:eastAsiaTheme="minorEastAsia" w:hint="eastAsia"/>
        </w:rPr>
        <w:t>show</w:t>
      </w:r>
      <w:r w:rsidR="00F11A85" w:rsidRPr="00633728">
        <w:rPr>
          <w:rFonts w:eastAsiaTheme="minorEastAsia" w:hint="eastAsia"/>
        </w:rPr>
        <w:t xml:space="preserve"> that </w:t>
      </w:r>
      <w:r w:rsidR="001E4DE6">
        <w:rPr>
          <w:rFonts w:eastAsiaTheme="minorEastAsia" w:hint="eastAsia"/>
        </w:rPr>
        <w:t>the dispersion in implied volatilities</w:t>
      </w:r>
      <w:r w:rsidR="00857DD0" w:rsidRPr="00633728">
        <w:rPr>
          <w:rFonts w:eastAsiaTheme="minorEastAsia" w:hint="eastAsia"/>
        </w:rPr>
        <w:t xml:space="preserve"> capture</w:t>
      </w:r>
      <w:r w:rsidRPr="00633728">
        <w:rPr>
          <w:rFonts w:eastAsiaTheme="minorEastAsia" w:hint="eastAsia"/>
        </w:rPr>
        <w:t>s</w:t>
      </w:r>
      <w:r w:rsidR="00857DD0" w:rsidRPr="00633728">
        <w:rPr>
          <w:rFonts w:eastAsiaTheme="minorEastAsia" w:hint="eastAsia"/>
        </w:rPr>
        <w:t xml:space="preserve"> d</w:t>
      </w:r>
      <w:r w:rsidRPr="00633728">
        <w:rPr>
          <w:rFonts w:eastAsiaTheme="minorEastAsia" w:hint="eastAsia"/>
        </w:rPr>
        <w:t>istinct</w:t>
      </w:r>
      <w:r w:rsidR="00857DD0" w:rsidRPr="00633728">
        <w:rPr>
          <w:rFonts w:eastAsiaTheme="minorEastAsia" w:hint="eastAsia"/>
        </w:rPr>
        <w:t xml:space="preserve"> dimensions of </w:t>
      </w:r>
      <w:r w:rsidR="00857DD0" w:rsidRPr="000F36BD">
        <w:rPr>
          <w:rFonts w:eastAsiaTheme="minorEastAsia" w:hint="eastAsia"/>
        </w:rPr>
        <w:t>uncertainty</w:t>
      </w:r>
      <w:r w:rsidR="00857DD0" w:rsidRPr="00633728">
        <w:rPr>
          <w:rFonts w:eastAsiaTheme="minorEastAsia" w:hint="eastAsia"/>
        </w:rPr>
        <w:t xml:space="preserve"> from </w:t>
      </w:r>
      <w:r w:rsidRPr="00633728">
        <w:rPr>
          <w:rFonts w:eastAsiaTheme="minorEastAsia" w:hint="eastAsia"/>
        </w:rPr>
        <w:t xml:space="preserve">various </w:t>
      </w:r>
      <w:r w:rsidR="0065148A">
        <w:rPr>
          <w:rFonts w:eastAsiaTheme="minorEastAsia" w:hint="eastAsia"/>
        </w:rPr>
        <w:t xml:space="preserve">other </w:t>
      </w:r>
      <w:r w:rsidRPr="00633728">
        <w:rPr>
          <w:rFonts w:eastAsiaTheme="minorEastAsia" w:hint="eastAsia"/>
        </w:rPr>
        <w:t xml:space="preserve">uncertainty measures and suggest that </w:t>
      </w:r>
      <w:r w:rsidR="003837A1" w:rsidRPr="00633728">
        <w:rPr>
          <w:rFonts w:eastAsiaTheme="minorEastAsia" w:hint="eastAsia"/>
        </w:rPr>
        <w:t xml:space="preserve">the ability of </w:t>
      </w:r>
      <w:r w:rsidRPr="00633728">
        <w:rPr>
          <w:rFonts w:eastAsiaTheme="minorEastAsia" w:hint="eastAsia"/>
        </w:rPr>
        <w:t xml:space="preserve">uncertainty </w:t>
      </w:r>
      <w:r w:rsidR="003837A1" w:rsidRPr="00633728">
        <w:rPr>
          <w:rFonts w:eastAsiaTheme="minorEastAsia" w:hint="eastAsia"/>
        </w:rPr>
        <w:t>to price</w:t>
      </w:r>
      <w:r w:rsidRPr="00633728">
        <w:rPr>
          <w:rFonts w:eastAsiaTheme="minorEastAsia" w:hint="eastAsia"/>
        </w:rPr>
        <w:t xml:space="preserve"> asset</w:t>
      </w:r>
      <w:r w:rsidR="0065148A">
        <w:rPr>
          <w:rFonts w:eastAsiaTheme="minorEastAsia" w:hint="eastAsia"/>
        </w:rPr>
        <w:t>s</w:t>
      </w:r>
      <w:r w:rsidRPr="00633728">
        <w:rPr>
          <w:rFonts w:eastAsiaTheme="minorEastAsia" w:hint="eastAsia"/>
        </w:rPr>
        <w:t xml:space="preserve"> is not fully explained by </w:t>
      </w:r>
      <w:r w:rsidR="00632D6A" w:rsidRPr="00633728">
        <w:rPr>
          <w:rFonts w:eastAsiaTheme="minorEastAsia" w:hint="eastAsia"/>
        </w:rPr>
        <w:t xml:space="preserve">the </w:t>
      </w:r>
      <w:r w:rsidRPr="00633728">
        <w:rPr>
          <w:rFonts w:eastAsiaTheme="minorEastAsia" w:hint="eastAsia"/>
        </w:rPr>
        <w:t xml:space="preserve">sole uncertainty measure. </w:t>
      </w:r>
    </w:p>
    <w:p w:rsidR="009B5E58" w:rsidRPr="00633728" w:rsidRDefault="00815880" w:rsidP="00815880">
      <w:pPr>
        <w:pStyle w:val="a3"/>
        <w:rPr>
          <w:rFonts w:eastAsiaTheme="minorEastAsia"/>
        </w:rPr>
      </w:pPr>
      <w:r w:rsidRPr="00633728">
        <w:rPr>
          <w:rFonts w:eastAsiaTheme="minorEastAsia" w:hint="eastAsia"/>
        </w:rPr>
        <w:tab/>
        <w:t>The main contribution</w:t>
      </w:r>
      <w:r w:rsidR="0065148A">
        <w:rPr>
          <w:rFonts w:eastAsiaTheme="minorEastAsia" w:hint="eastAsia"/>
        </w:rPr>
        <w:t>s</w:t>
      </w:r>
      <w:r w:rsidRPr="00633728">
        <w:rPr>
          <w:rFonts w:eastAsiaTheme="minorEastAsia" w:hint="eastAsia"/>
        </w:rPr>
        <w:t xml:space="preserve"> of this study to the literature is suggesti</w:t>
      </w:r>
      <w:r w:rsidR="0065148A">
        <w:rPr>
          <w:rFonts w:eastAsiaTheme="minorEastAsia" w:hint="eastAsia"/>
        </w:rPr>
        <w:t>ng</w:t>
      </w:r>
      <w:r w:rsidRPr="00633728">
        <w:rPr>
          <w:rFonts w:eastAsiaTheme="minorEastAsia" w:hint="eastAsia"/>
        </w:rPr>
        <w:t xml:space="preserve"> </w:t>
      </w:r>
      <w:r w:rsidR="0065148A">
        <w:rPr>
          <w:rFonts w:eastAsiaTheme="minorEastAsia" w:hint="eastAsia"/>
        </w:rPr>
        <w:t xml:space="preserve">a </w:t>
      </w:r>
      <w:r w:rsidRPr="00633728">
        <w:rPr>
          <w:rFonts w:eastAsiaTheme="minorEastAsia" w:hint="eastAsia"/>
        </w:rPr>
        <w:t xml:space="preserve">new </w:t>
      </w:r>
      <w:r w:rsidR="001E4DE6">
        <w:rPr>
          <w:rFonts w:eastAsiaTheme="minorEastAsia" w:hint="eastAsia"/>
        </w:rPr>
        <w:t xml:space="preserve">predictor variable </w:t>
      </w:r>
      <w:r w:rsidR="0065148A">
        <w:rPr>
          <w:rFonts w:eastAsiaTheme="minorEastAsia" w:hint="eastAsia"/>
        </w:rPr>
        <w:t>that</w:t>
      </w:r>
      <w:r w:rsidR="001E4DE6">
        <w:rPr>
          <w:rFonts w:eastAsiaTheme="minorEastAsia" w:hint="eastAsia"/>
        </w:rPr>
        <w:t xml:space="preserve"> may be related to uncertainty</w:t>
      </w:r>
      <w:r w:rsidRPr="00633728">
        <w:rPr>
          <w:rFonts w:eastAsiaTheme="minorEastAsia" w:hint="eastAsia"/>
        </w:rPr>
        <w:t xml:space="preserve"> and </w:t>
      </w:r>
      <w:r w:rsidR="002F33C1" w:rsidRPr="00633728">
        <w:rPr>
          <w:rFonts w:eastAsiaTheme="minorEastAsia" w:hint="eastAsia"/>
        </w:rPr>
        <w:t xml:space="preserve">supplying empirical evidence of </w:t>
      </w:r>
      <w:r w:rsidRPr="00633728">
        <w:rPr>
          <w:rFonts w:eastAsiaTheme="minorEastAsia" w:hint="eastAsia"/>
        </w:rPr>
        <w:t xml:space="preserve">its predictability for future stock market returns. </w:t>
      </w:r>
      <w:r w:rsidR="001E4DE6">
        <w:rPr>
          <w:rFonts w:eastAsiaTheme="minorEastAsia" w:hint="eastAsia"/>
        </w:rPr>
        <w:t>Our empirical</w:t>
      </w:r>
      <w:r w:rsidR="007D78D1" w:rsidRPr="00633728">
        <w:rPr>
          <w:rFonts w:eastAsiaTheme="minorEastAsia" w:hint="eastAsia"/>
        </w:rPr>
        <w:t xml:space="preserve"> measure could capture not only uncertainty in the stock market, but also uncertainty in the currency and bond market</w:t>
      </w:r>
      <w:r w:rsidR="0065148A">
        <w:rPr>
          <w:rFonts w:eastAsiaTheme="minorEastAsia" w:hint="eastAsia"/>
        </w:rPr>
        <w:t>s</w:t>
      </w:r>
      <w:r w:rsidR="007D78D1" w:rsidRPr="00633728">
        <w:rPr>
          <w:rFonts w:eastAsiaTheme="minorEastAsia" w:hint="eastAsia"/>
        </w:rPr>
        <w:t xml:space="preserve">. Therefore, </w:t>
      </w:r>
      <w:r w:rsidR="002F33C1" w:rsidRPr="00633728">
        <w:rPr>
          <w:rFonts w:eastAsiaTheme="minorEastAsia" w:hint="eastAsia"/>
        </w:rPr>
        <w:t xml:space="preserve">it would be very interesting </w:t>
      </w:r>
      <w:r w:rsidR="004A0144">
        <w:rPr>
          <w:rFonts w:eastAsiaTheme="minorEastAsia" w:hint="eastAsia"/>
        </w:rPr>
        <w:t>if</w:t>
      </w:r>
      <w:r w:rsidR="002F33C1" w:rsidRPr="00633728">
        <w:rPr>
          <w:rFonts w:eastAsiaTheme="minorEastAsia" w:hint="eastAsia"/>
        </w:rPr>
        <w:t xml:space="preserve"> future research </w:t>
      </w:r>
      <w:r w:rsidR="0065148A">
        <w:rPr>
          <w:rFonts w:eastAsiaTheme="minorEastAsia" w:hint="eastAsia"/>
        </w:rPr>
        <w:t xml:space="preserve">were </w:t>
      </w:r>
      <w:r w:rsidR="002F33C1" w:rsidRPr="00633728">
        <w:rPr>
          <w:rFonts w:eastAsiaTheme="minorEastAsia" w:hint="eastAsia"/>
        </w:rPr>
        <w:t xml:space="preserve">to apply our </w:t>
      </w:r>
      <w:r w:rsidR="001E4DE6">
        <w:rPr>
          <w:rFonts w:eastAsiaTheme="minorEastAsia" w:hint="eastAsia"/>
        </w:rPr>
        <w:t>empirical</w:t>
      </w:r>
      <w:r w:rsidR="008144F0" w:rsidRPr="00633728">
        <w:rPr>
          <w:rFonts w:eastAsiaTheme="minorEastAsia" w:hint="eastAsia"/>
        </w:rPr>
        <w:t xml:space="preserve"> </w:t>
      </w:r>
      <w:r w:rsidR="002F33C1" w:rsidRPr="00633728">
        <w:rPr>
          <w:rFonts w:eastAsiaTheme="minorEastAsia" w:hint="eastAsia"/>
        </w:rPr>
        <w:t xml:space="preserve">measure </w:t>
      </w:r>
      <w:r w:rsidR="008144F0" w:rsidRPr="00633728">
        <w:rPr>
          <w:rFonts w:eastAsiaTheme="minorEastAsia" w:hint="eastAsia"/>
        </w:rPr>
        <w:t xml:space="preserve">of the stock market </w:t>
      </w:r>
      <w:r w:rsidR="002F33C1" w:rsidRPr="00633728">
        <w:rPr>
          <w:rFonts w:eastAsiaTheme="minorEastAsia" w:hint="eastAsia"/>
        </w:rPr>
        <w:t xml:space="preserve">or develop </w:t>
      </w:r>
      <w:r w:rsidR="0022244D" w:rsidRPr="00633728">
        <w:rPr>
          <w:rFonts w:eastAsiaTheme="minorEastAsia" w:hint="eastAsia"/>
        </w:rPr>
        <w:t xml:space="preserve">similar </w:t>
      </w:r>
      <w:r w:rsidR="00863D39">
        <w:rPr>
          <w:rFonts w:eastAsiaTheme="minorEastAsia" w:hint="eastAsia"/>
        </w:rPr>
        <w:t xml:space="preserve">empirical </w:t>
      </w:r>
      <w:r w:rsidR="002F33C1" w:rsidRPr="00633728">
        <w:rPr>
          <w:rFonts w:eastAsiaTheme="minorEastAsia" w:hint="eastAsia"/>
        </w:rPr>
        <w:t>measure</w:t>
      </w:r>
      <w:r w:rsidR="00863D39">
        <w:rPr>
          <w:rFonts w:eastAsiaTheme="minorEastAsia" w:hint="eastAsia"/>
        </w:rPr>
        <w:t>s</w:t>
      </w:r>
      <w:r w:rsidR="002F33C1" w:rsidRPr="00633728">
        <w:rPr>
          <w:rFonts w:eastAsiaTheme="minorEastAsia" w:hint="eastAsia"/>
        </w:rPr>
        <w:t xml:space="preserve"> based on our theoretical motivation </w:t>
      </w:r>
      <w:r w:rsidR="0065148A">
        <w:rPr>
          <w:rFonts w:eastAsiaTheme="minorEastAsia" w:hint="eastAsia"/>
        </w:rPr>
        <w:t>for</w:t>
      </w:r>
      <w:r w:rsidR="002F33C1" w:rsidRPr="00633728">
        <w:rPr>
          <w:rFonts w:eastAsiaTheme="minorEastAsia" w:hint="eastAsia"/>
        </w:rPr>
        <w:t xml:space="preserve"> various other financial markets. </w:t>
      </w:r>
      <w:r w:rsidR="00F65C11" w:rsidRPr="00633728">
        <w:rPr>
          <w:rFonts w:eastAsiaTheme="minorEastAsia" w:hint="eastAsia"/>
        </w:rPr>
        <w:t>Investigation</w:t>
      </w:r>
      <w:r w:rsidR="005E5033" w:rsidRPr="00633728">
        <w:rPr>
          <w:rFonts w:eastAsiaTheme="minorEastAsia" w:hint="eastAsia"/>
        </w:rPr>
        <w:t>s</w:t>
      </w:r>
      <w:r w:rsidR="00F65C11" w:rsidRPr="00633728">
        <w:rPr>
          <w:rFonts w:eastAsiaTheme="minorEastAsia" w:hint="eastAsia"/>
        </w:rPr>
        <w:t xml:space="preserve"> of the predictability and the implication</w:t>
      </w:r>
      <w:r w:rsidR="0065148A">
        <w:rPr>
          <w:rFonts w:eastAsiaTheme="minorEastAsia" w:hint="eastAsia"/>
        </w:rPr>
        <w:t>s</w:t>
      </w:r>
      <w:r w:rsidR="00F65C11" w:rsidRPr="00633728">
        <w:rPr>
          <w:rFonts w:eastAsiaTheme="minorEastAsia" w:hint="eastAsia"/>
        </w:rPr>
        <w:t xml:space="preserve"> of </w:t>
      </w:r>
      <w:r w:rsidR="00863D39">
        <w:rPr>
          <w:rFonts w:eastAsiaTheme="minorEastAsia" w:hint="eastAsia"/>
        </w:rPr>
        <w:t>our empirical</w:t>
      </w:r>
      <w:r w:rsidR="00F65C11" w:rsidRPr="00633728">
        <w:rPr>
          <w:rFonts w:eastAsiaTheme="minorEastAsia" w:hint="eastAsia"/>
        </w:rPr>
        <w:t xml:space="preserve"> </w:t>
      </w:r>
      <w:r w:rsidR="0065148A">
        <w:rPr>
          <w:rFonts w:eastAsiaTheme="minorEastAsia" w:hint="eastAsia"/>
        </w:rPr>
        <w:t xml:space="preserve">measure </w:t>
      </w:r>
      <w:r w:rsidR="00654D3B" w:rsidRPr="00633728">
        <w:rPr>
          <w:rFonts w:eastAsiaTheme="minorEastAsia" w:hint="eastAsia"/>
        </w:rPr>
        <w:t xml:space="preserve">in other financial markets </w:t>
      </w:r>
      <w:r w:rsidR="005E5033" w:rsidRPr="00633728">
        <w:rPr>
          <w:rFonts w:eastAsiaTheme="minorEastAsia" w:hint="eastAsia"/>
        </w:rPr>
        <w:t>are</w:t>
      </w:r>
      <w:r w:rsidR="00F65C11" w:rsidRPr="00633728">
        <w:rPr>
          <w:rFonts w:eastAsiaTheme="minorEastAsia" w:hint="eastAsia"/>
        </w:rPr>
        <w:t xml:space="preserve"> left for future research.</w:t>
      </w:r>
    </w:p>
    <w:p w:rsidR="007B004B" w:rsidRDefault="009B5E58">
      <w:pPr>
        <w:widowControl/>
        <w:wordWrap/>
        <w:autoSpaceDE/>
        <w:autoSpaceDN/>
        <w:jc w:val="left"/>
        <w:sectPr w:rsidR="007B004B" w:rsidSect="0011091C">
          <w:footerReference w:type="default" r:id="rId31"/>
          <w:footnotePr>
            <w:numRestart w:val="eachSect"/>
          </w:footnotePr>
          <w:pgSz w:w="12242" w:h="15842" w:code="1"/>
          <w:pgMar w:top="1701" w:right="1440" w:bottom="1440" w:left="1440" w:header="851" w:footer="992" w:gutter="0"/>
          <w:pgNumType w:start="1"/>
          <w:cols w:space="425"/>
          <w:docGrid w:linePitch="360"/>
        </w:sectPr>
      </w:pPr>
      <w:r w:rsidRPr="00633728">
        <w:br w:type="page"/>
      </w:r>
    </w:p>
    <w:p w:rsidR="009B5E58" w:rsidRPr="00633728" w:rsidRDefault="009B5E58" w:rsidP="009B5E58">
      <w:pPr>
        <w:pStyle w:val="a3"/>
        <w:rPr>
          <w:b/>
          <w:sz w:val="24"/>
          <w:szCs w:val="24"/>
        </w:rPr>
      </w:pPr>
      <w:r w:rsidRPr="00633728">
        <w:rPr>
          <w:rFonts w:hint="eastAsia"/>
          <w:b/>
          <w:sz w:val="24"/>
          <w:szCs w:val="24"/>
        </w:rPr>
        <w:lastRenderedPageBreak/>
        <w:t>Reference</w:t>
      </w:r>
    </w:p>
    <w:p w:rsidR="009B5E58" w:rsidRPr="00633728" w:rsidRDefault="009B5E58" w:rsidP="009B5E58">
      <w:pPr>
        <w:pStyle w:val="a3"/>
      </w:pPr>
    </w:p>
    <w:p w:rsidR="003B0955" w:rsidRPr="00633728" w:rsidRDefault="003B0955" w:rsidP="003B0955">
      <w:pPr>
        <w:pStyle w:val="a3"/>
        <w:rPr>
          <w:rFonts w:eastAsiaTheme="minorEastAsia"/>
        </w:rPr>
      </w:pPr>
      <w:r w:rsidRPr="00633728">
        <w:rPr>
          <w:rFonts w:eastAsiaTheme="minorEastAsia" w:hint="eastAsia"/>
        </w:rPr>
        <w:t xml:space="preserve">Anderson, Evan W., Eric </w:t>
      </w:r>
      <w:proofErr w:type="spellStart"/>
      <w:r w:rsidRPr="00633728">
        <w:rPr>
          <w:rFonts w:eastAsiaTheme="minorEastAsia" w:hint="eastAsia"/>
        </w:rPr>
        <w:t>Ghysels</w:t>
      </w:r>
      <w:proofErr w:type="spellEnd"/>
      <w:r w:rsidRPr="00633728">
        <w:rPr>
          <w:rFonts w:eastAsiaTheme="minorEastAsia" w:hint="eastAsia"/>
        </w:rPr>
        <w:t xml:space="preserve">, and Jennifer L. </w:t>
      </w:r>
      <w:proofErr w:type="spellStart"/>
      <w:r w:rsidRPr="00633728">
        <w:rPr>
          <w:rFonts w:eastAsiaTheme="minorEastAsia" w:hint="eastAsia"/>
        </w:rPr>
        <w:t>Juergens</w:t>
      </w:r>
      <w:proofErr w:type="spellEnd"/>
      <w:r w:rsidRPr="00633728">
        <w:rPr>
          <w:rFonts w:eastAsiaTheme="minorEastAsia" w:hint="eastAsia"/>
        </w:rPr>
        <w:t xml:space="preserve">, 2005. Do Heterogeneous Beliefs Matter for Asset Pricing? </w:t>
      </w:r>
      <w:r w:rsidRPr="003C57C7">
        <w:rPr>
          <w:rFonts w:eastAsiaTheme="minorEastAsia" w:hint="eastAsia"/>
          <w:i/>
        </w:rPr>
        <w:t>Review of Financial Studies</w:t>
      </w:r>
      <w:r w:rsidRPr="00633728">
        <w:rPr>
          <w:rFonts w:eastAsiaTheme="minorEastAsia" w:hint="eastAsia"/>
        </w:rPr>
        <w:t xml:space="preserve"> 18, 875-924.</w:t>
      </w:r>
    </w:p>
    <w:p w:rsidR="003B0955" w:rsidRPr="00633728" w:rsidRDefault="003B0955" w:rsidP="003B0955">
      <w:pPr>
        <w:pStyle w:val="a3"/>
        <w:rPr>
          <w:rFonts w:eastAsiaTheme="minorEastAsia"/>
        </w:rPr>
      </w:pPr>
      <w:r w:rsidRPr="00633728">
        <w:rPr>
          <w:rFonts w:eastAsiaTheme="minorEastAsia" w:hint="eastAsia"/>
        </w:rPr>
        <w:t xml:space="preserve">Anderson, Evan W., Eric </w:t>
      </w:r>
      <w:proofErr w:type="spellStart"/>
      <w:r w:rsidRPr="00633728">
        <w:rPr>
          <w:rFonts w:eastAsiaTheme="minorEastAsia" w:hint="eastAsia"/>
        </w:rPr>
        <w:t>Ghysels</w:t>
      </w:r>
      <w:proofErr w:type="spellEnd"/>
      <w:r w:rsidRPr="00633728">
        <w:rPr>
          <w:rFonts w:eastAsiaTheme="minorEastAsia" w:hint="eastAsia"/>
        </w:rPr>
        <w:t xml:space="preserve">, and Jennifer L. </w:t>
      </w:r>
      <w:proofErr w:type="spellStart"/>
      <w:r w:rsidRPr="00633728">
        <w:rPr>
          <w:rFonts w:eastAsiaTheme="minorEastAsia" w:hint="eastAsia"/>
        </w:rPr>
        <w:t>Juergens</w:t>
      </w:r>
      <w:proofErr w:type="spellEnd"/>
      <w:r w:rsidRPr="00633728">
        <w:rPr>
          <w:rFonts w:eastAsiaTheme="minorEastAsia" w:hint="eastAsia"/>
        </w:rPr>
        <w:t xml:space="preserve">, 2009. The impact of risk and uncertainty on expected returns. </w:t>
      </w:r>
      <w:r w:rsidRPr="003C57C7">
        <w:rPr>
          <w:rFonts w:eastAsiaTheme="minorEastAsia" w:hint="eastAsia"/>
          <w:i/>
        </w:rPr>
        <w:t>Journal of Financial Economics</w:t>
      </w:r>
      <w:r w:rsidRPr="00633728">
        <w:rPr>
          <w:rFonts w:eastAsiaTheme="minorEastAsia" w:hint="eastAsia"/>
        </w:rPr>
        <w:t xml:space="preserve"> 94, 233-263.</w:t>
      </w:r>
    </w:p>
    <w:p w:rsidR="003B0955" w:rsidRPr="00633728" w:rsidRDefault="003B0955" w:rsidP="003B0955">
      <w:pPr>
        <w:pStyle w:val="a3"/>
        <w:rPr>
          <w:rFonts w:eastAsiaTheme="minorEastAsia"/>
        </w:rPr>
      </w:pPr>
      <w:proofErr w:type="spellStart"/>
      <w:r w:rsidRPr="00633728">
        <w:rPr>
          <w:rFonts w:eastAsiaTheme="minorEastAsia" w:hint="eastAsia"/>
        </w:rPr>
        <w:t>Ang</w:t>
      </w:r>
      <w:proofErr w:type="spellEnd"/>
      <w:r w:rsidRPr="00633728">
        <w:rPr>
          <w:rFonts w:eastAsiaTheme="minorEastAsia" w:hint="eastAsia"/>
        </w:rPr>
        <w:t xml:space="preserve">, Andrew and Geert </w:t>
      </w:r>
      <w:proofErr w:type="spellStart"/>
      <w:r w:rsidRPr="00633728">
        <w:rPr>
          <w:rFonts w:eastAsiaTheme="minorEastAsia" w:hint="eastAsia"/>
        </w:rPr>
        <w:t>Bekaert</w:t>
      </w:r>
      <w:proofErr w:type="spellEnd"/>
      <w:r w:rsidRPr="00633728">
        <w:rPr>
          <w:rFonts w:eastAsiaTheme="minorEastAsia" w:hint="eastAsia"/>
        </w:rPr>
        <w:t xml:space="preserve">, 2007. Stock Return Predictability: Is it There? </w:t>
      </w:r>
      <w:r w:rsidRPr="003C57C7">
        <w:rPr>
          <w:rFonts w:eastAsiaTheme="minorEastAsia" w:hint="eastAsia"/>
          <w:i/>
        </w:rPr>
        <w:t>Review of Financial Studies</w:t>
      </w:r>
      <w:r w:rsidRPr="00633728">
        <w:rPr>
          <w:rFonts w:eastAsiaTheme="minorEastAsia" w:hint="eastAsia"/>
        </w:rPr>
        <w:t xml:space="preserve"> 20, 651-707.</w:t>
      </w:r>
    </w:p>
    <w:p w:rsidR="003B0955" w:rsidRPr="00633728" w:rsidRDefault="003B0955" w:rsidP="003B0955">
      <w:pPr>
        <w:pStyle w:val="a3"/>
        <w:rPr>
          <w:rFonts w:eastAsiaTheme="minorEastAsia"/>
        </w:rPr>
      </w:pPr>
      <w:proofErr w:type="spellStart"/>
      <w:r w:rsidRPr="00633728">
        <w:rPr>
          <w:rFonts w:eastAsiaTheme="minorEastAsia"/>
        </w:rPr>
        <w:t>Atilgan</w:t>
      </w:r>
      <w:proofErr w:type="spellEnd"/>
      <w:r w:rsidRPr="00633728">
        <w:rPr>
          <w:rFonts w:eastAsiaTheme="minorEastAsia"/>
        </w:rPr>
        <w:t xml:space="preserve">, </w:t>
      </w:r>
      <w:proofErr w:type="spellStart"/>
      <w:r w:rsidRPr="00633728">
        <w:rPr>
          <w:rFonts w:eastAsiaTheme="minorEastAsia"/>
        </w:rPr>
        <w:t>Yigit</w:t>
      </w:r>
      <w:proofErr w:type="spellEnd"/>
      <w:r w:rsidRPr="00633728">
        <w:rPr>
          <w:rFonts w:eastAsiaTheme="minorEastAsia"/>
        </w:rPr>
        <w:t xml:space="preserve">, </w:t>
      </w:r>
      <w:proofErr w:type="spellStart"/>
      <w:r w:rsidRPr="00633728">
        <w:rPr>
          <w:rFonts w:eastAsiaTheme="minorEastAsia"/>
        </w:rPr>
        <w:t>Turan</w:t>
      </w:r>
      <w:proofErr w:type="spellEnd"/>
      <w:r w:rsidRPr="00633728">
        <w:rPr>
          <w:rFonts w:eastAsiaTheme="minorEastAsia"/>
        </w:rPr>
        <w:t xml:space="preserve"> G. Bali, and K. </w:t>
      </w:r>
      <w:proofErr w:type="spellStart"/>
      <w:r w:rsidRPr="00633728">
        <w:rPr>
          <w:rFonts w:eastAsiaTheme="minorEastAsia"/>
        </w:rPr>
        <w:t>Ozgur</w:t>
      </w:r>
      <w:proofErr w:type="spellEnd"/>
      <w:r w:rsidRPr="00633728">
        <w:rPr>
          <w:rFonts w:eastAsiaTheme="minorEastAsia"/>
        </w:rPr>
        <w:t xml:space="preserve"> </w:t>
      </w:r>
      <w:proofErr w:type="spellStart"/>
      <w:r w:rsidRPr="00633728">
        <w:rPr>
          <w:rFonts w:eastAsiaTheme="minorEastAsia"/>
        </w:rPr>
        <w:t>Demirtas</w:t>
      </w:r>
      <w:proofErr w:type="spellEnd"/>
      <w:r w:rsidRPr="00633728">
        <w:rPr>
          <w:rFonts w:eastAsiaTheme="minorEastAsia"/>
        </w:rPr>
        <w:t xml:space="preserve">, 2010. Implied Volatility Spreads, Skewness and Expected Market Returns. Working Paper, </w:t>
      </w:r>
      <w:proofErr w:type="spellStart"/>
      <w:r w:rsidRPr="00633728">
        <w:rPr>
          <w:rFonts w:eastAsiaTheme="minorEastAsia"/>
        </w:rPr>
        <w:t>Sabanci</w:t>
      </w:r>
      <w:proofErr w:type="spellEnd"/>
      <w:r w:rsidRPr="00633728">
        <w:rPr>
          <w:rFonts w:eastAsiaTheme="minorEastAsia"/>
        </w:rPr>
        <w:t xml:space="preserve"> University and </w:t>
      </w:r>
      <w:proofErr w:type="spellStart"/>
      <w:r w:rsidRPr="00633728">
        <w:rPr>
          <w:rFonts w:eastAsiaTheme="minorEastAsia"/>
        </w:rPr>
        <w:t>Zicklin</w:t>
      </w:r>
      <w:proofErr w:type="spellEnd"/>
      <w:r w:rsidRPr="00633728">
        <w:rPr>
          <w:rFonts w:eastAsiaTheme="minorEastAsia"/>
        </w:rPr>
        <w:t xml:space="preserve"> School of Business.</w:t>
      </w:r>
    </w:p>
    <w:p w:rsidR="003B0955" w:rsidRPr="00633728" w:rsidRDefault="003B0955" w:rsidP="003B0955">
      <w:pPr>
        <w:pStyle w:val="a3"/>
        <w:rPr>
          <w:rFonts w:eastAsiaTheme="minorEastAsia"/>
        </w:rPr>
      </w:pPr>
      <w:r w:rsidRPr="00633728">
        <w:rPr>
          <w:rFonts w:eastAsiaTheme="minorEastAsia" w:hint="eastAsia"/>
        </w:rPr>
        <w:t xml:space="preserve">Baker, Malcolm and Jeffrey </w:t>
      </w:r>
      <w:proofErr w:type="spellStart"/>
      <w:r w:rsidRPr="00633728">
        <w:rPr>
          <w:rFonts w:eastAsiaTheme="minorEastAsia" w:hint="eastAsia"/>
        </w:rPr>
        <w:t>Wurgler</w:t>
      </w:r>
      <w:proofErr w:type="spellEnd"/>
      <w:r w:rsidRPr="00633728">
        <w:rPr>
          <w:rFonts w:eastAsiaTheme="minorEastAsia" w:hint="eastAsia"/>
        </w:rPr>
        <w:t xml:space="preserve">, 2006. Investor Sentiment and the Cross-Section of Stock Returns. </w:t>
      </w:r>
      <w:r w:rsidRPr="003C57C7">
        <w:rPr>
          <w:rFonts w:eastAsiaTheme="minorEastAsia" w:hint="eastAsia"/>
          <w:i/>
        </w:rPr>
        <w:t>Journal of Finance</w:t>
      </w:r>
      <w:r w:rsidRPr="00633728">
        <w:rPr>
          <w:rFonts w:eastAsiaTheme="minorEastAsia" w:hint="eastAsia"/>
        </w:rPr>
        <w:t xml:space="preserve"> 61, 1645-1680.</w:t>
      </w:r>
    </w:p>
    <w:p w:rsidR="003B0955" w:rsidRPr="00633728" w:rsidRDefault="003B0955" w:rsidP="003B0955">
      <w:pPr>
        <w:pStyle w:val="a3"/>
        <w:rPr>
          <w:rFonts w:eastAsiaTheme="minorEastAsia"/>
        </w:rPr>
      </w:pPr>
      <w:r w:rsidRPr="00633728">
        <w:rPr>
          <w:rFonts w:eastAsiaTheme="minorEastAsia" w:hint="eastAsia"/>
        </w:rPr>
        <w:t xml:space="preserve">Baker, Malcolm and Jeffrey </w:t>
      </w:r>
      <w:proofErr w:type="spellStart"/>
      <w:r w:rsidRPr="00633728">
        <w:rPr>
          <w:rFonts w:eastAsiaTheme="minorEastAsia" w:hint="eastAsia"/>
        </w:rPr>
        <w:t>Wurgler</w:t>
      </w:r>
      <w:proofErr w:type="spellEnd"/>
      <w:r w:rsidRPr="00633728">
        <w:rPr>
          <w:rFonts w:eastAsiaTheme="minorEastAsia" w:hint="eastAsia"/>
        </w:rPr>
        <w:t xml:space="preserve">, 2007. Investor Sentiment in the Stock Market. </w:t>
      </w:r>
      <w:r w:rsidRPr="003C57C7">
        <w:rPr>
          <w:rFonts w:eastAsiaTheme="minorEastAsia" w:hint="eastAsia"/>
          <w:i/>
        </w:rPr>
        <w:t>Journal of Economic Perspectives</w:t>
      </w:r>
      <w:r w:rsidRPr="00633728">
        <w:rPr>
          <w:rFonts w:eastAsiaTheme="minorEastAsia" w:hint="eastAsia"/>
        </w:rPr>
        <w:t xml:space="preserve"> 21, 129-151.</w:t>
      </w:r>
    </w:p>
    <w:p w:rsidR="003B0955" w:rsidRPr="00633728" w:rsidRDefault="003B0955" w:rsidP="003B0955">
      <w:pPr>
        <w:pStyle w:val="a3"/>
        <w:rPr>
          <w:rFonts w:eastAsiaTheme="minorEastAsia"/>
        </w:rPr>
      </w:pPr>
      <w:r w:rsidRPr="00633728">
        <w:rPr>
          <w:rFonts w:eastAsiaTheme="minorEastAsia" w:hint="eastAsia"/>
        </w:rPr>
        <w:t xml:space="preserve">Baker, Malcolm, Jeffrey </w:t>
      </w:r>
      <w:proofErr w:type="spellStart"/>
      <w:r w:rsidRPr="00633728">
        <w:rPr>
          <w:rFonts w:eastAsiaTheme="minorEastAsia" w:hint="eastAsia"/>
        </w:rPr>
        <w:t>Wurgler</w:t>
      </w:r>
      <w:proofErr w:type="spellEnd"/>
      <w:r w:rsidRPr="00633728">
        <w:rPr>
          <w:rFonts w:eastAsiaTheme="minorEastAsia" w:hint="eastAsia"/>
        </w:rPr>
        <w:t xml:space="preserve">, and Yu Yuan, 2012. Global, local, and contagious investor sentiment. </w:t>
      </w:r>
      <w:r w:rsidRPr="003C57C7">
        <w:rPr>
          <w:rFonts w:eastAsiaTheme="minorEastAsia" w:hint="eastAsia"/>
          <w:i/>
        </w:rPr>
        <w:t>Journal of Financial Economics</w:t>
      </w:r>
      <w:r w:rsidRPr="00633728">
        <w:rPr>
          <w:rFonts w:eastAsiaTheme="minorEastAsia" w:hint="eastAsia"/>
        </w:rPr>
        <w:t xml:space="preserve"> 104, 272-287.</w:t>
      </w:r>
    </w:p>
    <w:p w:rsidR="003B0955" w:rsidRPr="00633728" w:rsidRDefault="003B0955" w:rsidP="003B0955">
      <w:pPr>
        <w:pStyle w:val="a3"/>
        <w:rPr>
          <w:rFonts w:eastAsiaTheme="minorEastAsia"/>
        </w:rPr>
      </w:pPr>
      <w:proofErr w:type="spellStart"/>
      <w:r w:rsidRPr="00633728">
        <w:rPr>
          <w:rFonts w:eastAsiaTheme="minorEastAsia" w:hint="eastAsia"/>
        </w:rPr>
        <w:t>Bakshi</w:t>
      </w:r>
      <w:proofErr w:type="spellEnd"/>
      <w:r w:rsidRPr="00633728">
        <w:rPr>
          <w:rFonts w:eastAsiaTheme="minorEastAsia" w:hint="eastAsia"/>
        </w:rPr>
        <w:t xml:space="preserve">, </w:t>
      </w:r>
      <w:proofErr w:type="spellStart"/>
      <w:r w:rsidRPr="00633728">
        <w:rPr>
          <w:rFonts w:eastAsiaTheme="minorEastAsia" w:hint="eastAsia"/>
        </w:rPr>
        <w:t>Gurdip</w:t>
      </w:r>
      <w:proofErr w:type="spellEnd"/>
      <w:r w:rsidRPr="00633728">
        <w:rPr>
          <w:rFonts w:eastAsiaTheme="minorEastAsia" w:hint="eastAsia"/>
        </w:rPr>
        <w:t xml:space="preserve">, George </w:t>
      </w:r>
      <w:proofErr w:type="spellStart"/>
      <w:r w:rsidRPr="00633728">
        <w:rPr>
          <w:rFonts w:eastAsiaTheme="minorEastAsia" w:hint="eastAsia"/>
        </w:rPr>
        <w:t>Panayotov</w:t>
      </w:r>
      <w:proofErr w:type="spellEnd"/>
      <w:r w:rsidRPr="00633728">
        <w:rPr>
          <w:rFonts w:eastAsiaTheme="minorEastAsia" w:hint="eastAsia"/>
        </w:rPr>
        <w:t xml:space="preserve">, and Georgios </w:t>
      </w:r>
      <w:proofErr w:type="spellStart"/>
      <w:r w:rsidRPr="00633728">
        <w:rPr>
          <w:rFonts w:eastAsiaTheme="minorEastAsia" w:hint="eastAsia"/>
        </w:rPr>
        <w:t>Skoulakis</w:t>
      </w:r>
      <w:proofErr w:type="spellEnd"/>
      <w:r w:rsidRPr="00633728">
        <w:rPr>
          <w:rFonts w:eastAsiaTheme="minorEastAsia" w:hint="eastAsia"/>
        </w:rPr>
        <w:t>, 2011. The Baltic Dry Index as a Predictor of Global Stock Returns, Commodity Returns, and Global Economic Activity. Working Paper, University of Maryland.</w:t>
      </w:r>
    </w:p>
    <w:p w:rsidR="003B0955" w:rsidRPr="00633728" w:rsidRDefault="003B0955" w:rsidP="003B0955">
      <w:pPr>
        <w:pStyle w:val="a3"/>
        <w:rPr>
          <w:rFonts w:eastAsiaTheme="minorEastAsia"/>
        </w:rPr>
      </w:pPr>
      <w:proofErr w:type="spellStart"/>
      <w:r w:rsidRPr="00633728">
        <w:rPr>
          <w:rFonts w:eastAsiaTheme="minorEastAsia"/>
        </w:rPr>
        <w:t>Bakshi</w:t>
      </w:r>
      <w:proofErr w:type="spellEnd"/>
      <w:r w:rsidRPr="00633728">
        <w:rPr>
          <w:rFonts w:eastAsiaTheme="minorEastAsia"/>
        </w:rPr>
        <w:t xml:space="preserve">, </w:t>
      </w:r>
      <w:proofErr w:type="spellStart"/>
      <w:r w:rsidRPr="00633728">
        <w:rPr>
          <w:rFonts w:eastAsiaTheme="minorEastAsia"/>
        </w:rPr>
        <w:t>Gurdip</w:t>
      </w:r>
      <w:proofErr w:type="spellEnd"/>
      <w:r w:rsidRPr="00633728">
        <w:rPr>
          <w:rFonts w:eastAsiaTheme="minorEastAsia"/>
        </w:rPr>
        <w:t xml:space="preserve">, </w:t>
      </w:r>
      <w:proofErr w:type="spellStart"/>
      <w:r w:rsidRPr="00633728">
        <w:rPr>
          <w:rFonts w:eastAsiaTheme="minorEastAsia"/>
        </w:rPr>
        <w:t>Nikunj</w:t>
      </w:r>
      <w:proofErr w:type="spellEnd"/>
      <w:r w:rsidRPr="00633728">
        <w:rPr>
          <w:rFonts w:eastAsiaTheme="minorEastAsia"/>
        </w:rPr>
        <w:t xml:space="preserve"> Kapadia, and </w:t>
      </w:r>
      <w:proofErr w:type="spellStart"/>
      <w:r w:rsidRPr="00633728">
        <w:rPr>
          <w:rFonts w:eastAsiaTheme="minorEastAsia"/>
        </w:rPr>
        <w:t>Dilip</w:t>
      </w:r>
      <w:proofErr w:type="spellEnd"/>
      <w:r w:rsidRPr="00633728">
        <w:rPr>
          <w:rFonts w:eastAsiaTheme="minorEastAsia"/>
        </w:rPr>
        <w:t xml:space="preserve"> Madan, 2003. Stock Return Characteristic, Skew Laws, and the Differential Pricing of Individual Equity Options. </w:t>
      </w:r>
      <w:r w:rsidRPr="003C57C7">
        <w:rPr>
          <w:rFonts w:eastAsiaTheme="minorEastAsia"/>
          <w:i/>
        </w:rPr>
        <w:t>Review of Financial Studies</w:t>
      </w:r>
      <w:r w:rsidRPr="00633728">
        <w:rPr>
          <w:rFonts w:eastAsiaTheme="minorEastAsia"/>
        </w:rPr>
        <w:t xml:space="preserve"> 16, 101-143.</w:t>
      </w:r>
    </w:p>
    <w:p w:rsidR="003B0955" w:rsidRPr="00633728" w:rsidRDefault="003B0955" w:rsidP="003B0955">
      <w:pPr>
        <w:pStyle w:val="a3"/>
        <w:rPr>
          <w:rFonts w:eastAsiaTheme="minorEastAsia"/>
        </w:rPr>
      </w:pPr>
      <w:r w:rsidRPr="00633728">
        <w:rPr>
          <w:rFonts w:eastAsiaTheme="minorEastAsia"/>
        </w:rPr>
        <w:t xml:space="preserve">Bali, </w:t>
      </w:r>
      <w:proofErr w:type="spellStart"/>
      <w:r w:rsidRPr="00633728">
        <w:rPr>
          <w:rFonts w:eastAsiaTheme="minorEastAsia"/>
        </w:rPr>
        <w:t>Turan</w:t>
      </w:r>
      <w:proofErr w:type="spellEnd"/>
      <w:r w:rsidRPr="00633728">
        <w:rPr>
          <w:rFonts w:eastAsiaTheme="minorEastAsia"/>
        </w:rPr>
        <w:t xml:space="preserve"> G. and Armen </w:t>
      </w:r>
      <w:proofErr w:type="spellStart"/>
      <w:r w:rsidRPr="00633728">
        <w:rPr>
          <w:rFonts w:eastAsiaTheme="minorEastAsia"/>
        </w:rPr>
        <w:t>Hovakimian</w:t>
      </w:r>
      <w:proofErr w:type="spellEnd"/>
      <w:r w:rsidRPr="00633728">
        <w:rPr>
          <w:rFonts w:eastAsiaTheme="minorEastAsia"/>
        </w:rPr>
        <w:t xml:space="preserve">, 2009. Volatility Spreads and Expected Stock Returns. </w:t>
      </w:r>
      <w:r w:rsidRPr="003C57C7">
        <w:rPr>
          <w:rFonts w:eastAsiaTheme="minorEastAsia"/>
          <w:i/>
        </w:rPr>
        <w:t>Management Science</w:t>
      </w:r>
      <w:r w:rsidRPr="00633728">
        <w:rPr>
          <w:rFonts w:eastAsiaTheme="minorEastAsia"/>
        </w:rPr>
        <w:t xml:space="preserve"> 55, 1797-1812.</w:t>
      </w:r>
    </w:p>
    <w:p w:rsidR="003B0955" w:rsidRPr="00633728" w:rsidRDefault="003B0955" w:rsidP="003B0955">
      <w:pPr>
        <w:pStyle w:val="a3"/>
        <w:rPr>
          <w:rFonts w:eastAsiaTheme="minorEastAsia"/>
        </w:rPr>
      </w:pPr>
      <w:proofErr w:type="spellStart"/>
      <w:r w:rsidRPr="00633728">
        <w:rPr>
          <w:rFonts w:eastAsiaTheme="minorEastAsia" w:hint="eastAsia"/>
        </w:rPr>
        <w:t>Baltussen</w:t>
      </w:r>
      <w:proofErr w:type="spellEnd"/>
      <w:r w:rsidRPr="00633728">
        <w:rPr>
          <w:rFonts w:eastAsiaTheme="minorEastAsia" w:hint="eastAsia"/>
        </w:rPr>
        <w:t xml:space="preserve">, Guido, </w:t>
      </w:r>
      <w:proofErr w:type="spellStart"/>
      <w:r w:rsidRPr="00633728">
        <w:rPr>
          <w:rFonts w:eastAsiaTheme="minorEastAsia" w:hint="eastAsia"/>
        </w:rPr>
        <w:t>Sjoerd</w:t>
      </w:r>
      <w:proofErr w:type="spellEnd"/>
      <w:r w:rsidRPr="00633728">
        <w:rPr>
          <w:rFonts w:eastAsiaTheme="minorEastAsia" w:hint="eastAsia"/>
        </w:rPr>
        <w:t xml:space="preserve"> Van </w:t>
      </w:r>
      <w:proofErr w:type="spellStart"/>
      <w:r w:rsidRPr="00633728">
        <w:rPr>
          <w:rFonts w:eastAsiaTheme="minorEastAsia" w:hint="eastAsia"/>
        </w:rPr>
        <w:t>Bekkum</w:t>
      </w:r>
      <w:proofErr w:type="spellEnd"/>
      <w:r w:rsidRPr="00633728">
        <w:rPr>
          <w:rFonts w:eastAsiaTheme="minorEastAsia" w:hint="eastAsia"/>
        </w:rPr>
        <w:t xml:space="preserve">, and Bart Van Der </w:t>
      </w:r>
      <w:proofErr w:type="spellStart"/>
      <w:r w:rsidRPr="00633728">
        <w:rPr>
          <w:rFonts w:eastAsiaTheme="minorEastAsia" w:hint="eastAsia"/>
        </w:rPr>
        <w:t>Grient</w:t>
      </w:r>
      <w:proofErr w:type="spellEnd"/>
      <w:r w:rsidRPr="00633728">
        <w:rPr>
          <w:rFonts w:eastAsiaTheme="minorEastAsia" w:hint="eastAsia"/>
        </w:rPr>
        <w:t>, 201</w:t>
      </w:r>
      <w:r w:rsidR="00A86FF8">
        <w:rPr>
          <w:rFonts w:eastAsiaTheme="minorEastAsia" w:hint="eastAsia"/>
        </w:rPr>
        <w:t>3</w:t>
      </w:r>
      <w:r w:rsidRPr="00633728">
        <w:rPr>
          <w:rFonts w:eastAsiaTheme="minorEastAsia" w:hint="eastAsia"/>
        </w:rPr>
        <w:t xml:space="preserve">. Unknown Unknowns: Vol-of-Vol and the cross section of stock returns. Working Paper, Erasmus School of Economics. </w:t>
      </w:r>
    </w:p>
    <w:p w:rsidR="003B0955" w:rsidRPr="00633728" w:rsidRDefault="003B0955" w:rsidP="003B0955">
      <w:pPr>
        <w:pStyle w:val="a3"/>
        <w:rPr>
          <w:rFonts w:eastAsiaTheme="minorEastAsia"/>
        </w:rPr>
      </w:pPr>
      <w:proofErr w:type="spellStart"/>
      <w:r w:rsidRPr="00633728">
        <w:rPr>
          <w:rFonts w:eastAsiaTheme="minorEastAsia" w:hint="eastAsia"/>
        </w:rPr>
        <w:lastRenderedPageBreak/>
        <w:t>Barinov</w:t>
      </w:r>
      <w:proofErr w:type="spellEnd"/>
      <w:r w:rsidRPr="00633728">
        <w:rPr>
          <w:rFonts w:eastAsiaTheme="minorEastAsia" w:hint="eastAsia"/>
        </w:rPr>
        <w:t>, Alexander, 2012. Analyst Disagreement and Aggregate Volatility Risk. Working Paper, University of Georgia.</w:t>
      </w:r>
    </w:p>
    <w:p w:rsidR="003B0955" w:rsidRPr="00633728" w:rsidRDefault="003B0955" w:rsidP="003B0955">
      <w:pPr>
        <w:pStyle w:val="a3"/>
        <w:rPr>
          <w:rFonts w:eastAsiaTheme="minorEastAsia"/>
        </w:rPr>
      </w:pPr>
      <w:proofErr w:type="spellStart"/>
      <w:r w:rsidRPr="00633728">
        <w:rPr>
          <w:rFonts w:eastAsiaTheme="minorEastAsia" w:hint="eastAsia"/>
        </w:rPr>
        <w:t>Beber</w:t>
      </w:r>
      <w:proofErr w:type="spellEnd"/>
      <w:r w:rsidRPr="00633728">
        <w:rPr>
          <w:rFonts w:eastAsiaTheme="minorEastAsia" w:hint="eastAsia"/>
        </w:rPr>
        <w:t xml:space="preserve">, Alessandro, Francis </w:t>
      </w:r>
      <w:proofErr w:type="spellStart"/>
      <w:r w:rsidRPr="00633728">
        <w:rPr>
          <w:rFonts w:eastAsiaTheme="minorEastAsia" w:hint="eastAsia"/>
        </w:rPr>
        <w:t>Breedon</w:t>
      </w:r>
      <w:proofErr w:type="spellEnd"/>
      <w:r w:rsidRPr="00633728">
        <w:rPr>
          <w:rFonts w:eastAsiaTheme="minorEastAsia" w:hint="eastAsia"/>
        </w:rPr>
        <w:t xml:space="preserve">, and Andrea </w:t>
      </w:r>
      <w:proofErr w:type="spellStart"/>
      <w:r w:rsidRPr="00633728">
        <w:rPr>
          <w:rFonts w:eastAsiaTheme="minorEastAsia" w:hint="eastAsia"/>
        </w:rPr>
        <w:t>Buraschi</w:t>
      </w:r>
      <w:proofErr w:type="spellEnd"/>
      <w:r w:rsidRPr="00633728">
        <w:rPr>
          <w:rFonts w:eastAsiaTheme="minorEastAsia" w:hint="eastAsia"/>
        </w:rPr>
        <w:t xml:space="preserve">, 2010. Differences in beliefs and currency risk premiums. </w:t>
      </w:r>
      <w:r w:rsidRPr="003C57C7">
        <w:rPr>
          <w:rFonts w:eastAsiaTheme="minorEastAsia" w:hint="eastAsia"/>
          <w:i/>
        </w:rPr>
        <w:t>Journal of Financial Economics</w:t>
      </w:r>
      <w:r w:rsidRPr="00633728">
        <w:rPr>
          <w:rFonts w:eastAsiaTheme="minorEastAsia" w:hint="eastAsia"/>
        </w:rPr>
        <w:t xml:space="preserve"> 98, 415-438.</w:t>
      </w:r>
    </w:p>
    <w:p w:rsidR="003B0955" w:rsidRPr="00633728" w:rsidRDefault="003B0955" w:rsidP="003B0955">
      <w:pPr>
        <w:pStyle w:val="a3"/>
        <w:rPr>
          <w:rFonts w:eastAsiaTheme="minorEastAsia"/>
        </w:rPr>
      </w:pPr>
      <w:r w:rsidRPr="00633728">
        <w:rPr>
          <w:rFonts w:eastAsiaTheme="minorEastAsia" w:hint="eastAsia"/>
        </w:rPr>
        <w:t xml:space="preserve">Black, Fischer, 1975. Fact and Fantasy in the Use of Options. </w:t>
      </w:r>
      <w:r w:rsidRPr="003C57C7">
        <w:rPr>
          <w:rFonts w:eastAsiaTheme="minorEastAsia" w:hint="eastAsia"/>
          <w:i/>
        </w:rPr>
        <w:t>Financial Analysts Journal</w:t>
      </w:r>
      <w:r w:rsidRPr="00633728">
        <w:rPr>
          <w:rFonts w:eastAsiaTheme="minorEastAsia" w:hint="eastAsia"/>
        </w:rPr>
        <w:t xml:space="preserve"> 31, 36-72.</w:t>
      </w:r>
    </w:p>
    <w:p w:rsidR="003B0955" w:rsidRPr="00633728" w:rsidRDefault="003B0955" w:rsidP="003B0955">
      <w:pPr>
        <w:pStyle w:val="a3"/>
        <w:rPr>
          <w:rFonts w:eastAsiaTheme="minorEastAsia"/>
        </w:rPr>
      </w:pPr>
      <w:r w:rsidRPr="00633728">
        <w:rPr>
          <w:rFonts w:eastAsiaTheme="minorEastAsia" w:hint="eastAsia"/>
        </w:rPr>
        <w:t xml:space="preserve">Black, Fischer and Myron Scholes, 1973. The Pricing of Options and Corporate Liabilities. </w:t>
      </w:r>
      <w:r w:rsidRPr="003C57C7">
        <w:rPr>
          <w:rFonts w:eastAsiaTheme="minorEastAsia" w:hint="eastAsia"/>
          <w:i/>
        </w:rPr>
        <w:t>Journal of Political Economy</w:t>
      </w:r>
      <w:r w:rsidRPr="00633728">
        <w:rPr>
          <w:rFonts w:eastAsiaTheme="minorEastAsia" w:hint="eastAsia"/>
        </w:rPr>
        <w:t xml:space="preserve"> 81, 637-654.</w:t>
      </w:r>
    </w:p>
    <w:p w:rsidR="003B0955" w:rsidRPr="00633728" w:rsidRDefault="003B0955" w:rsidP="003B0955">
      <w:pPr>
        <w:pStyle w:val="a3"/>
        <w:rPr>
          <w:rFonts w:eastAsiaTheme="minorEastAsia"/>
        </w:rPr>
      </w:pPr>
      <w:r w:rsidRPr="00633728">
        <w:rPr>
          <w:rFonts w:eastAsiaTheme="minorEastAsia" w:hint="eastAsia"/>
        </w:rPr>
        <w:t xml:space="preserve">Bloom, Nicholas, 2009. The Impact of Uncertainty Shocks. </w:t>
      </w:r>
      <w:proofErr w:type="spellStart"/>
      <w:r w:rsidRPr="003C57C7">
        <w:rPr>
          <w:rFonts w:eastAsiaTheme="minorEastAsia" w:hint="eastAsia"/>
          <w:i/>
        </w:rPr>
        <w:t>Econometrica</w:t>
      </w:r>
      <w:proofErr w:type="spellEnd"/>
      <w:r w:rsidRPr="00633728">
        <w:rPr>
          <w:rFonts w:eastAsiaTheme="minorEastAsia" w:hint="eastAsia"/>
        </w:rPr>
        <w:t xml:space="preserve"> 77, 623-685.</w:t>
      </w:r>
    </w:p>
    <w:p w:rsidR="003B0955" w:rsidRPr="00633728" w:rsidRDefault="003B0955" w:rsidP="003B0955">
      <w:pPr>
        <w:pStyle w:val="a3"/>
        <w:rPr>
          <w:rFonts w:eastAsiaTheme="minorEastAsia"/>
        </w:rPr>
      </w:pPr>
      <w:r w:rsidRPr="00633728">
        <w:rPr>
          <w:rFonts w:eastAsiaTheme="minorEastAsia" w:hint="eastAsia"/>
        </w:rPr>
        <w:t xml:space="preserve">Bloom, Nicholas, Max </w:t>
      </w:r>
      <w:proofErr w:type="spellStart"/>
      <w:r w:rsidRPr="00633728">
        <w:rPr>
          <w:rFonts w:eastAsiaTheme="minorEastAsia" w:hint="eastAsia"/>
        </w:rPr>
        <w:t>Floetotto</w:t>
      </w:r>
      <w:proofErr w:type="spellEnd"/>
      <w:r w:rsidRPr="00633728">
        <w:rPr>
          <w:rFonts w:eastAsiaTheme="minorEastAsia" w:hint="eastAsia"/>
        </w:rPr>
        <w:t xml:space="preserve">, </w:t>
      </w:r>
      <w:proofErr w:type="spellStart"/>
      <w:r w:rsidRPr="00633728">
        <w:rPr>
          <w:rFonts w:eastAsiaTheme="minorEastAsia" w:hint="eastAsia"/>
        </w:rPr>
        <w:t>Nir</w:t>
      </w:r>
      <w:proofErr w:type="spellEnd"/>
      <w:r w:rsidRPr="00633728">
        <w:rPr>
          <w:rFonts w:eastAsiaTheme="minorEastAsia" w:hint="eastAsia"/>
        </w:rPr>
        <w:t xml:space="preserve"> </w:t>
      </w:r>
      <w:proofErr w:type="spellStart"/>
      <w:r w:rsidRPr="00633728">
        <w:rPr>
          <w:rFonts w:eastAsiaTheme="minorEastAsia" w:hint="eastAsia"/>
        </w:rPr>
        <w:t>Jaimovich</w:t>
      </w:r>
      <w:proofErr w:type="spellEnd"/>
      <w:r w:rsidR="009635F4">
        <w:rPr>
          <w:rFonts w:eastAsiaTheme="minorEastAsia" w:hint="eastAsia"/>
        </w:rPr>
        <w:t xml:space="preserve">, </w:t>
      </w:r>
      <w:proofErr w:type="spellStart"/>
      <w:r w:rsidR="009635F4">
        <w:rPr>
          <w:rFonts w:eastAsiaTheme="minorEastAsia" w:hint="eastAsia"/>
        </w:rPr>
        <w:t>Itay</w:t>
      </w:r>
      <w:proofErr w:type="spellEnd"/>
      <w:r w:rsidR="009635F4">
        <w:rPr>
          <w:rFonts w:eastAsiaTheme="minorEastAsia" w:hint="eastAsia"/>
        </w:rPr>
        <w:t xml:space="preserve"> </w:t>
      </w:r>
      <w:proofErr w:type="spellStart"/>
      <w:r w:rsidR="009635F4">
        <w:rPr>
          <w:rFonts w:eastAsiaTheme="minorEastAsia" w:hint="eastAsia"/>
        </w:rPr>
        <w:t>Saporta-Eksten</w:t>
      </w:r>
      <w:proofErr w:type="spellEnd"/>
      <w:r w:rsidR="009635F4">
        <w:rPr>
          <w:rFonts w:eastAsiaTheme="minorEastAsia" w:hint="eastAsia"/>
        </w:rPr>
        <w:t>, and Stephen J. Terry</w:t>
      </w:r>
      <w:r w:rsidRPr="00633728">
        <w:rPr>
          <w:rFonts w:eastAsiaTheme="minorEastAsia" w:hint="eastAsia"/>
        </w:rPr>
        <w:t xml:space="preserve">, 2012. Really Uncertain Business Cycles. </w:t>
      </w:r>
      <w:r w:rsidR="00A63809">
        <w:rPr>
          <w:rFonts w:eastAsiaTheme="minorEastAsia" w:hint="eastAsia"/>
        </w:rPr>
        <w:t xml:space="preserve">NBER </w:t>
      </w:r>
      <w:r w:rsidRPr="00633728">
        <w:rPr>
          <w:rFonts w:eastAsiaTheme="minorEastAsia" w:hint="eastAsia"/>
        </w:rPr>
        <w:t xml:space="preserve">Working Paper, Stanford University. </w:t>
      </w:r>
    </w:p>
    <w:p w:rsidR="003B0955" w:rsidRPr="00633728" w:rsidRDefault="003B0955" w:rsidP="003B0955">
      <w:pPr>
        <w:pStyle w:val="a3"/>
        <w:rPr>
          <w:rFonts w:eastAsiaTheme="minorEastAsia"/>
        </w:rPr>
      </w:pPr>
      <w:proofErr w:type="spellStart"/>
      <w:r w:rsidRPr="00633728">
        <w:rPr>
          <w:rFonts w:eastAsiaTheme="minorEastAsia" w:hint="eastAsia"/>
        </w:rPr>
        <w:t>Bollerslev</w:t>
      </w:r>
      <w:proofErr w:type="spellEnd"/>
      <w:r w:rsidRPr="00633728">
        <w:rPr>
          <w:rFonts w:eastAsiaTheme="minorEastAsia" w:hint="eastAsia"/>
        </w:rPr>
        <w:t xml:space="preserve">, Tim, 1986. Generalized autoregressive conditional </w:t>
      </w:r>
      <w:proofErr w:type="spellStart"/>
      <w:r w:rsidRPr="00633728">
        <w:rPr>
          <w:rFonts w:eastAsiaTheme="minorEastAsia" w:hint="eastAsia"/>
        </w:rPr>
        <w:t>heteroskedasticity</w:t>
      </w:r>
      <w:proofErr w:type="spellEnd"/>
      <w:r w:rsidRPr="00633728">
        <w:rPr>
          <w:rFonts w:eastAsiaTheme="minorEastAsia" w:hint="eastAsia"/>
        </w:rPr>
        <w:t xml:space="preserve">. </w:t>
      </w:r>
      <w:r w:rsidRPr="003C57C7">
        <w:rPr>
          <w:rFonts w:eastAsiaTheme="minorEastAsia" w:hint="eastAsia"/>
          <w:i/>
        </w:rPr>
        <w:t>Journal of Econometrics</w:t>
      </w:r>
      <w:r w:rsidRPr="00633728">
        <w:rPr>
          <w:rFonts w:eastAsiaTheme="minorEastAsia" w:hint="eastAsia"/>
        </w:rPr>
        <w:t xml:space="preserve"> 31, 307-327.</w:t>
      </w:r>
    </w:p>
    <w:p w:rsidR="003B0955" w:rsidRPr="00633728" w:rsidRDefault="003B0955" w:rsidP="003B0955">
      <w:pPr>
        <w:pStyle w:val="a3"/>
        <w:rPr>
          <w:rFonts w:eastAsiaTheme="minorEastAsia"/>
        </w:rPr>
      </w:pPr>
      <w:proofErr w:type="spellStart"/>
      <w:r w:rsidRPr="00633728">
        <w:rPr>
          <w:rFonts w:eastAsiaTheme="minorEastAsia" w:hint="eastAsia"/>
        </w:rPr>
        <w:t>Bollerslev</w:t>
      </w:r>
      <w:proofErr w:type="spellEnd"/>
      <w:r w:rsidRPr="00633728">
        <w:rPr>
          <w:rFonts w:eastAsiaTheme="minorEastAsia" w:hint="eastAsia"/>
        </w:rPr>
        <w:t xml:space="preserve">, Tim, George </w:t>
      </w:r>
      <w:proofErr w:type="spellStart"/>
      <w:r w:rsidRPr="00633728">
        <w:rPr>
          <w:rFonts w:eastAsiaTheme="minorEastAsia" w:hint="eastAsia"/>
        </w:rPr>
        <w:t>Tauchen</w:t>
      </w:r>
      <w:proofErr w:type="spellEnd"/>
      <w:r w:rsidRPr="00633728">
        <w:rPr>
          <w:rFonts w:eastAsiaTheme="minorEastAsia" w:hint="eastAsia"/>
        </w:rPr>
        <w:t xml:space="preserve">, and </w:t>
      </w:r>
      <w:proofErr w:type="spellStart"/>
      <w:r w:rsidRPr="00633728">
        <w:rPr>
          <w:rFonts w:eastAsiaTheme="minorEastAsia" w:hint="eastAsia"/>
        </w:rPr>
        <w:t>Hao</w:t>
      </w:r>
      <w:proofErr w:type="spellEnd"/>
      <w:r w:rsidRPr="00633728">
        <w:rPr>
          <w:rFonts w:eastAsiaTheme="minorEastAsia" w:hint="eastAsia"/>
        </w:rPr>
        <w:t xml:space="preserve"> Zhou, 2009. Expected Stock Returns and Variance Risk </w:t>
      </w:r>
      <w:proofErr w:type="spellStart"/>
      <w:r w:rsidRPr="00633728">
        <w:rPr>
          <w:rFonts w:eastAsiaTheme="minorEastAsia" w:hint="eastAsia"/>
        </w:rPr>
        <w:t>Premia</w:t>
      </w:r>
      <w:proofErr w:type="spellEnd"/>
      <w:r w:rsidRPr="00633728">
        <w:rPr>
          <w:rFonts w:eastAsiaTheme="minorEastAsia" w:hint="eastAsia"/>
        </w:rPr>
        <w:t xml:space="preserve">. </w:t>
      </w:r>
      <w:r w:rsidRPr="003C57C7">
        <w:rPr>
          <w:rFonts w:eastAsiaTheme="minorEastAsia" w:hint="eastAsia"/>
          <w:i/>
        </w:rPr>
        <w:t>Review of Financial Studies</w:t>
      </w:r>
      <w:r w:rsidRPr="00633728">
        <w:rPr>
          <w:rFonts w:eastAsiaTheme="minorEastAsia" w:hint="eastAsia"/>
        </w:rPr>
        <w:t xml:space="preserve"> 22, 4463-4492.</w:t>
      </w:r>
    </w:p>
    <w:p w:rsidR="003B0955" w:rsidRPr="00633728" w:rsidRDefault="003B0955" w:rsidP="003B0955">
      <w:pPr>
        <w:pStyle w:val="a3"/>
        <w:rPr>
          <w:rFonts w:eastAsiaTheme="minorEastAsia"/>
        </w:rPr>
      </w:pPr>
      <w:proofErr w:type="spellStart"/>
      <w:r w:rsidRPr="00633728">
        <w:rPr>
          <w:rFonts w:eastAsiaTheme="minorEastAsia" w:hint="eastAsia"/>
        </w:rPr>
        <w:t>Bollerslev</w:t>
      </w:r>
      <w:proofErr w:type="spellEnd"/>
      <w:r w:rsidRPr="00633728">
        <w:rPr>
          <w:rFonts w:eastAsiaTheme="minorEastAsia" w:hint="eastAsia"/>
        </w:rPr>
        <w:t xml:space="preserve">, Tim, James </w:t>
      </w:r>
      <w:proofErr w:type="spellStart"/>
      <w:r w:rsidRPr="00633728">
        <w:rPr>
          <w:rFonts w:eastAsiaTheme="minorEastAsia" w:hint="eastAsia"/>
        </w:rPr>
        <w:t>Mar</w:t>
      </w:r>
      <w:r w:rsidR="00AB16CD">
        <w:rPr>
          <w:rFonts w:eastAsiaTheme="minorEastAsia" w:hint="eastAsia"/>
        </w:rPr>
        <w:t>rone</w:t>
      </w:r>
      <w:proofErr w:type="spellEnd"/>
      <w:r w:rsidR="00AB16CD">
        <w:rPr>
          <w:rFonts w:eastAsiaTheme="minorEastAsia" w:hint="eastAsia"/>
        </w:rPr>
        <w:t xml:space="preserve">, Lai Xu, and </w:t>
      </w:r>
      <w:proofErr w:type="spellStart"/>
      <w:r w:rsidR="00AB16CD">
        <w:rPr>
          <w:rFonts w:eastAsiaTheme="minorEastAsia" w:hint="eastAsia"/>
        </w:rPr>
        <w:t>Hao</w:t>
      </w:r>
      <w:proofErr w:type="spellEnd"/>
      <w:r w:rsidR="00AB16CD">
        <w:rPr>
          <w:rFonts w:eastAsiaTheme="minorEastAsia" w:hint="eastAsia"/>
        </w:rPr>
        <w:t xml:space="preserve"> Zhou, 2013</w:t>
      </w:r>
      <w:r w:rsidRPr="00633728">
        <w:rPr>
          <w:rFonts w:eastAsiaTheme="minorEastAsia" w:hint="eastAsia"/>
        </w:rPr>
        <w:t xml:space="preserve">. Stock Return Predictability and Variance Risk </w:t>
      </w:r>
      <w:proofErr w:type="spellStart"/>
      <w:r w:rsidRPr="00633728">
        <w:rPr>
          <w:rFonts w:eastAsiaTheme="minorEastAsia" w:hint="eastAsia"/>
        </w:rPr>
        <w:t>Premia</w:t>
      </w:r>
      <w:proofErr w:type="spellEnd"/>
      <w:r w:rsidRPr="00633728">
        <w:rPr>
          <w:rFonts w:eastAsiaTheme="minorEastAsia" w:hint="eastAsia"/>
        </w:rPr>
        <w:t xml:space="preserve">: Statistical Inference and International Evidence. </w:t>
      </w:r>
      <w:r w:rsidR="00AB16CD" w:rsidRPr="00AB16CD">
        <w:rPr>
          <w:rFonts w:eastAsiaTheme="minorEastAsia" w:hint="eastAsia"/>
          <w:i/>
        </w:rPr>
        <w:t>Journal of Financial and Quantitative Analysis</w:t>
      </w:r>
      <w:r w:rsidR="00AB16CD">
        <w:rPr>
          <w:rFonts w:eastAsiaTheme="minorEastAsia" w:hint="eastAsia"/>
        </w:rPr>
        <w:t xml:space="preserve"> forthcoming.</w:t>
      </w:r>
    </w:p>
    <w:p w:rsidR="003B0955" w:rsidRPr="00633728" w:rsidRDefault="003B0955" w:rsidP="003B0955">
      <w:pPr>
        <w:pStyle w:val="a3"/>
        <w:rPr>
          <w:rFonts w:eastAsiaTheme="minorEastAsia"/>
        </w:rPr>
      </w:pPr>
      <w:r w:rsidRPr="00633728">
        <w:rPr>
          <w:rFonts w:eastAsiaTheme="minorEastAsia" w:hint="eastAsia"/>
        </w:rPr>
        <w:t xml:space="preserve">Brandt, Michael W. and </w:t>
      </w:r>
      <w:proofErr w:type="spellStart"/>
      <w:r w:rsidRPr="00633728">
        <w:rPr>
          <w:rFonts w:eastAsiaTheme="minorEastAsia" w:hint="eastAsia"/>
        </w:rPr>
        <w:t>Qiang</w:t>
      </w:r>
      <w:proofErr w:type="spellEnd"/>
      <w:r w:rsidRPr="00633728">
        <w:rPr>
          <w:rFonts w:eastAsiaTheme="minorEastAsia" w:hint="eastAsia"/>
        </w:rPr>
        <w:t xml:space="preserve"> Kang, 2004. On the relationship between the </w:t>
      </w:r>
      <w:r w:rsidRPr="00633728">
        <w:rPr>
          <w:rFonts w:eastAsiaTheme="minorEastAsia"/>
        </w:rPr>
        <w:t>conditional</w:t>
      </w:r>
      <w:r w:rsidRPr="00633728">
        <w:rPr>
          <w:rFonts w:eastAsiaTheme="minorEastAsia" w:hint="eastAsia"/>
        </w:rPr>
        <w:t xml:space="preserve"> mean and volatility of stock returns: A latent VAR approach. </w:t>
      </w:r>
      <w:r w:rsidRPr="003C57C7">
        <w:rPr>
          <w:rFonts w:eastAsiaTheme="minorEastAsia" w:hint="eastAsia"/>
          <w:i/>
        </w:rPr>
        <w:t>Journal of Financial Economics</w:t>
      </w:r>
      <w:r w:rsidRPr="00633728">
        <w:rPr>
          <w:rFonts w:eastAsiaTheme="minorEastAsia" w:hint="eastAsia"/>
        </w:rPr>
        <w:t xml:space="preserve"> 72, 217-257.</w:t>
      </w:r>
    </w:p>
    <w:p w:rsidR="003B0955" w:rsidRPr="00633728" w:rsidRDefault="003B0955" w:rsidP="003B0955">
      <w:pPr>
        <w:pStyle w:val="a3"/>
        <w:rPr>
          <w:rFonts w:eastAsiaTheme="minorEastAsia"/>
        </w:rPr>
      </w:pPr>
      <w:r w:rsidRPr="00633728">
        <w:rPr>
          <w:rFonts w:eastAsiaTheme="minorEastAsia" w:hint="eastAsia"/>
        </w:rPr>
        <w:t xml:space="preserve">Breen, William, Lawrence R. </w:t>
      </w:r>
      <w:proofErr w:type="spellStart"/>
      <w:r w:rsidRPr="00633728">
        <w:rPr>
          <w:rFonts w:eastAsiaTheme="minorEastAsia" w:hint="eastAsia"/>
        </w:rPr>
        <w:t>Glosten</w:t>
      </w:r>
      <w:proofErr w:type="spellEnd"/>
      <w:r w:rsidRPr="00633728">
        <w:rPr>
          <w:rFonts w:eastAsiaTheme="minorEastAsia" w:hint="eastAsia"/>
        </w:rPr>
        <w:t xml:space="preserve">, and Ravi </w:t>
      </w:r>
      <w:proofErr w:type="spellStart"/>
      <w:r w:rsidRPr="00633728">
        <w:rPr>
          <w:rFonts w:eastAsiaTheme="minorEastAsia" w:hint="eastAsia"/>
        </w:rPr>
        <w:t>Jagannathan</w:t>
      </w:r>
      <w:proofErr w:type="spellEnd"/>
      <w:r w:rsidRPr="00633728">
        <w:rPr>
          <w:rFonts w:eastAsiaTheme="minorEastAsia" w:hint="eastAsia"/>
        </w:rPr>
        <w:t xml:space="preserve">, 1989. Economic Significance of Predictable Variations in Stock Index Returns. </w:t>
      </w:r>
      <w:r w:rsidRPr="003C57C7">
        <w:rPr>
          <w:rFonts w:eastAsiaTheme="minorEastAsia" w:hint="eastAsia"/>
          <w:i/>
        </w:rPr>
        <w:t>Journal of Finance</w:t>
      </w:r>
      <w:r w:rsidRPr="00633728">
        <w:rPr>
          <w:rFonts w:eastAsiaTheme="minorEastAsia" w:hint="eastAsia"/>
        </w:rPr>
        <w:t xml:space="preserve"> 44, 1177-1189.</w:t>
      </w:r>
    </w:p>
    <w:p w:rsidR="003B0955" w:rsidRDefault="003B0955" w:rsidP="003B0955">
      <w:pPr>
        <w:pStyle w:val="a3"/>
        <w:rPr>
          <w:rFonts w:eastAsiaTheme="minorEastAsia"/>
        </w:rPr>
      </w:pPr>
      <w:r w:rsidRPr="00633728">
        <w:rPr>
          <w:rFonts w:eastAsiaTheme="minorEastAsia" w:hint="eastAsia"/>
        </w:rPr>
        <w:t xml:space="preserve">Brenner, Menachem and Yehuda </w:t>
      </w:r>
      <w:proofErr w:type="spellStart"/>
      <w:r w:rsidRPr="00633728">
        <w:rPr>
          <w:rFonts w:eastAsiaTheme="minorEastAsia" w:hint="eastAsia"/>
        </w:rPr>
        <w:t>Izhakian</w:t>
      </w:r>
      <w:proofErr w:type="spellEnd"/>
      <w:r w:rsidRPr="00633728">
        <w:rPr>
          <w:rFonts w:eastAsiaTheme="minorEastAsia" w:hint="eastAsia"/>
        </w:rPr>
        <w:t>, 2011. Asset Pricing and Ambiguity: Empirical Evidence. Working Paper, Stern School of Business.</w:t>
      </w:r>
    </w:p>
    <w:p w:rsidR="00550760" w:rsidRPr="00633728" w:rsidRDefault="00550760" w:rsidP="003B0955">
      <w:pPr>
        <w:pStyle w:val="a3"/>
        <w:rPr>
          <w:rFonts w:eastAsiaTheme="minorEastAsia"/>
        </w:rPr>
      </w:pPr>
      <w:proofErr w:type="spellStart"/>
      <w:r>
        <w:rPr>
          <w:rFonts w:eastAsiaTheme="minorEastAsia" w:hint="eastAsia"/>
        </w:rPr>
        <w:t>Buraschi</w:t>
      </w:r>
      <w:proofErr w:type="spellEnd"/>
      <w:r>
        <w:rPr>
          <w:rFonts w:eastAsiaTheme="minorEastAsia" w:hint="eastAsia"/>
        </w:rPr>
        <w:t xml:space="preserve">, Andrea and Alexei </w:t>
      </w:r>
      <w:proofErr w:type="spellStart"/>
      <w:r>
        <w:rPr>
          <w:rFonts w:eastAsiaTheme="minorEastAsia" w:hint="eastAsia"/>
        </w:rPr>
        <w:t>Jiltsov</w:t>
      </w:r>
      <w:proofErr w:type="spellEnd"/>
      <w:r>
        <w:rPr>
          <w:rFonts w:eastAsiaTheme="minorEastAsia" w:hint="eastAsia"/>
        </w:rPr>
        <w:t xml:space="preserve">, 2006. Model Uncertainty and Option Markets with Heterogeneous Beliefs. </w:t>
      </w:r>
      <w:r w:rsidRPr="00550760">
        <w:rPr>
          <w:rFonts w:eastAsiaTheme="minorEastAsia" w:hint="eastAsia"/>
          <w:i/>
        </w:rPr>
        <w:t>Journal of Finance</w:t>
      </w:r>
      <w:r>
        <w:rPr>
          <w:rFonts w:eastAsiaTheme="minorEastAsia" w:hint="eastAsia"/>
        </w:rPr>
        <w:t xml:space="preserve"> 61, 2841-2897.</w:t>
      </w:r>
    </w:p>
    <w:p w:rsidR="003B0955" w:rsidRPr="00633728" w:rsidRDefault="003B0955" w:rsidP="003B0955">
      <w:pPr>
        <w:pStyle w:val="a3"/>
        <w:rPr>
          <w:rFonts w:eastAsiaTheme="minorEastAsia"/>
        </w:rPr>
      </w:pPr>
      <w:proofErr w:type="spellStart"/>
      <w:r w:rsidRPr="00633728">
        <w:rPr>
          <w:rFonts w:eastAsiaTheme="minorEastAsia" w:hint="eastAsia"/>
        </w:rPr>
        <w:lastRenderedPageBreak/>
        <w:t>Buraschi</w:t>
      </w:r>
      <w:proofErr w:type="spellEnd"/>
      <w:r w:rsidRPr="00633728">
        <w:rPr>
          <w:rFonts w:eastAsiaTheme="minorEastAsia" w:hint="eastAsia"/>
        </w:rPr>
        <w:t xml:space="preserve">, Andrea, Fabio </w:t>
      </w:r>
      <w:proofErr w:type="spellStart"/>
      <w:r w:rsidRPr="00633728">
        <w:rPr>
          <w:rFonts w:eastAsiaTheme="minorEastAsia" w:hint="eastAsia"/>
        </w:rPr>
        <w:t>Trojani</w:t>
      </w:r>
      <w:proofErr w:type="spellEnd"/>
      <w:r w:rsidRPr="00633728">
        <w:rPr>
          <w:rFonts w:eastAsiaTheme="minorEastAsia" w:hint="eastAsia"/>
        </w:rPr>
        <w:t xml:space="preserve">, and Andrea </w:t>
      </w:r>
      <w:proofErr w:type="spellStart"/>
      <w:r w:rsidRPr="00633728">
        <w:rPr>
          <w:rFonts w:eastAsiaTheme="minorEastAsia" w:hint="eastAsia"/>
        </w:rPr>
        <w:t>Vedolin</w:t>
      </w:r>
      <w:proofErr w:type="spellEnd"/>
      <w:r w:rsidRPr="00633728">
        <w:rPr>
          <w:rFonts w:eastAsiaTheme="minorEastAsia" w:hint="eastAsia"/>
        </w:rPr>
        <w:t>, 2011. Economic Uncertainty, Disagreement, and Credit Markets. Working Paper, Imperial College, University of Lugano, and London School of Economics.</w:t>
      </w:r>
    </w:p>
    <w:p w:rsidR="003B0955" w:rsidRPr="00633728" w:rsidRDefault="003B0955" w:rsidP="003B0955">
      <w:pPr>
        <w:pStyle w:val="a3"/>
        <w:rPr>
          <w:rFonts w:eastAsiaTheme="minorEastAsia"/>
        </w:rPr>
      </w:pPr>
      <w:proofErr w:type="spellStart"/>
      <w:r w:rsidRPr="00633728">
        <w:rPr>
          <w:rFonts w:eastAsiaTheme="minorEastAsia" w:hint="eastAsia"/>
        </w:rPr>
        <w:t>Buraschi</w:t>
      </w:r>
      <w:proofErr w:type="spellEnd"/>
      <w:r w:rsidRPr="00633728">
        <w:rPr>
          <w:rFonts w:eastAsiaTheme="minorEastAsia" w:hint="eastAsia"/>
        </w:rPr>
        <w:t xml:space="preserve">, Andrea, Fabio </w:t>
      </w:r>
      <w:proofErr w:type="spellStart"/>
      <w:r w:rsidRPr="00633728">
        <w:rPr>
          <w:rFonts w:eastAsiaTheme="minorEastAsia" w:hint="eastAsia"/>
        </w:rPr>
        <w:t>Trojani</w:t>
      </w:r>
      <w:proofErr w:type="spellEnd"/>
      <w:r w:rsidRPr="00633728">
        <w:rPr>
          <w:rFonts w:eastAsiaTheme="minorEastAsia" w:hint="eastAsia"/>
        </w:rPr>
        <w:t xml:space="preserve">, and Andrea </w:t>
      </w:r>
      <w:proofErr w:type="spellStart"/>
      <w:r w:rsidRPr="00633728">
        <w:rPr>
          <w:rFonts w:eastAsiaTheme="minorEastAsia" w:hint="eastAsia"/>
        </w:rPr>
        <w:t>Vedolin</w:t>
      </w:r>
      <w:proofErr w:type="spellEnd"/>
      <w:r w:rsidRPr="00633728">
        <w:rPr>
          <w:rFonts w:eastAsiaTheme="minorEastAsia" w:hint="eastAsia"/>
        </w:rPr>
        <w:t>, 201</w:t>
      </w:r>
      <w:r w:rsidR="00E0423A">
        <w:rPr>
          <w:rFonts w:eastAsiaTheme="minorEastAsia" w:hint="eastAsia"/>
        </w:rPr>
        <w:t>3</w:t>
      </w:r>
      <w:r w:rsidRPr="00633728">
        <w:rPr>
          <w:rFonts w:eastAsiaTheme="minorEastAsia" w:hint="eastAsia"/>
        </w:rPr>
        <w:t xml:space="preserve">. When Uncertainty Blows in the Orchard: </w:t>
      </w:r>
      <w:proofErr w:type="spellStart"/>
      <w:r w:rsidRPr="00633728">
        <w:rPr>
          <w:rFonts w:eastAsiaTheme="minorEastAsia" w:hint="eastAsia"/>
        </w:rPr>
        <w:t>Comovement</w:t>
      </w:r>
      <w:proofErr w:type="spellEnd"/>
      <w:r w:rsidRPr="00633728">
        <w:rPr>
          <w:rFonts w:eastAsiaTheme="minorEastAsia" w:hint="eastAsia"/>
        </w:rPr>
        <w:t xml:space="preserve"> and Equilibrium Volatility Risk </w:t>
      </w:r>
      <w:proofErr w:type="spellStart"/>
      <w:r w:rsidRPr="00633728">
        <w:rPr>
          <w:rFonts w:eastAsiaTheme="minorEastAsia" w:hint="eastAsia"/>
        </w:rPr>
        <w:t>Premia</w:t>
      </w:r>
      <w:proofErr w:type="spellEnd"/>
      <w:r w:rsidRPr="00633728">
        <w:rPr>
          <w:rFonts w:eastAsiaTheme="minorEastAsia" w:hint="eastAsia"/>
        </w:rPr>
        <w:t xml:space="preserve">. </w:t>
      </w:r>
      <w:r w:rsidR="00E0423A" w:rsidRPr="00E0423A">
        <w:rPr>
          <w:rFonts w:eastAsiaTheme="minorEastAsia" w:hint="eastAsia"/>
          <w:i/>
        </w:rPr>
        <w:t>Journal of Finance</w:t>
      </w:r>
      <w:r w:rsidR="00E0423A">
        <w:rPr>
          <w:rFonts w:eastAsiaTheme="minorEastAsia" w:hint="eastAsia"/>
        </w:rPr>
        <w:t xml:space="preserve"> forthcoming.</w:t>
      </w:r>
      <w:r w:rsidRPr="00633728">
        <w:rPr>
          <w:rFonts w:eastAsiaTheme="minorEastAsia" w:hint="eastAsia"/>
        </w:rPr>
        <w:t>.</w:t>
      </w:r>
    </w:p>
    <w:p w:rsidR="003B0955" w:rsidRPr="00633728" w:rsidRDefault="003B0955" w:rsidP="003B0955">
      <w:pPr>
        <w:pStyle w:val="a3"/>
        <w:rPr>
          <w:rFonts w:eastAsiaTheme="minorEastAsia"/>
        </w:rPr>
      </w:pPr>
      <w:proofErr w:type="spellStart"/>
      <w:r w:rsidRPr="00633728">
        <w:rPr>
          <w:rFonts w:eastAsiaTheme="minorEastAsia" w:hint="eastAsia"/>
        </w:rPr>
        <w:t>Buraschi</w:t>
      </w:r>
      <w:proofErr w:type="spellEnd"/>
      <w:r w:rsidRPr="00633728">
        <w:rPr>
          <w:rFonts w:eastAsiaTheme="minorEastAsia" w:hint="eastAsia"/>
        </w:rPr>
        <w:t>, Andrea and Paul Whelan, 2012. Term Structure Models with Differences in Beliefs. Working Paper, Imperial College.</w:t>
      </w:r>
    </w:p>
    <w:p w:rsidR="003B0955" w:rsidRPr="00633728" w:rsidRDefault="003B0955" w:rsidP="003B0955">
      <w:pPr>
        <w:pStyle w:val="a3"/>
        <w:rPr>
          <w:rFonts w:eastAsiaTheme="minorEastAsia"/>
        </w:rPr>
      </w:pPr>
      <w:r w:rsidRPr="00633728">
        <w:rPr>
          <w:rFonts w:eastAsiaTheme="minorEastAsia" w:hint="eastAsia"/>
        </w:rPr>
        <w:t xml:space="preserve">Campbell, John Y., 1987. Stock returns and The term structure. </w:t>
      </w:r>
      <w:r w:rsidRPr="003C57C7">
        <w:rPr>
          <w:rFonts w:eastAsiaTheme="minorEastAsia" w:hint="eastAsia"/>
          <w:i/>
        </w:rPr>
        <w:t>Journal of Financial Economics</w:t>
      </w:r>
      <w:r w:rsidRPr="00633728">
        <w:rPr>
          <w:rFonts w:eastAsiaTheme="minorEastAsia" w:hint="eastAsia"/>
        </w:rPr>
        <w:t xml:space="preserve"> 18, 373-399.</w:t>
      </w:r>
    </w:p>
    <w:p w:rsidR="003B0955" w:rsidRPr="00633728" w:rsidRDefault="003B0955" w:rsidP="003B0955">
      <w:pPr>
        <w:pStyle w:val="a3"/>
        <w:rPr>
          <w:rFonts w:eastAsiaTheme="minorEastAsia"/>
        </w:rPr>
      </w:pPr>
      <w:r w:rsidRPr="00633728">
        <w:rPr>
          <w:rFonts w:eastAsiaTheme="minorEastAsia" w:hint="eastAsia"/>
        </w:rPr>
        <w:t xml:space="preserve">Campbell, John Y., 2001. Why long horizons? A study of power against persistent alternatives. </w:t>
      </w:r>
      <w:r w:rsidRPr="003C57C7">
        <w:rPr>
          <w:rFonts w:eastAsiaTheme="minorEastAsia" w:hint="eastAsia"/>
          <w:i/>
        </w:rPr>
        <w:t>Journal of Empirical Finance</w:t>
      </w:r>
      <w:r w:rsidRPr="00633728">
        <w:rPr>
          <w:rFonts w:eastAsiaTheme="minorEastAsia" w:hint="eastAsia"/>
        </w:rPr>
        <w:t xml:space="preserve"> 8, 459-491.</w:t>
      </w:r>
    </w:p>
    <w:p w:rsidR="003B0955" w:rsidRPr="00633728" w:rsidRDefault="003B0955" w:rsidP="003B0955">
      <w:pPr>
        <w:pStyle w:val="a3"/>
        <w:rPr>
          <w:rFonts w:eastAsiaTheme="minorEastAsia"/>
        </w:rPr>
      </w:pPr>
      <w:r w:rsidRPr="00633728">
        <w:rPr>
          <w:rFonts w:eastAsiaTheme="minorEastAsia" w:hint="eastAsia"/>
        </w:rPr>
        <w:t xml:space="preserve">Campbell, John Y., Andrew W. Lo, and A. Craig </w:t>
      </w:r>
      <w:proofErr w:type="spellStart"/>
      <w:r w:rsidRPr="00633728">
        <w:rPr>
          <w:rFonts w:eastAsiaTheme="minorEastAsia" w:hint="eastAsia"/>
        </w:rPr>
        <w:t>Mackinlay</w:t>
      </w:r>
      <w:proofErr w:type="spellEnd"/>
      <w:r w:rsidRPr="00633728">
        <w:rPr>
          <w:rFonts w:eastAsiaTheme="minorEastAsia" w:hint="eastAsia"/>
        </w:rPr>
        <w:t>, 1997. The Econometrics of Financial Markets. Princeton: Princeton University Press.</w:t>
      </w:r>
    </w:p>
    <w:p w:rsidR="003B0955" w:rsidRPr="00633728" w:rsidRDefault="003B0955" w:rsidP="003B0955">
      <w:pPr>
        <w:pStyle w:val="a3"/>
        <w:rPr>
          <w:rFonts w:eastAsiaTheme="minorEastAsia"/>
        </w:rPr>
      </w:pPr>
      <w:r w:rsidRPr="00633728">
        <w:rPr>
          <w:rFonts w:eastAsiaTheme="minorEastAsia" w:hint="eastAsia"/>
        </w:rPr>
        <w:t xml:space="preserve">Campbell, John Y. and Robert J. Shiller, 1988a. Stock Prices, Earnings, and Expected Dividends. </w:t>
      </w:r>
      <w:r w:rsidRPr="003C57C7">
        <w:rPr>
          <w:rFonts w:eastAsiaTheme="minorEastAsia" w:hint="eastAsia"/>
          <w:i/>
        </w:rPr>
        <w:t>Journal of Finance</w:t>
      </w:r>
      <w:r w:rsidRPr="00633728">
        <w:rPr>
          <w:rFonts w:eastAsiaTheme="minorEastAsia" w:hint="eastAsia"/>
        </w:rPr>
        <w:t xml:space="preserve"> 43, 661-676.</w:t>
      </w:r>
    </w:p>
    <w:p w:rsidR="003B0955" w:rsidRPr="00633728" w:rsidRDefault="003B0955" w:rsidP="003B0955">
      <w:pPr>
        <w:pStyle w:val="a3"/>
        <w:rPr>
          <w:rFonts w:eastAsiaTheme="minorEastAsia"/>
        </w:rPr>
      </w:pPr>
      <w:r w:rsidRPr="00633728">
        <w:rPr>
          <w:rFonts w:eastAsiaTheme="minorEastAsia" w:hint="eastAsia"/>
        </w:rPr>
        <w:t xml:space="preserve">Campbell, John Y. and Robert J. Shiller, 1988b. The Dividend-Price Ratio and Expectations of Future Dividends and Discount Factors. </w:t>
      </w:r>
      <w:r w:rsidRPr="003C57C7">
        <w:rPr>
          <w:rFonts w:eastAsiaTheme="minorEastAsia" w:hint="eastAsia"/>
          <w:i/>
        </w:rPr>
        <w:t>Review of Financial Studies</w:t>
      </w:r>
      <w:r w:rsidRPr="00633728">
        <w:rPr>
          <w:rFonts w:eastAsiaTheme="minorEastAsia" w:hint="eastAsia"/>
        </w:rPr>
        <w:t xml:space="preserve"> 1, 195-228.</w:t>
      </w:r>
    </w:p>
    <w:p w:rsidR="003B0955" w:rsidRDefault="003B0955" w:rsidP="003B0955">
      <w:pPr>
        <w:pStyle w:val="a3"/>
        <w:rPr>
          <w:rFonts w:eastAsiaTheme="minorEastAsia"/>
        </w:rPr>
      </w:pPr>
      <w:r w:rsidRPr="00633728">
        <w:rPr>
          <w:rFonts w:eastAsiaTheme="minorEastAsia" w:hint="eastAsia"/>
        </w:rPr>
        <w:t xml:space="preserve">Campbell, John Y. and Samuel B. Thompson, 2008. Predicting Excess Stock Returns Out of Sample: Can Anything Beat the Historical Average? </w:t>
      </w:r>
      <w:r w:rsidRPr="003C57C7">
        <w:rPr>
          <w:rFonts w:eastAsiaTheme="minorEastAsia" w:hint="eastAsia"/>
          <w:i/>
        </w:rPr>
        <w:t>Review of Financial Studies</w:t>
      </w:r>
      <w:r w:rsidRPr="00633728">
        <w:rPr>
          <w:rFonts w:eastAsiaTheme="minorEastAsia" w:hint="eastAsia"/>
        </w:rPr>
        <w:t xml:space="preserve"> 21, 1509-1531.</w:t>
      </w:r>
    </w:p>
    <w:p w:rsidR="00654D69" w:rsidRPr="00654D69" w:rsidRDefault="00654D69" w:rsidP="003B0955">
      <w:pPr>
        <w:pStyle w:val="a3"/>
        <w:rPr>
          <w:rFonts w:eastAsiaTheme="minorEastAsia"/>
        </w:rPr>
      </w:pPr>
      <w:proofErr w:type="spellStart"/>
      <w:r>
        <w:rPr>
          <w:rFonts w:eastAsiaTheme="minorEastAsia" w:hint="eastAsia"/>
        </w:rPr>
        <w:t>Carr</w:t>
      </w:r>
      <w:proofErr w:type="spellEnd"/>
      <w:r>
        <w:rPr>
          <w:rFonts w:eastAsiaTheme="minorEastAsia" w:hint="eastAsia"/>
        </w:rPr>
        <w:t xml:space="preserve">, Peter and </w:t>
      </w:r>
      <w:proofErr w:type="spellStart"/>
      <w:r>
        <w:rPr>
          <w:rFonts w:eastAsiaTheme="minorEastAsia" w:hint="eastAsia"/>
        </w:rPr>
        <w:t>Liuren</w:t>
      </w:r>
      <w:proofErr w:type="spellEnd"/>
      <w:r>
        <w:rPr>
          <w:rFonts w:eastAsiaTheme="minorEastAsia" w:hint="eastAsia"/>
        </w:rPr>
        <w:t xml:space="preserve"> Wu, 2009. Variance risk premiums. </w:t>
      </w:r>
      <w:r w:rsidRPr="003C57C7">
        <w:rPr>
          <w:rFonts w:eastAsiaTheme="minorEastAsia" w:hint="eastAsia"/>
          <w:i/>
        </w:rPr>
        <w:t>Review of Financial Studies</w:t>
      </w:r>
      <w:r>
        <w:rPr>
          <w:rFonts w:eastAsiaTheme="minorEastAsia" w:hint="eastAsia"/>
        </w:rPr>
        <w:t xml:space="preserve"> 22, 1311-1341.</w:t>
      </w:r>
    </w:p>
    <w:p w:rsidR="003B0955" w:rsidRPr="00633728" w:rsidRDefault="003B0955" w:rsidP="003B0955">
      <w:pPr>
        <w:pStyle w:val="a3"/>
        <w:rPr>
          <w:rFonts w:eastAsiaTheme="minorEastAsia"/>
        </w:rPr>
      </w:pPr>
      <w:r w:rsidRPr="00633728">
        <w:rPr>
          <w:rFonts w:eastAsiaTheme="minorEastAsia" w:hint="eastAsia"/>
        </w:rPr>
        <w:t xml:space="preserve">Chen, </w:t>
      </w:r>
      <w:proofErr w:type="spellStart"/>
      <w:r w:rsidRPr="00633728">
        <w:rPr>
          <w:rFonts w:eastAsiaTheme="minorEastAsia" w:hint="eastAsia"/>
        </w:rPr>
        <w:t>Nai</w:t>
      </w:r>
      <w:proofErr w:type="spellEnd"/>
      <w:r w:rsidRPr="00633728">
        <w:rPr>
          <w:rFonts w:eastAsiaTheme="minorEastAsia" w:hint="eastAsia"/>
        </w:rPr>
        <w:t xml:space="preserve">-Fu, 1991. Financial Investment Opportunities and the </w:t>
      </w:r>
      <w:proofErr w:type="spellStart"/>
      <w:r w:rsidRPr="00633728">
        <w:rPr>
          <w:rFonts w:eastAsiaTheme="minorEastAsia"/>
        </w:rPr>
        <w:t>Macroeconomy</w:t>
      </w:r>
      <w:proofErr w:type="spellEnd"/>
      <w:r w:rsidRPr="00633728">
        <w:rPr>
          <w:rFonts w:eastAsiaTheme="minorEastAsia" w:hint="eastAsia"/>
        </w:rPr>
        <w:t xml:space="preserve">. </w:t>
      </w:r>
      <w:r w:rsidRPr="003C57C7">
        <w:rPr>
          <w:rFonts w:eastAsiaTheme="minorEastAsia" w:hint="eastAsia"/>
          <w:i/>
        </w:rPr>
        <w:t>Journal of Finance</w:t>
      </w:r>
      <w:r w:rsidRPr="00633728">
        <w:rPr>
          <w:rFonts w:eastAsiaTheme="minorEastAsia" w:hint="eastAsia"/>
        </w:rPr>
        <w:t xml:space="preserve"> 46, 529-554.</w:t>
      </w:r>
    </w:p>
    <w:p w:rsidR="003B0955" w:rsidRDefault="003B0955" w:rsidP="003B0955">
      <w:pPr>
        <w:pStyle w:val="a3"/>
        <w:rPr>
          <w:rFonts w:eastAsiaTheme="minorEastAsia"/>
        </w:rPr>
      </w:pPr>
      <w:r w:rsidRPr="00633728">
        <w:rPr>
          <w:rFonts w:eastAsiaTheme="minorEastAsia" w:hint="eastAsia"/>
        </w:rPr>
        <w:t xml:space="preserve">Chen, </w:t>
      </w:r>
      <w:proofErr w:type="spellStart"/>
      <w:r w:rsidRPr="00633728">
        <w:rPr>
          <w:rFonts w:eastAsiaTheme="minorEastAsia" w:hint="eastAsia"/>
        </w:rPr>
        <w:t>Nai</w:t>
      </w:r>
      <w:proofErr w:type="spellEnd"/>
      <w:r w:rsidRPr="00633728">
        <w:rPr>
          <w:rFonts w:eastAsiaTheme="minorEastAsia" w:hint="eastAsia"/>
        </w:rPr>
        <w:t xml:space="preserve">-Fu, Richard Roll, and Stephen A. Ross, 1986. Economic Forces and the Stock Market. </w:t>
      </w:r>
      <w:r w:rsidRPr="003C57C7">
        <w:rPr>
          <w:rFonts w:eastAsiaTheme="minorEastAsia" w:hint="eastAsia"/>
          <w:i/>
        </w:rPr>
        <w:t>Journal of Business</w:t>
      </w:r>
      <w:r w:rsidRPr="00633728">
        <w:rPr>
          <w:rFonts w:eastAsiaTheme="minorEastAsia" w:hint="eastAsia"/>
        </w:rPr>
        <w:t xml:space="preserve"> 59, 383-403.</w:t>
      </w:r>
    </w:p>
    <w:p w:rsidR="00871373" w:rsidRPr="00633728" w:rsidRDefault="00871373" w:rsidP="00871373">
      <w:pPr>
        <w:pStyle w:val="a3"/>
        <w:rPr>
          <w:rFonts w:eastAsiaTheme="minorEastAsia"/>
        </w:rPr>
      </w:pPr>
      <w:r w:rsidRPr="00633728">
        <w:rPr>
          <w:rFonts w:eastAsiaTheme="minorEastAsia" w:hint="eastAsia"/>
        </w:rPr>
        <w:t xml:space="preserve">Chen, </w:t>
      </w:r>
      <w:proofErr w:type="spellStart"/>
      <w:r w:rsidRPr="00633728">
        <w:rPr>
          <w:rFonts w:eastAsiaTheme="minorEastAsia" w:hint="eastAsia"/>
        </w:rPr>
        <w:t>Zengjing</w:t>
      </w:r>
      <w:proofErr w:type="spellEnd"/>
      <w:r w:rsidRPr="00633728">
        <w:rPr>
          <w:rFonts w:eastAsiaTheme="minorEastAsia" w:hint="eastAsia"/>
        </w:rPr>
        <w:t xml:space="preserve"> and Larry Epstein, 2002. Ambiguity, Risk, and Asset returns in continuous time. </w:t>
      </w:r>
      <w:proofErr w:type="spellStart"/>
      <w:r w:rsidRPr="003C57C7">
        <w:rPr>
          <w:rFonts w:eastAsiaTheme="minorEastAsia" w:hint="eastAsia"/>
          <w:i/>
        </w:rPr>
        <w:t>Econometrica</w:t>
      </w:r>
      <w:proofErr w:type="spellEnd"/>
      <w:r w:rsidRPr="00633728">
        <w:rPr>
          <w:rFonts w:eastAsiaTheme="minorEastAsia" w:hint="eastAsia"/>
        </w:rPr>
        <w:t xml:space="preserve"> 70, 1403-1443.</w:t>
      </w:r>
    </w:p>
    <w:p w:rsidR="003B0955" w:rsidRPr="00633728" w:rsidRDefault="003B0955" w:rsidP="003B0955">
      <w:pPr>
        <w:pStyle w:val="a3"/>
        <w:rPr>
          <w:rFonts w:eastAsiaTheme="minorEastAsia"/>
        </w:rPr>
      </w:pPr>
      <w:r w:rsidRPr="00633728">
        <w:rPr>
          <w:rFonts w:eastAsiaTheme="minorEastAsia" w:hint="eastAsia"/>
        </w:rPr>
        <w:lastRenderedPageBreak/>
        <w:t xml:space="preserve">Clark, Todd E. and Michael W. McCracken, 2001. Tests of equal forecast accuracy and encompassing for nested models. </w:t>
      </w:r>
      <w:r w:rsidRPr="003C57C7">
        <w:rPr>
          <w:rFonts w:eastAsiaTheme="minorEastAsia" w:hint="eastAsia"/>
          <w:i/>
        </w:rPr>
        <w:t>Journal of Econometrics</w:t>
      </w:r>
      <w:r w:rsidRPr="00633728">
        <w:rPr>
          <w:rFonts w:eastAsiaTheme="minorEastAsia" w:hint="eastAsia"/>
        </w:rPr>
        <w:t xml:space="preserve"> 105, 85-110.</w:t>
      </w:r>
    </w:p>
    <w:p w:rsidR="00BB2AA8" w:rsidRPr="00633728" w:rsidRDefault="00BB2AA8" w:rsidP="003B0955">
      <w:pPr>
        <w:pStyle w:val="a3"/>
        <w:rPr>
          <w:rFonts w:eastAsiaTheme="minorEastAsia"/>
        </w:rPr>
      </w:pPr>
      <w:r w:rsidRPr="00633728">
        <w:rPr>
          <w:rFonts w:eastAsiaTheme="minorEastAsia"/>
        </w:rPr>
        <w:t xml:space="preserve">Clark, Todd E. and Kenneth D. West, 2007. Approximately normal tests for equal predictive accuracy in </w:t>
      </w:r>
      <w:proofErr w:type="spellStart"/>
      <w:r w:rsidRPr="00633728">
        <w:rPr>
          <w:rFonts w:eastAsiaTheme="minorEastAsia"/>
        </w:rPr>
        <w:t>netsted</w:t>
      </w:r>
      <w:proofErr w:type="spellEnd"/>
      <w:r w:rsidRPr="00633728">
        <w:rPr>
          <w:rFonts w:eastAsiaTheme="minorEastAsia"/>
        </w:rPr>
        <w:t xml:space="preserve"> models. </w:t>
      </w:r>
      <w:r w:rsidRPr="003C57C7">
        <w:rPr>
          <w:rFonts w:eastAsiaTheme="minorEastAsia"/>
          <w:i/>
        </w:rPr>
        <w:t>Journal of Economet</w:t>
      </w:r>
      <w:r w:rsidR="003C57C7" w:rsidRPr="003C57C7">
        <w:rPr>
          <w:rFonts w:eastAsiaTheme="minorEastAsia" w:hint="eastAsia"/>
          <w:i/>
        </w:rPr>
        <w:t>r</w:t>
      </w:r>
      <w:r w:rsidRPr="003C57C7">
        <w:rPr>
          <w:rFonts w:eastAsiaTheme="minorEastAsia"/>
          <w:i/>
        </w:rPr>
        <w:t>ics</w:t>
      </w:r>
      <w:r w:rsidRPr="00633728">
        <w:rPr>
          <w:rFonts w:eastAsiaTheme="minorEastAsia"/>
        </w:rPr>
        <w:t xml:space="preserve"> 138, 291-311.</w:t>
      </w:r>
    </w:p>
    <w:p w:rsidR="003B0955" w:rsidRPr="00633728" w:rsidRDefault="003B0955" w:rsidP="003B0955">
      <w:pPr>
        <w:pStyle w:val="a3"/>
        <w:rPr>
          <w:rFonts w:eastAsiaTheme="minorEastAsia"/>
        </w:rPr>
      </w:pPr>
      <w:proofErr w:type="spellStart"/>
      <w:r w:rsidRPr="00633728">
        <w:rPr>
          <w:rFonts w:eastAsiaTheme="minorEastAsia"/>
        </w:rPr>
        <w:t>Cremers</w:t>
      </w:r>
      <w:proofErr w:type="spellEnd"/>
      <w:r w:rsidRPr="00633728">
        <w:rPr>
          <w:rFonts w:eastAsiaTheme="minorEastAsia"/>
        </w:rPr>
        <w:t xml:space="preserve">, </w:t>
      </w:r>
      <w:proofErr w:type="spellStart"/>
      <w:r w:rsidRPr="00633728">
        <w:rPr>
          <w:rFonts w:eastAsiaTheme="minorEastAsia"/>
        </w:rPr>
        <w:t>Martijn</w:t>
      </w:r>
      <w:proofErr w:type="spellEnd"/>
      <w:r w:rsidRPr="00633728">
        <w:rPr>
          <w:rFonts w:eastAsiaTheme="minorEastAsia"/>
        </w:rPr>
        <w:t xml:space="preserve"> and David </w:t>
      </w:r>
      <w:proofErr w:type="spellStart"/>
      <w:r w:rsidRPr="00633728">
        <w:rPr>
          <w:rFonts w:eastAsiaTheme="minorEastAsia"/>
        </w:rPr>
        <w:t>Weinbaum</w:t>
      </w:r>
      <w:proofErr w:type="spellEnd"/>
      <w:r w:rsidRPr="00633728">
        <w:rPr>
          <w:rFonts w:eastAsiaTheme="minorEastAsia"/>
        </w:rPr>
        <w:t xml:space="preserve">, 2010. Deviations from Put-Call Parity and Stock Return Predictability. </w:t>
      </w:r>
      <w:r w:rsidRPr="003C57C7">
        <w:rPr>
          <w:rFonts w:eastAsiaTheme="minorEastAsia"/>
          <w:i/>
        </w:rPr>
        <w:t>Journal of Financial and Quantitative Analysis</w:t>
      </w:r>
      <w:r w:rsidRPr="00633728">
        <w:rPr>
          <w:rFonts w:eastAsiaTheme="minorEastAsia"/>
        </w:rPr>
        <w:t xml:space="preserve"> 45, 335-367.</w:t>
      </w:r>
    </w:p>
    <w:p w:rsidR="003B0955" w:rsidRPr="00633728" w:rsidRDefault="003B0955" w:rsidP="003B0955">
      <w:pPr>
        <w:pStyle w:val="a3"/>
        <w:rPr>
          <w:rFonts w:eastAsiaTheme="minorEastAsia"/>
        </w:rPr>
      </w:pPr>
      <w:r w:rsidRPr="00633728">
        <w:rPr>
          <w:rFonts w:eastAsiaTheme="minorEastAsia"/>
        </w:rPr>
        <w:t xml:space="preserve">Dennis, Patrick and Stewart Mayhew, 2002. Risk-Neutral Skewness: Evidence from Stock Options. </w:t>
      </w:r>
      <w:r w:rsidRPr="003C57C7">
        <w:rPr>
          <w:rFonts w:eastAsiaTheme="minorEastAsia"/>
          <w:i/>
        </w:rPr>
        <w:t>Journal of Financial and Quantitative Analysis</w:t>
      </w:r>
      <w:r w:rsidRPr="00633728">
        <w:rPr>
          <w:rFonts w:eastAsiaTheme="minorEastAsia"/>
        </w:rPr>
        <w:t xml:space="preserve"> 37, 471-493.</w:t>
      </w:r>
    </w:p>
    <w:p w:rsidR="003B0955" w:rsidRPr="00633728" w:rsidRDefault="003B0955" w:rsidP="003B0955">
      <w:pPr>
        <w:pStyle w:val="a3"/>
        <w:rPr>
          <w:rFonts w:eastAsiaTheme="minorEastAsia"/>
        </w:rPr>
      </w:pPr>
      <w:proofErr w:type="spellStart"/>
      <w:r w:rsidRPr="00633728">
        <w:rPr>
          <w:rFonts w:eastAsiaTheme="minorEastAsia" w:hint="eastAsia"/>
        </w:rPr>
        <w:t>Diether</w:t>
      </w:r>
      <w:proofErr w:type="spellEnd"/>
      <w:r w:rsidRPr="00633728">
        <w:rPr>
          <w:rFonts w:eastAsiaTheme="minorEastAsia" w:hint="eastAsia"/>
        </w:rPr>
        <w:t xml:space="preserve">, Karl B., Christopher J. Malloy, and Anna </w:t>
      </w:r>
      <w:proofErr w:type="spellStart"/>
      <w:r w:rsidRPr="00633728">
        <w:rPr>
          <w:rFonts w:eastAsiaTheme="minorEastAsia" w:hint="eastAsia"/>
        </w:rPr>
        <w:t>Scherbina</w:t>
      </w:r>
      <w:proofErr w:type="spellEnd"/>
      <w:r w:rsidRPr="00633728">
        <w:rPr>
          <w:rFonts w:eastAsiaTheme="minorEastAsia" w:hint="eastAsia"/>
        </w:rPr>
        <w:t xml:space="preserve">, 2002. Differences of Opinion and the Cross Section of Stock Returns. </w:t>
      </w:r>
      <w:r w:rsidRPr="003C57C7">
        <w:rPr>
          <w:rFonts w:eastAsiaTheme="minorEastAsia" w:hint="eastAsia"/>
          <w:i/>
        </w:rPr>
        <w:t>Journal of Finance</w:t>
      </w:r>
      <w:r w:rsidRPr="00633728">
        <w:rPr>
          <w:rFonts w:eastAsiaTheme="minorEastAsia" w:hint="eastAsia"/>
        </w:rPr>
        <w:t xml:space="preserve"> 57, 2113-2141.</w:t>
      </w:r>
    </w:p>
    <w:p w:rsidR="003B0955" w:rsidRPr="00633728" w:rsidRDefault="003B0955" w:rsidP="003B0955">
      <w:pPr>
        <w:pStyle w:val="a3"/>
        <w:rPr>
          <w:rFonts w:eastAsiaTheme="minorEastAsia"/>
        </w:rPr>
      </w:pPr>
      <w:r w:rsidRPr="00633728">
        <w:rPr>
          <w:rFonts w:eastAsiaTheme="minorEastAsia"/>
        </w:rPr>
        <w:t xml:space="preserve">Doran, James S., David R. Peterson, and Brian C. Tarrant, 2007. Is There Information in the Volatility Skew? </w:t>
      </w:r>
      <w:r w:rsidRPr="003C57C7">
        <w:rPr>
          <w:rFonts w:eastAsiaTheme="minorEastAsia"/>
          <w:i/>
        </w:rPr>
        <w:t>Journal of Futures Markets</w:t>
      </w:r>
      <w:r w:rsidRPr="00633728">
        <w:rPr>
          <w:rFonts w:eastAsiaTheme="minorEastAsia"/>
        </w:rPr>
        <w:t xml:space="preserve"> 27, 921-959.</w:t>
      </w:r>
    </w:p>
    <w:p w:rsidR="003B0955" w:rsidRDefault="003B0955" w:rsidP="003B0955">
      <w:pPr>
        <w:pStyle w:val="a3"/>
        <w:rPr>
          <w:rFonts w:eastAsiaTheme="minorEastAsia"/>
        </w:rPr>
      </w:pPr>
      <w:r w:rsidRPr="00633728">
        <w:rPr>
          <w:rFonts w:eastAsiaTheme="minorEastAsia"/>
        </w:rPr>
        <w:t xml:space="preserve">Doran, James S. and Kevin Krieger, 2010. Implications for Asset Returns in the Implied Volatility Skew. </w:t>
      </w:r>
      <w:r w:rsidRPr="003C57C7">
        <w:rPr>
          <w:rFonts w:eastAsiaTheme="minorEastAsia"/>
          <w:i/>
        </w:rPr>
        <w:t>Financial Analysts Journal</w:t>
      </w:r>
      <w:r w:rsidRPr="00633728">
        <w:rPr>
          <w:rFonts w:eastAsiaTheme="minorEastAsia"/>
        </w:rPr>
        <w:t xml:space="preserve"> 66, 65-76.</w:t>
      </w:r>
    </w:p>
    <w:p w:rsidR="00945BFD" w:rsidRDefault="00945BFD" w:rsidP="003B0955">
      <w:pPr>
        <w:pStyle w:val="a3"/>
        <w:rPr>
          <w:rFonts w:eastAsiaTheme="minorEastAsia"/>
        </w:rPr>
      </w:pPr>
      <w:proofErr w:type="spellStart"/>
      <w:r>
        <w:rPr>
          <w:rFonts w:eastAsiaTheme="minorEastAsia" w:hint="eastAsia"/>
        </w:rPr>
        <w:t>Drechsler</w:t>
      </w:r>
      <w:proofErr w:type="spellEnd"/>
      <w:r>
        <w:rPr>
          <w:rFonts w:eastAsiaTheme="minorEastAsia" w:hint="eastAsia"/>
        </w:rPr>
        <w:t xml:space="preserve">, I., 2013. Uncertainty, Time-Varying Fear, and Asset Prices. </w:t>
      </w:r>
      <w:r w:rsidRPr="00945BFD">
        <w:rPr>
          <w:rFonts w:eastAsiaTheme="minorEastAsia" w:hint="eastAsia"/>
          <w:i/>
        </w:rPr>
        <w:t>Journal of Finance</w:t>
      </w:r>
      <w:r>
        <w:rPr>
          <w:rFonts w:eastAsiaTheme="minorEastAsia" w:hint="eastAsia"/>
        </w:rPr>
        <w:t xml:space="preserve"> </w:t>
      </w:r>
      <w:r w:rsidR="00DE4616">
        <w:rPr>
          <w:rFonts w:eastAsiaTheme="minorEastAsia" w:hint="eastAsia"/>
        </w:rPr>
        <w:t>68, 1843-1889.</w:t>
      </w:r>
    </w:p>
    <w:p w:rsidR="00945BFD" w:rsidRPr="00633728" w:rsidRDefault="00945BFD" w:rsidP="003B0955">
      <w:pPr>
        <w:pStyle w:val="a3"/>
        <w:rPr>
          <w:rFonts w:eastAsiaTheme="minorEastAsia"/>
        </w:rPr>
      </w:pPr>
      <w:proofErr w:type="spellStart"/>
      <w:r>
        <w:rPr>
          <w:rFonts w:eastAsiaTheme="minorEastAsia" w:hint="eastAsia"/>
        </w:rPr>
        <w:t>Drechsler</w:t>
      </w:r>
      <w:proofErr w:type="spellEnd"/>
      <w:r>
        <w:rPr>
          <w:rFonts w:eastAsiaTheme="minorEastAsia" w:hint="eastAsia"/>
        </w:rPr>
        <w:t xml:space="preserve">, I. and A. </w:t>
      </w:r>
      <w:proofErr w:type="spellStart"/>
      <w:r>
        <w:rPr>
          <w:rFonts w:eastAsiaTheme="minorEastAsia" w:hint="eastAsia"/>
        </w:rPr>
        <w:t>Yaron</w:t>
      </w:r>
      <w:proofErr w:type="spellEnd"/>
      <w:r>
        <w:rPr>
          <w:rFonts w:eastAsiaTheme="minorEastAsia" w:hint="eastAsia"/>
        </w:rPr>
        <w:t>, 2011. What</w:t>
      </w:r>
      <w:r>
        <w:rPr>
          <w:rFonts w:eastAsiaTheme="minorEastAsia"/>
        </w:rPr>
        <w:t>’</w:t>
      </w:r>
      <w:r>
        <w:rPr>
          <w:rFonts w:eastAsiaTheme="minorEastAsia" w:hint="eastAsia"/>
        </w:rPr>
        <w:t xml:space="preserve">s </w:t>
      </w:r>
      <w:proofErr w:type="spellStart"/>
      <w:r>
        <w:rPr>
          <w:rFonts w:eastAsiaTheme="minorEastAsia" w:hint="eastAsia"/>
        </w:rPr>
        <w:t>vol</w:t>
      </w:r>
      <w:proofErr w:type="spellEnd"/>
      <w:r>
        <w:rPr>
          <w:rFonts w:eastAsiaTheme="minorEastAsia" w:hint="eastAsia"/>
        </w:rPr>
        <w:t xml:space="preserve"> got to do with it. </w:t>
      </w:r>
      <w:r w:rsidRPr="00945BFD">
        <w:rPr>
          <w:rFonts w:eastAsiaTheme="minorEastAsia" w:hint="eastAsia"/>
          <w:i/>
        </w:rPr>
        <w:t>Review of Financial Studies</w:t>
      </w:r>
      <w:r>
        <w:rPr>
          <w:rFonts w:eastAsiaTheme="minorEastAsia" w:hint="eastAsia"/>
        </w:rPr>
        <w:t xml:space="preserve"> 24, 1-45.</w:t>
      </w:r>
    </w:p>
    <w:p w:rsidR="003B0955" w:rsidRPr="00633728" w:rsidRDefault="003B0955" w:rsidP="003B0955">
      <w:pPr>
        <w:pStyle w:val="a3"/>
        <w:rPr>
          <w:rFonts w:eastAsiaTheme="minorEastAsia"/>
        </w:rPr>
      </w:pPr>
      <w:r w:rsidRPr="00633728">
        <w:rPr>
          <w:rFonts w:eastAsiaTheme="minorEastAsia" w:hint="eastAsia"/>
        </w:rPr>
        <w:t xml:space="preserve">Ellsberg, Daniel, 1961. Risk, Ambiguity, and the Savage Axioms. </w:t>
      </w:r>
      <w:r w:rsidRPr="003C57C7">
        <w:rPr>
          <w:rFonts w:eastAsiaTheme="minorEastAsia" w:hint="eastAsia"/>
          <w:i/>
        </w:rPr>
        <w:t>Quarterly Journal of Economics</w:t>
      </w:r>
      <w:r w:rsidRPr="00633728">
        <w:rPr>
          <w:rFonts w:eastAsiaTheme="minorEastAsia" w:hint="eastAsia"/>
        </w:rPr>
        <w:t xml:space="preserve"> 75, 643-669.</w:t>
      </w:r>
    </w:p>
    <w:p w:rsidR="003B0955" w:rsidRPr="00633728" w:rsidRDefault="003B0955" w:rsidP="003B0955">
      <w:pPr>
        <w:pStyle w:val="a3"/>
        <w:rPr>
          <w:rFonts w:eastAsiaTheme="minorEastAsia"/>
        </w:rPr>
      </w:pPr>
      <w:proofErr w:type="spellStart"/>
      <w:r w:rsidRPr="00633728">
        <w:rPr>
          <w:rFonts w:eastAsiaTheme="minorEastAsia" w:hint="eastAsia"/>
        </w:rPr>
        <w:t>Engelberg</w:t>
      </w:r>
      <w:proofErr w:type="spellEnd"/>
      <w:r w:rsidRPr="00633728">
        <w:rPr>
          <w:rFonts w:eastAsiaTheme="minorEastAsia" w:hint="eastAsia"/>
        </w:rPr>
        <w:t xml:space="preserve">, Joseph, Charles F. </w:t>
      </w:r>
      <w:proofErr w:type="spellStart"/>
      <w:r w:rsidRPr="00633728">
        <w:rPr>
          <w:rFonts w:eastAsiaTheme="minorEastAsia" w:hint="eastAsia"/>
        </w:rPr>
        <w:t>Manski</w:t>
      </w:r>
      <w:proofErr w:type="spellEnd"/>
      <w:r w:rsidRPr="00633728">
        <w:rPr>
          <w:rFonts w:eastAsiaTheme="minorEastAsia" w:hint="eastAsia"/>
        </w:rPr>
        <w:t xml:space="preserve">, and Jared Williams, 2009. Comparing the Point Predictions and Subjective Probability Distributions of Professional Forecasters. </w:t>
      </w:r>
      <w:r w:rsidRPr="003C57C7">
        <w:rPr>
          <w:rFonts w:eastAsiaTheme="minorEastAsia" w:hint="eastAsia"/>
          <w:i/>
        </w:rPr>
        <w:t>Journal of Business and Economic Statistics</w:t>
      </w:r>
      <w:r w:rsidRPr="00633728">
        <w:rPr>
          <w:rFonts w:eastAsiaTheme="minorEastAsia" w:hint="eastAsia"/>
        </w:rPr>
        <w:t xml:space="preserve"> 27, 30-41.</w:t>
      </w:r>
    </w:p>
    <w:p w:rsidR="003B0955" w:rsidRPr="00633728" w:rsidRDefault="003B0955" w:rsidP="003B0955">
      <w:pPr>
        <w:pStyle w:val="a3"/>
        <w:rPr>
          <w:rFonts w:eastAsiaTheme="minorEastAsia"/>
        </w:rPr>
      </w:pPr>
      <w:proofErr w:type="spellStart"/>
      <w:r w:rsidRPr="00633728">
        <w:rPr>
          <w:rFonts w:eastAsiaTheme="minorEastAsia" w:hint="eastAsia"/>
        </w:rPr>
        <w:t>Fama</w:t>
      </w:r>
      <w:proofErr w:type="spellEnd"/>
      <w:r w:rsidRPr="00633728">
        <w:rPr>
          <w:rFonts w:eastAsiaTheme="minorEastAsia" w:hint="eastAsia"/>
        </w:rPr>
        <w:t xml:space="preserve">, Eugene F. and G. William </w:t>
      </w:r>
      <w:proofErr w:type="spellStart"/>
      <w:r w:rsidRPr="00633728">
        <w:rPr>
          <w:rFonts w:eastAsiaTheme="minorEastAsia" w:hint="eastAsia"/>
        </w:rPr>
        <w:t>Schwert</w:t>
      </w:r>
      <w:proofErr w:type="spellEnd"/>
      <w:r w:rsidRPr="00633728">
        <w:rPr>
          <w:rFonts w:eastAsiaTheme="minorEastAsia" w:hint="eastAsia"/>
        </w:rPr>
        <w:t xml:space="preserve">, 1977. Asset Returns and Inflation. </w:t>
      </w:r>
      <w:r w:rsidRPr="003C57C7">
        <w:rPr>
          <w:rFonts w:eastAsiaTheme="minorEastAsia" w:hint="eastAsia"/>
          <w:i/>
        </w:rPr>
        <w:t>Journal of Financial Economics</w:t>
      </w:r>
      <w:r w:rsidRPr="00633728">
        <w:rPr>
          <w:rFonts w:eastAsiaTheme="minorEastAsia" w:hint="eastAsia"/>
        </w:rPr>
        <w:t xml:space="preserve"> 5, 115-146.</w:t>
      </w:r>
    </w:p>
    <w:p w:rsidR="003B0955" w:rsidRPr="00633728" w:rsidRDefault="003B0955" w:rsidP="003B0955">
      <w:pPr>
        <w:pStyle w:val="a3"/>
        <w:rPr>
          <w:rFonts w:eastAsiaTheme="minorEastAsia"/>
        </w:rPr>
      </w:pPr>
      <w:proofErr w:type="spellStart"/>
      <w:r w:rsidRPr="00633728">
        <w:rPr>
          <w:rFonts w:eastAsiaTheme="minorEastAsia" w:hint="eastAsia"/>
        </w:rPr>
        <w:t>Fama</w:t>
      </w:r>
      <w:proofErr w:type="spellEnd"/>
      <w:r w:rsidRPr="00633728">
        <w:rPr>
          <w:rFonts w:eastAsiaTheme="minorEastAsia" w:hint="eastAsia"/>
        </w:rPr>
        <w:t xml:space="preserve">, Eugene F. and Kenneth R. French, 1988. Dividend Yields and Expected Stock Returns. </w:t>
      </w:r>
      <w:r w:rsidRPr="003C57C7">
        <w:rPr>
          <w:rFonts w:eastAsiaTheme="minorEastAsia" w:hint="eastAsia"/>
          <w:i/>
        </w:rPr>
        <w:t>Journal of Financial Economics</w:t>
      </w:r>
      <w:r w:rsidRPr="00633728">
        <w:rPr>
          <w:rFonts w:eastAsiaTheme="minorEastAsia" w:hint="eastAsia"/>
        </w:rPr>
        <w:t xml:space="preserve"> 22, 3-25.</w:t>
      </w:r>
    </w:p>
    <w:p w:rsidR="003B0955" w:rsidRDefault="003B0955" w:rsidP="003B0955">
      <w:pPr>
        <w:pStyle w:val="a3"/>
        <w:rPr>
          <w:rFonts w:eastAsiaTheme="minorEastAsia"/>
        </w:rPr>
      </w:pPr>
      <w:r w:rsidRPr="00633728">
        <w:rPr>
          <w:rFonts w:eastAsiaTheme="minorEastAsia" w:hint="eastAsia"/>
        </w:rPr>
        <w:lastRenderedPageBreak/>
        <w:t xml:space="preserve">French, Kenneth R., G. William </w:t>
      </w:r>
      <w:proofErr w:type="spellStart"/>
      <w:r w:rsidRPr="00633728">
        <w:rPr>
          <w:rFonts w:eastAsiaTheme="minorEastAsia" w:hint="eastAsia"/>
        </w:rPr>
        <w:t>Schwert</w:t>
      </w:r>
      <w:proofErr w:type="spellEnd"/>
      <w:r w:rsidRPr="00633728">
        <w:rPr>
          <w:rFonts w:eastAsiaTheme="minorEastAsia" w:hint="eastAsia"/>
        </w:rPr>
        <w:t xml:space="preserve">, and Robert F. </w:t>
      </w:r>
      <w:proofErr w:type="spellStart"/>
      <w:r w:rsidRPr="00633728">
        <w:rPr>
          <w:rFonts w:eastAsiaTheme="minorEastAsia" w:hint="eastAsia"/>
        </w:rPr>
        <w:t>Stambaugh</w:t>
      </w:r>
      <w:proofErr w:type="spellEnd"/>
      <w:r w:rsidRPr="00633728">
        <w:rPr>
          <w:rFonts w:eastAsiaTheme="minorEastAsia" w:hint="eastAsia"/>
        </w:rPr>
        <w:t xml:space="preserve">, 1987. Expected stock returns and </w:t>
      </w:r>
      <w:r w:rsidRPr="00633728">
        <w:rPr>
          <w:rFonts w:eastAsiaTheme="minorEastAsia"/>
        </w:rPr>
        <w:t>volati</w:t>
      </w:r>
      <w:r w:rsidRPr="00633728">
        <w:rPr>
          <w:rFonts w:eastAsiaTheme="minorEastAsia" w:hint="eastAsia"/>
        </w:rPr>
        <w:t xml:space="preserve">lity. </w:t>
      </w:r>
      <w:r w:rsidRPr="003C57C7">
        <w:rPr>
          <w:rFonts w:eastAsiaTheme="minorEastAsia" w:hint="eastAsia"/>
          <w:i/>
        </w:rPr>
        <w:t>Journal of Financial Economics</w:t>
      </w:r>
      <w:r w:rsidRPr="00633728">
        <w:rPr>
          <w:rFonts w:eastAsiaTheme="minorEastAsia" w:hint="eastAsia"/>
        </w:rPr>
        <w:t xml:space="preserve"> 19, 3-29.</w:t>
      </w:r>
    </w:p>
    <w:p w:rsidR="00A57B8D" w:rsidRPr="00633728" w:rsidRDefault="00A57B8D" w:rsidP="003B0955">
      <w:pPr>
        <w:pStyle w:val="a3"/>
        <w:rPr>
          <w:rFonts w:eastAsiaTheme="minorEastAsia"/>
        </w:rPr>
      </w:pPr>
      <w:r>
        <w:rPr>
          <w:rFonts w:eastAsiaTheme="minorEastAsia" w:hint="eastAsia"/>
        </w:rPr>
        <w:t xml:space="preserve">Friesen, Geoffrey C., Yi Zhang, and Thomas S. Zorn. 2012. Heterogeneous Beliefs and Risk-Neutral Skewness. </w:t>
      </w:r>
      <w:r w:rsidRPr="00A57B8D">
        <w:rPr>
          <w:rFonts w:eastAsiaTheme="minorEastAsia" w:hint="eastAsia"/>
          <w:i/>
        </w:rPr>
        <w:t>Journal of Financial and Quantitative Analysis</w:t>
      </w:r>
      <w:r>
        <w:rPr>
          <w:rFonts w:eastAsiaTheme="minorEastAsia" w:hint="eastAsia"/>
        </w:rPr>
        <w:t xml:space="preserve"> 47, 851-872.</w:t>
      </w:r>
    </w:p>
    <w:p w:rsidR="003B0955" w:rsidRPr="00633728" w:rsidRDefault="003B0955" w:rsidP="003B0955">
      <w:pPr>
        <w:pStyle w:val="a3"/>
        <w:rPr>
          <w:rFonts w:eastAsiaTheme="minorEastAsia"/>
        </w:rPr>
      </w:pPr>
      <w:proofErr w:type="spellStart"/>
      <w:r w:rsidRPr="00633728">
        <w:rPr>
          <w:rFonts w:eastAsiaTheme="minorEastAsia" w:hint="eastAsia"/>
        </w:rPr>
        <w:t>Ghysels</w:t>
      </w:r>
      <w:proofErr w:type="spellEnd"/>
      <w:r w:rsidRPr="00633728">
        <w:rPr>
          <w:rFonts w:eastAsiaTheme="minorEastAsia" w:hint="eastAsia"/>
        </w:rPr>
        <w:t xml:space="preserve">, Eric, Pedro Santa-Clara, and </w:t>
      </w:r>
      <w:proofErr w:type="spellStart"/>
      <w:r w:rsidRPr="00633728">
        <w:rPr>
          <w:rFonts w:eastAsiaTheme="minorEastAsia" w:hint="eastAsia"/>
        </w:rPr>
        <w:t>Rossen</w:t>
      </w:r>
      <w:proofErr w:type="spellEnd"/>
      <w:r w:rsidRPr="00633728">
        <w:rPr>
          <w:rFonts w:eastAsiaTheme="minorEastAsia" w:hint="eastAsia"/>
        </w:rPr>
        <w:t xml:space="preserve"> </w:t>
      </w:r>
      <w:proofErr w:type="spellStart"/>
      <w:r w:rsidRPr="00633728">
        <w:rPr>
          <w:rFonts w:eastAsiaTheme="minorEastAsia" w:hint="eastAsia"/>
        </w:rPr>
        <w:t>Valkanov</w:t>
      </w:r>
      <w:proofErr w:type="spellEnd"/>
      <w:r w:rsidRPr="00633728">
        <w:rPr>
          <w:rFonts w:eastAsiaTheme="minorEastAsia" w:hint="eastAsia"/>
        </w:rPr>
        <w:t xml:space="preserve">, 2005. There is a risk-return trade-off after all. </w:t>
      </w:r>
      <w:r w:rsidRPr="003C57C7">
        <w:rPr>
          <w:rFonts w:eastAsiaTheme="minorEastAsia" w:hint="eastAsia"/>
          <w:i/>
        </w:rPr>
        <w:t>Journal of Financial Economics</w:t>
      </w:r>
      <w:r w:rsidRPr="00633728">
        <w:rPr>
          <w:rFonts w:eastAsiaTheme="minorEastAsia" w:hint="eastAsia"/>
        </w:rPr>
        <w:t xml:space="preserve"> 76, 509-548.</w:t>
      </w:r>
    </w:p>
    <w:p w:rsidR="003B0955" w:rsidRPr="00633728" w:rsidRDefault="003B0955" w:rsidP="003B0955">
      <w:pPr>
        <w:pStyle w:val="a3"/>
        <w:rPr>
          <w:rFonts w:eastAsiaTheme="minorEastAsia"/>
        </w:rPr>
      </w:pPr>
      <w:proofErr w:type="spellStart"/>
      <w:r w:rsidRPr="00633728">
        <w:rPr>
          <w:rFonts w:eastAsiaTheme="minorEastAsia" w:hint="eastAsia"/>
        </w:rPr>
        <w:t>Gilboa</w:t>
      </w:r>
      <w:proofErr w:type="spellEnd"/>
      <w:r w:rsidRPr="00633728">
        <w:rPr>
          <w:rFonts w:eastAsiaTheme="minorEastAsia" w:hint="eastAsia"/>
        </w:rPr>
        <w:t xml:space="preserve">, </w:t>
      </w:r>
      <w:proofErr w:type="spellStart"/>
      <w:r w:rsidRPr="00633728">
        <w:rPr>
          <w:rFonts w:eastAsiaTheme="minorEastAsia" w:hint="eastAsia"/>
        </w:rPr>
        <w:t>Itzhak</w:t>
      </w:r>
      <w:proofErr w:type="spellEnd"/>
      <w:r w:rsidRPr="00633728">
        <w:rPr>
          <w:rFonts w:eastAsiaTheme="minorEastAsia" w:hint="eastAsia"/>
        </w:rPr>
        <w:t xml:space="preserve"> and David </w:t>
      </w:r>
      <w:proofErr w:type="spellStart"/>
      <w:r w:rsidRPr="00633728">
        <w:rPr>
          <w:rFonts w:eastAsiaTheme="minorEastAsia" w:hint="eastAsia"/>
        </w:rPr>
        <w:t>Schmeidler</w:t>
      </w:r>
      <w:proofErr w:type="spellEnd"/>
      <w:r w:rsidRPr="00633728">
        <w:rPr>
          <w:rFonts w:eastAsiaTheme="minorEastAsia" w:hint="eastAsia"/>
        </w:rPr>
        <w:t xml:space="preserve">, 1989. </w:t>
      </w:r>
      <w:proofErr w:type="spellStart"/>
      <w:r w:rsidRPr="00633728">
        <w:rPr>
          <w:rFonts w:eastAsiaTheme="minorEastAsia" w:hint="eastAsia"/>
        </w:rPr>
        <w:t>Maxmin</w:t>
      </w:r>
      <w:proofErr w:type="spellEnd"/>
      <w:r w:rsidRPr="00633728">
        <w:rPr>
          <w:rFonts w:eastAsiaTheme="minorEastAsia" w:hint="eastAsia"/>
        </w:rPr>
        <w:t xml:space="preserve"> expected utility with non-unique prior. </w:t>
      </w:r>
      <w:r w:rsidRPr="003C57C7">
        <w:rPr>
          <w:rFonts w:eastAsiaTheme="minorEastAsia" w:hint="eastAsia"/>
          <w:i/>
        </w:rPr>
        <w:t>Journal of Mathematical Economics</w:t>
      </w:r>
      <w:r w:rsidRPr="00633728">
        <w:rPr>
          <w:rFonts w:eastAsiaTheme="minorEastAsia" w:hint="eastAsia"/>
        </w:rPr>
        <w:t xml:space="preserve"> 18, 141-153.</w:t>
      </w:r>
    </w:p>
    <w:p w:rsidR="003B0955" w:rsidRPr="00633728" w:rsidRDefault="003B0955" w:rsidP="003B0955">
      <w:pPr>
        <w:pStyle w:val="a3"/>
        <w:rPr>
          <w:rFonts w:eastAsiaTheme="minorEastAsia"/>
        </w:rPr>
      </w:pPr>
      <w:proofErr w:type="spellStart"/>
      <w:r w:rsidRPr="00633728">
        <w:rPr>
          <w:rFonts w:eastAsiaTheme="minorEastAsia" w:hint="eastAsia"/>
        </w:rPr>
        <w:t>Glosten</w:t>
      </w:r>
      <w:proofErr w:type="spellEnd"/>
      <w:r w:rsidRPr="00633728">
        <w:rPr>
          <w:rFonts w:eastAsiaTheme="minorEastAsia" w:hint="eastAsia"/>
        </w:rPr>
        <w:t xml:space="preserve">, Lawrence R., Ravi </w:t>
      </w:r>
      <w:proofErr w:type="spellStart"/>
      <w:r w:rsidRPr="00633728">
        <w:rPr>
          <w:rFonts w:eastAsiaTheme="minorEastAsia" w:hint="eastAsia"/>
        </w:rPr>
        <w:t>Jagannathan</w:t>
      </w:r>
      <w:proofErr w:type="spellEnd"/>
      <w:r w:rsidRPr="00633728">
        <w:rPr>
          <w:rFonts w:eastAsiaTheme="minorEastAsia" w:hint="eastAsia"/>
        </w:rPr>
        <w:t xml:space="preserve">, and David E. </w:t>
      </w:r>
      <w:proofErr w:type="spellStart"/>
      <w:r w:rsidRPr="00633728">
        <w:rPr>
          <w:rFonts w:eastAsiaTheme="minorEastAsia" w:hint="eastAsia"/>
        </w:rPr>
        <w:t>Runkle</w:t>
      </w:r>
      <w:proofErr w:type="spellEnd"/>
      <w:r w:rsidRPr="00633728">
        <w:rPr>
          <w:rFonts w:eastAsiaTheme="minorEastAsia" w:hint="eastAsia"/>
        </w:rPr>
        <w:t xml:space="preserve">, 1993. On the Relation between the Expected Value and the Volatility of the Nominal Excess Return on Stocks, </w:t>
      </w:r>
      <w:r w:rsidRPr="003C57C7">
        <w:rPr>
          <w:rFonts w:eastAsiaTheme="minorEastAsia" w:hint="eastAsia"/>
          <w:i/>
        </w:rPr>
        <w:t>Journal of Finance</w:t>
      </w:r>
      <w:r w:rsidRPr="00633728">
        <w:rPr>
          <w:rFonts w:eastAsiaTheme="minorEastAsia" w:hint="eastAsia"/>
        </w:rPr>
        <w:t xml:space="preserve"> 48, 1779-1801.</w:t>
      </w:r>
    </w:p>
    <w:p w:rsidR="003B0955" w:rsidRDefault="003B0955" w:rsidP="003B0955">
      <w:pPr>
        <w:pStyle w:val="a3"/>
        <w:rPr>
          <w:rStyle w:val="name"/>
          <w:rFonts w:eastAsiaTheme="minorEastAsia"/>
          <w:bCs/>
        </w:rPr>
      </w:pPr>
      <w:proofErr w:type="spellStart"/>
      <w:r w:rsidRPr="00633728">
        <w:rPr>
          <w:rStyle w:val="name"/>
          <w:rFonts w:eastAsiaTheme="minorEastAsia" w:hint="eastAsia"/>
          <w:bCs/>
        </w:rPr>
        <w:t>Goetzmann</w:t>
      </w:r>
      <w:proofErr w:type="spellEnd"/>
      <w:r w:rsidRPr="00633728">
        <w:rPr>
          <w:rStyle w:val="name"/>
          <w:rFonts w:eastAsiaTheme="minorEastAsia" w:hint="eastAsia"/>
          <w:bCs/>
        </w:rPr>
        <w:t xml:space="preserve">, William N. and Philippe </w:t>
      </w:r>
      <w:proofErr w:type="spellStart"/>
      <w:r w:rsidRPr="00633728">
        <w:rPr>
          <w:rStyle w:val="name"/>
          <w:rFonts w:eastAsiaTheme="minorEastAsia" w:hint="eastAsia"/>
          <w:bCs/>
        </w:rPr>
        <w:t>Jorion</w:t>
      </w:r>
      <w:proofErr w:type="spellEnd"/>
      <w:r w:rsidRPr="00633728">
        <w:rPr>
          <w:rStyle w:val="name"/>
          <w:rFonts w:eastAsiaTheme="minorEastAsia" w:hint="eastAsia"/>
          <w:bCs/>
        </w:rPr>
        <w:t xml:space="preserve">, 1995. A Longer Look at Dividend Yields. </w:t>
      </w:r>
      <w:r w:rsidRPr="003C57C7">
        <w:rPr>
          <w:rStyle w:val="name"/>
          <w:rFonts w:eastAsiaTheme="minorEastAsia" w:hint="eastAsia"/>
          <w:bCs/>
          <w:i/>
        </w:rPr>
        <w:t>Journal of Business</w:t>
      </w:r>
      <w:r w:rsidRPr="00633728">
        <w:rPr>
          <w:rStyle w:val="name"/>
          <w:rFonts w:eastAsiaTheme="minorEastAsia" w:hint="eastAsia"/>
          <w:bCs/>
        </w:rPr>
        <w:t xml:space="preserve"> 68, 483-508.</w:t>
      </w:r>
    </w:p>
    <w:p w:rsidR="004F62AA" w:rsidRPr="00633728" w:rsidRDefault="008E38EE" w:rsidP="003B0955">
      <w:pPr>
        <w:pStyle w:val="a3"/>
        <w:rPr>
          <w:rStyle w:val="name"/>
          <w:rFonts w:eastAsiaTheme="minorEastAsia"/>
          <w:bCs/>
        </w:rPr>
      </w:pPr>
      <w:r>
        <w:rPr>
          <w:rStyle w:val="name"/>
          <w:rFonts w:eastAsiaTheme="minorEastAsia" w:hint="eastAsia"/>
          <w:bCs/>
        </w:rPr>
        <w:t xml:space="preserve">Grundy, Bruce D. and </w:t>
      </w:r>
      <w:proofErr w:type="spellStart"/>
      <w:r>
        <w:rPr>
          <w:rStyle w:val="name"/>
          <w:rFonts w:eastAsiaTheme="minorEastAsia" w:hint="eastAsia"/>
          <w:bCs/>
        </w:rPr>
        <w:t>Youngsoo</w:t>
      </w:r>
      <w:proofErr w:type="spellEnd"/>
      <w:r>
        <w:rPr>
          <w:rStyle w:val="name"/>
          <w:rFonts w:eastAsiaTheme="minorEastAsia" w:hint="eastAsia"/>
          <w:bCs/>
        </w:rPr>
        <w:t xml:space="preserve"> Kim, 2002. Stock Market Volatility in a Heterogeneous Information Economy. </w:t>
      </w:r>
      <w:r w:rsidRPr="008E38EE">
        <w:rPr>
          <w:rStyle w:val="name"/>
          <w:rFonts w:eastAsiaTheme="minorEastAsia" w:hint="eastAsia"/>
          <w:bCs/>
          <w:i/>
        </w:rPr>
        <w:t>Journal of Financial and Quantitative Analysis</w:t>
      </w:r>
      <w:r>
        <w:rPr>
          <w:rStyle w:val="name"/>
          <w:rFonts w:eastAsiaTheme="minorEastAsia" w:hint="eastAsia"/>
          <w:bCs/>
        </w:rPr>
        <w:t xml:space="preserve"> 37, 1-27.</w:t>
      </w:r>
    </w:p>
    <w:p w:rsidR="003B0955" w:rsidRPr="00633728" w:rsidRDefault="003B0955" w:rsidP="003B0955">
      <w:pPr>
        <w:pStyle w:val="a3"/>
        <w:rPr>
          <w:rStyle w:val="name"/>
          <w:rFonts w:eastAsiaTheme="minorEastAsia"/>
          <w:bCs/>
        </w:rPr>
      </w:pPr>
      <w:proofErr w:type="spellStart"/>
      <w:r w:rsidRPr="00633728">
        <w:rPr>
          <w:rStyle w:val="name"/>
          <w:rFonts w:eastAsiaTheme="minorEastAsia" w:hint="eastAsia"/>
          <w:bCs/>
        </w:rPr>
        <w:t>Hodrick</w:t>
      </w:r>
      <w:proofErr w:type="spellEnd"/>
      <w:r w:rsidRPr="00633728">
        <w:rPr>
          <w:rStyle w:val="name"/>
          <w:rFonts w:eastAsiaTheme="minorEastAsia" w:hint="eastAsia"/>
          <w:bCs/>
        </w:rPr>
        <w:t xml:space="preserve">, Robert J., 1992. Dividend Yields and Expected Stock Returns: Alternative Procedures for Inference and Measurement. </w:t>
      </w:r>
      <w:r w:rsidRPr="003C57C7">
        <w:rPr>
          <w:rStyle w:val="name"/>
          <w:rFonts w:eastAsiaTheme="minorEastAsia" w:hint="eastAsia"/>
          <w:bCs/>
          <w:i/>
        </w:rPr>
        <w:t>Review of Financial Studies</w:t>
      </w:r>
      <w:r w:rsidRPr="00633728">
        <w:rPr>
          <w:rStyle w:val="name"/>
          <w:rFonts w:eastAsiaTheme="minorEastAsia" w:hint="eastAsia"/>
          <w:bCs/>
        </w:rPr>
        <w:t xml:space="preserve"> 5, 357-386.</w:t>
      </w:r>
    </w:p>
    <w:p w:rsidR="003B0955" w:rsidRPr="00633728" w:rsidRDefault="003B0955" w:rsidP="003B0955">
      <w:pPr>
        <w:pStyle w:val="a3"/>
        <w:rPr>
          <w:rFonts w:eastAsiaTheme="minorEastAsia"/>
        </w:rPr>
      </w:pPr>
      <w:r w:rsidRPr="00633728">
        <w:rPr>
          <w:rFonts w:eastAsiaTheme="minorEastAsia" w:hint="eastAsia"/>
        </w:rPr>
        <w:t xml:space="preserve">Huisman, Ronald, Nico L. van der </w:t>
      </w:r>
      <w:proofErr w:type="spellStart"/>
      <w:r w:rsidRPr="00633728">
        <w:rPr>
          <w:rFonts w:eastAsiaTheme="minorEastAsia" w:hint="eastAsia"/>
        </w:rPr>
        <w:t>Sar</w:t>
      </w:r>
      <w:proofErr w:type="spellEnd"/>
      <w:r w:rsidRPr="00633728">
        <w:rPr>
          <w:rFonts w:eastAsiaTheme="minorEastAsia" w:hint="eastAsia"/>
        </w:rPr>
        <w:t xml:space="preserve">, and </w:t>
      </w:r>
      <w:proofErr w:type="spellStart"/>
      <w:r w:rsidRPr="00633728">
        <w:rPr>
          <w:rFonts w:eastAsiaTheme="minorEastAsia" w:hint="eastAsia"/>
        </w:rPr>
        <w:t>Remco</w:t>
      </w:r>
      <w:proofErr w:type="spellEnd"/>
      <w:r w:rsidRPr="00633728">
        <w:rPr>
          <w:rFonts w:eastAsiaTheme="minorEastAsia" w:hint="eastAsia"/>
        </w:rPr>
        <w:t xml:space="preserve"> C.J. </w:t>
      </w:r>
      <w:proofErr w:type="spellStart"/>
      <w:r w:rsidRPr="00633728">
        <w:rPr>
          <w:rFonts w:eastAsiaTheme="minorEastAsia" w:hint="eastAsia"/>
        </w:rPr>
        <w:t>Zwinkels</w:t>
      </w:r>
      <w:proofErr w:type="spellEnd"/>
      <w:r w:rsidRPr="00633728">
        <w:rPr>
          <w:rFonts w:eastAsiaTheme="minorEastAsia" w:hint="eastAsia"/>
        </w:rPr>
        <w:t>, 2011. Volatility, Investor Uncertainty, and Dispersion. Working Paper, Erasmus School of Economics.</w:t>
      </w:r>
    </w:p>
    <w:p w:rsidR="003B0955" w:rsidRPr="00633728" w:rsidRDefault="003B0955" w:rsidP="003B0955">
      <w:pPr>
        <w:pStyle w:val="a3"/>
        <w:rPr>
          <w:rFonts w:eastAsiaTheme="minorEastAsia"/>
        </w:rPr>
      </w:pPr>
      <w:proofErr w:type="spellStart"/>
      <w:r w:rsidRPr="00633728">
        <w:rPr>
          <w:rFonts w:eastAsiaTheme="minorEastAsia" w:hint="eastAsia"/>
        </w:rPr>
        <w:t>Izhakian</w:t>
      </w:r>
      <w:proofErr w:type="spellEnd"/>
      <w:r w:rsidRPr="00633728">
        <w:rPr>
          <w:rFonts w:eastAsiaTheme="minorEastAsia" w:hint="eastAsia"/>
        </w:rPr>
        <w:t>, Yehuda, 2012. Ambiguity Measurement. Working Paper, Stern School of Business.</w:t>
      </w:r>
    </w:p>
    <w:p w:rsidR="003B0955" w:rsidRPr="00633728" w:rsidRDefault="003B0955" w:rsidP="003B0955">
      <w:pPr>
        <w:pStyle w:val="a3"/>
        <w:rPr>
          <w:rFonts w:eastAsiaTheme="minorEastAsia"/>
        </w:rPr>
      </w:pPr>
      <w:proofErr w:type="spellStart"/>
      <w:r w:rsidRPr="00633728">
        <w:rPr>
          <w:rFonts w:eastAsiaTheme="minorEastAsia" w:hint="eastAsia"/>
        </w:rPr>
        <w:t>Jongen</w:t>
      </w:r>
      <w:proofErr w:type="spellEnd"/>
      <w:r w:rsidRPr="00633728">
        <w:rPr>
          <w:rFonts w:eastAsiaTheme="minorEastAsia" w:hint="eastAsia"/>
        </w:rPr>
        <w:t xml:space="preserve">, Ron, Willem F.C. </w:t>
      </w:r>
      <w:proofErr w:type="spellStart"/>
      <w:r w:rsidRPr="00633728">
        <w:rPr>
          <w:rFonts w:eastAsiaTheme="minorEastAsia" w:hint="eastAsia"/>
        </w:rPr>
        <w:t>Verschoor</w:t>
      </w:r>
      <w:proofErr w:type="spellEnd"/>
      <w:r w:rsidRPr="00633728">
        <w:rPr>
          <w:rFonts w:eastAsiaTheme="minorEastAsia" w:hint="eastAsia"/>
        </w:rPr>
        <w:t xml:space="preserve">, Christian C.P. Wolff, and </w:t>
      </w:r>
      <w:proofErr w:type="spellStart"/>
      <w:r w:rsidRPr="00633728">
        <w:rPr>
          <w:rFonts w:eastAsiaTheme="minorEastAsia" w:hint="eastAsia"/>
        </w:rPr>
        <w:t>Remco</w:t>
      </w:r>
      <w:proofErr w:type="spellEnd"/>
      <w:r w:rsidRPr="00633728">
        <w:rPr>
          <w:rFonts w:eastAsiaTheme="minorEastAsia" w:hint="eastAsia"/>
        </w:rPr>
        <w:t xml:space="preserve"> C.J. </w:t>
      </w:r>
      <w:proofErr w:type="spellStart"/>
      <w:r w:rsidRPr="00633728">
        <w:rPr>
          <w:rFonts w:eastAsiaTheme="minorEastAsia" w:hint="eastAsia"/>
        </w:rPr>
        <w:t>Zwinkels</w:t>
      </w:r>
      <w:proofErr w:type="spellEnd"/>
      <w:r w:rsidRPr="00633728">
        <w:rPr>
          <w:rFonts w:eastAsiaTheme="minorEastAsia" w:hint="eastAsia"/>
        </w:rPr>
        <w:t>, 2009. Dispersion of Beliefs in the Foreign Exchange Market: The Role of Chartists and Fundamentalists. Working Paper, Erasmus School of Economics and Luxembourg School of Finance.</w:t>
      </w:r>
    </w:p>
    <w:p w:rsidR="003B0955" w:rsidRPr="00633728" w:rsidRDefault="003B0955" w:rsidP="003B0955">
      <w:pPr>
        <w:pStyle w:val="a3"/>
        <w:rPr>
          <w:rFonts w:eastAsiaTheme="minorEastAsia"/>
        </w:rPr>
      </w:pPr>
      <w:proofErr w:type="spellStart"/>
      <w:r w:rsidRPr="00633728">
        <w:rPr>
          <w:rFonts w:eastAsiaTheme="minorEastAsia" w:hint="eastAsia"/>
        </w:rPr>
        <w:t>Klibanoff</w:t>
      </w:r>
      <w:proofErr w:type="spellEnd"/>
      <w:r w:rsidRPr="00633728">
        <w:rPr>
          <w:rFonts w:eastAsiaTheme="minorEastAsia" w:hint="eastAsia"/>
        </w:rPr>
        <w:t xml:space="preserve">, Peter, Massimo </w:t>
      </w:r>
      <w:proofErr w:type="spellStart"/>
      <w:r w:rsidRPr="00633728">
        <w:rPr>
          <w:rFonts w:eastAsiaTheme="minorEastAsia" w:hint="eastAsia"/>
        </w:rPr>
        <w:t>Marinacci</w:t>
      </w:r>
      <w:proofErr w:type="spellEnd"/>
      <w:r w:rsidRPr="00633728">
        <w:rPr>
          <w:rFonts w:eastAsiaTheme="minorEastAsia" w:hint="eastAsia"/>
        </w:rPr>
        <w:t xml:space="preserve">, and Sujoy </w:t>
      </w:r>
      <w:proofErr w:type="spellStart"/>
      <w:r w:rsidRPr="00633728">
        <w:rPr>
          <w:rFonts w:eastAsiaTheme="minorEastAsia" w:hint="eastAsia"/>
        </w:rPr>
        <w:t>Mukerji</w:t>
      </w:r>
      <w:proofErr w:type="spellEnd"/>
      <w:r w:rsidRPr="00633728">
        <w:rPr>
          <w:rFonts w:eastAsiaTheme="minorEastAsia" w:hint="eastAsia"/>
        </w:rPr>
        <w:t xml:space="preserve">, 2005. A smooth model of decision making under ambiguity. </w:t>
      </w:r>
      <w:proofErr w:type="spellStart"/>
      <w:r w:rsidRPr="003C57C7">
        <w:rPr>
          <w:rFonts w:eastAsiaTheme="minorEastAsia" w:hint="eastAsia"/>
          <w:i/>
        </w:rPr>
        <w:t>Econometrica</w:t>
      </w:r>
      <w:proofErr w:type="spellEnd"/>
      <w:r w:rsidRPr="00633728">
        <w:rPr>
          <w:rFonts w:eastAsiaTheme="minorEastAsia" w:hint="eastAsia"/>
        </w:rPr>
        <w:t xml:space="preserve"> 73, 1849-1892.</w:t>
      </w:r>
    </w:p>
    <w:p w:rsidR="003B0955" w:rsidRPr="00633728" w:rsidRDefault="003B0955" w:rsidP="003B0955">
      <w:pPr>
        <w:pStyle w:val="a3"/>
        <w:rPr>
          <w:rFonts w:eastAsiaTheme="minorEastAsia"/>
        </w:rPr>
      </w:pPr>
      <w:r w:rsidRPr="00633728">
        <w:rPr>
          <w:rFonts w:eastAsiaTheme="minorEastAsia" w:hint="eastAsia"/>
        </w:rPr>
        <w:lastRenderedPageBreak/>
        <w:t xml:space="preserve">Keynes, J.M., 1937. The general theory of employment. </w:t>
      </w:r>
      <w:r w:rsidRPr="003C57C7">
        <w:rPr>
          <w:rFonts w:eastAsiaTheme="minorEastAsia" w:hint="eastAsia"/>
          <w:i/>
        </w:rPr>
        <w:t>Quarterly Journal of Economics</w:t>
      </w:r>
      <w:r w:rsidRPr="00633728">
        <w:rPr>
          <w:rFonts w:eastAsiaTheme="minorEastAsia" w:hint="eastAsia"/>
        </w:rPr>
        <w:t xml:space="preserve"> 51, 209-223.</w:t>
      </w:r>
    </w:p>
    <w:p w:rsidR="003B0955" w:rsidRPr="00633728" w:rsidRDefault="003B0955" w:rsidP="003B0955">
      <w:pPr>
        <w:pStyle w:val="a3"/>
        <w:rPr>
          <w:rFonts w:eastAsiaTheme="minorEastAsia"/>
        </w:rPr>
      </w:pPr>
      <w:r w:rsidRPr="00633728">
        <w:rPr>
          <w:rFonts w:eastAsiaTheme="minorEastAsia" w:hint="eastAsia"/>
        </w:rPr>
        <w:t xml:space="preserve">Knight, F.H., 1921. Risk, Uncertainty and Profit. </w:t>
      </w:r>
      <w:r w:rsidRPr="004E4FDD">
        <w:rPr>
          <w:rFonts w:eastAsiaTheme="minorEastAsia" w:hint="eastAsia"/>
          <w:i/>
        </w:rPr>
        <w:t>Houghton Mifflin Company</w:t>
      </w:r>
      <w:r w:rsidRPr="00633728">
        <w:rPr>
          <w:rFonts w:eastAsiaTheme="minorEastAsia" w:hint="eastAsia"/>
        </w:rPr>
        <w:t>, Boston, MA.</w:t>
      </w:r>
    </w:p>
    <w:p w:rsidR="003B0955" w:rsidRDefault="003B0955" w:rsidP="003B0955">
      <w:pPr>
        <w:pStyle w:val="a3"/>
        <w:rPr>
          <w:rFonts w:eastAsiaTheme="minorEastAsia"/>
        </w:rPr>
      </w:pPr>
      <w:r w:rsidRPr="00633728">
        <w:rPr>
          <w:rFonts w:eastAsiaTheme="minorEastAsia" w:hint="eastAsia"/>
        </w:rPr>
        <w:t xml:space="preserve">Lamont, Owen, 1998. Earnings and Expected Returns. </w:t>
      </w:r>
      <w:r w:rsidRPr="003C57C7">
        <w:rPr>
          <w:rFonts w:eastAsiaTheme="minorEastAsia" w:hint="eastAsia"/>
          <w:i/>
        </w:rPr>
        <w:t>Journal of Finance</w:t>
      </w:r>
      <w:r w:rsidRPr="00633728">
        <w:rPr>
          <w:rFonts w:eastAsiaTheme="minorEastAsia" w:hint="eastAsia"/>
        </w:rPr>
        <w:t xml:space="preserve"> 53, 1563-1587.</w:t>
      </w:r>
    </w:p>
    <w:p w:rsidR="002F10DC" w:rsidRPr="00633728" w:rsidRDefault="002F10DC" w:rsidP="003B0955">
      <w:pPr>
        <w:pStyle w:val="a3"/>
        <w:rPr>
          <w:rFonts w:eastAsiaTheme="minorEastAsia"/>
        </w:rPr>
      </w:pPr>
      <w:proofErr w:type="spellStart"/>
      <w:r>
        <w:rPr>
          <w:rFonts w:eastAsiaTheme="minorEastAsia" w:hint="eastAsia"/>
        </w:rPr>
        <w:t>Latane</w:t>
      </w:r>
      <w:proofErr w:type="spellEnd"/>
      <w:r>
        <w:rPr>
          <w:rFonts w:eastAsiaTheme="minorEastAsia" w:hint="eastAsia"/>
        </w:rPr>
        <w:t xml:space="preserve">, Henry A. and Richard J. </w:t>
      </w:r>
      <w:proofErr w:type="spellStart"/>
      <w:r>
        <w:rPr>
          <w:rFonts w:eastAsiaTheme="minorEastAsia" w:hint="eastAsia"/>
        </w:rPr>
        <w:t>Rendleman</w:t>
      </w:r>
      <w:proofErr w:type="spellEnd"/>
      <w:r>
        <w:rPr>
          <w:rFonts w:eastAsiaTheme="minorEastAsia" w:hint="eastAsia"/>
        </w:rPr>
        <w:t xml:space="preserve">, Jr., 1976. Standard Deviations of Stock Price Ratios Implied in Option Prices. </w:t>
      </w:r>
      <w:r w:rsidRPr="002F10DC">
        <w:rPr>
          <w:rFonts w:eastAsiaTheme="minorEastAsia" w:hint="eastAsia"/>
          <w:i/>
        </w:rPr>
        <w:t>Journal of Finance</w:t>
      </w:r>
      <w:r>
        <w:rPr>
          <w:rFonts w:eastAsiaTheme="minorEastAsia" w:hint="eastAsia"/>
        </w:rPr>
        <w:t xml:space="preserve"> 31, 369-381</w:t>
      </w:r>
    </w:p>
    <w:p w:rsidR="003B0955" w:rsidRPr="00633728" w:rsidRDefault="003B0955" w:rsidP="003B0955">
      <w:pPr>
        <w:pStyle w:val="a3"/>
        <w:rPr>
          <w:rFonts w:eastAsiaTheme="minorEastAsia"/>
        </w:rPr>
      </w:pPr>
      <w:proofErr w:type="spellStart"/>
      <w:r w:rsidRPr="00633728">
        <w:rPr>
          <w:rFonts w:eastAsiaTheme="minorEastAsia" w:hint="eastAsia"/>
        </w:rPr>
        <w:t>Lettau</w:t>
      </w:r>
      <w:proofErr w:type="spellEnd"/>
      <w:r w:rsidRPr="00633728">
        <w:rPr>
          <w:rFonts w:eastAsiaTheme="minorEastAsia" w:hint="eastAsia"/>
        </w:rPr>
        <w:t xml:space="preserve">, Martin and Sydney </w:t>
      </w:r>
      <w:proofErr w:type="spellStart"/>
      <w:r w:rsidRPr="00633728">
        <w:rPr>
          <w:rFonts w:eastAsiaTheme="minorEastAsia" w:hint="eastAsia"/>
        </w:rPr>
        <w:t>Ludvigson</w:t>
      </w:r>
      <w:proofErr w:type="spellEnd"/>
      <w:r w:rsidRPr="00633728">
        <w:rPr>
          <w:rFonts w:eastAsiaTheme="minorEastAsia" w:hint="eastAsia"/>
        </w:rPr>
        <w:t xml:space="preserve">, 2001. Consumption, </w:t>
      </w:r>
      <w:r w:rsidRPr="00633728">
        <w:rPr>
          <w:rFonts w:eastAsiaTheme="minorEastAsia"/>
        </w:rPr>
        <w:t>Aggregate</w:t>
      </w:r>
      <w:r w:rsidRPr="00633728">
        <w:rPr>
          <w:rFonts w:eastAsiaTheme="minorEastAsia" w:hint="eastAsia"/>
        </w:rPr>
        <w:t xml:space="preserve"> Wealth, and Expected Stock Returns. </w:t>
      </w:r>
      <w:r w:rsidRPr="003C57C7">
        <w:rPr>
          <w:rFonts w:eastAsiaTheme="minorEastAsia" w:hint="eastAsia"/>
          <w:i/>
        </w:rPr>
        <w:t>Journal of Finance</w:t>
      </w:r>
      <w:r w:rsidRPr="00633728">
        <w:rPr>
          <w:rFonts w:eastAsiaTheme="minorEastAsia" w:hint="eastAsia"/>
        </w:rPr>
        <w:t xml:space="preserve"> 56, 815-849.</w:t>
      </w:r>
    </w:p>
    <w:p w:rsidR="001369B1" w:rsidRPr="001369B1" w:rsidRDefault="001369B1" w:rsidP="001369B1">
      <w:pPr>
        <w:pStyle w:val="a3"/>
        <w:rPr>
          <w:rFonts w:eastAsiaTheme="minorEastAsia"/>
        </w:rPr>
      </w:pPr>
      <w:proofErr w:type="spellStart"/>
      <w:r w:rsidRPr="001369B1">
        <w:rPr>
          <w:rFonts w:eastAsiaTheme="minorEastAsia" w:hint="eastAsia"/>
        </w:rPr>
        <w:t>Lettau</w:t>
      </w:r>
      <w:proofErr w:type="spellEnd"/>
      <w:r w:rsidRPr="001369B1">
        <w:rPr>
          <w:rFonts w:eastAsiaTheme="minorEastAsia" w:hint="eastAsia"/>
        </w:rPr>
        <w:t xml:space="preserve">, Martin and Sydney C. </w:t>
      </w:r>
      <w:proofErr w:type="spellStart"/>
      <w:r w:rsidRPr="001369B1">
        <w:rPr>
          <w:rFonts w:eastAsiaTheme="minorEastAsia" w:hint="eastAsia"/>
        </w:rPr>
        <w:t>Ludvigson</w:t>
      </w:r>
      <w:proofErr w:type="spellEnd"/>
      <w:r w:rsidRPr="001369B1">
        <w:rPr>
          <w:rFonts w:eastAsiaTheme="minorEastAsia" w:hint="eastAsia"/>
        </w:rPr>
        <w:t xml:space="preserve">, 2009. </w:t>
      </w:r>
      <w:r w:rsidRPr="001369B1">
        <w:rPr>
          <w:rFonts w:eastAsiaTheme="minorEastAsia"/>
        </w:rPr>
        <w:t xml:space="preserve">Measuring </w:t>
      </w:r>
      <w:proofErr w:type="spellStart"/>
      <w:r w:rsidRPr="001369B1">
        <w:rPr>
          <w:rFonts w:eastAsiaTheme="minorEastAsia"/>
        </w:rPr>
        <w:t>andModeling</w:t>
      </w:r>
      <w:proofErr w:type="spellEnd"/>
      <w:r w:rsidRPr="001369B1">
        <w:rPr>
          <w:rFonts w:eastAsiaTheme="minorEastAsia"/>
        </w:rPr>
        <w:t xml:space="preserve"> Variation in the Risk-Return Tradeoff. In </w:t>
      </w:r>
      <w:proofErr w:type="spellStart"/>
      <w:r w:rsidRPr="001369B1">
        <w:rPr>
          <w:rFonts w:eastAsiaTheme="minorEastAsia"/>
        </w:rPr>
        <w:t>Yacine</w:t>
      </w:r>
      <w:proofErr w:type="spellEnd"/>
      <w:r w:rsidRPr="001369B1">
        <w:rPr>
          <w:rFonts w:eastAsiaTheme="minorEastAsia" w:hint="eastAsia"/>
        </w:rPr>
        <w:t xml:space="preserve"> </w:t>
      </w:r>
      <w:proofErr w:type="spellStart"/>
      <w:r w:rsidRPr="001369B1">
        <w:rPr>
          <w:rFonts w:eastAsiaTheme="minorEastAsia"/>
        </w:rPr>
        <w:t>Ait-Sahalia</w:t>
      </w:r>
      <w:proofErr w:type="spellEnd"/>
      <w:r w:rsidRPr="001369B1">
        <w:rPr>
          <w:rFonts w:eastAsiaTheme="minorEastAsia"/>
        </w:rPr>
        <w:t xml:space="preserve">, and Lars Peter Hansen (eds.), </w:t>
      </w:r>
      <w:r w:rsidRPr="001369B1">
        <w:rPr>
          <w:rFonts w:eastAsiaTheme="minorEastAsia"/>
          <w:i/>
        </w:rPr>
        <w:t>Handbook of Financial Econometrics</w:t>
      </w:r>
      <w:r w:rsidRPr="001369B1">
        <w:rPr>
          <w:rFonts w:eastAsiaTheme="minorEastAsia"/>
        </w:rPr>
        <w:t>. Amsterdam: Elsevier Science</w:t>
      </w:r>
      <w:r w:rsidRPr="001369B1">
        <w:rPr>
          <w:rFonts w:eastAsiaTheme="minorEastAsia" w:hint="eastAsia"/>
        </w:rPr>
        <w:t xml:space="preserve"> </w:t>
      </w:r>
      <w:r w:rsidRPr="001369B1">
        <w:rPr>
          <w:rFonts w:eastAsiaTheme="minorEastAsia"/>
        </w:rPr>
        <w:t>B.V.</w:t>
      </w:r>
    </w:p>
    <w:p w:rsidR="003B0955" w:rsidRDefault="003B0955" w:rsidP="003B0955">
      <w:pPr>
        <w:pStyle w:val="a3"/>
        <w:rPr>
          <w:rFonts w:eastAsiaTheme="minorEastAsia"/>
        </w:rPr>
      </w:pPr>
      <w:proofErr w:type="spellStart"/>
      <w:r w:rsidRPr="00633728">
        <w:rPr>
          <w:rFonts w:eastAsiaTheme="minorEastAsia" w:hint="eastAsia"/>
        </w:rPr>
        <w:t>Lewellen</w:t>
      </w:r>
      <w:proofErr w:type="spellEnd"/>
      <w:r w:rsidRPr="00633728">
        <w:rPr>
          <w:rFonts w:eastAsiaTheme="minorEastAsia" w:hint="eastAsia"/>
        </w:rPr>
        <w:t xml:space="preserve">, Jonathan, 2004. Predicting returns with financial ratios. </w:t>
      </w:r>
      <w:r w:rsidRPr="003C57C7">
        <w:rPr>
          <w:rFonts w:eastAsiaTheme="minorEastAsia" w:hint="eastAsia"/>
          <w:i/>
        </w:rPr>
        <w:t>Journal of Financial Economics</w:t>
      </w:r>
      <w:r w:rsidRPr="00633728">
        <w:rPr>
          <w:rFonts w:eastAsiaTheme="minorEastAsia" w:hint="eastAsia"/>
        </w:rPr>
        <w:t xml:space="preserve"> 74, 209-235.</w:t>
      </w:r>
    </w:p>
    <w:p w:rsidR="008E38EE" w:rsidRDefault="008E38EE" w:rsidP="003B0955">
      <w:pPr>
        <w:pStyle w:val="a3"/>
        <w:rPr>
          <w:rFonts w:eastAsiaTheme="minorEastAsia"/>
        </w:rPr>
      </w:pPr>
      <w:r>
        <w:rPr>
          <w:rFonts w:eastAsiaTheme="minorEastAsia" w:hint="eastAsia"/>
        </w:rPr>
        <w:t xml:space="preserve">Li, Tao, 2007. Heterogeneous beliefs, asset prices, and volatility in a pure exchange economy. </w:t>
      </w:r>
      <w:r w:rsidRPr="008E38EE">
        <w:rPr>
          <w:rFonts w:eastAsiaTheme="minorEastAsia" w:hint="eastAsia"/>
          <w:i/>
        </w:rPr>
        <w:t>Journal of Economic Dynamics &amp; Control</w:t>
      </w:r>
      <w:r>
        <w:rPr>
          <w:rFonts w:eastAsiaTheme="minorEastAsia" w:hint="eastAsia"/>
        </w:rPr>
        <w:t xml:space="preserve"> 31, 1697-1727.</w:t>
      </w:r>
    </w:p>
    <w:p w:rsidR="008E38EE" w:rsidRDefault="008E38EE" w:rsidP="003B0955">
      <w:pPr>
        <w:pStyle w:val="a3"/>
        <w:rPr>
          <w:rFonts w:eastAsiaTheme="minorEastAsia"/>
        </w:rPr>
      </w:pPr>
      <w:r>
        <w:rPr>
          <w:rFonts w:eastAsiaTheme="minorEastAsia" w:hint="eastAsia"/>
        </w:rPr>
        <w:t>Li, Tao, 201</w:t>
      </w:r>
      <w:r w:rsidR="00B30CB3">
        <w:rPr>
          <w:rFonts w:eastAsiaTheme="minorEastAsia" w:hint="eastAsia"/>
        </w:rPr>
        <w:t>3</w:t>
      </w:r>
      <w:r>
        <w:rPr>
          <w:rFonts w:eastAsiaTheme="minorEastAsia" w:hint="eastAsia"/>
        </w:rPr>
        <w:t>. Investors</w:t>
      </w:r>
      <w:r>
        <w:rPr>
          <w:rFonts w:eastAsiaTheme="minorEastAsia"/>
        </w:rPr>
        <w:t>’</w:t>
      </w:r>
      <w:r>
        <w:rPr>
          <w:rFonts w:eastAsiaTheme="minorEastAsia" w:hint="eastAsia"/>
        </w:rPr>
        <w:t xml:space="preserve"> Heterogeneity and Implied Volatility Smiles. </w:t>
      </w:r>
      <w:r w:rsidRPr="008E38EE">
        <w:rPr>
          <w:rFonts w:eastAsiaTheme="minorEastAsia" w:hint="eastAsia"/>
          <w:i/>
        </w:rPr>
        <w:t>Management Science</w:t>
      </w:r>
      <w:r>
        <w:rPr>
          <w:rFonts w:eastAsiaTheme="minorEastAsia" w:hint="eastAsia"/>
        </w:rPr>
        <w:t xml:space="preserve"> </w:t>
      </w:r>
      <w:r w:rsidR="00B30CB3">
        <w:rPr>
          <w:rFonts w:eastAsiaTheme="minorEastAsia" w:hint="eastAsia"/>
        </w:rPr>
        <w:t>59, 2392-2412</w:t>
      </w:r>
      <w:r>
        <w:rPr>
          <w:rFonts w:eastAsiaTheme="minorEastAsia" w:hint="eastAsia"/>
        </w:rPr>
        <w:t>.</w:t>
      </w:r>
    </w:p>
    <w:p w:rsidR="00AF3FA4" w:rsidRPr="00633728" w:rsidRDefault="00AF3FA4" w:rsidP="003B0955">
      <w:pPr>
        <w:pStyle w:val="a3"/>
        <w:rPr>
          <w:rFonts w:eastAsiaTheme="minorEastAsia"/>
        </w:rPr>
      </w:pPr>
      <w:proofErr w:type="spellStart"/>
      <w:r>
        <w:rPr>
          <w:rFonts w:eastAsiaTheme="minorEastAsia" w:hint="eastAsia"/>
        </w:rPr>
        <w:t>Ljungqvist</w:t>
      </w:r>
      <w:proofErr w:type="spellEnd"/>
      <w:r>
        <w:rPr>
          <w:rFonts w:eastAsiaTheme="minorEastAsia" w:hint="eastAsia"/>
        </w:rPr>
        <w:t xml:space="preserve">, Alexander, Christopher Malloy, and Felicia Marston, 2009. Rewriting History. </w:t>
      </w:r>
      <w:r w:rsidRPr="00AF3FA4">
        <w:rPr>
          <w:rFonts w:eastAsiaTheme="minorEastAsia" w:hint="eastAsia"/>
          <w:i/>
        </w:rPr>
        <w:t>Journal of Finance</w:t>
      </w:r>
      <w:r>
        <w:rPr>
          <w:rFonts w:eastAsiaTheme="minorEastAsia" w:hint="eastAsia"/>
        </w:rPr>
        <w:t xml:space="preserve"> 64, 1935-1960.</w:t>
      </w:r>
    </w:p>
    <w:p w:rsidR="003B0955" w:rsidRPr="00633728" w:rsidRDefault="003B0955" w:rsidP="003B0955">
      <w:pPr>
        <w:pStyle w:val="a3"/>
        <w:rPr>
          <w:rFonts w:eastAsiaTheme="minorEastAsia"/>
        </w:rPr>
      </w:pPr>
      <w:r w:rsidRPr="00633728">
        <w:rPr>
          <w:rFonts w:eastAsiaTheme="minorEastAsia" w:hint="eastAsia"/>
        </w:rPr>
        <w:t xml:space="preserve">Lo, Andrew W. and A. Craig </w:t>
      </w:r>
      <w:proofErr w:type="spellStart"/>
      <w:r w:rsidRPr="00633728">
        <w:rPr>
          <w:rFonts w:eastAsiaTheme="minorEastAsia" w:hint="eastAsia"/>
        </w:rPr>
        <w:t>Mackinlay</w:t>
      </w:r>
      <w:proofErr w:type="spellEnd"/>
      <w:r w:rsidRPr="00633728">
        <w:rPr>
          <w:rFonts w:eastAsiaTheme="minorEastAsia" w:hint="eastAsia"/>
        </w:rPr>
        <w:t xml:space="preserve">, 1990. When Are Contrarian Profits Due to Stock Market Overreaction? </w:t>
      </w:r>
      <w:r w:rsidRPr="003C57C7">
        <w:rPr>
          <w:rFonts w:eastAsiaTheme="minorEastAsia" w:hint="eastAsia"/>
          <w:i/>
        </w:rPr>
        <w:t>Review of Financial Studies</w:t>
      </w:r>
      <w:r w:rsidRPr="00633728">
        <w:rPr>
          <w:rFonts w:eastAsiaTheme="minorEastAsia" w:hint="eastAsia"/>
        </w:rPr>
        <w:t xml:space="preserve"> 3, 175-205.</w:t>
      </w:r>
    </w:p>
    <w:p w:rsidR="003B0955" w:rsidRPr="00633728" w:rsidRDefault="003B0955" w:rsidP="003B0955">
      <w:pPr>
        <w:pStyle w:val="a3"/>
        <w:rPr>
          <w:rFonts w:eastAsiaTheme="minorEastAsia"/>
        </w:rPr>
      </w:pPr>
      <w:r w:rsidRPr="00633728">
        <w:rPr>
          <w:rFonts w:eastAsiaTheme="minorEastAsia" w:hint="eastAsia"/>
        </w:rPr>
        <w:t xml:space="preserve">McCracken, Michael W., 2007. </w:t>
      </w:r>
      <w:proofErr w:type="spellStart"/>
      <w:r w:rsidRPr="00633728">
        <w:rPr>
          <w:rFonts w:eastAsiaTheme="minorEastAsia"/>
        </w:rPr>
        <w:t>Asymptotic</w:t>
      </w:r>
      <w:r w:rsidRPr="00633728">
        <w:rPr>
          <w:rFonts w:eastAsiaTheme="minorEastAsia" w:hint="eastAsia"/>
        </w:rPr>
        <w:t>s</w:t>
      </w:r>
      <w:proofErr w:type="spellEnd"/>
      <w:r w:rsidRPr="00633728">
        <w:rPr>
          <w:rFonts w:eastAsiaTheme="minorEastAsia" w:hint="eastAsia"/>
        </w:rPr>
        <w:t xml:space="preserve"> for out of sample tests of Granger causality. </w:t>
      </w:r>
      <w:r w:rsidRPr="003C57C7">
        <w:rPr>
          <w:rFonts w:eastAsiaTheme="minorEastAsia" w:hint="eastAsia"/>
          <w:i/>
        </w:rPr>
        <w:t>Journal of Econometrics</w:t>
      </w:r>
      <w:r w:rsidRPr="00633728">
        <w:rPr>
          <w:rFonts w:eastAsiaTheme="minorEastAsia" w:hint="eastAsia"/>
        </w:rPr>
        <w:t xml:space="preserve"> 140, 719-752.</w:t>
      </w:r>
    </w:p>
    <w:p w:rsidR="003B0955" w:rsidRPr="00633728" w:rsidRDefault="003B0955" w:rsidP="003B0955">
      <w:pPr>
        <w:pStyle w:val="a3"/>
        <w:rPr>
          <w:rFonts w:eastAsiaTheme="minorEastAsia"/>
        </w:rPr>
      </w:pPr>
      <w:proofErr w:type="spellStart"/>
      <w:r w:rsidRPr="00633728">
        <w:rPr>
          <w:rFonts w:eastAsiaTheme="minorEastAsia" w:hint="eastAsia"/>
        </w:rPr>
        <w:t>McNichols</w:t>
      </w:r>
      <w:proofErr w:type="spellEnd"/>
      <w:r w:rsidRPr="00633728">
        <w:rPr>
          <w:rFonts w:eastAsiaTheme="minorEastAsia" w:hint="eastAsia"/>
        </w:rPr>
        <w:t>, Maureen and Patricia C. O</w:t>
      </w:r>
      <w:r w:rsidRPr="00633728">
        <w:rPr>
          <w:rFonts w:eastAsiaTheme="minorEastAsia"/>
        </w:rPr>
        <w:t>’</w:t>
      </w:r>
      <w:r w:rsidRPr="00633728">
        <w:rPr>
          <w:rFonts w:eastAsiaTheme="minorEastAsia" w:hint="eastAsia"/>
        </w:rPr>
        <w:t xml:space="preserve">Brien, 1997. Self-Selection and Analyst Coverage. </w:t>
      </w:r>
      <w:r w:rsidRPr="003C57C7">
        <w:rPr>
          <w:rFonts w:eastAsiaTheme="minorEastAsia" w:hint="eastAsia"/>
          <w:i/>
        </w:rPr>
        <w:t xml:space="preserve">Journal of Accounting </w:t>
      </w:r>
      <w:r w:rsidRPr="003C57C7">
        <w:rPr>
          <w:rFonts w:eastAsiaTheme="minorEastAsia"/>
          <w:i/>
        </w:rPr>
        <w:t>Research</w:t>
      </w:r>
      <w:r w:rsidRPr="00633728">
        <w:rPr>
          <w:rFonts w:eastAsiaTheme="minorEastAsia" w:hint="eastAsia"/>
        </w:rPr>
        <w:t xml:space="preserve"> 35, 167-199.</w:t>
      </w:r>
    </w:p>
    <w:p w:rsidR="003B0955" w:rsidRPr="00633728" w:rsidRDefault="003B0955" w:rsidP="003B0955">
      <w:pPr>
        <w:pStyle w:val="a3"/>
        <w:rPr>
          <w:rFonts w:eastAsiaTheme="minorEastAsia"/>
        </w:rPr>
      </w:pPr>
      <w:r w:rsidRPr="00633728">
        <w:rPr>
          <w:rFonts w:eastAsiaTheme="minorEastAsia" w:hint="eastAsia"/>
        </w:rPr>
        <w:t xml:space="preserve">Nelson, Charles R., 1976. Inflation and rates of returns on common stocks, </w:t>
      </w:r>
      <w:r w:rsidRPr="003C57C7">
        <w:rPr>
          <w:rFonts w:eastAsiaTheme="minorEastAsia" w:hint="eastAsia"/>
          <w:i/>
        </w:rPr>
        <w:t>Journal of Finance</w:t>
      </w:r>
      <w:r w:rsidRPr="00633728">
        <w:rPr>
          <w:rFonts w:eastAsiaTheme="minorEastAsia" w:hint="eastAsia"/>
        </w:rPr>
        <w:t xml:space="preserve"> 31, 471-483.</w:t>
      </w:r>
    </w:p>
    <w:p w:rsidR="003B0955" w:rsidRPr="00633728" w:rsidRDefault="003B0955" w:rsidP="003B0955">
      <w:pPr>
        <w:pStyle w:val="a3"/>
        <w:rPr>
          <w:rFonts w:eastAsiaTheme="minorEastAsia"/>
        </w:rPr>
      </w:pPr>
      <w:r w:rsidRPr="00633728">
        <w:rPr>
          <w:rFonts w:eastAsiaTheme="minorEastAsia" w:hint="eastAsia"/>
        </w:rPr>
        <w:t xml:space="preserve">Nelson, Daniel B., 1991. Conditional </w:t>
      </w:r>
      <w:proofErr w:type="spellStart"/>
      <w:r w:rsidRPr="00633728">
        <w:rPr>
          <w:rFonts w:eastAsiaTheme="minorEastAsia" w:hint="eastAsia"/>
        </w:rPr>
        <w:t>Heteroskedasticity</w:t>
      </w:r>
      <w:proofErr w:type="spellEnd"/>
      <w:r w:rsidRPr="00633728">
        <w:rPr>
          <w:rFonts w:eastAsiaTheme="minorEastAsia" w:hint="eastAsia"/>
        </w:rPr>
        <w:t xml:space="preserve"> in Asset Returns: A New Approach. </w:t>
      </w:r>
      <w:proofErr w:type="spellStart"/>
      <w:r w:rsidRPr="003C57C7">
        <w:rPr>
          <w:rFonts w:eastAsiaTheme="minorEastAsia" w:hint="eastAsia"/>
          <w:i/>
        </w:rPr>
        <w:t>Econometrica</w:t>
      </w:r>
      <w:proofErr w:type="spellEnd"/>
      <w:r w:rsidRPr="00633728">
        <w:rPr>
          <w:rFonts w:eastAsiaTheme="minorEastAsia" w:hint="eastAsia"/>
        </w:rPr>
        <w:t xml:space="preserve"> </w:t>
      </w:r>
      <w:r w:rsidRPr="00633728">
        <w:rPr>
          <w:rFonts w:eastAsiaTheme="minorEastAsia" w:hint="eastAsia"/>
        </w:rPr>
        <w:lastRenderedPageBreak/>
        <w:t>59, 347-370.</w:t>
      </w:r>
    </w:p>
    <w:p w:rsidR="003B0955" w:rsidRPr="00633728" w:rsidRDefault="003B0955" w:rsidP="003B0955">
      <w:pPr>
        <w:pStyle w:val="a3"/>
        <w:rPr>
          <w:rFonts w:eastAsiaTheme="minorEastAsia"/>
        </w:rPr>
      </w:pPr>
      <w:r w:rsidRPr="00633728">
        <w:rPr>
          <w:rFonts w:eastAsiaTheme="minorEastAsia" w:hint="eastAsia"/>
        </w:rPr>
        <w:t xml:space="preserve">Newey, Whitney K. and Kenneth D. West, 1987. A Simple, Positive Semi-Definite, </w:t>
      </w:r>
      <w:proofErr w:type="spellStart"/>
      <w:r w:rsidRPr="00633728">
        <w:rPr>
          <w:rFonts w:eastAsiaTheme="minorEastAsia" w:hint="eastAsia"/>
        </w:rPr>
        <w:t>Heteroskedasticity</w:t>
      </w:r>
      <w:proofErr w:type="spellEnd"/>
      <w:r w:rsidRPr="00633728">
        <w:rPr>
          <w:rFonts w:eastAsiaTheme="minorEastAsia" w:hint="eastAsia"/>
        </w:rPr>
        <w:t xml:space="preserve"> and Autocorrelation Consistent Covariance Matrix. </w:t>
      </w:r>
      <w:proofErr w:type="spellStart"/>
      <w:r w:rsidRPr="003C57C7">
        <w:rPr>
          <w:rFonts w:eastAsiaTheme="minorEastAsia" w:hint="eastAsia"/>
          <w:i/>
        </w:rPr>
        <w:t>Econometrica</w:t>
      </w:r>
      <w:proofErr w:type="spellEnd"/>
      <w:r w:rsidRPr="00633728">
        <w:rPr>
          <w:rFonts w:eastAsiaTheme="minorEastAsia" w:hint="eastAsia"/>
        </w:rPr>
        <w:t xml:space="preserve"> 55, 703-708.</w:t>
      </w:r>
    </w:p>
    <w:p w:rsidR="00BB2AA8" w:rsidRPr="00633728" w:rsidRDefault="00BB2AA8" w:rsidP="003B0955">
      <w:pPr>
        <w:pStyle w:val="a3"/>
        <w:rPr>
          <w:rFonts w:eastAsiaTheme="minorEastAsia"/>
        </w:rPr>
      </w:pPr>
      <w:r w:rsidRPr="00633728">
        <w:rPr>
          <w:rFonts w:eastAsiaTheme="minorEastAsia"/>
        </w:rPr>
        <w:t xml:space="preserve">Ng, S., and P. </w:t>
      </w:r>
      <w:proofErr w:type="spellStart"/>
      <w:r w:rsidRPr="00633728">
        <w:rPr>
          <w:rFonts w:eastAsiaTheme="minorEastAsia"/>
        </w:rPr>
        <w:t>Perron</w:t>
      </w:r>
      <w:proofErr w:type="spellEnd"/>
      <w:r w:rsidRPr="00633728">
        <w:rPr>
          <w:rFonts w:eastAsiaTheme="minorEastAsia"/>
        </w:rPr>
        <w:t xml:space="preserve">, 1995. Unit Root Tests in ARMA Models with Data-Dependent Methods for the Selection of the Truncation Lag. </w:t>
      </w:r>
      <w:r w:rsidRPr="003C57C7">
        <w:rPr>
          <w:rFonts w:eastAsiaTheme="minorEastAsia"/>
          <w:i/>
        </w:rPr>
        <w:t>Journal of the American Statistical Association</w:t>
      </w:r>
      <w:r w:rsidRPr="00633728">
        <w:rPr>
          <w:rFonts w:eastAsiaTheme="minorEastAsia"/>
        </w:rPr>
        <w:t xml:space="preserve"> 90, 268-281.</w:t>
      </w:r>
    </w:p>
    <w:p w:rsidR="003B0955" w:rsidRPr="00633728" w:rsidRDefault="003B0955" w:rsidP="003B0955">
      <w:pPr>
        <w:pStyle w:val="a3"/>
        <w:rPr>
          <w:rFonts w:eastAsiaTheme="minorEastAsia"/>
        </w:rPr>
      </w:pPr>
      <w:proofErr w:type="spellStart"/>
      <w:r w:rsidRPr="00633728">
        <w:rPr>
          <w:rFonts w:eastAsiaTheme="minorEastAsia" w:hint="eastAsia"/>
        </w:rPr>
        <w:t>Ozoguz</w:t>
      </w:r>
      <w:proofErr w:type="spellEnd"/>
      <w:r w:rsidRPr="00633728">
        <w:rPr>
          <w:rFonts w:eastAsiaTheme="minorEastAsia" w:hint="eastAsia"/>
        </w:rPr>
        <w:t xml:space="preserve">, </w:t>
      </w:r>
      <w:proofErr w:type="spellStart"/>
      <w:r w:rsidRPr="00633728">
        <w:rPr>
          <w:rFonts w:eastAsiaTheme="minorEastAsia" w:hint="eastAsia"/>
        </w:rPr>
        <w:t>Arzu</w:t>
      </w:r>
      <w:proofErr w:type="spellEnd"/>
      <w:r w:rsidRPr="00633728">
        <w:rPr>
          <w:rFonts w:eastAsiaTheme="minorEastAsia" w:hint="eastAsia"/>
        </w:rPr>
        <w:t>, 2009. Good Times or Bad Times? Investors</w:t>
      </w:r>
      <w:r w:rsidRPr="00633728">
        <w:rPr>
          <w:rFonts w:eastAsiaTheme="minorEastAsia"/>
        </w:rPr>
        <w:t>’</w:t>
      </w:r>
      <w:r w:rsidRPr="00633728">
        <w:rPr>
          <w:rFonts w:eastAsiaTheme="minorEastAsia" w:hint="eastAsia"/>
        </w:rPr>
        <w:t xml:space="preserve"> Uncertainty and Stock Returns. </w:t>
      </w:r>
      <w:r w:rsidRPr="003C57C7">
        <w:rPr>
          <w:rFonts w:eastAsiaTheme="minorEastAsia" w:hint="eastAsia"/>
          <w:i/>
        </w:rPr>
        <w:t>Review of Financial Studies</w:t>
      </w:r>
      <w:r w:rsidRPr="00633728">
        <w:rPr>
          <w:rFonts w:eastAsiaTheme="minorEastAsia" w:hint="eastAsia"/>
        </w:rPr>
        <w:t xml:space="preserve"> 22, 4377-4422.</w:t>
      </w:r>
    </w:p>
    <w:p w:rsidR="003B0955" w:rsidRPr="00633728" w:rsidRDefault="003B0955" w:rsidP="003B0955">
      <w:pPr>
        <w:pStyle w:val="a3"/>
        <w:rPr>
          <w:rFonts w:eastAsiaTheme="minorEastAsia"/>
        </w:rPr>
      </w:pPr>
      <w:r w:rsidRPr="00633728">
        <w:rPr>
          <w:rFonts w:eastAsiaTheme="minorEastAsia" w:hint="eastAsia"/>
        </w:rPr>
        <w:t xml:space="preserve">Park, </w:t>
      </w:r>
      <w:proofErr w:type="spellStart"/>
      <w:r w:rsidRPr="00633728">
        <w:rPr>
          <w:rFonts w:eastAsiaTheme="minorEastAsia" w:hint="eastAsia"/>
        </w:rPr>
        <w:t>Cheolbeom</w:t>
      </w:r>
      <w:proofErr w:type="spellEnd"/>
      <w:r w:rsidRPr="00633728">
        <w:rPr>
          <w:rFonts w:eastAsiaTheme="minorEastAsia" w:hint="eastAsia"/>
        </w:rPr>
        <w:t xml:space="preserve">, 2005. Stock Return Predictability and the Dispersion in Earnings Forecasts. </w:t>
      </w:r>
      <w:r w:rsidRPr="003C57C7">
        <w:rPr>
          <w:rFonts w:eastAsiaTheme="minorEastAsia" w:hint="eastAsia"/>
          <w:i/>
        </w:rPr>
        <w:t>Journal of Business</w:t>
      </w:r>
      <w:r w:rsidRPr="00633728">
        <w:rPr>
          <w:rFonts w:eastAsiaTheme="minorEastAsia" w:hint="eastAsia"/>
        </w:rPr>
        <w:t xml:space="preserve"> 78, 2351-2376.</w:t>
      </w:r>
    </w:p>
    <w:p w:rsidR="003B0955" w:rsidRPr="00633728" w:rsidRDefault="003B0955" w:rsidP="003B0955">
      <w:pPr>
        <w:pStyle w:val="a3"/>
        <w:rPr>
          <w:rFonts w:eastAsiaTheme="minorEastAsia"/>
        </w:rPr>
      </w:pPr>
      <w:proofErr w:type="spellStart"/>
      <w:r w:rsidRPr="00633728">
        <w:rPr>
          <w:rFonts w:eastAsiaTheme="minorEastAsia"/>
        </w:rPr>
        <w:t>Rehman</w:t>
      </w:r>
      <w:proofErr w:type="spellEnd"/>
      <w:r w:rsidRPr="00633728">
        <w:rPr>
          <w:rFonts w:eastAsiaTheme="minorEastAsia"/>
        </w:rPr>
        <w:t xml:space="preserve">, Zahid and </w:t>
      </w:r>
      <w:proofErr w:type="spellStart"/>
      <w:r w:rsidRPr="00633728">
        <w:rPr>
          <w:rFonts w:eastAsiaTheme="minorEastAsia"/>
        </w:rPr>
        <w:t>Grigory</w:t>
      </w:r>
      <w:proofErr w:type="spellEnd"/>
      <w:r w:rsidRPr="00633728">
        <w:rPr>
          <w:rFonts w:eastAsiaTheme="minorEastAsia"/>
        </w:rPr>
        <w:t xml:space="preserve"> </w:t>
      </w:r>
      <w:proofErr w:type="spellStart"/>
      <w:r w:rsidRPr="00633728">
        <w:rPr>
          <w:rFonts w:eastAsiaTheme="minorEastAsia"/>
        </w:rPr>
        <w:t>Vilkov</w:t>
      </w:r>
      <w:proofErr w:type="spellEnd"/>
      <w:r w:rsidRPr="00633728">
        <w:rPr>
          <w:rFonts w:eastAsiaTheme="minorEastAsia"/>
        </w:rPr>
        <w:t>, 2012. Risk-Neutral Skewness: Return Predictability and Its Sources. Working Paper, BlackRock and Goethe University.</w:t>
      </w:r>
    </w:p>
    <w:p w:rsidR="003B0955" w:rsidRPr="00633728" w:rsidRDefault="003B0955" w:rsidP="003B0955">
      <w:pPr>
        <w:pStyle w:val="a3"/>
        <w:rPr>
          <w:rFonts w:eastAsiaTheme="minorEastAsia"/>
        </w:rPr>
      </w:pPr>
      <w:r w:rsidRPr="00633728">
        <w:rPr>
          <w:rFonts w:eastAsiaTheme="minorEastAsia" w:hint="eastAsia"/>
        </w:rPr>
        <w:t xml:space="preserve">Shen, </w:t>
      </w:r>
      <w:proofErr w:type="spellStart"/>
      <w:r w:rsidRPr="00633728">
        <w:rPr>
          <w:rFonts w:eastAsiaTheme="minorEastAsia" w:hint="eastAsia"/>
        </w:rPr>
        <w:t>Junyan</w:t>
      </w:r>
      <w:proofErr w:type="spellEnd"/>
      <w:r w:rsidRPr="00633728">
        <w:rPr>
          <w:rFonts w:eastAsiaTheme="minorEastAsia" w:hint="eastAsia"/>
        </w:rPr>
        <w:t xml:space="preserve"> and </w:t>
      </w:r>
      <w:proofErr w:type="spellStart"/>
      <w:r w:rsidRPr="00633728">
        <w:rPr>
          <w:rFonts w:eastAsiaTheme="minorEastAsia" w:hint="eastAsia"/>
        </w:rPr>
        <w:t>Jianfeng</w:t>
      </w:r>
      <w:proofErr w:type="spellEnd"/>
      <w:r w:rsidRPr="00633728">
        <w:rPr>
          <w:rFonts w:eastAsiaTheme="minorEastAsia" w:hint="eastAsia"/>
        </w:rPr>
        <w:t xml:space="preserve"> Yu, 2012. Investor Sentiment and Economic Forces. Working Paper, University of Minnesota.</w:t>
      </w:r>
    </w:p>
    <w:p w:rsidR="003B0955" w:rsidRPr="00633728" w:rsidRDefault="003B0955" w:rsidP="003B0955">
      <w:pPr>
        <w:pStyle w:val="a3"/>
        <w:rPr>
          <w:rFonts w:eastAsiaTheme="minorEastAsia"/>
        </w:rPr>
      </w:pPr>
      <w:proofErr w:type="spellStart"/>
      <w:r w:rsidRPr="00633728">
        <w:rPr>
          <w:rFonts w:eastAsiaTheme="minorEastAsia" w:hint="eastAsia"/>
        </w:rPr>
        <w:t>Stambaugh</w:t>
      </w:r>
      <w:proofErr w:type="spellEnd"/>
      <w:r w:rsidRPr="00633728">
        <w:rPr>
          <w:rFonts w:eastAsiaTheme="minorEastAsia" w:hint="eastAsia"/>
        </w:rPr>
        <w:t xml:space="preserve">, Robert F., </w:t>
      </w:r>
      <w:proofErr w:type="spellStart"/>
      <w:r w:rsidRPr="00633728">
        <w:rPr>
          <w:rFonts w:eastAsiaTheme="minorEastAsia" w:hint="eastAsia"/>
        </w:rPr>
        <w:t>Jianfeng</w:t>
      </w:r>
      <w:proofErr w:type="spellEnd"/>
      <w:r w:rsidRPr="00633728">
        <w:rPr>
          <w:rFonts w:eastAsiaTheme="minorEastAsia" w:hint="eastAsia"/>
        </w:rPr>
        <w:t xml:space="preserve"> Yu, and Yu Yuan, 2012. The short of it: Investor sentiment and anomalies. </w:t>
      </w:r>
      <w:r w:rsidRPr="003C57C7">
        <w:rPr>
          <w:rFonts w:eastAsiaTheme="minorEastAsia" w:hint="eastAsia"/>
          <w:i/>
        </w:rPr>
        <w:t>Journal of Financial Economics</w:t>
      </w:r>
      <w:r w:rsidRPr="00633728">
        <w:rPr>
          <w:rFonts w:eastAsiaTheme="minorEastAsia" w:hint="eastAsia"/>
        </w:rPr>
        <w:t xml:space="preserve"> 104, 288-302.</w:t>
      </w:r>
    </w:p>
    <w:p w:rsidR="003B0955" w:rsidRPr="00633728" w:rsidRDefault="003B0955" w:rsidP="003B0955">
      <w:pPr>
        <w:pStyle w:val="a3"/>
        <w:rPr>
          <w:rFonts w:eastAsiaTheme="minorEastAsia"/>
        </w:rPr>
      </w:pPr>
      <w:proofErr w:type="spellStart"/>
      <w:r w:rsidRPr="00633728">
        <w:rPr>
          <w:rFonts w:eastAsiaTheme="minorEastAsia" w:hint="eastAsia"/>
        </w:rPr>
        <w:t>Stivers</w:t>
      </w:r>
      <w:proofErr w:type="spellEnd"/>
      <w:r w:rsidRPr="00633728">
        <w:rPr>
          <w:rFonts w:eastAsiaTheme="minorEastAsia" w:hint="eastAsia"/>
        </w:rPr>
        <w:t xml:space="preserve">, Chris, and </w:t>
      </w:r>
      <w:proofErr w:type="spellStart"/>
      <w:r w:rsidRPr="00633728">
        <w:rPr>
          <w:rFonts w:eastAsiaTheme="minorEastAsia" w:hint="eastAsia"/>
        </w:rPr>
        <w:t>Licheng</w:t>
      </w:r>
      <w:proofErr w:type="spellEnd"/>
      <w:r w:rsidRPr="00633728">
        <w:rPr>
          <w:rFonts w:eastAsiaTheme="minorEastAsia" w:hint="eastAsia"/>
        </w:rPr>
        <w:t xml:space="preserve"> Sun, 2010. Cross-Sectional Return Dispersion and Time Variation in Value and Momentum Premiums. </w:t>
      </w:r>
      <w:r w:rsidRPr="003C57C7">
        <w:rPr>
          <w:rFonts w:eastAsiaTheme="minorEastAsia" w:hint="eastAsia"/>
          <w:i/>
        </w:rPr>
        <w:t>Journal of Financial and Quantitative Analysis</w:t>
      </w:r>
      <w:r w:rsidRPr="00633728">
        <w:rPr>
          <w:rFonts w:eastAsiaTheme="minorEastAsia" w:hint="eastAsia"/>
        </w:rPr>
        <w:t xml:space="preserve"> 45, 987-1014.</w:t>
      </w:r>
    </w:p>
    <w:p w:rsidR="003B0955" w:rsidRPr="00633728" w:rsidRDefault="003B0955" w:rsidP="003B0955">
      <w:pPr>
        <w:pStyle w:val="a3"/>
        <w:rPr>
          <w:rFonts w:eastAsiaTheme="minorEastAsia"/>
        </w:rPr>
      </w:pPr>
      <w:r w:rsidRPr="00633728">
        <w:rPr>
          <w:rFonts w:eastAsiaTheme="minorEastAsia" w:hint="eastAsia"/>
        </w:rPr>
        <w:t xml:space="preserve">Stock, James H. and Mark W. Watson, 1999. Forecasting inflation. </w:t>
      </w:r>
      <w:r w:rsidRPr="003C57C7">
        <w:rPr>
          <w:rFonts w:eastAsiaTheme="minorEastAsia" w:hint="eastAsia"/>
          <w:i/>
        </w:rPr>
        <w:t>Journal of Monetary Economics</w:t>
      </w:r>
      <w:r w:rsidRPr="00633728">
        <w:rPr>
          <w:rFonts w:eastAsiaTheme="minorEastAsia" w:hint="eastAsia"/>
        </w:rPr>
        <w:t xml:space="preserve"> 44, 293-335.</w:t>
      </w:r>
    </w:p>
    <w:p w:rsidR="003B0955" w:rsidRPr="00633728" w:rsidRDefault="003B0955" w:rsidP="003B0955">
      <w:pPr>
        <w:pStyle w:val="a3"/>
        <w:rPr>
          <w:rFonts w:eastAsiaTheme="minorEastAsia"/>
        </w:rPr>
      </w:pPr>
      <w:r w:rsidRPr="00633728">
        <w:rPr>
          <w:rFonts w:eastAsiaTheme="minorEastAsia" w:hint="eastAsia"/>
        </w:rPr>
        <w:t xml:space="preserve">Stock, James H., and Mark W. Watson, 2003. Forecasting Output and Inflation: The Role of Asset Prices. </w:t>
      </w:r>
      <w:r w:rsidRPr="003C57C7">
        <w:rPr>
          <w:rFonts w:eastAsiaTheme="minorEastAsia" w:hint="eastAsia"/>
          <w:i/>
        </w:rPr>
        <w:t>Journal of Economic Literature</w:t>
      </w:r>
      <w:r w:rsidRPr="00633728">
        <w:rPr>
          <w:rFonts w:eastAsiaTheme="minorEastAsia" w:hint="eastAsia"/>
        </w:rPr>
        <w:t xml:space="preserve"> 41, 788-829.</w:t>
      </w:r>
    </w:p>
    <w:p w:rsidR="003B0955" w:rsidRPr="00633728" w:rsidRDefault="003B0955" w:rsidP="003B0955">
      <w:pPr>
        <w:pStyle w:val="a3"/>
        <w:rPr>
          <w:rFonts w:eastAsiaTheme="minorEastAsia"/>
        </w:rPr>
      </w:pPr>
      <w:proofErr w:type="spellStart"/>
      <w:r w:rsidRPr="00633728">
        <w:rPr>
          <w:rFonts w:eastAsiaTheme="minorEastAsia" w:hint="eastAsia"/>
        </w:rPr>
        <w:t>Trippi</w:t>
      </w:r>
      <w:proofErr w:type="spellEnd"/>
      <w:r w:rsidRPr="00633728">
        <w:rPr>
          <w:rFonts w:eastAsiaTheme="minorEastAsia" w:hint="eastAsia"/>
        </w:rPr>
        <w:t xml:space="preserve">, Robert R. and Richard B. </w:t>
      </w:r>
      <w:proofErr w:type="spellStart"/>
      <w:r w:rsidRPr="00633728">
        <w:rPr>
          <w:rFonts w:eastAsiaTheme="minorEastAsia" w:hint="eastAsia"/>
        </w:rPr>
        <w:t>Harriff</w:t>
      </w:r>
      <w:proofErr w:type="spellEnd"/>
      <w:r w:rsidRPr="00633728">
        <w:rPr>
          <w:rFonts w:eastAsiaTheme="minorEastAsia" w:hint="eastAsia"/>
        </w:rPr>
        <w:t xml:space="preserve">, 1993. Trading Volume, Heterogeneity of Expectations, and the Dispersion of Volatilities Implied by Option Prices. </w:t>
      </w:r>
      <w:r w:rsidRPr="003C57C7">
        <w:rPr>
          <w:rFonts w:eastAsiaTheme="minorEastAsia" w:hint="eastAsia"/>
          <w:i/>
        </w:rPr>
        <w:t>Review of Quantitative Finance and Accounting</w:t>
      </w:r>
      <w:r w:rsidRPr="00633728">
        <w:rPr>
          <w:rFonts w:eastAsiaTheme="minorEastAsia" w:hint="eastAsia"/>
        </w:rPr>
        <w:t xml:space="preserve"> 3, 339-351.</w:t>
      </w:r>
    </w:p>
    <w:p w:rsidR="003B0955" w:rsidRPr="00633728" w:rsidRDefault="003B0955" w:rsidP="003B0955">
      <w:pPr>
        <w:pStyle w:val="a3"/>
        <w:rPr>
          <w:rFonts w:eastAsiaTheme="minorEastAsia"/>
        </w:rPr>
      </w:pPr>
      <w:r w:rsidRPr="00633728">
        <w:rPr>
          <w:rFonts w:eastAsiaTheme="minorEastAsia" w:hint="eastAsia"/>
        </w:rPr>
        <w:t xml:space="preserve">Welch, Ivo and Amit Goyal, 2008. A Comprehensive Look at The Empirical Performance of Equity </w:t>
      </w:r>
      <w:r w:rsidRPr="00633728">
        <w:rPr>
          <w:rFonts w:eastAsiaTheme="minorEastAsia" w:hint="eastAsia"/>
        </w:rPr>
        <w:lastRenderedPageBreak/>
        <w:t xml:space="preserve">Premium Prediction. </w:t>
      </w:r>
      <w:r w:rsidRPr="003C57C7">
        <w:rPr>
          <w:rFonts w:eastAsiaTheme="minorEastAsia" w:hint="eastAsia"/>
          <w:i/>
        </w:rPr>
        <w:t>Review of Financial Studies</w:t>
      </w:r>
      <w:r w:rsidRPr="00633728">
        <w:rPr>
          <w:rFonts w:eastAsiaTheme="minorEastAsia" w:hint="eastAsia"/>
        </w:rPr>
        <w:t xml:space="preserve"> 21, 1455-1508.</w:t>
      </w:r>
      <w:r w:rsidRPr="00633728">
        <w:rPr>
          <w:rFonts w:eastAsiaTheme="minorEastAsia"/>
        </w:rPr>
        <w:t xml:space="preserve"> </w:t>
      </w:r>
    </w:p>
    <w:p w:rsidR="003B0955" w:rsidRPr="00633728" w:rsidRDefault="003B0955" w:rsidP="003B0955">
      <w:pPr>
        <w:pStyle w:val="a3"/>
        <w:rPr>
          <w:rFonts w:eastAsiaTheme="minorEastAsia"/>
        </w:rPr>
      </w:pPr>
      <w:r w:rsidRPr="00633728">
        <w:rPr>
          <w:rFonts w:eastAsiaTheme="minorEastAsia" w:hint="eastAsia"/>
        </w:rPr>
        <w:t xml:space="preserve">Whitelaw, Robert F., 1994. Time Variations and Covariations in the Expectation and Volatility of Stock Market Returns. </w:t>
      </w:r>
      <w:r w:rsidRPr="003C57C7">
        <w:rPr>
          <w:rFonts w:eastAsiaTheme="minorEastAsia" w:hint="eastAsia"/>
          <w:i/>
        </w:rPr>
        <w:t>Journal of Finance</w:t>
      </w:r>
      <w:r w:rsidRPr="00633728">
        <w:rPr>
          <w:rFonts w:eastAsiaTheme="minorEastAsia" w:hint="eastAsia"/>
        </w:rPr>
        <w:t xml:space="preserve"> 49, 515-541.</w:t>
      </w:r>
    </w:p>
    <w:p w:rsidR="003B0955" w:rsidRPr="00633728" w:rsidRDefault="003B0955" w:rsidP="003B0955">
      <w:pPr>
        <w:pStyle w:val="a3"/>
        <w:rPr>
          <w:rFonts w:eastAsiaTheme="minorEastAsia"/>
        </w:rPr>
      </w:pPr>
      <w:r w:rsidRPr="00633728">
        <w:rPr>
          <w:rFonts w:eastAsiaTheme="minorEastAsia"/>
        </w:rPr>
        <w:t xml:space="preserve">Xing, </w:t>
      </w:r>
      <w:proofErr w:type="spellStart"/>
      <w:r w:rsidRPr="00633728">
        <w:rPr>
          <w:rFonts w:eastAsiaTheme="minorEastAsia"/>
        </w:rPr>
        <w:t>Yuhang</w:t>
      </w:r>
      <w:proofErr w:type="spellEnd"/>
      <w:r w:rsidRPr="00633728">
        <w:rPr>
          <w:rFonts w:eastAsiaTheme="minorEastAsia"/>
        </w:rPr>
        <w:t xml:space="preserve">, </w:t>
      </w:r>
      <w:proofErr w:type="spellStart"/>
      <w:r w:rsidRPr="00633728">
        <w:rPr>
          <w:rFonts w:eastAsiaTheme="minorEastAsia"/>
        </w:rPr>
        <w:t>Xiaoyan</w:t>
      </w:r>
      <w:proofErr w:type="spellEnd"/>
      <w:r w:rsidRPr="00633728">
        <w:rPr>
          <w:rFonts w:eastAsiaTheme="minorEastAsia"/>
        </w:rPr>
        <w:t xml:space="preserve"> Zhang, and </w:t>
      </w:r>
      <w:proofErr w:type="spellStart"/>
      <w:r w:rsidRPr="00633728">
        <w:rPr>
          <w:rFonts w:eastAsiaTheme="minorEastAsia"/>
        </w:rPr>
        <w:t>Rui</w:t>
      </w:r>
      <w:proofErr w:type="spellEnd"/>
      <w:r w:rsidRPr="00633728">
        <w:rPr>
          <w:rFonts w:eastAsiaTheme="minorEastAsia"/>
        </w:rPr>
        <w:t xml:space="preserve"> Zhao, 2010. What Does the Individual Option Volatility Smirk Tell Us About Future Equity Returns? </w:t>
      </w:r>
      <w:r w:rsidRPr="003C57C7">
        <w:rPr>
          <w:rFonts w:eastAsiaTheme="minorEastAsia"/>
          <w:i/>
        </w:rPr>
        <w:t>Journal of Financial and Quantitative Analysis</w:t>
      </w:r>
      <w:r w:rsidRPr="00633728">
        <w:rPr>
          <w:rFonts w:eastAsiaTheme="minorEastAsia"/>
        </w:rPr>
        <w:t xml:space="preserve"> 45, 641-662.</w:t>
      </w:r>
    </w:p>
    <w:p w:rsidR="003B0955" w:rsidRPr="00633728" w:rsidRDefault="003B0955" w:rsidP="003B0955">
      <w:pPr>
        <w:pStyle w:val="a3"/>
        <w:rPr>
          <w:rFonts w:eastAsiaTheme="minorEastAsia"/>
        </w:rPr>
      </w:pPr>
      <w:r w:rsidRPr="00633728">
        <w:rPr>
          <w:rFonts w:eastAsiaTheme="minorEastAsia" w:hint="eastAsia"/>
        </w:rPr>
        <w:t xml:space="preserve">Yu, </w:t>
      </w:r>
      <w:proofErr w:type="spellStart"/>
      <w:r w:rsidRPr="00633728">
        <w:rPr>
          <w:rFonts w:eastAsiaTheme="minorEastAsia" w:hint="eastAsia"/>
        </w:rPr>
        <w:t>Jialin</w:t>
      </w:r>
      <w:proofErr w:type="spellEnd"/>
      <w:r w:rsidRPr="00633728">
        <w:rPr>
          <w:rFonts w:eastAsiaTheme="minorEastAsia" w:hint="eastAsia"/>
        </w:rPr>
        <w:t xml:space="preserve">, 2011. Disagreement and return predictability of stock portfolios. </w:t>
      </w:r>
      <w:r w:rsidRPr="003C57C7">
        <w:rPr>
          <w:rFonts w:eastAsiaTheme="minorEastAsia" w:hint="eastAsia"/>
          <w:i/>
        </w:rPr>
        <w:t>Journal of Financial Economics</w:t>
      </w:r>
      <w:r w:rsidRPr="00633728">
        <w:rPr>
          <w:rFonts w:eastAsiaTheme="minorEastAsia" w:hint="eastAsia"/>
        </w:rPr>
        <w:t xml:space="preserve"> 99, 162-183.</w:t>
      </w:r>
    </w:p>
    <w:p w:rsidR="003B0955" w:rsidRDefault="003B0955" w:rsidP="003B0955">
      <w:pPr>
        <w:pStyle w:val="a3"/>
        <w:rPr>
          <w:rFonts w:eastAsiaTheme="minorEastAsia"/>
        </w:rPr>
      </w:pPr>
      <w:r w:rsidRPr="00633728">
        <w:rPr>
          <w:rFonts w:eastAsiaTheme="minorEastAsia" w:hint="eastAsia"/>
        </w:rPr>
        <w:t xml:space="preserve">Yu, </w:t>
      </w:r>
      <w:proofErr w:type="spellStart"/>
      <w:r w:rsidRPr="00633728">
        <w:rPr>
          <w:rFonts w:eastAsiaTheme="minorEastAsia" w:hint="eastAsia"/>
        </w:rPr>
        <w:t>Jianfeng</w:t>
      </w:r>
      <w:proofErr w:type="spellEnd"/>
      <w:r w:rsidRPr="00633728">
        <w:rPr>
          <w:rFonts w:eastAsiaTheme="minorEastAsia" w:hint="eastAsia"/>
        </w:rPr>
        <w:t xml:space="preserve"> and Yu Yuan, 2011. Investor sentiment and the mean-variance relation. </w:t>
      </w:r>
      <w:r w:rsidRPr="003C57C7">
        <w:rPr>
          <w:rFonts w:eastAsiaTheme="minorEastAsia" w:hint="eastAsia"/>
          <w:i/>
        </w:rPr>
        <w:t>Journal of Financial Economics</w:t>
      </w:r>
      <w:r w:rsidRPr="00633728">
        <w:rPr>
          <w:rFonts w:eastAsiaTheme="minorEastAsia" w:hint="eastAsia"/>
        </w:rPr>
        <w:t xml:space="preserve"> 100, 367-381.</w:t>
      </w:r>
    </w:p>
    <w:p w:rsidR="00550760" w:rsidRPr="00633728" w:rsidRDefault="00550760" w:rsidP="003B0955">
      <w:pPr>
        <w:pStyle w:val="a3"/>
        <w:rPr>
          <w:rFonts w:eastAsiaTheme="minorEastAsia"/>
        </w:rPr>
      </w:pPr>
      <w:r>
        <w:rPr>
          <w:rFonts w:eastAsiaTheme="minorEastAsia" w:hint="eastAsia"/>
        </w:rPr>
        <w:t xml:space="preserve">Ziegler, Alexandre, 2002. State-price densities under heterogeneous beliefs, the smile effect, and implied risk aversion. </w:t>
      </w:r>
      <w:r w:rsidRPr="00550760">
        <w:rPr>
          <w:rFonts w:eastAsiaTheme="minorEastAsia" w:hint="eastAsia"/>
          <w:i/>
        </w:rPr>
        <w:t>European Economic Review</w:t>
      </w:r>
      <w:r>
        <w:rPr>
          <w:rFonts w:eastAsiaTheme="minorEastAsia" w:hint="eastAsia"/>
        </w:rPr>
        <w:t xml:space="preserve"> 46, 1539-1557.</w:t>
      </w:r>
    </w:p>
    <w:p w:rsidR="007B004B" w:rsidRDefault="003B0955" w:rsidP="003B0955">
      <w:pPr>
        <w:pStyle w:val="a3"/>
        <w:rPr>
          <w:rFonts w:eastAsiaTheme="minorEastAsia"/>
        </w:rPr>
        <w:sectPr w:rsidR="007B004B" w:rsidSect="007B004B">
          <w:footnotePr>
            <w:numRestart w:val="eachSect"/>
          </w:footnotePr>
          <w:pgSz w:w="12242" w:h="15842" w:code="1"/>
          <w:pgMar w:top="1701" w:right="1440" w:bottom="1440" w:left="1440" w:header="851" w:footer="992" w:gutter="0"/>
          <w:cols w:space="425"/>
          <w:docGrid w:linePitch="360"/>
        </w:sectPr>
      </w:pPr>
      <w:r w:rsidRPr="00633728">
        <w:rPr>
          <w:rFonts w:eastAsiaTheme="minorEastAsia" w:hint="eastAsia"/>
        </w:rPr>
        <w:t xml:space="preserve">Zhou, </w:t>
      </w:r>
      <w:proofErr w:type="spellStart"/>
      <w:r w:rsidRPr="00633728">
        <w:rPr>
          <w:rFonts w:eastAsiaTheme="minorEastAsia" w:hint="eastAsia"/>
        </w:rPr>
        <w:t>Hao</w:t>
      </w:r>
      <w:proofErr w:type="spellEnd"/>
      <w:r w:rsidRPr="00633728">
        <w:rPr>
          <w:rFonts w:eastAsiaTheme="minorEastAsia" w:hint="eastAsia"/>
        </w:rPr>
        <w:t>, 201</w:t>
      </w:r>
      <w:r w:rsidR="00D50DAB">
        <w:rPr>
          <w:rFonts w:eastAsiaTheme="minorEastAsia" w:hint="eastAsia"/>
        </w:rPr>
        <w:t>2</w:t>
      </w:r>
      <w:r w:rsidRPr="00633728">
        <w:rPr>
          <w:rFonts w:eastAsiaTheme="minorEastAsia" w:hint="eastAsia"/>
        </w:rPr>
        <w:t xml:space="preserve">. Variance Risk </w:t>
      </w:r>
      <w:proofErr w:type="spellStart"/>
      <w:r w:rsidRPr="00633728">
        <w:rPr>
          <w:rFonts w:eastAsiaTheme="minorEastAsia" w:hint="eastAsia"/>
        </w:rPr>
        <w:t>Premia</w:t>
      </w:r>
      <w:proofErr w:type="spellEnd"/>
      <w:r w:rsidRPr="00633728">
        <w:rPr>
          <w:rFonts w:eastAsiaTheme="minorEastAsia" w:hint="eastAsia"/>
        </w:rPr>
        <w:t>, Asset Predictability Puzzles, and Macroeconomic Uncertainty. Working Paper, Federal Reserve Board.</w:t>
      </w:r>
    </w:p>
    <w:p w:rsidR="007B004B" w:rsidRPr="00633728" w:rsidRDefault="007B004B" w:rsidP="007B004B">
      <w:pPr>
        <w:pStyle w:val="ab"/>
      </w:pPr>
      <w:r w:rsidRPr="00633728">
        <w:lastRenderedPageBreak/>
        <w:t xml:space="preserve">Table </w:t>
      </w:r>
      <w:r w:rsidRPr="00633728">
        <w:rPr>
          <w:rFonts w:hint="eastAsia"/>
        </w:rPr>
        <w:t>1</w:t>
      </w:r>
    </w:p>
    <w:p w:rsidR="007B004B" w:rsidRPr="00633728" w:rsidRDefault="007B004B" w:rsidP="007B004B">
      <w:pPr>
        <w:pStyle w:val="ab"/>
      </w:pPr>
      <w:r w:rsidRPr="00633728">
        <w:t xml:space="preserve">Summary </w:t>
      </w:r>
      <w:r w:rsidRPr="00633728">
        <w:rPr>
          <w:rFonts w:hint="eastAsia"/>
        </w:rPr>
        <w:t>S</w:t>
      </w:r>
      <w:r w:rsidRPr="00633728">
        <w:t xml:space="preserve">tatistics for </w:t>
      </w:r>
      <w:r w:rsidRPr="00633728">
        <w:rPr>
          <w:rFonts w:hint="eastAsia"/>
        </w:rPr>
        <w:t>Dispers</w:t>
      </w:r>
      <w:r>
        <w:rPr>
          <w:rFonts w:hint="eastAsia"/>
        </w:rPr>
        <w:t xml:space="preserve">ion in </w:t>
      </w:r>
      <w:r w:rsidR="000A37EE">
        <w:rPr>
          <w:rFonts w:hint="eastAsia"/>
        </w:rPr>
        <w:t>I</w:t>
      </w:r>
      <w:r>
        <w:rPr>
          <w:rFonts w:hint="eastAsia"/>
        </w:rPr>
        <w:t xml:space="preserve">mplied </w:t>
      </w:r>
      <w:r w:rsidR="000A37EE">
        <w:rPr>
          <w:rFonts w:hint="eastAsia"/>
        </w:rPr>
        <w:t>V</w:t>
      </w:r>
      <w:r>
        <w:rPr>
          <w:rFonts w:hint="eastAsia"/>
        </w:rPr>
        <w:t>olatilities</w:t>
      </w:r>
    </w:p>
    <w:p w:rsidR="007B004B" w:rsidRPr="00633728" w:rsidRDefault="007B004B" w:rsidP="007B004B">
      <w:pPr>
        <w:rPr>
          <w:rFonts w:ascii="Times New Roman" w:hAnsi="Times New Roman" w:cs="Times New Roman"/>
          <w:sz w:val="22"/>
        </w:rPr>
      </w:pPr>
    </w:p>
    <w:p w:rsidR="007B004B" w:rsidRPr="00633728" w:rsidRDefault="007B004B" w:rsidP="007B004B">
      <w:pPr>
        <w:pStyle w:val="aa"/>
        <w:rPr>
          <w:rFonts w:eastAsiaTheme="minorEastAsia"/>
        </w:rPr>
      </w:pPr>
      <w:r w:rsidRPr="00633728">
        <w:rPr>
          <w:rFonts w:hint="eastAsia"/>
        </w:rPr>
        <w:t>The table reports the summary statistics for option</w:t>
      </w:r>
      <w:r w:rsidRPr="00633728">
        <w:rPr>
          <w:rFonts w:eastAsiaTheme="minorEastAsia" w:hint="eastAsia"/>
        </w:rPr>
        <w:t>s</w:t>
      </w:r>
      <w:r w:rsidRPr="00633728">
        <w:rPr>
          <w:rFonts w:hint="eastAsia"/>
        </w:rPr>
        <w:t xml:space="preserve"> and </w:t>
      </w:r>
      <w:r w:rsidR="000A37EE">
        <w:rPr>
          <w:rFonts w:eastAsiaTheme="minorEastAsia" w:hint="eastAsia"/>
        </w:rPr>
        <w:t xml:space="preserve">the </w:t>
      </w:r>
      <w:r w:rsidRPr="00633728">
        <w:rPr>
          <w:rFonts w:eastAsiaTheme="minorEastAsia" w:hint="eastAsia"/>
        </w:rPr>
        <w:t xml:space="preserve">dispersion </w:t>
      </w:r>
      <w:r>
        <w:rPr>
          <w:rFonts w:eastAsiaTheme="minorEastAsia" w:hint="eastAsia"/>
        </w:rPr>
        <w:t>in</w:t>
      </w:r>
      <w:r w:rsidRPr="00633728">
        <w:rPr>
          <w:rFonts w:eastAsiaTheme="minorEastAsia" w:hint="eastAsia"/>
        </w:rPr>
        <w:t xml:space="preserve"> </w:t>
      </w:r>
      <w:r w:rsidR="000A37EE">
        <w:rPr>
          <w:rFonts w:eastAsiaTheme="minorEastAsia" w:hint="eastAsia"/>
        </w:rPr>
        <w:t>the implied volatilities</w:t>
      </w:r>
      <w:r w:rsidRPr="00633728">
        <w:rPr>
          <w:rFonts w:eastAsiaTheme="minorEastAsia" w:hint="eastAsia"/>
        </w:rPr>
        <w:t xml:space="preserve">. Mean of Number of options is the mean of number of </w:t>
      </w:r>
      <w:r w:rsidRPr="00633728">
        <w:rPr>
          <w:rFonts w:eastAsiaTheme="minorEastAsia"/>
        </w:rPr>
        <w:t>available</w:t>
      </w:r>
      <w:r w:rsidRPr="00633728">
        <w:rPr>
          <w:rFonts w:eastAsiaTheme="minorEastAsia" w:hint="eastAsia"/>
        </w:rPr>
        <w:t xml:space="preserve"> options at the last trading day of each month. Mean and standard deviation of average of IV is the mean and standard deviation of monthly average of Black and Scholes (1973) option implied volatilities across </w:t>
      </w:r>
      <w:proofErr w:type="spellStart"/>
      <w:r w:rsidRPr="00633728">
        <w:rPr>
          <w:rFonts w:eastAsiaTheme="minorEastAsia" w:hint="eastAsia"/>
        </w:rPr>
        <w:t>moneyness</w:t>
      </w:r>
      <w:proofErr w:type="spellEnd"/>
      <w:r w:rsidRPr="00633728">
        <w:rPr>
          <w:rFonts w:eastAsiaTheme="minorEastAsia" w:hint="eastAsia"/>
        </w:rPr>
        <w:t xml:space="preserve">, respectively. Mean and standard deviation of dispersion of IV is the mean and standard deviation of monthly dispersion </w:t>
      </w:r>
      <w:r w:rsidR="000A37EE">
        <w:rPr>
          <w:rFonts w:eastAsiaTheme="minorEastAsia" w:hint="eastAsia"/>
        </w:rPr>
        <w:t>in</w:t>
      </w:r>
      <w:r w:rsidRPr="00633728">
        <w:rPr>
          <w:rFonts w:eastAsiaTheme="minorEastAsia" w:hint="eastAsia"/>
        </w:rPr>
        <w:t xml:space="preserve"> Black and Scholes (1973) option implied volatilities across </w:t>
      </w:r>
      <w:proofErr w:type="spellStart"/>
      <w:r w:rsidRPr="00633728">
        <w:rPr>
          <w:rFonts w:eastAsiaTheme="minorEastAsia" w:hint="eastAsia"/>
        </w:rPr>
        <w:t>moneyness</w:t>
      </w:r>
      <w:proofErr w:type="spellEnd"/>
      <w:r w:rsidRPr="00633728">
        <w:rPr>
          <w:rFonts w:eastAsiaTheme="minorEastAsia" w:hint="eastAsia"/>
        </w:rPr>
        <w:t>, respectively. T</w:t>
      </w:r>
      <w:r w:rsidRPr="00633728">
        <w:rPr>
          <w:rFonts w:hint="eastAsia"/>
        </w:rPr>
        <w:t xml:space="preserve">he sample period is </w:t>
      </w:r>
      <w:r>
        <w:rPr>
          <w:rFonts w:eastAsiaTheme="minorEastAsia" w:hint="eastAsia"/>
        </w:rPr>
        <w:t xml:space="preserve">from </w:t>
      </w:r>
      <w:r w:rsidRPr="00633728">
        <w:rPr>
          <w:rFonts w:eastAsiaTheme="minorEastAsia" w:hint="eastAsia"/>
        </w:rPr>
        <w:t>May</w:t>
      </w:r>
      <w:r w:rsidRPr="00633728">
        <w:rPr>
          <w:rFonts w:hint="eastAsia"/>
        </w:rPr>
        <w:t xml:space="preserve"> 1996 through August 2010.</w:t>
      </w:r>
    </w:p>
    <w:p w:rsidR="007B004B" w:rsidRPr="00633728" w:rsidRDefault="007B004B" w:rsidP="007B004B">
      <w:pPr>
        <w:pStyle w:val="aa"/>
        <w:rPr>
          <w:rFonts w:eastAsiaTheme="minorEastAsia"/>
        </w:rPr>
      </w:pPr>
    </w:p>
    <w:tbl>
      <w:tblPr>
        <w:tblStyle w:val="a9"/>
        <w:tblW w:w="0" w:type="auto"/>
        <w:jc w:val="center"/>
        <w:tblLook w:val="04A0" w:firstRow="1" w:lastRow="0" w:firstColumn="1" w:lastColumn="0" w:noHBand="0" w:noVBand="1"/>
      </w:tblPr>
      <w:tblGrid>
        <w:gridCol w:w="3807"/>
        <w:gridCol w:w="1259"/>
        <w:gridCol w:w="2532"/>
        <w:gridCol w:w="2571"/>
        <w:gridCol w:w="2532"/>
      </w:tblGrid>
      <w:tr w:rsidR="007B004B" w:rsidRPr="00633728" w:rsidTr="009D591C">
        <w:trPr>
          <w:trHeight w:val="253"/>
          <w:jc w:val="center"/>
        </w:trPr>
        <w:tc>
          <w:tcPr>
            <w:tcW w:w="3816" w:type="dxa"/>
            <w:tcBorders>
              <w:top w:val="single" w:sz="4" w:space="0" w:color="auto"/>
              <w:left w:val="nil"/>
              <w:bottom w:val="single" w:sz="4" w:space="0" w:color="auto"/>
              <w:right w:val="nil"/>
            </w:tcBorders>
          </w:tcPr>
          <w:p w:rsidR="007B004B" w:rsidRPr="00633728" w:rsidRDefault="007B004B" w:rsidP="009D591C">
            <w:pPr>
              <w:rPr>
                <w:rFonts w:ascii="Times New Roman" w:hAnsi="Times New Roman" w:cs="Times New Roman"/>
                <w:szCs w:val="20"/>
              </w:rPr>
            </w:pPr>
          </w:p>
        </w:tc>
        <w:tc>
          <w:tcPr>
            <w:tcW w:w="1260"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OTMC</w:t>
            </w:r>
          </w:p>
        </w:tc>
        <w:tc>
          <w:tcPr>
            <w:tcW w:w="2537"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ITMP</w:t>
            </w:r>
          </w:p>
        </w:tc>
        <w:tc>
          <w:tcPr>
            <w:tcW w:w="2577"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ITMC</w:t>
            </w:r>
          </w:p>
        </w:tc>
        <w:tc>
          <w:tcPr>
            <w:tcW w:w="2537"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OTMP</w:t>
            </w:r>
          </w:p>
        </w:tc>
      </w:tr>
      <w:tr w:rsidR="007B004B" w:rsidRPr="00633728" w:rsidTr="009D591C">
        <w:trPr>
          <w:trHeight w:val="414"/>
          <w:jc w:val="center"/>
        </w:trPr>
        <w:tc>
          <w:tcPr>
            <w:tcW w:w="3816" w:type="dxa"/>
            <w:tcBorders>
              <w:top w:val="single" w:sz="4" w:space="0" w:color="auto"/>
              <w:left w:val="nil"/>
              <w:bottom w:val="nil"/>
              <w:right w:val="nil"/>
            </w:tcBorders>
          </w:tcPr>
          <w:p w:rsidR="007B004B" w:rsidRPr="00633728" w:rsidRDefault="007B004B" w:rsidP="009D591C">
            <w:pPr>
              <w:rPr>
                <w:rFonts w:ascii="Times New Roman" w:hAnsi="Times New Roman" w:cs="Times New Roman"/>
                <w:szCs w:val="20"/>
              </w:rPr>
            </w:pPr>
            <w:r w:rsidRPr="00633728">
              <w:rPr>
                <w:rFonts w:ascii="Times New Roman" w:hAnsi="Times New Roman" w:cs="Times New Roman" w:hint="eastAsia"/>
                <w:szCs w:val="20"/>
              </w:rPr>
              <w:t>Mean of Number of options</w:t>
            </w:r>
          </w:p>
        </w:tc>
        <w:tc>
          <w:tcPr>
            <w:tcW w:w="1260" w:type="dxa"/>
            <w:tcBorders>
              <w:top w:val="single" w:sz="4" w:space="0" w:color="auto"/>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15.0</w:t>
            </w:r>
          </w:p>
        </w:tc>
        <w:tc>
          <w:tcPr>
            <w:tcW w:w="2537" w:type="dxa"/>
            <w:tcBorders>
              <w:top w:val="single" w:sz="4" w:space="0" w:color="auto"/>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6.2</w:t>
            </w:r>
          </w:p>
        </w:tc>
        <w:tc>
          <w:tcPr>
            <w:tcW w:w="2577" w:type="dxa"/>
            <w:tcBorders>
              <w:top w:val="single" w:sz="4" w:space="0" w:color="auto"/>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6.4</w:t>
            </w:r>
          </w:p>
        </w:tc>
        <w:tc>
          <w:tcPr>
            <w:tcW w:w="2537" w:type="dxa"/>
            <w:tcBorders>
              <w:top w:val="single" w:sz="4" w:space="0" w:color="auto"/>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21.9</w:t>
            </w:r>
          </w:p>
        </w:tc>
      </w:tr>
      <w:tr w:rsidR="007B004B" w:rsidRPr="00633728" w:rsidTr="009D591C">
        <w:trPr>
          <w:trHeight w:val="439"/>
          <w:jc w:val="center"/>
        </w:trPr>
        <w:tc>
          <w:tcPr>
            <w:tcW w:w="3816" w:type="dxa"/>
            <w:tcBorders>
              <w:top w:val="nil"/>
              <w:left w:val="nil"/>
              <w:bottom w:val="nil"/>
              <w:right w:val="nil"/>
            </w:tcBorders>
          </w:tcPr>
          <w:p w:rsidR="007B004B" w:rsidRPr="00633728" w:rsidRDefault="007B004B" w:rsidP="009D591C">
            <w:pPr>
              <w:rPr>
                <w:rFonts w:ascii="Times New Roman" w:hAnsi="Times New Roman" w:cs="Times New Roman"/>
                <w:szCs w:val="20"/>
              </w:rPr>
            </w:pPr>
            <w:r w:rsidRPr="00633728">
              <w:rPr>
                <w:rFonts w:ascii="Times New Roman" w:hAnsi="Times New Roman" w:cs="Times New Roman" w:hint="eastAsia"/>
                <w:szCs w:val="20"/>
              </w:rPr>
              <w:t xml:space="preserve">Mean of average of IV (%) </w:t>
            </w:r>
          </w:p>
        </w:tc>
        <w:tc>
          <w:tcPr>
            <w:tcW w:w="1260"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17.75</w:t>
            </w:r>
          </w:p>
        </w:tc>
        <w:tc>
          <w:tcPr>
            <w:tcW w:w="253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19.42</w:t>
            </w:r>
          </w:p>
        </w:tc>
        <w:tc>
          <w:tcPr>
            <w:tcW w:w="257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23.26</w:t>
            </w:r>
          </w:p>
        </w:tc>
        <w:tc>
          <w:tcPr>
            <w:tcW w:w="253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27.77</w:t>
            </w:r>
          </w:p>
        </w:tc>
      </w:tr>
      <w:tr w:rsidR="007B004B" w:rsidRPr="00633728" w:rsidTr="009D591C">
        <w:trPr>
          <w:trHeight w:val="439"/>
          <w:jc w:val="center"/>
        </w:trPr>
        <w:tc>
          <w:tcPr>
            <w:tcW w:w="3816" w:type="dxa"/>
            <w:tcBorders>
              <w:top w:val="nil"/>
              <w:left w:val="nil"/>
              <w:bottom w:val="nil"/>
              <w:right w:val="nil"/>
            </w:tcBorders>
          </w:tcPr>
          <w:p w:rsidR="007B004B" w:rsidRPr="00633728" w:rsidRDefault="007B004B" w:rsidP="009D591C">
            <w:pPr>
              <w:rPr>
                <w:rFonts w:ascii="Times New Roman" w:hAnsi="Times New Roman" w:cs="Times New Roman"/>
                <w:szCs w:val="20"/>
              </w:rPr>
            </w:pPr>
            <w:r w:rsidRPr="00633728">
              <w:rPr>
                <w:rFonts w:ascii="Times New Roman" w:hAnsi="Times New Roman" w:cs="Times New Roman" w:hint="eastAsia"/>
                <w:szCs w:val="20"/>
              </w:rPr>
              <w:t>Standard deviation of average of IV (%)</w:t>
            </w:r>
          </w:p>
        </w:tc>
        <w:tc>
          <w:tcPr>
            <w:tcW w:w="1260"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6.25</w:t>
            </w:r>
          </w:p>
        </w:tc>
        <w:tc>
          <w:tcPr>
            <w:tcW w:w="253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6.99</w:t>
            </w:r>
          </w:p>
        </w:tc>
        <w:tc>
          <w:tcPr>
            <w:tcW w:w="257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8.62</w:t>
            </w:r>
          </w:p>
        </w:tc>
        <w:tc>
          <w:tcPr>
            <w:tcW w:w="253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10.04</w:t>
            </w:r>
          </w:p>
        </w:tc>
      </w:tr>
      <w:tr w:rsidR="007B004B" w:rsidRPr="00633728" w:rsidTr="009D591C">
        <w:trPr>
          <w:trHeight w:val="439"/>
          <w:jc w:val="center"/>
        </w:trPr>
        <w:tc>
          <w:tcPr>
            <w:tcW w:w="3816" w:type="dxa"/>
            <w:tcBorders>
              <w:top w:val="nil"/>
              <w:left w:val="nil"/>
              <w:bottom w:val="nil"/>
              <w:right w:val="nil"/>
            </w:tcBorders>
          </w:tcPr>
          <w:p w:rsidR="007B004B" w:rsidRPr="00633728" w:rsidRDefault="007B004B" w:rsidP="009D591C">
            <w:pPr>
              <w:rPr>
                <w:rFonts w:ascii="Times New Roman" w:hAnsi="Times New Roman" w:cs="Times New Roman"/>
                <w:szCs w:val="20"/>
              </w:rPr>
            </w:pPr>
            <w:r w:rsidRPr="00633728">
              <w:rPr>
                <w:rFonts w:ascii="Times New Roman" w:hAnsi="Times New Roman" w:cs="Times New Roman" w:hint="eastAsia"/>
                <w:szCs w:val="20"/>
              </w:rPr>
              <w:t xml:space="preserve">Mean of dispersion of IV (%) </w:t>
            </w:r>
          </w:p>
        </w:tc>
        <w:tc>
          <w:tcPr>
            <w:tcW w:w="1260"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1.33</w:t>
            </w:r>
          </w:p>
        </w:tc>
        <w:tc>
          <w:tcPr>
            <w:tcW w:w="253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1.56</w:t>
            </w:r>
          </w:p>
        </w:tc>
        <w:tc>
          <w:tcPr>
            <w:tcW w:w="257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3.08</w:t>
            </w:r>
          </w:p>
        </w:tc>
        <w:tc>
          <w:tcPr>
            <w:tcW w:w="2537" w:type="dxa"/>
            <w:tcBorders>
              <w:top w:val="nil"/>
              <w:left w:val="nil"/>
              <w:bottom w:val="nil"/>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2.95</w:t>
            </w:r>
          </w:p>
        </w:tc>
      </w:tr>
      <w:tr w:rsidR="007B004B" w:rsidRPr="00633728" w:rsidTr="009D591C">
        <w:trPr>
          <w:trHeight w:val="239"/>
          <w:jc w:val="center"/>
        </w:trPr>
        <w:tc>
          <w:tcPr>
            <w:tcW w:w="3816" w:type="dxa"/>
            <w:tcBorders>
              <w:top w:val="nil"/>
              <w:left w:val="nil"/>
              <w:bottom w:val="single" w:sz="4" w:space="0" w:color="auto"/>
              <w:right w:val="nil"/>
            </w:tcBorders>
          </w:tcPr>
          <w:p w:rsidR="007B004B" w:rsidRPr="00633728" w:rsidRDefault="007B004B" w:rsidP="009D591C">
            <w:pPr>
              <w:rPr>
                <w:rFonts w:ascii="Times New Roman" w:hAnsi="Times New Roman" w:cs="Times New Roman"/>
                <w:szCs w:val="20"/>
              </w:rPr>
            </w:pPr>
            <w:r w:rsidRPr="00633728">
              <w:rPr>
                <w:rFonts w:ascii="Times New Roman" w:hAnsi="Times New Roman" w:cs="Times New Roman" w:hint="eastAsia"/>
                <w:szCs w:val="20"/>
              </w:rPr>
              <w:t>Standard deviation of dispersion of IV (%)</w:t>
            </w:r>
          </w:p>
        </w:tc>
        <w:tc>
          <w:tcPr>
            <w:tcW w:w="1260" w:type="dxa"/>
            <w:tcBorders>
              <w:top w:val="nil"/>
              <w:left w:val="nil"/>
              <w:bottom w:val="single" w:sz="4" w:space="0" w:color="auto"/>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0.83</w:t>
            </w:r>
          </w:p>
        </w:tc>
        <w:tc>
          <w:tcPr>
            <w:tcW w:w="2537" w:type="dxa"/>
            <w:tcBorders>
              <w:top w:val="nil"/>
              <w:left w:val="nil"/>
              <w:bottom w:val="single" w:sz="4" w:space="0" w:color="auto"/>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2.34</w:t>
            </w:r>
          </w:p>
        </w:tc>
        <w:tc>
          <w:tcPr>
            <w:tcW w:w="2577" w:type="dxa"/>
            <w:tcBorders>
              <w:top w:val="nil"/>
              <w:left w:val="nil"/>
              <w:bottom w:val="single" w:sz="4" w:space="0" w:color="auto"/>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3.87</w:t>
            </w:r>
          </w:p>
        </w:tc>
        <w:tc>
          <w:tcPr>
            <w:tcW w:w="2537" w:type="dxa"/>
            <w:tcBorders>
              <w:top w:val="nil"/>
              <w:left w:val="nil"/>
              <w:bottom w:val="single" w:sz="4" w:space="0" w:color="auto"/>
              <w:right w:val="nil"/>
            </w:tcBorders>
          </w:tcPr>
          <w:p w:rsidR="007B004B" w:rsidRPr="00633728" w:rsidRDefault="007B004B" w:rsidP="009D591C">
            <w:pPr>
              <w:jc w:val="right"/>
              <w:rPr>
                <w:rFonts w:ascii="Times New Roman" w:hAnsi="Times New Roman" w:cs="Times New Roman"/>
                <w:szCs w:val="20"/>
              </w:rPr>
            </w:pPr>
            <w:r w:rsidRPr="00633728">
              <w:rPr>
                <w:rFonts w:ascii="Times New Roman" w:hAnsi="Times New Roman" w:cs="Times New Roman" w:hint="eastAsia"/>
                <w:szCs w:val="20"/>
              </w:rPr>
              <w:t>2.95</w:t>
            </w:r>
          </w:p>
        </w:tc>
      </w:tr>
    </w:tbl>
    <w:p w:rsidR="007B004B" w:rsidRPr="00633728" w:rsidRDefault="007B004B" w:rsidP="007B004B">
      <w:pPr>
        <w:pStyle w:val="ab"/>
      </w:pPr>
    </w:p>
    <w:p w:rsidR="007B004B" w:rsidRPr="00633728" w:rsidRDefault="007B004B" w:rsidP="007B004B">
      <w:pPr>
        <w:pStyle w:val="ab"/>
      </w:pPr>
    </w:p>
    <w:p w:rsidR="007B004B" w:rsidRPr="00633728" w:rsidRDefault="007B004B" w:rsidP="007B004B">
      <w:pPr>
        <w:widowControl/>
        <w:wordWrap/>
        <w:autoSpaceDE/>
        <w:autoSpaceDN/>
        <w:jc w:val="left"/>
        <w:rPr>
          <w:rFonts w:ascii="Times New Roman" w:hAnsi="Times New Roman" w:cs="Times New Roman"/>
          <w:b/>
          <w:sz w:val="24"/>
          <w:szCs w:val="24"/>
          <w:lang w:val="en-AU"/>
        </w:rPr>
      </w:pPr>
    </w:p>
    <w:p w:rsidR="007B004B" w:rsidRPr="00633728" w:rsidRDefault="007B004B" w:rsidP="007B004B">
      <w:pPr>
        <w:widowControl/>
        <w:wordWrap/>
        <w:autoSpaceDE/>
        <w:autoSpaceDN/>
        <w:jc w:val="left"/>
        <w:rPr>
          <w:rFonts w:ascii="Times New Roman" w:hAnsi="Times New Roman" w:cs="Times New Roman"/>
          <w:b/>
          <w:sz w:val="24"/>
          <w:szCs w:val="24"/>
          <w:lang w:val="en-AU"/>
        </w:rPr>
      </w:pPr>
      <w:r w:rsidRPr="00633728">
        <w:br w:type="page"/>
      </w:r>
    </w:p>
    <w:p w:rsidR="007B004B" w:rsidRPr="00633728" w:rsidRDefault="007B004B" w:rsidP="007B004B">
      <w:pPr>
        <w:pStyle w:val="ab"/>
      </w:pPr>
      <w:r w:rsidRPr="00633728">
        <w:lastRenderedPageBreak/>
        <w:t xml:space="preserve">Table </w:t>
      </w:r>
      <w:r w:rsidRPr="00633728">
        <w:rPr>
          <w:rFonts w:hint="eastAsia"/>
        </w:rPr>
        <w:t>2</w:t>
      </w:r>
    </w:p>
    <w:p w:rsidR="007B004B" w:rsidRPr="00633728" w:rsidRDefault="007B004B" w:rsidP="007B004B">
      <w:pPr>
        <w:pStyle w:val="ab"/>
      </w:pPr>
      <w:r w:rsidRPr="00633728">
        <w:t xml:space="preserve">Summary </w:t>
      </w:r>
      <w:r w:rsidRPr="00633728">
        <w:rPr>
          <w:rFonts w:hint="eastAsia"/>
        </w:rPr>
        <w:t>S</w:t>
      </w:r>
      <w:r w:rsidRPr="00633728">
        <w:t>tatistics</w:t>
      </w:r>
      <w:r w:rsidRPr="00633728">
        <w:rPr>
          <w:rFonts w:hint="eastAsia"/>
        </w:rPr>
        <w:t xml:space="preserve"> for Monthly Excess Return and Predictor Variables</w:t>
      </w:r>
    </w:p>
    <w:p w:rsidR="007B004B" w:rsidRPr="00A15C81" w:rsidRDefault="007B004B" w:rsidP="007B004B">
      <w:pPr>
        <w:pStyle w:val="aa"/>
        <w:rPr>
          <w:rFonts w:eastAsiaTheme="minorEastAsia"/>
          <w:szCs w:val="20"/>
        </w:rPr>
      </w:pPr>
      <w:r w:rsidRPr="00A15C81">
        <w:rPr>
          <w:rFonts w:hint="eastAsia"/>
          <w:szCs w:val="20"/>
        </w:rPr>
        <w:t xml:space="preserve">The </w:t>
      </w:r>
      <w:proofErr w:type="spellStart"/>
      <w:r w:rsidRPr="00A15C81">
        <w:rPr>
          <w:rFonts w:eastAsiaTheme="minorEastAsia" w:hint="eastAsia"/>
          <w:i/>
          <w:szCs w:val="20"/>
        </w:rPr>
        <w:t>Exret</w:t>
      </w:r>
      <w:proofErr w:type="spellEnd"/>
      <w:r w:rsidRPr="00A15C81">
        <w:rPr>
          <w:rFonts w:eastAsiaTheme="minorEastAsia" w:hint="eastAsia"/>
          <w:szCs w:val="20"/>
        </w:rPr>
        <w:t xml:space="preserve"> </w:t>
      </w:r>
      <w:r w:rsidRPr="00A15C81">
        <w:rPr>
          <w:rFonts w:hint="eastAsia"/>
          <w:szCs w:val="20"/>
        </w:rPr>
        <w:t xml:space="preserve">denotes </w:t>
      </w:r>
      <w:r w:rsidRPr="00A15C81">
        <w:rPr>
          <w:rFonts w:eastAsiaTheme="minorEastAsia" w:hint="eastAsia"/>
          <w:szCs w:val="20"/>
        </w:rPr>
        <w:t xml:space="preserve">the logarithmic </w:t>
      </w:r>
      <w:r w:rsidRPr="00A15C81">
        <w:rPr>
          <w:rFonts w:hint="eastAsia"/>
          <w:szCs w:val="20"/>
        </w:rPr>
        <w:t xml:space="preserve">return on the S&amp;P 500 </w:t>
      </w:r>
      <w:r w:rsidRPr="00A15C81">
        <w:rPr>
          <w:rFonts w:eastAsiaTheme="minorEastAsia" w:hint="eastAsia"/>
          <w:szCs w:val="20"/>
        </w:rPr>
        <w:t xml:space="preserve">index </w:t>
      </w:r>
      <w:r w:rsidRPr="00A15C81">
        <w:rPr>
          <w:rFonts w:hint="eastAsia"/>
          <w:szCs w:val="20"/>
        </w:rPr>
        <w:t xml:space="preserve">in excess of the three-month T-bill yield. The </w:t>
      </w:r>
      <w:r w:rsidRPr="00A15C81">
        <w:rPr>
          <w:rFonts w:eastAsiaTheme="minorEastAsia" w:hint="eastAsia"/>
          <w:szCs w:val="20"/>
        </w:rPr>
        <w:t xml:space="preserve">short rate </w:t>
      </w:r>
      <w:r w:rsidRPr="00A15C81">
        <w:rPr>
          <w:rFonts w:eastAsiaTheme="minorEastAsia" w:hint="eastAsia"/>
          <w:i/>
          <w:szCs w:val="20"/>
        </w:rPr>
        <w:t>RREL</w:t>
      </w:r>
      <w:r w:rsidRPr="00A15C81">
        <w:rPr>
          <w:rFonts w:hint="eastAsia"/>
          <w:szCs w:val="20"/>
        </w:rPr>
        <w:t xml:space="preserve"> denotes </w:t>
      </w:r>
      <w:r w:rsidRPr="00A15C81">
        <w:rPr>
          <w:rFonts w:eastAsiaTheme="minorEastAsia" w:hint="eastAsia"/>
          <w:szCs w:val="20"/>
        </w:rPr>
        <w:t xml:space="preserve">as </w:t>
      </w:r>
      <w:r w:rsidRPr="00A15C81">
        <w:rPr>
          <w:rFonts w:hint="eastAsia"/>
          <w:szCs w:val="20"/>
        </w:rPr>
        <w:t>the three-month T-bill yield</w:t>
      </w:r>
      <w:r w:rsidRPr="00A15C81">
        <w:rPr>
          <w:rFonts w:eastAsiaTheme="minorEastAsia" w:hint="eastAsia"/>
          <w:szCs w:val="20"/>
        </w:rPr>
        <w:t xml:space="preserve"> minus its trailing twelve-month moving average</w:t>
      </w:r>
      <w:r w:rsidRPr="00A15C81">
        <w:rPr>
          <w:rFonts w:hint="eastAsia"/>
          <w:szCs w:val="20"/>
        </w:rPr>
        <w:t xml:space="preserve">. The default spread </w:t>
      </w:r>
      <w:r w:rsidRPr="00A15C81">
        <w:rPr>
          <w:rFonts w:hint="eastAsia"/>
          <w:i/>
          <w:szCs w:val="20"/>
        </w:rPr>
        <w:t>DFSP</w:t>
      </w:r>
      <w:r w:rsidRPr="00A15C81">
        <w:rPr>
          <w:szCs w:val="20"/>
        </w:rPr>
        <w:t xml:space="preserve"> is </w:t>
      </w:r>
      <w:r w:rsidRPr="00A15C81">
        <w:rPr>
          <w:rFonts w:eastAsiaTheme="minorEastAsia"/>
          <w:szCs w:val="20"/>
        </w:rPr>
        <w:t>the difference between Moody’s BAA and AAA corporate bond yields</w:t>
      </w:r>
      <w:r w:rsidRPr="00A15C81">
        <w:rPr>
          <w:rFonts w:hint="eastAsia"/>
          <w:szCs w:val="20"/>
        </w:rPr>
        <w:t xml:space="preserve">. The term spread </w:t>
      </w:r>
      <w:r w:rsidRPr="00A15C81">
        <w:rPr>
          <w:rFonts w:hint="eastAsia"/>
          <w:i/>
          <w:szCs w:val="20"/>
        </w:rPr>
        <w:t>TMSP</w:t>
      </w:r>
      <w:r w:rsidRPr="00A15C81">
        <w:rPr>
          <w:rFonts w:hint="eastAsia"/>
          <w:szCs w:val="20"/>
        </w:rPr>
        <w:t xml:space="preserve"> is </w:t>
      </w:r>
      <w:r w:rsidRPr="00A15C81">
        <w:rPr>
          <w:rFonts w:eastAsiaTheme="minorEastAsia"/>
          <w:szCs w:val="20"/>
        </w:rPr>
        <w:t>the difference between the ten-year T-bond and the three</w:t>
      </w:r>
      <w:r w:rsidRPr="00A15C81">
        <w:rPr>
          <w:rFonts w:eastAsiaTheme="minorEastAsia" w:hint="eastAsia"/>
          <w:szCs w:val="20"/>
        </w:rPr>
        <w:t>-</w:t>
      </w:r>
      <w:r w:rsidRPr="00A15C81">
        <w:rPr>
          <w:rFonts w:eastAsiaTheme="minorEastAsia"/>
          <w:szCs w:val="20"/>
        </w:rPr>
        <w:t>month T-bill yields</w:t>
      </w:r>
      <w:r w:rsidRPr="00A15C81">
        <w:rPr>
          <w:szCs w:val="20"/>
        </w:rPr>
        <w:t>.</w:t>
      </w:r>
      <w:r w:rsidRPr="00A15C81">
        <w:rPr>
          <w:rFonts w:hint="eastAsia"/>
          <w:szCs w:val="20"/>
        </w:rPr>
        <w:t xml:space="preserve"> </w:t>
      </w:r>
      <w:r w:rsidRPr="00A15C81">
        <w:rPr>
          <w:rFonts w:eastAsiaTheme="minorEastAsia" w:hint="eastAsia"/>
          <w:i/>
          <w:szCs w:val="20"/>
        </w:rPr>
        <w:t>Log(</w:t>
      </w:r>
      <w:r w:rsidRPr="00A15C81">
        <w:rPr>
          <w:rFonts w:hint="eastAsia"/>
          <w:i/>
          <w:szCs w:val="20"/>
        </w:rPr>
        <w:t>DIV</w:t>
      </w:r>
      <w:r w:rsidRPr="00A15C81">
        <w:rPr>
          <w:rFonts w:eastAsiaTheme="minorEastAsia" w:hint="eastAsia"/>
          <w:i/>
          <w:szCs w:val="20"/>
        </w:rPr>
        <w:t>)</w:t>
      </w:r>
      <w:r w:rsidRPr="00A15C81">
        <w:rPr>
          <w:rFonts w:hint="eastAsia"/>
          <w:szCs w:val="20"/>
        </w:rPr>
        <w:t xml:space="preserve"> and </w:t>
      </w:r>
      <w:r w:rsidRPr="00A15C81">
        <w:rPr>
          <w:rFonts w:eastAsiaTheme="minorEastAsia" w:hint="eastAsia"/>
          <w:i/>
          <w:szCs w:val="20"/>
        </w:rPr>
        <w:t>Log(1+</w:t>
      </w:r>
      <w:r w:rsidRPr="00A15C81">
        <w:rPr>
          <w:rFonts w:hint="eastAsia"/>
          <w:i/>
          <w:szCs w:val="20"/>
        </w:rPr>
        <w:t xml:space="preserve"> </w:t>
      </w:r>
      <w:proofErr w:type="spellStart"/>
      <w:r w:rsidRPr="00A15C81">
        <w:rPr>
          <w:rFonts w:hint="eastAsia"/>
          <w:i/>
          <w:szCs w:val="20"/>
        </w:rPr>
        <w:t>LR</w:t>
      </w:r>
      <w:r w:rsidRPr="00A15C81">
        <w:rPr>
          <w:rFonts w:hint="eastAsia"/>
          <w:i/>
          <w:szCs w:val="20"/>
          <w:vertAlign w:val="subscript"/>
        </w:rPr>
        <w:t>m</w:t>
      </w:r>
      <w:proofErr w:type="spellEnd"/>
      <w:r w:rsidRPr="00A15C81">
        <w:rPr>
          <w:rFonts w:eastAsiaTheme="minorEastAsia" w:hint="eastAsia"/>
          <w:i/>
          <w:szCs w:val="20"/>
        </w:rPr>
        <w:t>)</w:t>
      </w:r>
      <w:r w:rsidRPr="00A15C81">
        <w:rPr>
          <w:rFonts w:hint="eastAsia"/>
          <w:szCs w:val="20"/>
        </w:rPr>
        <w:t xml:space="preserve"> are </w:t>
      </w:r>
      <w:r w:rsidRPr="00A15C81">
        <w:rPr>
          <w:rFonts w:eastAsiaTheme="minorEastAsia" w:hint="eastAsia"/>
          <w:szCs w:val="20"/>
        </w:rPr>
        <w:t xml:space="preserve">the logarithmic </w:t>
      </w:r>
      <w:r w:rsidRPr="00A15C81">
        <w:rPr>
          <w:rFonts w:hint="eastAsia"/>
          <w:szCs w:val="20"/>
        </w:rPr>
        <w:t xml:space="preserve">dividend yield and </w:t>
      </w:r>
      <w:r w:rsidRPr="00A15C81">
        <w:rPr>
          <w:rFonts w:eastAsiaTheme="minorEastAsia" w:hint="eastAsia"/>
          <w:szCs w:val="20"/>
        </w:rPr>
        <w:t xml:space="preserve">the logarithmic </w:t>
      </w:r>
      <w:r w:rsidRPr="00A15C81">
        <w:rPr>
          <w:rFonts w:hint="eastAsia"/>
          <w:szCs w:val="20"/>
        </w:rPr>
        <w:t>lagged one month return of S&amp;P 500</w:t>
      </w:r>
      <w:r w:rsidRPr="00A15C81">
        <w:rPr>
          <w:rFonts w:eastAsiaTheme="minorEastAsia" w:hint="eastAsia"/>
          <w:szCs w:val="20"/>
        </w:rPr>
        <w:t xml:space="preserve"> index</w:t>
      </w:r>
      <w:r w:rsidRPr="00A15C81">
        <w:rPr>
          <w:rFonts w:hint="eastAsia"/>
          <w:szCs w:val="20"/>
        </w:rPr>
        <w:t xml:space="preserve">, respectively. </w:t>
      </w:r>
      <w:r w:rsidRPr="00A15C81">
        <w:rPr>
          <w:rFonts w:eastAsiaTheme="minorEastAsia" w:hint="eastAsia"/>
          <w:i/>
          <w:szCs w:val="20"/>
        </w:rPr>
        <w:t>DISP</w:t>
      </w:r>
      <w:r w:rsidRPr="00A15C81">
        <w:rPr>
          <w:rFonts w:eastAsiaTheme="minorEastAsia" w:hint="eastAsia"/>
          <w:szCs w:val="20"/>
        </w:rPr>
        <w:t xml:space="preserve"> is the dispersion in implied volatilities. </w:t>
      </w:r>
      <w:r w:rsidRPr="00A15C81">
        <w:rPr>
          <w:rFonts w:hint="eastAsia"/>
          <w:i/>
          <w:szCs w:val="20"/>
        </w:rPr>
        <w:t>VRP</w:t>
      </w:r>
      <w:r w:rsidRPr="00A15C81">
        <w:rPr>
          <w:rFonts w:hint="eastAsia"/>
          <w:szCs w:val="20"/>
        </w:rPr>
        <w:t xml:space="preserve"> is the variance risk premium</w:t>
      </w:r>
      <w:r w:rsidRPr="00A15C81">
        <w:rPr>
          <w:rFonts w:eastAsiaTheme="minorEastAsia" w:hint="eastAsia"/>
          <w:szCs w:val="20"/>
        </w:rPr>
        <w:t xml:space="preserve"> and is defined by the difference between the risk-neutral return variance and the realized return variance</w:t>
      </w:r>
      <w:r w:rsidRPr="00A15C81">
        <w:rPr>
          <w:rFonts w:hint="eastAsia"/>
          <w:szCs w:val="20"/>
        </w:rPr>
        <w:t xml:space="preserve">. </w:t>
      </w:r>
      <w:r w:rsidRPr="00A15C81">
        <w:rPr>
          <w:rFonts w:hint="eastAsia"/>
          <w:i/>
          <w:szCs w:val="20"/>
        </w:rPr>
        <w:t>CFNAI</w:t>
      </w:r>
      <w:r w:rsidRPr="00A15C81">
        <w:rPr>
          <w:rFonts w:hint="eastAsia"/>
          <w:szCs w:val="20"/>
        </w:rPr>
        <w:t xml:space="preserve"> is the Chicago Fed National Activity Index as a weighted average of 85 monthly indicators of U.S. economic activity. </w:t>
      </w:r>
      <w:r w:rsidRPr="00A15C81">
        <w:rPr>
          <w:rFonts w:hint="eastAsia"/>
          <w:i/>
          <w:szCs w:val="20"/>
        </w:rPr>
        <w:t>CAY</w:t>
      </w:r>
      <w:r w:rsidRPr="00A15C81">
        <w:rPr>
          <w:rFonts w:hint="eastAsia"/>
          <w:szCs w:val="20"/>
        </w:rPr>
        <w:t xml:space="preserve"> is the consumption-wealth ratio</w:t>
      </w:r>
      <w:r w:rsidRPr="00A15C81">
        <w:rPr>
          <w:rFonts w:eastAsiaTheme="minorEastAsia" w:hint="eastAsia"/>
          <w:szCs w:val="20"/>
        </w:rPr>
        <w:t xml:space="preserve"> and is defined by the most recent available quarterly observations</w:t>
      </w:r>
      <w:r w:rsidRPr="00A15C81">
        <w:rPr>
          <w:rFonts w:hint="eastAsia"/>
          <w:szCs w:val="20"/>
        </w:rPr>
        <w:t xml:space="preserve">. </w:t>
      </w:r>
      <w:r w:rsidRPr="00A15C81">
        <w:rPr>
          <w:rFonts w:eastAsiaTheme="minorEastAsia" w:hint="eastAsia"/>
          <w:i/>
          <w:szCs w:val="20"/>
        </w:rPr>
        <w:t>BDI</w:t>
      </w:r>
      <w:r w:rsidRPr="00A15C81">
        <w:rPr>
          <w:rFonts w:eastAsiaTheme="minorEastAsia" w:hint="eastAsia"/>
          <w:szCs w:val="20"/>
        </w:rPr>
        <w:t xml:space="preserve"> is the logarithmic growth rate of </w:t>
      </w:r>
      <w:r w:rsidRPr="00A15C81">
        <w:rPr>
          <w:rFonts w:eastAsiaTheme="minorEastAsia"/>
          <w:szCs w:val="20"/>
        </w:rPr>
        <w:t>the Baltic Dry Index over three months</w:t>
      </w:r>
      <w:r w:rsidRPr="00A15C81">
        <w:rPr>
          <w:rFonts w:eastAsiaTheme="minorEastAsia" w:hint="eastAsia"/>
          <w:szCs w:val="20"/>
        </w:rPr>
        <w:t xml:space="preserve">. </w:t>
      </w:r>
      <w:r w:rsidRPr="00A15C81">
        <w:rPr>
          <w:rFonts w:eastAsiaTheme="minorEastAsia" w:hint="eastAsia"/>
          <w:i/>
          <w:szCs w:val="20"/>
        </w:rPr>
        <w:t>SENTI</w:t>
      </w:r>
      <w:r w:rsidRPr="00A15C81">
        <w:rPr>
          <w:rFonts w:eastAsiaTheme="minorEastAsia" w:hint="eastAsia"/>
          <w:szCs w:val="20"/>
        </w:rPr>
        <w:t xml:space="preserve"> is the monthly sentiment index constructed by Baker and </w:t>
      </w:r>
      <w:proofErr w:type="spellStart"/>
      <w:r w:rsidRPr="00A15C81">
        <w:rPr>
          <w:rFonts w:eastAsiaTheme="minorEastAsia" w:hint="eastAsia"/>
          <w:szCs w:val="20"/>
        </w:rPr>
        <w:t>Wurgler</w:t>
      </w:r>
      <w:proofErr w:type="spellEnd"/>
      <w:r w:rsidRPr="00A15C81">
        <w:rPr>
          <w:rFonts w:eastAsiaTheme="minorEastAsia" w:hint="eastAsia"/>
          <w:szCs w:val="20"/>
        </w:rPr>
        <w:t xml:space="preserve"> (2006). The augmented Dickey-Fuller </w:t>
      </w:r>
      <w:r w:rsidR="009A15D1" w:rsidRPr="00A15C81">
        <w:rPr>
          <w:rFonts w:eastAsiaTheme="minorEastAsia" w:hint="eastAsia"/>
          <w:szCs w:val="20"/>
        </w:rPr>
        <w:t xml:space="preserve">(ADF) </w:t>
      </w:r>
      <w:r w:rsidR="001175FE">
        <w:rPr>
          <w:rFonts w:eastAsiaTheme="minorEastAsia" w:hint="eastAsia"/>
        </w:rPr>
        <w:t xml:space="preserve">test is a </w:t>
      </w:r>
      <w:r w:rsidR="001175FE" w:rsidRPr="00762042">
        <w:rPr>
          <w:rFonts w:eastAsiaTheme="minorEastAsia" w:hint="eastAsia"/>
          <w:i/>
        </w:rPr>
        <w:t>t</w:t>
      </w:r>
      <w:r w:rsidR="001175FE">
        <w:rPr>
          <w:rFonts w:eastAsiaTheme="minorEastAsia" w:hint="eastAsia"/>
        </w:rPr>
        <w:t xml:space="preserve">-statistic on </w:t>
      </w:r>
      <w:r w:rsidR="001175FE" w:rsidRPr="008356CC">
        <w:rPr>
          <w:rFonts w:eastAsiaTheme="minorEastAsia"/>
          <w:position w:val="-10"/>
        </w:rPr>
        <w:object w:dxaOrig="220" w:dyaOrig="279">
          <v:shape id="_x0000_i1036" type="#_x0000_t75" style="width:11.3pt;height:13.45pt" o:ole="">
            <v:imagedata r:id="rId32" o:title=""/>
          </v:shape>
          <o:OLEObject Type="Embed" ProgID="Equation.DSMT4" ShapeID="_x0000_i1036" DrawAspect="Content" ObjectID="_1581242651" r:id="rId33"/>
        </w:object>
      </w:r>
      <w:r w:rsidR="001175FE">
        <w:rPr>
          <w:rFonts w:eastAsiaTheme="minorEastAsia" w:hint="eastAsia"/>
        </w:rPr>
        <w:t xml:space="preserve"> in the regression of each </w:t>
      </w:r>
      <w:proofErr w:type="gramStart"/>
      <w:r w:rsidR="001175FE">
        <w:rPr>
          <w:rFonts w:eastAsiaTheme="minorEastAsia"/>
        </w:rPr>
        <w:t>variable</w:t>
      </w:r>
      <w:r w:rsidR="00535A6A">
        <w:rPr>
          <w:rFonts w:eastAsiaTheme="minorEastAsia" w:hint="eastAsia"/>
        </w:rPr>
        <w:t xml:space="preserve"> </w:t>
      </w:r>
      <w:proofErr w:type="gramEnd"/>
      <w:r w:rsidR="00535A6A" w:rsidRPr="00535A6A">
        <w:rPr>
          <w:rFonts w:eastAsiaTheme="minorEastAsia"/>
          <w:position w:val="-10"/>
        </w:rPr>
        <w:object w:dxaOrig="220" w:dyaOrig="300">
          <v:shape id="_x0000_i1037" type="#_x0000_t75" style="width:11.3pt;height:15.05pt" o:ole="">
            <v:imagedata r:id="rId34" o:title=""/>
          </v:shape>
          <o:OLEObject Type="Embed" ProgID="Equation.DSMT4" ShapeID="_x0000_i1037" DrawAspect="Content" ObjectID="_1581242652" r:id="rId35"/>
        </w:object>
      </w:r>
      <w:r w:rsidR="001175FE">
        <w:rPr>
          <w:rFonts w:eastAsiaTheme="minorEastAsia" w:hint="eastAsia"/>
        </w:rPr>
        <w:t xml:space="preserve">, </w:t>
      </w:r>
      <w:r w:rsidR="001175FE" w:rsidRPr="005B6275">
        <w:rPr>
          <w:rFonts w:eastAsiaTheme="minorEastAsia"/>
          <w:position w:val="-12"/>
        </w:rPr>
        <w:object w:dxaOrig="3600" w:dyaOrig="320">
          <v:shape id="_x0000_i1038" type="#_x0000_t75" style="width:180pt;height:16.65pt" o:ole="">
            <v:imagedata r:id="rId36" o:title=""/>
          </v:shape>
          <o:OLEObject Type="Embed" ProgID="Equation.DSMT4" ShapeID="_x0000_i1038" DrawAspect="Content" ObjectID="_1581242653" r:id="rId37"/>
        </w:object>
      </w:r>
      <w:r w:rsidR="001175FE">
        <w:rPr>
          <w:rFonts w:eastAsiaTheme="minorEastAsia" w:hint="eastAsia"/>
        </w:rPr>
        <w:t>.</w:t>
      </w:r>
      <w:r w:rsidRPr="00A15C81">
        <w:rPr>
          <w:rFonts w:eastAsiaTheme="minorEastAsia" w:hint="eastAsia"/>
          <w:szCs w:val="20"/>
        </w:rPr>
        <w:t xml:space="preserve"> </w:t>
      </w:r>
      <w:r w:rsidR="00564FCC" w:rsidRPr="00A15C81">
        <w:rPr>
          <w:rFonts w:eastAsiaTheme="minorEastAsia" w:hint="eastAsia"/>
          <w:szCs w:val="20"/>
          <w:vertAlign w:val="superscript"/>
        </w:rPr>
        <w:t>*</w:t>
      </w:r>
      <w:r w:rsidR="00564FCC" w:rsidRPr="00A15C81">
        <w:rPr>
          <w:rFonts w:eastAsiaTheme="minorEastAsia" w:hint="eastAsia"/>
          <w:szCs w:val="20"/>
        </w:rPr>
        <w:t xml:space="preserve">, </w:t>
      </w:r>
      <w:r w:rsidR="00564FCC" w:rsidRPr="00A15C81">
        <w:rPr>
          <w:rFonts w:eastAsiaTheme="minorEastAsia" w:hint="eastAsia"/>
          <w:szCs w:val="20"/>
          <w:vertAlign w:val="superscript"/>
        </w:rPr>
        <w:t>**</w:t>
      </w:r>
      <w:r w:rsidR="00564FCC" w:rsidRPr="00A15C81">
        <w:rPr>
          <w:rFonts w:eastAsiaTheme="minorEastAsia" w:hint="eastAsia"/>
          <w:szCs w:val="20"/>
        </w:rPr>
        <w:t xml:space="preserve">, and </w:t>
      </w:r>
      <w:r w:rsidR="00564FCC" w:rsidRPr="00A15C81">
        <w:rPr>
          <w:rFonts w:eastAsiaTheme="minorEastAsia" w:hint="eastAsia"/>
          <w:szCs w:val="20"/>
          <w:vertAlign w:val="superscript"/>
        </w:rPr>
        <w:t>***</w:t>
      </w:r>
      <w:r w:rsidR="00564FCC" w:rsidRPr="00A15C81">
        <w:rPr>
          <w:rFonts w:eastAsiaTheme="minorEastAsia" w:hint="eastAsia"/>
          <w:szCs w:val="20"/>
        </w:rPr>
        <w:t xml:space="preserve"> represent</w:t>
      </w:r>
      <w:r w:rsidR="00315475" w:rsidRPr="00A15C81">
        <w:rPr>
          <w:rFonts w:eastAsiaTheme="minorEastAsia" w:hint="eastAsia"/>
          <w:szCs w:val="20"/>
        </w:rPr>
        <w:t>s</w:t>
      </w:r>
      <w:r w:rsidR="00564FCC" w:rsidRPr="00A15C81">
        <w:rPr>
          <w:rFonts w:eastAsiaTheme="minorEastAsia" w:hint="eastAsia"/>
          <w:szCs w:val="20"/>
        </w:rPr>
        <w:t xml:space="preserve"> significance at the 1</w:t>
      </w:r>
      <w:r w:rsidR="00315475" w:rsidRPr="00A15C81">
        <w:rPr>
          <w:rFonts w:eastAsiaTheme="minorEastAsia" w:hint="eastAsia"/>
          <w:szCs w:val="20"/>
        </w:rPr>
        <w:t>0</w:t>
      </w:r>
      <w:r w:rsidR="00564FCC" w:rsidRPr="00A15C81">
        <w:rPr>
          <w:rFonts w:eastAsiaTheme="minorEastAsia" w:hint="eastAsia"/>
          <w:szCs w:val="20"/>
        </w:rPr>
        <w:t xml:space="preserve">%, 5%, and 1% level, respectively. </w:t>
      </w:r>
      <w:r w:rsidRPr="00A15C81">
        <w:rPr>
          <w:rFonts w:eastAsiaTheme="minorEastAsia" w:hint="eastAsia"/>
          <w:szCs w:val="20"/>
        </w:rPr>
        <w:t xml:space="preserve">Lag orders are selected by Ng and Perron (1995) procedure. </w:t>
      </w:r>
      <w:r w:rsidRPr="00A15C81">
        <w:rPr>
          <w:szCs w:val="20"/>
        </w:rPr>
        <w:t xml:space="preserve">All variables except </w:t>
      </w:r>
      <w:r w:rsidR="00CA7962">
        <w:rPr>
          <w:rFonts w:eastAsiaTheme="minorEastAsia" w:hint="eastAsia"/>
          <w:szCs w:val="20"/>
        </w:rPr>
        <w:t xml:space="preserve">for </w:t>
      </w:r>
      <w:r w:rsidRPr="00A15C81">
        <w:rPr>
          <w:szCs w:val="20"/>
        </w:rPr>
        <w:t xml:space="preserve">the </w:t>
      </w:r>
      <w:proofErr w:type="spellStart"/>
      <w:r w:rsidRPr="00A15C81">
        <w:rPr>
          <w:rFonts w:eastAsiaTheme="minorEastAsia" w:hint="eastAsia"/>
          <w:i/>
          <w:szCs w:val="20"/>
        </w:rPr>
        <w:t>Exret</w:t>
      </w:r>
      <w:proofErr w:type="spellEnd"/>
      <w:r w:rsidRPr="00A15C81">
        <w:rPr>
          <w:rFonts w:eastAsiaTheme="minorEastAsia" w:hint="eastAsia"/>
          <w:szCs w:val="20"/>
        </w:rPr>
        <w:t>,</w:t>
      </w:r>
      <w:r w:rsidRPr="00A15C81">
        <w:rPr>
          <w:szCs w:val="20"/>
        </w:rPr>
        <w:t xml:space="preserve"> </w:t>
      </w:r>
      <w:r w:rsidRPr="00A15C81">
        <w:rPr>
          <w:rFonts w:eastAsiaTheme="minorEastAsia" w:hint="eastAsia"/>
          <w:i/>
          <w:szCs w:val="20"/>
        </w:rPr>
        <w:t>BDI,</w:t>
      </w:r>
      <w:r w:rsidRPr="00A15C81">
        <w:rPr>
          <w:rFonts w:eastAsiaTheme="minorEastAsia" w:hint="eastAsia"/>
          <w:szCs w:val="20"/>
        </w:rPr>
        <w:t xml:space="preserve"> and </w:t>
      </w:r>
      <w:r w:rsidRPr="00A15C81">
        <w:rPr>
          <w:rFonts w:eastAsiaTheme="minorEastAsia" w:hint="eastAsia"/>
          <w:i/>
          <w:szCs w:val="20"/>
        </w:rPr>
        <w:t>SENTI</w:t>
      </w:r>
      <w:r w:rsidRPr="00A15C81">
        <w:rPr>
          <w:rFonts w:eastAsiaTheme="minorEastAsia" w:hint="eastAsia"/>
          <w:szCs w:val="20"/>
        </w:rPr>
        <w:t xml:space="preserve"> </w:t>
      </w:r>
      <w:r w:rsidRPr="00A15C81">
        <w:rPr>
          <w:szCs w:val="20"/>
        </w:rPr>
        <w:t>are annualized.</w:t>
      </w:r>
      <w:r w:rsidRPr="00A15C81">
        <w:rPr>
          <w:rFonts w:hint="eastAsia"/>
          <w:szCs w:val="20"/>
        </w:rPr>
        <w:t xml:space="preserve"> The sample period is </w:t>
      </w:r>
      <w:r w:rsidRPr="00A15C81">
        <w:rPr>
          <w:rFonts w:eastAsiaTheme="minorEastAsia" w:hint="eastAsia"/>
          <w:szCs w:val="20"/>
        </w:rPr>
        <w:t xml:space="preserve">from </w:t>
      </w:r>
      <w:r w:rsidRPr="00A15C81">
        <w:rPr>
          <w:rFonts w:hint="eastAsia"/>
          <w:szCs w:val="20"/>
        </w:rPr>
        <w:t>August 1996 through September 2010.</w:t>
      </w:r>
      <w:r w:rsidRPr="00A15C81">
        <w:rPr>
          <w:rFonts w:eastAsiaTheme="minorEastAsia" w:hint="eastAsia"/>
          <w:szCs w:val="20"/>
        </w:rPr>
        <w:t xml:space="preserve"> </w:t>
      </w:r>
    </w:p>
    <w:p w:rsidR="007B004B" w:rsidRPr="00633728" w:rsidRDefault="007B004B" w:rsidP="007B004B">
      <w:pPr>
        <w:pStyle w:val="aa"/>
        <w:rPr>
          <w:rFonts w:eastAsiaTheme="minorEastAsia"/>
        </w:rPr>
      </w:pPr>
    </w:p>
    <w:tbl>
      <w:tblPr>
        <w:tblStyle w:val="a9"/>
        <w:tblW w:w="14707" w:type="dxa"/>
        <w:jc w:val="center"/>
        <w:tblLayout w:type="fixed"/>
        <w:tblLook w:val="04A0" w:firstRow="1" w:lastRow="0" w:firstColumn="1" w:lastColumn="0" w:noHBand="0" w:noVBand="1"/>
      </w:tblPr>
      <w:tblGrid>
        <w:gridCol w:w="1365"/>
        <w:gridCol w:w="1111"/>
        <w:gridCol w:w="1112"/>
        <w:gridCol w:w="1112"/>
        <w:gridCol w:w="1112"/>
        <w:gridCol w:w="1112"/>
        <w:gridCol w:w="1309"/>
        <w:gridCol w:w="914"/>
        <w:gridCol w:w="1112"/>
        <w:gridCol w:w="1112"/>
        <w:gridCol w:w="1112"/>
        <w:gridCol w:w="1112"/>
        <w:gridCol w:w="1112"/>
      </w:tblGrid>
      <w:tr w:rsidR="007B004B" w:rsidRPr="00633728" w:rsidTr="009D591C">
        <w:trPr>
          <w:trHeight w:val="147"/>
          <w:jc w:val="center"/>
        </w:trPr>
        <w:tc>
          <w:tcPr>
            <w:tcW w:w="1365" w:type="dxa"/>
            <w:tcBorders>
              <w:top w:val="single" w:sz="4" w:space="0" w:color="auto"/>
              <w:left w:val="nil"/>
              <w:bottom w:val="single" w:sz="4" w:space="0" w:color="auto"/>
              <w:right w:val="nil"/>
            </w:tcBorders>
          </w:tcPr>
          <w:p w:rsidR="007B004B" w:rsidRPr="00633728" w:rsidRDefault="007B004B" w:rsidP="009D591C">
            <w:pPr>
              <w:jc w:val="center"/>
              <w:rPr>
                <w:rFonts w:ascii="Times New Roman" w:hAnsi="Times New Roman" w:cs="Times New Roman"/>
                <w:szCs w:val="20"/>
              </w:rPr>
            </w:pPr>
          </w:p>
        </w:tc>
        <w:tc>
          <w:tcPr>
            <w:tcW w:w="1111"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vertAlign w:val="subscript"/>
              </w:rPr>
            </w:pPr>
            <w:proofErr w:type="spellStart"/>
            <w:r w:rsidRPr="00633728">
              <w:rPr>
                <w:rFonts w:ascii="Times New Roman" w:hAnsi="Times New Roman" w:cs="Times New Roman" w:hint="eastAsia"/>
                <w:i/>
                <w:szCs w:val="20"/>
              </w:rPr>
              <w:t>Exret</w:t>
            </w:r>
            <w:proofErr w:type="spellEnd"/>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RREL</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DFSP</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TMSP</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Log</w:t>
            </w:r>
            <w:r w:rsidRPr="00EB0D7A">
              <w:rPr>
                <w:rFonts w:ascii="Times New Roman" w:hAnsi="Times New Roman" w:cs="Times New Roman" w:hint="eastAsia"/>
                <w:szCs w:val="20"/>
              </w:rPr>
              <w:t>(</w:t>
            </w:r>
            <w:r w:rsidRPr="00633728">
              <w:rPr>
                <w:rFonts w:ascii="Times New Roman" w:hAnsi="Times New Roman" w:cs="Times New Roman" w:hint="eastAsia"/>
                <w:i/>
                <w:szCs w:val="20"/>
              </w:rPr>
              <w:t>DIV</w:t>
            </w:r>
            <w:r w:rsidRPr="00EB0D7A">
              <w:rPr>
                <w:rFonts w:ascii="Times New Roman" w:hAnsi="Times New Roman" w:cs="Times New Roman" w:hint="eastAsia"/>
                <w:szCs w:val="20"/>
              </w:rPr>
              <w:t>)</w:t>
            </w:r>
          </w:p>
        </w:tc>
        <w:tc>
          <w:tcPr>
            <w:tcW w:w="1309"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Log</w:t>
            </w:r>
            <w:r w:rsidRPr="00EB0D7A">
              <w:rPr>
                <w:rFonts w:ascii="Times New Roman" w:hAnsi="Times New Roman" w:cs="Times New Roman" w:hint="eastAsia"/>
                <w:szCs w:val="20"/>
              </w:rPr>
              <w:t>(</w:t>
            </w:r>
            <w:r w:rsidRPr="00633728">
              <w:rPr>
                <w:rFonts w:ascii="Times New Roman" w:hAnsi="Times New Roman" w:cs="Times New Roman" w:hint="eastAsia"/>
                <w:i/>
                <w:szCs w:val="20"/>
              </w:rPr>
              <w:t>1+LR</w:t>
            </w:r>
            <w:r w:rsidRPr="00633728">
              <w:rPr>
                <w:rFonts w:ascii="Times New Roman" w:hAnsi="Times New Roman" w:cs="Times New Roman" w:hint="eastAsia"/>
                <w:i/>
                <w:szCs w:val="20"/>
                <w:vertAlign w:val="subscript"/>
              </w:rPr>
              <w:t>m</w:t>
            </w:r>
            <w:r w:rsidRPr="00EB0D7A">
              <w:rPr>
                <w:rFonts w:ascii="Times New Roman" w:hAnsi="Times New Roman" w:cs="Times New Roman" w:hint="eastAsia"/>
                <w:szCs w:val="20"/>
              </w:rPr>
              <w:t>)</w:t>
            </w:r>
          </w:p>
        </w:tc>
        <w:tc>
          <w:tcPr>
            <w:tcW w:w="914"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Pr>
                <w:rFonts w:ascii="Times New Roman" w:hAnsi="Times New Roman" w:cs="Times New Roman" w:hint="eastAsia"/>
                <w:i/>
                <w:szCs w:val="20"/>
              </w:rPr>
              <w:t>DISP</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VRP</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CFNAI</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i/>
                <w:szCs w:val="20"/>
              </w:rPr>
              <w:t>C</w:t>
            </w:r>
            <w:r w:rsidRPr="00633728">
              <w:rPr>
                <w:rFonts w:ascii="Times New Roman" w:hAnsi="Times New Roman" w:cs="Times New Roman" w:hint="eastAsia"/>
                <w:i/>
                <w:szCs w:val="20"/>
              </w:rPr>
              <w:t>AY</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BDI</w:t>
            </w:r>
          </w:p>
        </w:tc>
        <w:tc>
          <w:tcPr>
            <w:tcW w:w="1112" w:type="dxa"/>
            <w:tcBorders>
              <w:top w:val="single" w:sz="4" w:space="0" w:color="auto"/>
              <w:left w:val="nil"/>
              <w:bottom w:val="single" w:sz="4" w:space="0" w:color="auto"/>
              <w:right w:val="nil"/>
            </w:tcBorders>
          </w:tcPr>
          <w:p w:rsidR="007B004B" w:rsidRPr="00633728" w:rsidRDefault="007B004B" w:rsidP="009D591C">
            <w:pPr>
              <w:jc w:val="right"/>
              <w:rPr>
                <w:rFonts w:ascii="Times New Roman" w:hAnsi="Times New Roman" w:cs="Times New Roman"/>
                <w:i/>
                <w:szCs w:val="20"/>
              </w:rPr>
            </w:pPr>
            <w:r w:rsidRPr="00633728">
              <w:rPr>
                <w:rFonts w:ascii="Times New Roman" w:hAnsi="Times New Roman" w:cs="Times New Roman" w:hint="eastAsia"/>
                <w:i/>
                <w:szCs w:val="20"/>
              </w:rPr>
              <w:t>SENTI</w:t>
            </w:r>
          </w:p>
        </w:tc>
      </w:tr>
      <w:tr w:rsidR="007B004B" w:rsidRPr="00633728" w:rsidTr="009D591C">
        <w:trPr>
          <w:trHeight w:val="459"/>
          <w:jc w:val="center"/>
        </w:trPr>
        <w:tc>
          <w:tcPr>
            <w:tcW w:w="1365" w:type="dxa"/>
            <w:tcBorders>
              <w:left w:val="nil"/>
              <w:bottom w:val="nil"/>
              <w:right w:val="nil"/>
            </w:tcBorders>
          </w:tcPr>
          <w:p w:rsidR="007B004B" w:rsidRPr="00633728" w:rsidRDefault="007B004B" w:rsidP="009D591C">
            <w:pPr>
              <w:jc w:val="center"/>
              <w:rPr>
                <w:rFonts w:ascii="Times New Roman" w:hAnsi="Times New Roman" w:cs="Times New Roman"/>
                <w:szCs w:val="20"/>
              </w:rPr>
            </w:pPr>
          </w:p>
        </w:tc>
        <w:tc>
          <w:tcPr>
            <w:tcW w:w="13342" w:type="dxa"/>
            <w:gridSpan w:val="12"/>
            <w:tcBorders>
              <w:left w:val="nil"/>
              <w:bottom w:val="nil"/>
              <w:right w:val="nil"/>
            </w:tcBorders>
          </w:tcPr>
          <w:p w:rsidR="007B004B" w:rsidRPr="00633728" w:rsidRDefault="007B004B" w:rsidP="009D591C">
            <w:pPr>
              <w:jc w:val="center"/>
              <w:rPr>
                <w:rFonts w:ascii="Times New Roman" w:hAnsi="Times New Roman" w:cs="Times New Roman"/>
                <w:szCs w:val="20"/>
              </w:rPr>
            </w:pPr>
          </w:p>
          <w:p w:rsidR="007B004B" w:rsidRPr="00633728" w:rsidRDefault="007B004B" w:rsidP="009D591C">
            <w:pPr>
              <w:jc w:val="center"/>
              <w:rPr>
                <w:rFonts w:ascii="Times New Roman" w:hAnsi="Times New Roman" w:cs="Times New Roman"/>
                <w:szCs w:val="20"/>
              </w:rPr>
            </w:pPr>
            <w:r w:rsidRPr="00633728">
              <w:rPr>
                <w:rFonts w:ascii="Times New Roman" w:hAnsi="Times New Roman" w:cs="Times New Roman"/>
                <w:szCs w:val="20"/>
              </w:rPr>
              <w:t>Summary statistics</w:t>
            </w:r>
          </w:p>
          <w:p w:rsidR="007B004B" w:rsidRPr="00633728" w:rsidRDefault="007B004B" w:rsidP="009D591C">
            <w:pPr>
              <w:jc w:val="center"/>
              <w:rPr>
                <w:rFonts w:ascii="Times New Roman" w:hAnsi="Times New Roman" w:cs="Times New Roman"/>
                <w:szCs w:val="20"/>
              </w:rPr>
            </w:pP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szCs w:val="20"/>
              </w:rPr>
            </w:pPr>
            <w:r w:rsidRPr="00633728">
              <w:rPr>
                <w:rFonts w:ascii="Times New Roman" w:hAnsi="Times New Roman" w:cs="Times New Roman"/>
                <w:szCs w:val="20"/>
              </w:rPr>
              <w:t>Mean (%)</w:t>
            </w:r>
          </w:p>
        </w:tc>
        <w:tc>
          <w:tcPr>
            <w:tcW w:w="1111"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8.42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-0.19</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1.02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1.65</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-407.58</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0.26</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2.24</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3.08</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-23.81</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-0.62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1.00</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19.58</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szCs w:val="20"/>
              </w:rPr>
            </w:pPr>
            <w:r w:rsidRPr="00633728">
              <w:rPr>
                <w:rFonts w:ascii="Times New Roman" w:hAnsi="Times New Roman" w:cs="Times New Roman"/>
                <w:szCs w:val="20"/>
              </w:rPr>
              <w:t>Std. dev. (%)</w:t>
            </w:r>
          </w:p>
        </w:tc>
        <w:tc>
          <w:tcPr>
            <w:tcW w:w="1111"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4.87</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0.83</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0.50</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1.23</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23.86</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4.85</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1.09</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2.39</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93.77</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1.91</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40.15</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60.54</w:t>
            </w:r>
          </w:p>
        </w:tc>
      </w:tr>
      <w:tr w:rsidR="007B004B" w:rsidRPr="00633728" w:rsidTr="009D591C">
        <w:trPr>
          <w:trHeight w:val="147"/>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szCs w:val="20"/>
              </w:rPr>
            </w:pPr>
            <w:r w:rsidRPr="00633728">
              <w:rPr>
                <w:rFonts w:ascii="Times New Roman" w:hAnsi="Times New Roman" w:cs="Times New Roman"/>
                <w:szCs w:val="20"/>
              </w:rPr>
              <w:t>Skewness</w:t>
            </w:r>
          </w:p>
        </w:tc>
        <w:tc>
          <w:tcPr>
            <w:tcW w:w="1111"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-0.78</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-0.69</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2.77</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0.08</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0.58</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-0.80</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1.13</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1.31</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-1.81</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0.23</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-2.32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1.52</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szCs w:val="20"/>
              </w:rPr>
            </w:pPr>
            <w:r w:rsidRPr="00633728">
              <w:rPr>
                <w:rFonts w:ascii="Times New Roman" w:hAnsi="Times New Roman" w:cs="Times New Roman"/>
                <w:szCs w:val="20"/>
              </w:rPr>
              <w:t>Kurtosis</w:t>
            </w:r>
          </w:p>
        </w:tc>
        <w:tc>
          <w:tcPr>
            <w:tcW w:w="1111"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4.02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3.13</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11.53</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1.72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3.81</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4.04</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4.45</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6.74</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7.54</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1.87</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14.34</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5.67</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szCs w:val="20"/>
              </w:rPr>
            </w:pPr>
            <w:r w:rsidRPr="00633728">
              <w:rPr>
                <w:rFonts w:ascii="Times New Roman" w:hAnsi="Times New Roman" w:cs="Times New Roman"/>
                <w:szCs w:val="20"/>
              </w:rPr>
              <w:t>AR(1)</w:t>
            </w:r>
          </w:p>
        </w:tc>
        <w:tc>
          <w:tcPr>
            <w:tcW w:w="1111"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0.10</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0.97</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0.96</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0.98</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0.98</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0.12</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0.82</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0.56</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0.76</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0.96</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0.74</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0.96</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szCs w:val="20"/>
              </w:rPr>
            </w:pPr>
            <w:r w:rsidRPr="00633728">
              <w:rPr>
                <w:rFonts w:ascii="Times New Roman" w:hAnsi="Times New Roman" w:cs="Times New Roman" w:hint="eastAsia"/>
                <w:szCs w:val="20"/>
              </w:rPr>
              <w:t>ADF test</w:t>
            </w:r>
          </w:p>
        </w:tc>
        <w:tc>
          <w:tcPr>
            <w:tcW w:w="1111"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vertAlign w:val="superscript"/>
              </w:rPr>
            </w:pPr>
            <w:r w:rsidRPr="00633728">
              <w:rPr>
                <w:rFonts w:ascii="Times New Roman" w:eastAsia="맑은 고딕" w:hAnsi="Times New Roman" w:cs="Times New Roman"/>
                <w:szCs w:val="20"/>
              </w:rPr>
              <w:t>-3.27</w:t>
            </w:r>
            <w:r w:rsidRPr="00633728">
              <w:rPr>
                <w:rFonts w:ascii="Times New Roman" w:eastAsia="맑은 고딕" w:hAnsi="Times New Roman" w:cs="Times New Roman"/>
                <w:szCs w:val="20"/>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vertAlign w:val="superscript"/>
              </w:rPr>
            </w:pPr>
            <w:r w:rsidRPr="00633728">
              <w:rPr>
                <w:rFonts w:ascii="Times New Roman" w:eastAsia="맑은 고딕" w:hAnsi="Times New Roman" w:cs="Times New Roman"/>
                <w:szCs w:val="20"/>
              </w:rPr>
              <w:t>-2.8</w:t>
            </w:r>
            <w:r w:rsidRPr="00633728">
              <w:rPr>
                <w:rFonts w:ascii="Times New Roman" w:eastAsia="맑은 고딕" w:hAnsi="Times New Roman" w:cs="Times New Roman" w:hint="eastAsia"/>
                <w:szCs w:val="20"/>
              </w:rPr>
              <w:t>6</w:t>
            </w:r>
            <w:r w:rsidRPr="00633728">
              <w:rPr>
                <w:rFonts w:ascii="Times New Roman" w:eastAsia="맑은 고딕" w:hAnsi="Times New Roman" w:cs="Times New Roman"/>
                <w:szCs w:val="20"/>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vertAlign w:val="superscript"/>
              </w:rPr>
            </w:pPr>
            <w:r w:rsidRPr="00633728">
              <w:rPr>
                <w:rFonts w:ascii="Times New Roman" w:eastAsia="맑은 고딕" w:hAnsi="Times New Roman" w:cs="Times New Roman"/>
                <w:szCs w:val="20"/>
              </w:rPr>
              <w:t>-3.0</w:t>
            </w:r>
            <w:r w:rsidRPr="00633728">
              <w:rPr>
                <w:rFonts w:ascii="Times New Roman" w:eastAsia="맑은 고딕" w:hAnsi="Times New Roman" w:cs="Times New Roman" w:hint="eastAsia"/>
                <w:szCs w:val="20"/>
              </w:rPr>
              <w:t>1</w:t>
            </w:r>
            <w:r w:rsidRPr="00633728">
              <w:rPr>
                <w:rFonts w:ascii="Times New Roman" w:eastAsia="맑은 고딕" w:hAnsi="Times New Roman" w:cs="Times New Roman"/>
                <w:szCs w:val="20"/>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vertAlign w:val="superscript"/>
              </w:rPr>
            </w:pPr>
            <w:r w:rsidRPr="00633728">
              <w:rPr>
                <w:rFonts w:ascii="Times New Roman" w:eastAsia="맑은 고딕" w:hAnsi="Times New Roman" w:cs="Times New Roman"/>
                <w:szCs w:val="20"/>
              </w:rPr>
              <w:t>-2.99</w:t>
            </w:r>
            <w:r w:rsidRPr="00633728">
              <w:rPr>
                <w:rFonts w:ascii="Times New Roman" w:eastAsia="맑은 고딕" w:hAnsi="Times New Roman" w:cs="Times New Roman"/>
                <w:szCs w:val="20"/>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rPr>
            </w:pPr>
            <w:r w:rsidRPr="00633728">
              <w:rPr>
                <w:rFonts w:ascii="Times New Roman" w:eastAsia="맑은 고딕" w:hAnsi="Times New Roman" w:cs="Times New Roman"/>
                <w:szCs w:val="20"/>
              </w:rPr>
              <w:t>-1.5</w:t>
            </w:r>
            <w:r w:rsidRPr="00633728">
              <w:rPr>
                <w:rFonts w:ascii="Times New Roman" w:eastAsia="맑은 고딕" w:hAnsi="Times New Roman" w:cs="Times New Roman" w:hint="eastAsia"/>
                <w:szCs w:val="20"/>
              </w:rPr>
              <w:t>7</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Cs w:val="20"/>
                <w:vertAlign w:val="superscript"/>
              </w:rPr>
            </w:pPr>
            <w:r w:rsidRPr="00633728">
              <w:rPr>
                <w:rFonts w:ascii="Times New Roman" w:eastAsia="맑은 고딕" w:hAnsi="Times New Roman" w:cs="Times New Roman"/>
                <w:szCs w:val="20"/>
              </w:rPr>
              <w:t>-6.4</w:t>
            </w:r>
            <w:r w:rsidRPr="00633728">
              <w:rPr>
                <w:rFonts w:ascii="Times New Roman" w:eastAsia="맑은 고딕" w:hAnsi="Times New Roman" w:cs="Times New Roman" w:hint="eastAsia"/>
                <w:szCs w:val="20"/>
              </w:rPr>
              <w:t>5</w:t>
            </w:r>
            <w:r w:rsidRPr="00633728">
              <w:rPr>
                <w:rFonts w:ascii="Times New Roman" w:eastAsia="맑은 고딕" w:hAnsi="Times New Roman" w:cs="Times New Roman"/>
                <w:szCs w:val="20"/>
                <w:vertAlign w:val="superscript"/>
              </w:rPr>
              <w:t>***</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vertAlign w:val="superscript"/>
              </w:rPr>
            </w:pPr>
            <w:r w:rsidRPr="00633728">
              <w:rPr>
                <w:rFonts w:ascii="Times New Roman" w:eastAsia="맑은 고딕" w:hAnsi="Times New Roman" w:cs="Times New Roman" w:hint="eastAsia"/>
                <w:sz w:val="22"/>
              </w:rPr>
              <w:t>-2.99</w:t>
            </w:r>
            <w:r w:rsidRPr="00633728">
              <w:rPr>
                <w:rFonts w:ascii="Times New Roman" w:eastAsia="맑은 고딕" w:hAnsi="Times New Roman" w:cs="Times New Roman" w:hint="eastAsia"/>
                <w:sz w:val="22"/>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vertAlign w:val="superscript"/>
              </w:rPr>
            </w:pPr>
            <w:r w:rsidRPr="00633728">
              <w:rPr>
                <w:rFonts w:ascii="Times New Roman" w:eastAsia="맑은 고딕" w:hAnsi="Times New Roman" w:cs="Times New Roman" w:hint="eastAsia"/>
                <w:sz w:val="22"/>
              </w:rPr>
              <w:t>-3.44</w:t>
            </w:r>
            <w:r w:rsidRPr="00633728">
              <w:rPr>
                <w:rFonts w:ascii="Times New Roman" w:eastAsia="맑은 고딕" w:hAnsi="Times New Roman" w:cs="Times New Roman" w:hint="eastAsia"/>
                <w:sz w:val="22"/>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vertAlign w:val="superscript"/>
              </w:rPr>
            </w:pPr>
            <w:r w:rsidRPr="00633728">
              <w:rPr>
                <w:rFonts w:ascii="Times New Roman" w:eastAsia="맑은 고딕" w:hAnsi="Times New Roman" w:cs="Times New Roman" w:hint="eastAsia"/>
                <w:sz w:val="22"/>
              </w:rPr>
              <w:t>-3.19</w:t>
            </w:r>
            <w:r w:rsidRPr="00633728">
              <w:rPr>
                <w:rFonts w:ascii="Times New Roman" w:eastAsia="맑은 고딕" w:hAnsi="Times New Roman" w:cs="Times New Roman" w:hint="eastAsia"/>
                <w:sz w:val="22"/>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hint="eastAsia"/>
                <w:sz w:val="22"/>
              </w:rPr>
              <w:t>-1.80</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vertAlign w:val="superscript"/>
              </w:rPr>
            </w:pPr>
            <w:r w:rsidRPr="00633728">
              <w:rPr>
                <w:rFonts w:ascii="Times New Roman" w:eastAsia="맑은 고딕" w:hAnsi="Times New Roman" w:cs="Times New Roman" w:hint="eastAsia"/>
                <w:sz w:val="22"/>
              </w:rPr>
              <w:t>-3.98</w:t>
            </w:r>
            <w:r w:rsidRPr="00633728">
              <w:rPr>
                <w:rFonts w:ascii="Times New Roman" w:eastAsia="맑은 고딕" w:hAnsi="Times New Roman" w:cs="Times New Roman" w:hint="eastAsia"/>
                <w:sz w:val="22"/>
                <w:vertAlign w:val="superscript"/>
              </w:rPr>
              <w:t>***</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vertAlign w:val="superscript"/>
              </w:rPr>
            </w:pPr>
            <w:r w:rsidRPr="00633728">
              <w:rPr>
                <w:rFonts w:ascii="Times New Roman" w:eastAsia="맑은 고딕" w:hAnsi="Times New Roman" w:cs="Times New Roman" w:hint="eastAsia"/>
                <w:sz w:val="22"/>
              </w:rPr>
              <w:t>-2.94</w:t>
            </w:r>
            <w:r w:rsidRPr="00633728">
              <w:rPr>
                <w:rFonts w:ascii="Times New Roman" w:eastAsia="맑은 고딕" w:hAnsi="Times New Roman" w:cs="Times New Roman" w:hint="eastAsia"/>
                <w:sz w:val="22"/>
                <w:vertAlign w:val="superscript"/>
              </w:rPr>
              <w:t>**</w:t>
            </w:r>
          </w:p>
        </w:tc>
      </w:tr>
      <w:tr w:rsidR="007B004B" w:rsidRPr="00633728" w:rsidTr="009D591C">
        <w:trPr>
          <w:trHeight w:val="459"/>
          <w:jc w:val="center"/>
        </w:trPr>
        <w:tc>
          <w:tcPr>
            <w:tcW w:w="1365" w:type="dxa"/>
            <w:tcBorders>
              <w:top w:val="nil"/>
              <w:left w:val="nil"/>
              <w:bottom w:val="nil"/>
              <w:right w:val="nil"/>
            </w:tcBorders>
          </w:tcPr>
          <w:p w:rsidR="007B004B" w:rsidRPr="00633728" w:rsidRDefault="007B004B" w:rsidP="009D591C">
            <w:pPr>
              <w:jc w:val="center"/>
              <w:rPr>
                <w:rFonts w:ascii="Times New Roman" w:hAnsi="Times New Roman" w:cs="Times New Roman"/>
                <w:szCs w:val="20"/>
              </w:rPr>
            </w:pPr>
          </w:p>
        </w:tc>
        <w:tc>
          <w:tcPr>
            <w:tcW w:w="13342" w:type="dxa"/>
            <w:gridSpan w:val="12"/>
            <w:tcBorders>
              <w:top w:val="nil"/>
              <w:left w:val="nil"/>
              <w:bottom w:val="nil"/>
              <w:right w:val="nil"/>
            </w:tcBorders>
          </w:tcPr>
          <w:p w:rsidR="007B004B" w:rsidRPr="00633728" w:rsidRDefault="007B004B" w:rsidP="009D591C">
            <w:pPr>
              <w:jc w:val="center"/>
              <w:rPr>
                <w:rFonts w:ascii="Times New Roman" w:hAnsi="Times New Roman" w:cs="Times New Roman"/>
                <w:szCs w:val="20"/>
              </w:rPr>
            </w:pPr>
          </w:p>
          <w:p w:rsidR="007B004B" w:rsidRPr="00633728" w:rsidRDefault="007B004B" w:rsidP="009D591C">
            <w:pPr>
              <w:jc w:val="center"/>
              <w:rPr>
                <w:rFonts w:ascii="Times New Roman" w:hAnsi="Times New Roman" w:cs="Times New Roman"/>
                <w:szCs w:val="20"/>
              </w:rPr>
            </w:pPr>
            <w:r w:rsidRPr="00633728">
              <w:rPr>
                <w:rFonts w:ascii="Times New Roman" w:hAnsi="Times New Roman" w:cs="Times New Roman"/>
                <w:szCs w:val="20"/>
              </w:rPr>
              <w:t>Correlation matrix</w:t>
            </w:r>
          </w:p>
          <w:p w:rsidR="007B004B" w:rsidRPr="00633728" w:rsidRDefault="007B004B" w:rsidP="009D591C">
            <w:pPr>
              <w:jc w:val="center"/>
              <w:rPr>
                <w:rFonts w:ascii="Times New Roman" w:hAnsi="Times New Roman" w:cs="Times New Roman"/>
                <w:szCs w:val="20"/>
              </w:rPr>
            </w:pP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proofErr w:type="spellStart"/>
            <w:r w:rsidRPr="00633728">
              <w:rPr>
                <w:rFonts w:ascii="Times New Roman" w:hAnsi="Times New Roman" w:cs="Times New Roman" w:hint="eastAsia"/>
                <w:i/>
                <w:szCs w:val="20"/>
              </w:rPr>
              <w:t>Exret</w:t>
            </w:r>
            <w:proofErr w:type="spellEnd"/>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0.14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w:t>
            </w:r>
            <w:r w:rsidRPr="00633728">
              <w:rPr>
                <w:rFonts w:ascii="Times New Roman" w:eastAsia="맑은 고딕" w:hAnsi="Times New Roman" w:cs="Times New Roman" w:hint="eastAsia"/>
                <w:sz w:val="22"/>
              </w:rPr>
              <w:t>10</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-0.0</w:t>
            </w:r>
            <w:r w:rsidRPr="00633728">
              <w:rPr>
                <w:rFonts w:ascii="Times New Roman" w:eastAsia="맑은 고딕" w:hAnsi="Times New Roman" w:cs="Times New Roman" w:hint="eastAsia"/>
                <w:sz w:val="22"/>
              </w:rPr>
              <w:t>2</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0.09 </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0.10 </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1</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2</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0.21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0.11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7</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-0.18 </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hint="eastAsia"/>
                <w:i/>
                <w:szCs w:val="20"/>
              </w:rPr>
              <w:t>RREL</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-0.43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-0.35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-0.20 </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6</w:t>
            </w:r>
            <w:r w:rsidRPr="00633728">
              <w:rPr>
                <w:rFonts w:ascii="Times New Roman" w:eastAsia="맑은 고딕" w:hAnsi="Times New Roman" w:cs="Times New Roman"/>
                <w:sz w:val="22"/>
              </w:rPr>
              <w:t xml:space="preserve"> </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-0.3</w:t>
            </w:r>
            <w:r w:rsidRPr="00633728">
              <w:rPr>
                <w:rFonts w:ascii="Times New Roman" w:eastAsia="맑은 고딕" w:hAnsi="Times New Roman" w:cs="Times New Roman" w:hint="eastAsia"/>
                <w:sz w:val="22"/>
              </w:rPr>
              <w:t>4</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9</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0.57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-0.20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0.16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9</w:t>
            </w:r>
            <w:r w:rsidRPr="00633728">
              <w:rPr>
                <w:rFonts w:ascii="Times New Roman" w:eastAsia="맑은 고딕" w:hAnsi="Times New Roman" w:cs="Times New Roman"/>
                <w:sz w:val="22"/>
              </w:rPr>
              <w:t xml:space="preserve"> </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hint="eastAsia"/>
                <w:i/>
                <w:szCs w:val="20"/>
              </w:rPr>
              <w:t>DFSP</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0.42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w:t>
            </w:r>
            <w:r w:rsidRPr="00633728">
              <w:rPr>
                <w:rFonts w:ascii="Times New Roman" w:eastAsia="맑은 고딕" w:hAnsi="Times New Roman" w:cs="Times New Roman" w:hint="eastAsia"/>
                <w:sz w:val="22"/>
              </w:rPr>
              <w:t>70</w:t>
            </w:r>
            <w:r w:rsidRPr="00633728">
              <w:rPr>
                <w:rFonts w:ascii="Times New Roman" w:eastAsia="맑은 고딕" w:hAnsi="Times New Roman" w:cs="Times New Roman"/>
                <w:sz w:val="22"/>
              </w:rPr>
              <w:t xml:space="preserve"> </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-0.17 </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0.5</w:t>
            </w:r>
            <w:r w:rsidRPr="00633728">
              <w:rPr>
                <w:rFonts w:ascii="Times New Roman" w:eastAsia="맑은 고딕" w:hAnsi="Times New Roman" w:cs="Times New Roman" w:hint="eastAsia"/>
                <w:sz w:val="22"/>
              </w:rPr>
              <w:t>1</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w:t>
            </w:r>
            <w:r w:rsidRPr="00633728">
              <w:rPr>
                <w:rFonts w:ascii="Times New Roman" w:eastAsia="맑은 고딕" w:hAnsi="Times New Roman" w:cs="Times New Roman" w:hint="eastAsia"/>
                <w:sz w:val="22"/>
              </w:rPr>
              <w:t>30</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-0.78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8</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-0.16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-0.25 </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hint="eastAsia"/>
                <w:i/>
                <w:szCs w:val="20"/>
              </w:rPr>
              <w:t>TMSP</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0.4</w:t>
            </w:r>
            <w:r w:rsidRPr="00633728">
              <w:rPr>
                <w:rFonts w:ascii="Times New Roman" w:eastAsia="맑은 고딕" w:hAnsi="Times New Roman" w:cs="Times New Roman" w:hint="eastAsia"/>
                <w:sz w:val="22"/>
              </w:rPr>
              <w:t>1</w:t>
            </w:r>
            <w:r w:rsidRPr="00633728">
              <w:rPr>
                <w:rFonts w:ascii="Times New Roman" w:eastAsia="맑은 고딕" w:hAnsi="Times New Roman" w:cs="Times New Roman"/>
                <w:sz w:val="22"/>
              </w:rPr>
              <w:t xml:space="preserve"> </w:t>
            </w: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-0.06 </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2</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6</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-0.23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-0.04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-0.0</w:t>
            </w:r>
            <w:r w:rsidRPr="00633728">
              <w:rPr>
                <w:rFonts w:ascii="Times New Roman" w:eastAsia="맑은 고딕" w:hAnsi="Times New Roman" w:cs="Times New Roman" w:hint="eastAsia"/>
                <w:sz w:val="22"/>
              </w:rPr>
              <w:t>5</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-0.3</w:t>
            </w:r>
            <w:r w:rsidRPr="00633728">
              <w:rPr>
                <w:rFonts w:ascii="Times New Roman" w:eastAsia="맑은 고딕" w:hAnsi="Times New Roman" w:cs="Times New Roman" w:hint="eastAsia"/>
                <w:sz w:val="22"/>
              </w:rPr>
              <w:t>5</w:t>
            </w:r>
            <w:r w:rsidRPr="00633728">
              <w:rPr>
                <w:rFonts w:ascii="Times New Roman" w:eastAsia="맑은 고딕" w:hAnsi="Times New Roman" w:cs="Times New Roman"/>
                <w:sz w:val="22"/>
              </w:rPr>
              <w:t xml:space="preserve"> </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hint="eastAsia"/>
                <w:i/>
                <w:szCs w:val="20"/>
              </w:rPr>
              <w:lastRenderedPageBreak/>
              <w:t>Log</w:t>
            </w:r>
            <w:r w:rsidRPr="00EB0D7A">
              <w:rPr>
                <w:rFonts w:ascii="Times New Roman" w:hAnsi="Times New Roman" w:cs="Times New Roman" w:hint="eastAsia"/>
                <w:szCs w:val="20"/>
              </w:rPr>
              <w:t>(</w:t>
            </w:r>
            <w:r w:rsidRPr="00633728">
              <w:rPr>
                <w:rFonts w:ascii="Times New Roman" w:hAnsi="Times New Roman" w:cs="Times New Roman" w:hint="eastAsia"/>
                <w:i/>
                <w:szCs w:val="20"/>
              </w:rPr>
              <w:t>DIV</w:t>
            </w:r>
            <w:r w:rsidRPr="00EB0D7A">
              <w:rPr>
                <w:rFonts w:ascii="Times New Roman" w:hAnsi="Times New Roman" w:cs="Times New Roman" w:hint="eastAsia"/>
                <w:szCs w:val="20"/>
              </w:rPr>
              <w:t>)</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-0.06 </w:t>
            </w: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8</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7</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-0.5</w:t>
            </w:r>
            <w:r w:rsidRPr="00633728">
              <w:rPr>
                <w:rFonts w:ascii="Times New Roman" w:eastAsia="맑은 고딕" w:hAnsi="Times New Roman" w:cs="Times New Roman" w:hint="eastAsia"/>
                <w:sz w:val="22"/>
              </w:rPr>
              <w:t>1</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8</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-0.11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-0.45 </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hint="eastAsia"/>
                <w:i/>
                <w:szCs w:val="20"/>
              </w:rPr>
              <w:t>Log</w:t>
            </w:r>
            <w:r w:rsidRPr="00EB0D7A">
              <w:rPr>
                <w:rFonts w:ascii="Times New Roman" w:hAnsi="Times New Roman" w:cs="Times New Roman" w:hint="eastAsia"/>
                <w:szCs w:val="20"/>
              </w:rPr>
              <w:t>(</w:t>
            </w:r>
            <w:r w:rsidRPr="00633728">
              <w:rPr>
                <w:rFonts w:ascii="Times New Roman" w:hAnsi="Times New Roman" w:cs="Times New Roman" w:hint="eastAsia"/>
                <w:i/>
                <w:szCs w:val="20"/>
              </w:rPr>
              <w:t>1+LR</w:t>
            </w:r>
            <w:r w:rsidRPr="00633728">
              <w:rPr>
                <w:rFonts w:ascii="Times New Roman" w:hAnsi="Times New Roman" w:cs="Times New Roman" w:hint="eastAsia"/>
                <w:i/>
                <w:szCs w:val="20"/>
                <w:vertAlign w:val="subscript"/>
              </w:rPr>
              <w:t>m</w:t>
            </w:r>
            <w:r w:rsidRPr="00EB0D7A">
              <w:rPr>
                <w:rFonts w:ascii="Times New Roman" w:hAnsi="Times New Roman" w:cs="Times New Roman" w:hint="eastAsia"/>
                <w:szCs w:val="20"/>
              </w:rPr>
              <w:t>)</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0.10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4</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0.18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0.0</w:t>
            </w:r>
            <w:r w:rsidRPr="00633728">
              <w:rPr>
                <w:rFonts w:ascii="Times New Roman" w:eastAsia="맑은 고딕" w:hAnsi="Times New Roman" w:cs="Times New Roman" w:hint="eastAsia"/>
                <w:sz w:val="22"/>
              </w:rPr>
              <w:t>1</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0.30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7</w:t>
            </w:r>
            <w:r w:rsidRPr="00633728">
              <w:rPr>
                <w:rFonts w:ascii="Times New Roman" w:eastAsia="맑은 고딕" w:hAnsi="Times New Roman" w:cs="Times New Roman"/>
                <w:sz w:val="22"/>
              </w:rPr>
              <w:t xml:space="preserve"> </w:t>
            </w:r>
          </w:p>
        </w:tc>
      </w:tr>
      <w:tr w:rsidR="007B004B" w:rsidRPr="00633728" w:rsidTr="009D591C">
        <w:trPr>
          <w:trHeight w:val="147"/>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Pr>
                <w:rFonts w:ascii="Times New Roman" w:hAnsi="Times New Roman" w:cs="Times New Roman" w:hint="eastAsia"/>
                <w:i/>
                <w:szCs w:val="20"/>
              </w:rPr>
              <w:t>DISP</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0.4</w:t>
            </w:r>
            <w:r w:rsidRPr="00633728">
              <w:rPr>
                <w:rFonts w:ascii="Times New Roman" w:eastAsia="맑은 고딕" w:hAnsi="Times New Roman" w:cs="Times New Roman" w:hint="eastAsia"/>
                <w:sz w:val="22"/>
              </w:rPr>
              <w:t>6</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-0.3</w:t>
            </w:r>
            <w:r w:rsidRPr="00633728">
              <w:rPr>
                <w:rFonts w:ascii="Times New Roman" w:eastAsia="맑은 고딕" w:hAnsi="Times New Roman" w:cs="Times New Roman" w:hint="eastAsia"/>
                <w:sz w:val="22"/>
              </w:rPr>
              <w:t>5</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0.0</w:t>
            </w:r>
            <w:r w:rsidRPr="00633728">
              <w:rPr>
                <w:rFonts w:ascii="Times New Roman" w:eastAsia="맑은 고딕" w:hAnsi="Times New Roman" w:cs="Times New Roman" w:hint="eastAsia"/>
                <w:sz w:val="22"/>
              </w:rPr>
              <w:t>7</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0.06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8</w:t>
            </w:r>
            <w:r w:rsidRPr="00633728">
              <w:rPr>
                <w:rFonts w:ascii="Times New Roman" w:eastAsia="맑은 고딕" w:hAnsi="Times New Roman" w:cs="Times New Roman"/>
                <w:sz w:val="22"/>
              </w:rPr>
              <w:t xml:space="preserve"> </w:t>
            </w:r>
          </w:p>
        </w:tc>
      </w:tr>
      <w:tr w:rsidR="007B004B" w:rsidRPr="00633728" w:rsidTr="009D591C">
        <w:trPr>
          <w:trHeight w:val="15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i/>
                <w:szCs w:val="20"/>
              </w:rPr>
              <w:t>VRP</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-0.2</w:t>
            </w:r>
            <w:r w:rsidRPr="00633728">
              <w:rPr>
                <w:rFonts w:ascii="Times New Roman" w:eastAsia="맑은 고딕" w:hAnsi="Times New Roman" w:cs="Times New Roman" w:hint="eastAsia"/>
                <w:sz w:val="22"/>
              </w:rPr>
              <w:t>7</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0.27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0.1</w:t>
            </w:r>
            <w:r w:rsidRPr="00633728">
              <w:rPr>
                <w:rFonts w:ascii="Times New Roman" w:eastAsia="맑은 고딕" w:hAnsi="Times New Roman" w:cs="Times New Roman" w:hint="eastAsia"/>
                <w:sz w:val="22"/>
              </w:rPr>
              <w:t>4</w:t>
            </w:r>
            <w:r w:rsidRPr="00633728">
              <w:rPr>
                <w:rFonts w:ascii="Times New Roman" w:eastAsia="맑은 고딕" w:hAnsi="Times New Roman" w:cs="Times New Roman"/>
                <w:sz w:val="22"/>
              </w:rPr>
              <w:t xml:space="preserve">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-0.0</w:t>
            </w:r>
            <w:r w:rsidRPr="00633728">
              <w:rPr>
                <w:rFonts w:ascii="Times New Roman" w:eastAsia="맑은 고딕" w:hAnsi="Times New Roman" w:cs="Times New Roman" w:hint="eastAsia"/>
                <w:sz w:val="22"/>
              </w:rPr>
              <w:t>6</w:t>
            </w:r>
            <w:r w:rsidRPr="00633728">
              <w:rPr>
                <w:rFonts w:ascii="Times New Roman" w:eastAsia="맑은 고딕" w:hAnsi="Times New Roman" w:cs="Times New Roman"/>
                <w:sz w:val="22"/>
              </w:rPr>
              <w:t xml:space="preserve"> </w:t>
            </w:r>
          </w:p>
        </w:tc>
      </w:tr>
      <w:tr w:rsidR="007B004B" w:rsidRPr="00633728" w:rsidTr="009D591C">
        <w:trPr>
          <w:trHeight w:val="16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i/>
                <w:szCs w:val="20"/>
              </w:rPr>
              <w:t>CFNAI</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0.10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0.23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-0.11 </w:t>
            </w:r>
          </w:p>
        </w:tc>
      </w:tr>
      <w:tr w:rsidR="007B004B" w:rsidRPr="00633728" w:rsidTr="009D591C">
        <w:trPr>
          <w:trHeight w:val="164"/>
          <w:jc w:val="center"/>
        </w:trPr>
        <w:tc>
          <w:tcPr>
            <w:tcW w:w="1365" w:type="dxa"/>
            <w:tcBorders>
              <w:top w:val="nil"/>
              <w:left w:val="nil"/>
              <w:bottom w:val="nil"/>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i/>
                <w:szCs w:val="20"/>
              </w:rPr>
              <w:t>C</w:t>
            </w:r>
            <w:r w:rsidRPr="00633728">
              <w:rPr>
                <w:rFonts w:ascii="Times New Roman" w:hAnsi="Times New Roman" w:cs="Times New Roman" w:hint="eastAsia"/>
                <w:i/>
                <w:szCs w:val="20"/>
              </w:rPr>
              <w:t>AY</w:t>
            </w:r>
          </w:p>
        </w:tc>
        <w:tc>
          <w:tcPr>
            <w:tcW w:w="1111" w:type="dxa"/>
            <w:tcBorders>
              <w:top w:val="nil"/>
              <w:left w:val="nil"/>
              <w:bottom w:val="nil"/>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914"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-0.03 </w:t>
            </w:r>
          </w:p>
        </w:tc>
        <w:tc>
          <w:tcPr>
            <w:tcW w:w="1112" w:type="dxa"/>
            <w:tcBorders>
              <w:top w:val="nil"/>
              <w:left w:val="nil"/>
              <w:bottom w:val="nil"/>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0.3</w:t>
            </w:r>
            <w:r w:rsidRPr="00633728">
              <w:rPr>
                <w:rFonts w:ascii="Times New Roman" w:eastAsia="맑은 고딕" w:hAnsi="Times New Roman" w:cs="Times New Roman" w:hint="eastAsia"/>
                <w:sz w:val="22"/>
              </w:rPr>
              <w:t>2</w:t>
            </w:r>
            <w:r w:rsidRPr="00633728">
              <w:rPr>
                <w:rFonts w:ascii="Times New Roman" w:eastAsia="맑은 고딕" w:hAnsi="Times New Roman" w:cs="Times New Roman"/>
                <w:sz w:val="22"/>
              </w:rPr>
              <w:t xml:space="preserve"> </w:t>
            </w:r>
          </w:p>
        </w:tc>
      </w:tr>
      <w:tr w:rsidR="007B004B" w:rsidRPr="00633728" w:rsidTr="009D591C">
        <w:trPr>
          <w:trHeight w:val="164"/>
          <w:jc w:val="center"/>
        </w:trPr>
        <w:tc>
          <w:tcPr>
            <w:tcW w:w="1365" w:type="dxa"/>
            <w:tcBorders>
              <w:top w:val="nil"/>
              <w:left w:val="nil"/>
              <w:bottom w:val="single" w:sz="4" w:space="0" w:color="auto"/>
              <w:right w:val="nil"/>
            </w:tcBorders>
          </w:tcPr>
          <w:p w:rsidR="007B004B" w:rsidRPr="00633728" w:rsidRDefault="007B004B" w:rsidP="009D591C">
            <w:pPr>
              <w:jc w:val="left"/>
              <w:rPr>
                <w:rFonts w:ascii="Times New Roman" w:hAnsi="Times New Roman" w:cs="Times New Roman"/>
                <w:i/>
                <w:szCs w:val="20"/>
              </w:rPr>
            </w:pPr>
            <w:r w:rsidRPr="00633728">
              <w:rPr>
                <w:rFonts w:ascii="Times New Roman" w:hAnsi="Times New Roman" w:cs="Times New Roman" w:hint="eastAsia"/>
                <w:i/>
                <w:szCs w:val="20"/>
              </w:rPr>
              <w:t>BDI</w:t>
            </w:r>
          </w:p>
        </w:tc>
        <w:tc>
          <w:tcPr>
            <w:tcW w:w="1111" w:type="dxa"/>
            <w:tcBorders>
              <w:top w:val="nil"/>
              <w:left w:val="nil"/>
              <w:bottom w:val="single" w:sz="4" w:space="0" w:color="auto"/>
              <w:right w:val="nil"/>
            </w:tcBorders>
            <w:vAlign w:val="center"/>
          </w:tcPr>
          <w:p w:rsidR="007B004B" w:rsidRPr="00633728" w:rsidRDefault="007B004B" w:rsidP="009D591C">
            <w:pPr>
              <w:jc w:val="right"/>
              <w:rPr>
                <w:rFonts w:ascii="Times New Roman" w:eastAsia="맑은 고딕" w:hAnsi="Times New Roman" w:cs="Times New Roman"/>
                <w:szCs w:val="20"/>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309"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914"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p>
        </w:tc>
        <w:tc>
          <w:tcPr>
            <w:tcW w:w="1112" w:type="dxa"/>
            <w:tcBorders>
              <w:top w:val="nil"/>
              <w:left w:val="nil"/>
              <w:bottom w:val="single" w:sz="4" w:space="0" w:color="auto"/>
              <w:right w:val="nil"/>
            </w:tcBorders>
          </w:tcPr>
          <w:p w:rsidR="007B004B" w:rsidRPr="00633728" w:rsidRDefault="007B004B" w:rsidP="009D591C">
            <w:pPr>
              <w:jc w:val="right"/>
              <w:rPr>
                <w:rFonts w:ascii="Times New Roman" w:eastAsia="맑은 고딕" w:hAnsi="Times New Roman" w:cs="Times New Roman"/>
                <w:sz w:val="22"/>
              </w:rPr>
            </w:pPr>
            <w:r w:rsidRPr="00633728">
              <w:rPr>
                <w:rFonts w:ascii="Times New Roman" w:eastAsia="맑은 고딕" w:hAnsi="Times New Roman" w:cs="Times New Roman"/>
                <w:sz w:val="22"/>
              </w:rPr>
              <w:t xml:space="preserve">-0.13 </w:t>
            </w:r>
          </w:p>
        </w:tc>
      </w:tr>
    </w:tbl>
    <w:p w:rsidR="007B004B" w:rsidRPr="00633728" w:rsidRDefault="007B004B" w:rsidP="007B004B">
      <w:pPr>
        <w:pStyle w:val="ab"/>
      </w:pPr>
    </w:p>
    <w:p w:rsidR="007B004B" w:rsidRPr="00633728" w:rsidRDefault="007B004B" w:rsidP="007B004B">
      <w:pPr>
        <w:widowControl/>
        <w:wordWrap/>
        <w:autoSpaceDE/>
        <w:autoSpaceDN/>
        <w:jc w:val="left"/>
        <w:rPr>
          <w:rFonts w:ascii="Times New Roman" w:hAnsi="Times New Roman" w:cs="Times New Roman"/>
          <w:b/>
          <w:sz w:val="24"/>
          <w:szCs w:val="24"/>
          <w:lang w:val="en-AU"/>
        </w:rPr>
      </w:pPr>
      <w:r w:rsidRPr="00633728">
        <w:br w:type="page"/>
      </w:r>
    </w:p>
    <w:p w:rsidR="007B004B" w:rsidRPr="00633728" w:rsidRDefault="007B004B" w:rsidP="007B004B">
      <w:pPr>
        <w:pStyle w:val="ab"/>
      </w:pPr>
      <w:r w:rsidRPr="00633728">
        <w:lastRenderedPageBreak/>
        <w:t xml:space="preserve">Table </w:t>
      </w:r>
      <w:r w:rsidRPr="00633728">
        <w:rPr>
          <w:rFonts w:hint="eastAsia"/>
        </w:rPr>
        <w:t>3</w:t>
      </w:r>
    </w:p>
    <w:p w:rsidR="007B004B" w:rsidRPr="00633728" w:rsidRDefault="007B004B" w:rsidP="007B004B">
      <w:pPr>
        <w:pStyle w:val="ab"/>
      </w:pPr>
      <w:r w:rsidRPr="00633728">
        <w:rPr>
          <w:rFonts w:hint="eastAsia"/>
        </w:rPr>
        <w:t xml:space="preserve">Predictability of </w:t>
      </w:r>
      <w:r>
        <w:rPr>
          <w:rFonts w:hint="eastAsia"/>
        </w:rPr>
        <w:t xml:space="preserve">Dispersion in </w:t>
      </w:r>
      <w:r w:rsidR="000A37EE">
        <w:rPr>
          <w:rFonts w:hint="eastAsia"/>
        </w:rPr>
        <w:t>I</w:t>
      </w:r>
      <w:r>
        <w:rPr>
          <w:rFonts w:hint="eastAsia"/>
        </w:rPr>
        <w:t xml:space="preserve">mplied </w:t>
      </w:r>
      <w:r w:rsidR="000A37EE">
        <w:rPr>
          <w:rFonts w:hint="eastAsia"/>
        </w:rPr>
        <w:t>V</w:t>
      </w:r>
      <w:r>
        <w:rPr>
          <w:rFonts w:hint="eastAsia"/>
        </w:rPr>
        <w:t>olatilities</w:t>
      </w:r>
      <w:r w:rsidRPr="00633728">
        <w:rPr>
          <w:rFonts w:hint="eastAsia"/>
        </w:rPr>
        <w:t xml:space="preserve"> for Monthly </w:t>
      </w:r>
      <w:r w:rsidR="000A37EE">
        <w:rPr>
          <w:rFonts w:hint="eastAsia"/>
        </w:rPr>
        <w:t>R</w:t>
      </w:r>
      <w:r w:rsidRPr="00633728">
        <w:rPr>
          <w:rFonts w:hint="eastAsia"/>
        </w:rPr>
        <w:t xml:space="preserve">eturn </w:t>
      </w:r>
      <w:r w:rsidR="000A37EE">
        <w:rPr>
          <w:rFonts w:hint="eastAsia"/>
        </w:rPr>
        <w:t>R</w:t>
      </w:r>
      <w:r w:rsidRPr="00633728">
        <w:rPr>
          <w:rFonts w:hint="eastAsia"/>
        </w:rPr>
        <w:t>egressions</w:t>
      </w:r>
    </w:p>
    <w:p w:rsidR="007B004B" w:rsidRPr="00633728" w:rsidRDefault="007B004B" w:rsidP="007B004B">
      <w:pPr>
        <w:rPr>
          <w:rFonts w:ascii="Times New Roman" w:hAnsi="Times New Roman" w:cs="Times New Roman"/>
          <w:sz w:val="22"/>
        </w:rPr>
      </w:pPr>
    </w:p>
    <w:p w:rsidR="007B004B" w:rsidRPr="00633728" w:rsidRDefault="007B004B" w:rsidP="007B004B">
      <w:pPr>
        <w:pStyle w:val="aa"/>
        <w:rPr>
          <w:rFonts w:eastAsiaTheme="minorEastAsia"/>
        </w:rPr>
      </w:pPr>
      <w:r w:rsidRPr="00633728">
        <w:rPr>
          <w:rFonts w:hint="eastAsia"/>
        </w:rPr>
        <w:t xml:space="preserve">The table reports estimates from </w:t>
      </w:r>
      <w:r w:rsidRPr="00633728">
        <w:rPr>
          <w:rFonts w:hint="eastAsia"/>
          <w:i/>
        </w:rPr>
        <w:t>OLS</w:t>
      </w:r>
      <w:r w:rsidRPr="00633728">
        <w:rPr>
          <w:rFonts w:hint="eastAsia"/>
        </w:rPr>
        <w:t xml:space="preserve"> regressions of </w:t>
      </w:r>
      <w:r w:rsidRPr="00633728">
        <w:rPr>
          <w:rFonts w:eastAsiaTheme="minorEastAsia" w:hint="eastAsia"/>
        </w:rPr>
        <w:t xml:space="preserve">monthly log </w:t>
      </w:r>
      <w:r w:rsidRPr="00633728">
        <w:rPr>
          <w:rFonts w:hint="eastAsia"/>
        </w:rPr>
        <w:t>excess return on the predictor variables</w:t>
      </w:r>
      <w:r w:rsidRPr="00633728">
        <w:rPr>
          <w:rFonts w:eastAsiaTheme="minorEastAsia" w:hint="eastAsia"/>
        </w:rPr>
        <w:t xml:space="preserve"> with </w:t>
      </w:r>
      <w:r w:rsidR="000A37EE">
        <w:rPr>
          <w:rFonts w:eastAsiaTheme="minorEastAsia" w:hint="eastAsia"/>
        </w:rPr>
        <w:t xml:space="preserve">the </w:t>
      </w:r>
      <w:r>
        <w:rPr>
          <w:rFonts w:eastAsiaTheme="minorEastAsia" w:hint="eastAsia"/>
        </w:rPr>
        <w:t>dispersion in implied volatilities</w:t>
      </w:r>
      <w:r w:rsidRPr="00633728">
        <w:rPr>
          <w:rFonts w:hint="eastAsia"/>
        </w:rPr>
        <w:t>. All predictor variables are lagged one month</w:t>
      </w:r>
      <w:r w:rsidRPr="00633728">
        <w:rPr>
          <w:rFonts w:eastAsiaTheme="minorEastAsia" w:hint="eastAsia"/>
        </w:rPr>
        <w:t>,</w:t>
      </w:r>
      <w:r w:rsidRPr="00633728">
        <w:rPr>
          <w:rFonts w:hint="eastAsia"/>
        </w:rPr>
        <w:t xml:space="preserve"> </w:t>
      </w:r>
      <w:r w:rsidRPr="00633728">
        <w:rPr>
          <w:rFonts w:eastAsiaTheme="minorEastAsia" w:hint="eastAsia"/>
        </w:rPr>
        <w:t>and a</w:t>
      </w:r>
      <w:r w:rsidRPr="00633728">
        <w:rPr>
          <w:rFonts w:hint="eastAsia"/>
        </w:rPr>
        <w:t xml:space="preserve">ll of the regressions are based on monthly observations. </w:t>
      </w:r>
      <w:r w:rsidRPr="00633728">
        <w:rPr>
          <w:rFonts w:eastAsiaTheme="minorEastAsia" w:hint="eastAsia"/>
        </w:rPr>
        <w:t xml:space="preserve">All variable definitions are identical to Table 2. Robust </w:t>
      </w:r>
      <w:r w:rsidRPr="000A37EE">
        <w:rPr>
          <w:rFonts w:eastAsiaTheme="minorEastAsia" w:hint="eastAsia"/>
          <w:i/>
        </w:rPr>
        <w:t>t</w:t>
      </w:r>
      <w:r w:rsidRPr="00633728">
        <w:rPr>
          <w:rFonts w:eastAsiaTheme="minorEastAsia" w:hint="eastAsia"/>
        </w:rPr>
        <w:t xml:space="preserve">-statistics following </w:t>
      </w:r>
      <w:proofErr w:type="spellStart"/>
      <w:r w:rsidRPr="00633728">
        <w:rPr>
          <w:rFonts w:eastAsiaTheme="minorEastAsia" w:hint="eastAsia"/>
        </w:rPr>
        <w:t>Hodrick</w:t>
      </w:r>
      <w:proofErr w:type="spellEnd"/>
      <w:r w:rsidRPr="00633728">
        <w:rPr>
          <w:rFonts w:eastAsiaTheme="minorEastAsia" w:hint="eastAsia"/>
        </w:rPr>
        <w:t xml:space="preserve"> (1992) are reported in square brackets, and </w:t>
      </w:r>
      <w:r w:rsidRPr="00633728">
        <w:rPr>
          <w:rFonts w:hint="eastAsia"/>
        </w:rPr>
        <w:t>Newey</w:t>
      </w:r>
      <w:r w:rsidR="00A4147E">
        <w:rPr>
          <w:rFonts w:eastAsiaTheme="minorEastAsia" w:hint="eastAsia"/>
        </w:rPr>
        <w:t xml:space="preserve"> and </w:t>
      </w:r>
      <w:r w:rsidRPr="00633728">
        <w:rPr>
          <w:rFonts w:hint="eastAsia"/>
        </w:rPr>
        <w:t xml:space="preserve">West (1987) corrected </w:t>
      </w:r>
      <w:r w:rsidRPr="00633728">
        <w:rPr>
          <w:rFonts w:hint="eastAsia"/>
          <w:i/>
        </w:rPr>
        <w:t>t</w:t>
      </w:r>
      <w:r w:rsidRPr="00633728">
        <w:rPr>
          <w:rFonts w:hint="eastAsia"/>
        </w:rPr>
        <w:t xml:space="preserve">-statistics </w:t>
      </w:r>
      <w:r w:rsidRPr="00633728">
        <w:rPr>
          <w:rFonts w:eastAsiaTheme="minorEastAsia" w:hint="eastAsia"/>
        </w:rPr>
        <w:t>with 12 lags are reported</w:t>
      </w:r>
      <w:r w:rsidRPr="00633728">
        <w:rPr>
          <w:rFonts w:hint="eastAsia"/>
        </w:rPr>
        <w:t xml:space="preserve"> in parentheses.</w:t>
      </w:r>
      <w:r w:rsidRPr="00633728">
        <w:rPr>
          <w:rFonts w:eastAsiaTheme="minorEastAsia" w:hint="eastAsia"/>
        </w:rPr>
        <w:t xml:space="preserve"> The Wald statistic is the test statistic for the null hypothesis that the slope coefficient estimates </w:t>
      </w:r>
      <w:r w:rsidRPr="00633728">
        <w:rPr>
          <w:rFonts w:eastAsiaTheme="minorEastAsia"/>
        </w:rPr>
        <w:t xml:space="preserve">except </w:t>
      </w:r>
      <w:r w:rsidR="00C53F9D">
        <w:rPr>
          <w:rFonts w:eastAsiaTheme="minorEastAsia" w:hint="eastAsia"/>
        </w:rPr>
        <w:t xml:space="preserve">for the </w:t>
      </w:r>
      <w:r w:rsidRPr="00633728">
        <w:rPr>
          <w:rFonts w:eastAsiaTheme="minorEastAsia"/>
        </w:rPr>
        <w:t>intercept</w:t>
      </w:r>
      <w:r w:rsidRPr="00633728">
        <w:rPr>
          <w:rFonts w:eastAsiaTheme="minorEastAsia" w:hint="eastAsia"/>
        </w:rPr>
        <w:t xml:space="preserve"> are jointly equal to zero, and the Wald statistic based on </w:t>
      </w:r>
      <w:proofErr w:type="spellStart"/>
      <w:r w:rsidRPr="00633728">
        <w:rPr>
          <w:rFonts w:eastAsiaTheme="minorEastAsia" w:hint="eastAsia"/>
        </w:rPr>
        <w:t>Hodrick</w:t>
      </w:r>
      <w:proofErr w:type="spellEnd"/>
      <w:r w:rsidRPr="00633728">
        <w:rPr>
          <w:rFonts w:eastAsiaTheme="minorEastAsia" w:hint="eastAsia"/>
        </w:rPr>
        <w:t xml:space="preserve"> (1992) and </w:t>
      </w:r>
      <w:r w:rsidRPr="00633728">
        <w:rPr>
          <w:rFonts w:hint="eastAsia"/>
        </w:rPr>
        <w:t>Newey</w:t>
      </w:r>
      <w:r w:rsidR="00A4147E">
        <w:rPr>
          <w:rFonts w:eastAsiaTheme="minorEastAsia" w:hint="eastAsia"/>
        </w:rPr>
        <w:t xml:space="preserve"> and </w:t>
      </w:r>
      <w:r w:rsidRPr="00633728">
        <w:rPr>
          <w:rFonts w:hint="eastAsia"/>
        </w:rPr>
        <w:t xml:space="preserve">West (1987) </w:t>
      </w:r>
      <w:r w:rsidRPr="00633728">
        <w:rPr>
          <w:rFonts w:eastAsiaTheme="minorEastAsia" w:hint="eastAsia"/>
        </w:rPr>
        <w:t xml:space="preserve">standard error is reported in square bracket and parenthesis, </w:t>
      </w:r>
      <w:r w:rsidRPr="00633728">
        <w:rPr>
          <w:rFonts w:eastAsiaTheme="minorEastAsia"/>
        </w:rPr>
        <w:t>respectively</w:t>
      </w:r>
      <w:r w:rsidRPr="00633728">
        <w:rPr>
          <w:rFonts w:eastAsiaTheme="minorEastAsia" w:hint="eastAsia"/>
        </w:rPr>
        <w:t xml:space="preserve">. </w:t>
      </w:r>
      <w:r w:rsidRPr="00633728">
        <w:rPr>
          <w:rFonts w:hint="eastAsia"/>
        </w:rPr>
        <w:t xml:space="preserve">The sample period is </w:t>
      </w:r>
      <w:r>
        <w:rPr>
          <w:rFonts w:eastAsiaTheme="minorEastAsia" w:hint="eastAsia"/>
        </w:rPr>
        <w:t xml:space="preserve">from </w:t>
      </w:r>
      <w:r w:rsidRPr="00633728">
        <w:rPr>
          <w:rFonts w:hint="eastAsia"/>
        </w:rPr>
        <w:t>August 1996 through September 2010.</w:t>
      </w:r>
      <w:r w:rsidRPr="00633728">
        <w:rPr>
          <w:rFonts w:eastAsiaTheme="minorEastAsia" w:hint="eastAsia"/>
        </w:rPr>
        <w:t xml:space="preserve">                                       </w:t>
      </w:r>
    </w:p>
    <w:p w:rsidR="007B004B" w:rsidRPr="00633728" w:rsidRDefault="007B004B" w:rsidP="007B004B">
      <w:pPr>
        <w:pStyle w:val="aa"/>
        <w:jc w:val="right"/>
        <w:rPr>
          <w:rFonts w:eastAsiaTheme="minorEastAsia"/>
        </w:rPr>
      </w:pPr>
      <w:r w:rsidRPr="00633728">
        <w:rPr>
          <w:rFonts w:eastAsiaTheme="minorEastAsia" w:hint="eastAsia"/>
        </w:rPr>
        <w:t xml:space="preserve"> </w:t>
      </w:r>
      <w:r w:rsidRPr="00633728">
        <w:rPr>
          <w:rFonts w:eastAsiaTheme="minorEastAsia" w:hint="eastAsia"/>
          <w:vertAlign w:val="superscript"/>
        </w:rPr>
        <w:t>*</w:t>
      </w:r>
      <w:r w:rsidRPr="00633728">
        <w:t xml:space="preserve">Significant at 10%. </w:t>
      </w:r>
      <w:r w:rsidRPr="00633728">
        <w:rPr>
          <w:rFonts w:eastAsiaTheme="minorEastAsia" w:hint="eastAsia"/>
          <w:vertAlign w:val="superscript"/>
        </w:rPr>
        <w:t>**</w:t>
      </w:r>
      <w:r w:rsidRPr="00633728">
        <w:t xml:space="preserve">Significant at 5%. </w:t>
      </w:r>
      <w:r w:rsidRPr="00633728">
        <w:rPr>
          <w:rFonts w:eastAsiaTheme="minorEastAsia" w:hint="eastAsia"/>
          <w:vertAlign w:val="superscript"/>
        </w:rPr>
        <w:t>***</w:t>
      </w:r>
      <w:r w:rsidRPr="00633728">
        <w:t>Significant at 1%.</w:t>
      </w:r>
    </w:p>
    <w:tbl>
      <w:tblPr>
        <w:tblStyle w:val="a9"/>
        <w:tblW w:w="15527"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35"/>
        <w:gridCol w:w="1010"/>
        <w:gridCol w:w="1010"/>
        <w:gridCol w:w="1011"/>
        <w:gridCol w:w="1011"/>
        <w:gridCol w:w="1010"/>
        <w:gridCol w:w="1011"/>
        <w:gridCol w:w="1011"/>
        <w:gridCol w:w="1010"/>
        <w:gridCol w:w="1011"/>
        <w:gridCol w:w="1011"/>
        <w:gridCol w:w="1010"/>
        <w:gridCol w:w="1011"/>
        <w:gridCol w:w="1011"/>
        <w:gridCol w:w="1011"/>
        <w:gridCol w:w="243"/>
      </w:tblGrid>
      <w:tr w:rsidR="00EA3044" w:rsidRPr="00633728" w:rsidTr="00EA3044">
        <w:trPr>
          <w:trHeight w:val="188"/>
          <w:jc w:val="center"/>
        </w:trPr>
        <w:tc>
          <w:tcPr>
            <w:tcW w:w="1135" w:type="dxa"/>
            <w:tcBorders>
              <w:bottom w:val="single" w:sz="4" w:space="0" w:color="auto"/>
            </w:tcBorders>
          </w:tcPr>
          <w:p w:rsidR="00EA3044" w:rsidRPr="00633728" w:rsidRDefault="00EA3044" w:rsidP="009D591C">
            <w:pPr>
              <w:jc w:val="left"/>
              <w:rPr>
                <w:rFonts w:ascii="Times New Roman" w:hAnsi="Times New Roman" w:cs="Times New Roman"/>
                <w:sz w:val="18"/>
                <w:szCs w:val="18"/>
              </w:rPr>
            </w:pPr>
          </w:p>
        </w:tc>
        <w:tc>
          <w:tcPr>
            <w:tcW w:w="1010" w:type="dxa"/>
            <w:tcBorders>
              <w:bottom w:val="single" w:sz="4" w:space="0" w:color="auto"/>
            </w:tcBorders>
          </w:tcPr>
          <w:p w:rsidR="00EA3044" w:rsidRPr="00633728" w:rsidRDefault="00EA3044" w:rsidP="00EA3044">
            <w:pPr>
              <w:jc w:val="center"/>
              <w:rPr>
                <w:rFonts w:ascii="Times New Roman" w:hAnsi="Times New Roman" w:cs="Times New Roman"/>
                <w:sz w:val="18"/>
                <w:szCs w:val="18"/>
              </w:rPr>
            </w:pPr>
            <w:r>
              <w:rPr>
                <w:rFonts w:ascii="Times New Roman" w:hAnsi="Times New Roman" w:cs="Times New Roman"/>
                <w:sz w:val="18"/>
                <w:szCs w:val="18"/>
              </w:rPr>
              <w:t>(</w:t>
            </w:r>
            <w:r>
              <w:rPr>
                <w:rFonts w:ascii="Times New Roman" w:hAnsi="Times New Roman" w:cs="Times New Roman" w:hint="eastAsia"/>
                <w:sz w:val="18"/>
                <w:szCs w:val="18"/>
              </w:rPr>
              <w:t>0</w:t>
            </w:r>
            <w:r w:rsidRPr="00633728">
              <w:rPr>
                <w:rFonts w:ascii="Times New Roman" w:hAnsi="Times New Roman" w:cs="Times New Roman"/>
                <w:sz w:val="18"/>
                <w:szCs w:val="18"/>
              </w:rPr>
              <w:t>)</w:t>
            </w:r>
          </w:p>
        </w:tc>
        <w:tc>
          <w:tcPr>
            <w:tcW w:w="1010"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w:t>
            </w:r>
          </w:p>
        </w:tc>
        <w:tc>
          <w:tcPr>
            <w:tcW w:w="1010"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w:t>
            </w:r>
          </w:p>
        </w:tc>
        <w:tc>
          <w:tcPr>
            <w:tcW w:w="1010"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(7)</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(8)</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w:t>
            </w:r>
          </w:p>
        </w:tc>
        <w:tc>
          <w:tcPr>
            <w:tcW w:w="1010"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w:t>
            </w:r>
          </w:p>
        </w:tc>
        <w:tc>
          <w:tcPr>
            <w:tcW w:w="1011"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(13)</w:t>
            </w:r>
          </w:p>
        </w:tc>
        <w:tc>
          <w:tcPr>
            <w:tcW w:w="24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39"/>
          <w:jc w:val="center"/>
        </w:trPr>
        <w:tc>
          <w:tcPr>
            <w:tcW w:w="1135" w:type="dxa"/>
            <w:tcBorders>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sz w:val="18"/>
                <w:szCs w:val="18"/>
              </w:rPr>
              <w:t>Constant</w:t>
            </w:r>
          </w:p>
        </w:tc>
        <w:tc>
          <w:tcPr>
            <w:tcW w:w="1010" w:type="dxa"/>
            <w:tcBorders>
              <w:bottom w:val="nil"/>
            </w:tcBorders>
          </w:tcPr>
          <w:p w:rsidR="00EA3044" w:rsidRPr="00633728" w:rsidRDefault="00EA3044"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-0.020</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-2.200</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-1.897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vertAlign w:val="superscript"/>
              </w:rPr>
            </w:pPr>
          </w:p>
        </w:tc>
        <w:tc>
          <w:tcPr>
            <w:tcW w:w="1010"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[2.688]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(3.222)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0.287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[2.977]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(4.125)</w:t>
            </w:r>
            <w:r w:rsidRPr="00633728">
              <w:rPr>
                <w:rFonts w:ascii="Times New Roman" w:hAnsi="Times New Roman" w:cs="Times New Roman"/>
                <w:sz w:val="18"/>
                <w:szCs w:val="18"/>
                <w:vertAlign w:val="superscript"/>
              </w:rPr>
              <w:t>***</w:t>
            </w: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[2.629]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(4.578)</w:t>
            </w:r>
            <w:r w:rsidRPr="00633728">
              <w:rPr>
                <w:rFonts w:ascii="Times New Roman" w:hAnsi="Times New Roman" w:cs="Times New Roman"/>
                <w:sz w:val="18"/>
                <w:szCs w:val="18"/>
                <w:vertAlign w:val="superscript"/>
              </w:rPr>
              <w:t>***</w:t>
            </w:r>
          </w:p>
        </w:tc>
        <w:tc>
          <w:tcPr>
            <w:tcW w:w="1010"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0.277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[2.875]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(4.754)</w:t>
            </w:r>
            <w:r w:rsidRPr="00633728">
              <w:rPr>
                <w:rFonts w:ascii="Times New Roman" w:hAnsi="Times New Roman" w:cs="Times New Roman"/>
                <w:sz w:val="18"/>
                <w:szCs w:val="18"/>
                <w:vertAlign w:val="superscript"/>
              </w:rPr>
              <w:t>***</w:t>
            </w: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[2.632]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(3.018)</w:t>
            </w:r>
            <w:r w:rsidRPr="00633728">
              <w:rPr>
                <w:rFonts w:ascii="Times New Roman" w:hAnsi="Times New Roman" w:cs="Times New Roman"/>
                <w:sz w:val="18"/>
                <w:szCs w:val="18"/>
                <w:vertAlign w:val="superscript"/>
              </w:rPr>
              <w:t>***</w:t>
            </w: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0.282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[2.900]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(3.886)</w:t>
            </w:r>
            <w:r w:rsidRPr="00633728">
              <w:rPr>
                <w:rFonts w:ascii="Times New Roman" w:hAnsi="Times New Roman" w:cs="Times New Roman"/>
                <w:sz w:val="18"/>
                <w:szCs w:val="18"/>
                <w:vertAlign w:val="superscript"/>
              </w:rPr>
              <w:t>***</w:t>
            </w:r>
          </w:p>
        </w:tc>
        <w:tc>
          <w:tcPr>
            <w:tcW w:w="1010"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0.298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[3.071]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(3.587)</w:t>
            </w:r>
            <w:r w:rsidRPr="00633728">
              <w:rPr>
                <w:rFonts w:ascii="Times New Roman" w:hAnsi="Times New Roman" w:cs="Times New Roman"/>
                <w:sz w:val="18"/>
                <w:szCs w:val="18"/>
                <w:vertAlign w:val="superscript"/>
              </w:rPr>
              <w:t>***</w:t>
            </w: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0.317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[3.266]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(5.427)</w:t>
            </w:r>
            <w:r w:rsidRPr="00633728">
              <w:rPr>
                <w:rFonts w:ascii="Times New Roman" w:hAnsi="Times New Roman" w:cs="Times New Roman"/>
                <w:sz w:val="18"/>
                <w:szCs w:val="18"/>
                <w:vertAlign w:val="superscript"/>
              </w:rPr>
              <w:t>***</w:t>
            </w: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0.269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[2.802]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(3.026)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0"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0.293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[3.048]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(3.886)</w:t>
            </w:r>
            <w:r w:rsidRPr="00633728">
              <w:rPr>
                <w:rFonts w:ascii="Times New Roman" w:hAnsi="Times New Roman" w:cs="Times New Roman"/>
                <w:sz w:val="18"/>
                <w:szCs w:val="18"/>
                <w:vertAlign w:val="superscript"/>
              </w:rPr>
              <w:t>***</w:t>
            </w: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0.221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[2.264]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(2.589)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0.268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[2.729]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(3.362)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0.301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[3.071]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(4.983)</w:t>
            </w:r>
            <w:r w:rsidRPr="00633728">
              <w:rPr>
                <w:rFonts w:ascii="Times New Roman" w:hAnsi="Times New Roman" w:cs="Times New Roman"/>
                <w:sz w:val="18"/>
                <w:szCs w:val="18"/>
                <w:vertAlign w:val="superscript"/>
              </w:rPr>
              <w:t>***</w:t>
            </w:r>
          </w:p>
        </w:tc>
        <w:tc>
          <w:tcPr>
            <w:tcW w:w="243" w:type="dxa"/>
            <w:tcBorders>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69"/>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RREL</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0.477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[1.023]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(1.016)</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0.832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[1.703]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(2.259)</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0.807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[1.638]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(2.512)</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0.969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[1.939]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(3.061)</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-0.202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[-0.352]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(-0.329)</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0.315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[0.526]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(0.648)</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0.831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[1.635]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(2.077)</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1.099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[2.103]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(3.158)</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0.324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[0.709]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(0.645)</w:t>
            </w:r>
          </w:p>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0.676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[1.423]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(1.737)</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(0.060)</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0.604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[1.075]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(1.248)</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0.510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[0.821]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(1.129)</w:t>
            </w: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82"/>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DFSP</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vertAlign w:val="superscript"/>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-2.391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[-1.671]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(-2.722)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-4.656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[-3.048]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(-4.759)</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-3.060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[-2.153]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(-4.700)</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-4.585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[-2.991]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(-4.985)</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(-0.029)</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-2.807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[-1.318]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(-1.552)</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-2.155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[-1.482]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(-2.504)</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[-2.795]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(-4.321)</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-2.253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[-1.568]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(-2.556)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-4.368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[-2.854]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(-4.916)</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-2.545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[-1.756]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(-2.645)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[-3.051]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(-4.682)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-2.599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[-1.143]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(-1.321)</w:t>
            </w: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15"/>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TMSP</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0.018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(0.066)</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[0.095]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(0.121)</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(0.035)</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(0.079)</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-0.247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[-0.778]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(-0.836)</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-0.162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[-0.513]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(-0.723)</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(0.055)</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[0.086]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(0.108)</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[-0.119]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(-0.129)</w:t>
            </w:r>
          </w:p>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-0.017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(-0.074)</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-0.189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[-0.568]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(-0.647)</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[-0.219]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(-0.286)</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-0.206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[-0.621]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(-0.960)</w:t>
            </w: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45"/>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DIV</w:t>
            </w:r>
            <w:r w:rsidRPr="00EB0D7A">
              <w:rPr>
                <w:rFonts w:ascii="Times New Roman" w:hAnsi="Times New Roman" w:cs="Times New Roman"/>
                <w:sz w:val="18"/>
                <w:szCs w:val="18"/>
              </w:rPr>
              <w:t>)</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vertAlign w:val="superscript"/>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0.057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[2.634]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(3.106)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[3.120]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(4.323)</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0.059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[2.699]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(4.655)</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[3.057]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(5.098)</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[2.802]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(3.313)</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0.070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[3.203]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(4.334)</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[3.031]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(3.505)</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0.075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[3.409]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(5.455)</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[2.766]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(3.054)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0.070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[3.189]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(4.202)</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0.046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[2.067]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(2.334)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[2.754]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(3.329)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0.074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[3.241]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(4.980)</w:t>
            </w:r>
            <w:r w:rsidRPr="00633728">
              <w:rPr>
                <w:rFonts w:ascii="Times New Roman" w:hAnsi="Times New Roman" w:cs="Times New Roman"/>
                <w:sz w:val="18"/>
                <w:szCs w:val="18"/>
                <w:vertAlign w:val="superscript"/>
              </w:rPr>
              <w:t>***</w:t>
            </w: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78"/>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1+LR</w:t>
            </w:r>
            <w:r w:rsidRPr="00633728">
              <w:rPr>
                <w:rFonts w:ascii="Times New Roman" w:hAnsi="Times New Roman" w:cs="Times New Roman"/>
                <w:i/>
                <w:sz w:val="18"/>
                <w:szCs w:val="18"/>
                <w:vertAlign w:val="subscript"/>
              </w:rPr>
              <w:t>m</w:t>
            </w:r>
            <w:r w:rsidRPr="00EB0D7A">
              <w:rPr>
                <w:rFonts w:ascii="Times New Roman" w:hAnsi="Times New Roman" w:cs="Times New Roman"/>
                <w:sz w:val="18"/>
                <w:szCs w:val="18"/>
              </w:rPr>
              <w:t>)</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[0.683]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(0.704)</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[-0.218]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(-0.277)</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0.088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[0.912]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(1.265)</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0.013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[0.134]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(0.228)</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[0.615]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(0.639)</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[-0.205]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(-0.257)</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[0.470]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(0.483)</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[-0.347]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(-0.427)</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(-0.057)</w:t>
            </w:r>
          </w:p>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[-0.742]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(-1.271)</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[0.438]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(0.450)</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[-0.306]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(-0.392)</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[-0.531]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(-0.914)</w:t>
            </w: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92"/>
          <w:jc w:val="center"/>
        </w:trPr>
        <w:tc>
          <w:tcPr>
            <w:tcW w:w="1135" w:type="dxa"/>
            <w:tcBorders>
              <w:top w:val="nil"/>
              <w:bottom w:val="nil"/>
            </w:tcBorders>
          </w:tcPr>
          <w:p w:rsidR="00EA3044" w:rsidRPr="00633728" w:rsidRDefault="00EA3044" w:rsidP="009D591C">
            <w:pPr>
              <w:jc w:val="left"/>
              <w:rPr>
                <w:rFonts w:ascii="Times New Roman" w:hAnsi="Times New Roman" w:cs="Times New Roman"/>
                <w:i/>
                <w:sz w:val="18"/>
                <w:szCs w:val="18"/>
              </w:rPr>
            </w:pPr>
            <w:r>
              <w:rPr>
                <w:rFonts w:ascii="Times New Roman" w:hAnsi="Times New Roman" w:cs="Times New Roman" w:hint="eastAsia"/>
                <w:i/>
                <w:sz w:val="18"/>
                <w:szCs w:val="18"/>
              </w:rPr>
              <w:lastRenderedPageBreak/>
              <w:t>DISP</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0.921</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2.417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2.762</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1.804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[4.107]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(4.280)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1.396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[2.795]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(3.277)</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1.672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[3.854]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(4.249)</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1.725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[3.909]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(4.304)</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[3.897]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(4.430)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1.752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[3.940]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(3.973)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1.242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[2.511]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(3.340)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33"/>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VRP</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0.610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[2.915]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(7.334)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0.418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[1.719]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(4.015)</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0.261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[1.028]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(1.946)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53"/>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CFNAI</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[1.497]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(1.440)</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[1.074]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(1.206)</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[0.834]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(0.850)</w:t>
            </w:r>
          </w:p>
          <w:p w:rsidR="00EA3044" w:rsidRPr="00633728" w:rsidRDefault="00EA3044" w:rsidP="009D591C">
            <w:pPr>
              <w:jc w:val="center"/>
              <w:rPr>
                <w:rFonts w:ascii="Times New Roman" w:hAnsi="Times New Roman" w:cs="Times New Roman"/>
                <w:sz w:val="18"/>
                <w:szCs w:val="18"/>
              </w:rPr>
            </w:pP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79"/>
          <w:jc w:val="center"/>
        </w:trPr>
        <w:tc>
          <w:tcPr>
            <w:tcW w:w="1135"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CAY</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0.473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[2.283]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(3.112)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0.379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[1.820]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(3.740)</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0.310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[1.339]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(2.890)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79"/>
          <w:jc w:val="center"/>
        </w:trPr>
        <w:tc>
          <w:tcPr>
            <w:tcW w:w="1135" w:type="dxa"/>
            <w:tcBorders>
              <w:top w:val="nil"/>
              <w:bottom w:val="nil"/>
            </w:tcBorders>
          </w:tcPr>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BDI</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[2.383]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(4.615)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0.025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[2.023]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(4.205)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0.022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[1.742]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(3.596)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79"/>
          <w:jc w:val="center"/>
        </w:trPr>
        <w:tc>
          <w:tcPr>
            <w:tcW w:w="1135" w:type="dxa"/>
            <w:tcBorders>
              <w:top w:val="nil"/>
              <w:bottom w:val="nil"/>
            </w:tcBorders>
          </w:tcPr>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SETNI</w:t>
            </w: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[-1.355]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(-2.064)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-0.006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[-0.660]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(-0.957)</w:t>
            </w:r>
          </w:p>
          <w:p w:rsidR="00EA3044" w:rsidRPr="00633728" w:rsidRDefault="00EA3044" w:rsidP="009D591C">
            <w:pPr>
              <w:jc w:val="center"/>
              <w:rPr>
                <w:rFonts w:ascii="Times New Roman" w:hAnsi="Times New Roman" w:cs="Times New Roman"/>
                <w:sz w:val="18"/>
                <w:szCs w:val="18"/>
              </w:rPr>
            </w:pP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-0.002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(-0.230)</w:t>
            </w:r>
          </w:p>
          <w:p w:rsidR="00EA3044" w:rsidRPr="00633728" w:rsidRDefault="00EA3044" w:rsidP="009D591C">
            <w:pPr>
              <w:jc w:val="center"/>
              <w:rPr>
                <w:rFonts w:ascii="Times New Roman" w:hAnsi="Times New Roman" w:cs="Times New Roman"/>
                <w:sz w:val="18"/>
                <w:szCs w:val="18"/>
              </w:rPr>
            </w:pP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79"/>
          <w:jc w:val="center"/>
        </w:trPr>
        <w:tc>
          <w:tcPr>
            <w:tcW w:w="1135" w:type="dxa"/>
            <w:tcBorders>
              <w:top w:val="nil"/>
              <w:bottom w:val="nil"/>
            </w:tcBorders>
          </w:tcPr>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 xml:space="preserve">Wald </w:t>
            </w:r>
          </w:p>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statistic</w:t>
            </w:r>
          </w:p>
          <w:p w:rsidR="00EA3044" w:rsidRPr="00633728" w:rsidRDefault="00EA3044" w:rsidP="009D591C">
            <w:pPr>
              <w:jc w:val="left"/>
              <w:rPr>
                <w:rFonts w:ascii="Times New Roman" w:hAnsi="Times New Roman" w:cs="Times New Roman"/>
                <w:i/>
                <w:sz w:val="18"/>
                <w:szCs w:val="18"/>
              </w:rPr>
            </w:pPr>
          </w:p>
        </w:tc>
        <w:tc>
          <w:tcPr>
            <w:tcW w:w="1010" w:type="dxa"/>
            <w:tcBorders>
              <w:top w:val="nil"/>
              <w:bottom w:val="nil"/>
            </w:tcBorders>
          </w:tcPr>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5.84</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rPr>
            </w:pPr>
            <w:r w:rsidRPr="00633728">
              <w:rPr>
                <w:rFonts w:ascii="Times New Roman" w:hAnsi="Times New Roman" w:cs="Times New Roman"/>
                <w:sz w:val="18"/>
                <w:szCs w:val="18"/>
              </w:rPr>
              <w:t>(</w:t>
            </w:r>
            <w:r>
              <w:rPr>
                <w:rFonts w:ascii="Times New Roman" w:hAnsi="Times New Roman" w:cs="Times New Roman" w:hint="eastAsia"/>
                <w:sz w:val="18"/>
                <w:szCs w:val="18"/>
              </w:rPr>
              <w:t>7.63</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[13.22]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(24.63)</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[26.88]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(55.32)</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[20.1</w:t>
            </w:r>
            <w:r w:rsidRPr="00633728">
              <w:rPr>
                <w:rFonts w:ascii="Times New Roman" w:hAnsi="Times New Roman" w:cs="Times New Roman" w:hint="eastAsia"/>
                <w:sz w:val="18"/>
                <w:szCs w:val="18"/>
              </w:rPr>
              <w:t>4</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(122.3</w:t>
            </w:r>
            <w:r w:rsidRPr="00633728">
              <w:rPr>
                <w:rFonts w:ascii="Times New Roman" w:hAnsi="Times New Roman" w:cs="Times New Roman" w:hint="eastAsia"/>
                <w:sz w:val="18"/>
                <w:szCs w:val="18"/>
              </w:rPr>
              <w:t>3</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[29.45]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(123.74)</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[14.7</w:t>
            </w:r>
            <w:r w:rsidRPr="00633728">
              <w:rPr>
                <w:rFonts w:ascii="Times New Roman" w:hAnsi="Times New Roman" w:cs="Times New Roman" w:hint="eastAsia"/>
                <w:sz w:val="18"/>
                <w:szCs w:val="18"/>
              </w:rPr>
              <w:t>9</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(37.9</w:t>
            </w:r>
            <w:r w:rsidRPr="00633728">
              <w:rPr>
                <w:rFonts w:ascii="Times New Roman" w:hAnsi="Times New Roman" w:cs="Times New Roman" w:hint="eastAsia"/>
                <w:sz w:val="18"/>
                <w:szCs w:val="18"/>
              </w:rPr>
              <w:t>6</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[26.93]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(58.41)</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[18.32]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(28.23)</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[30.66]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(87.53)</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[17.2</w:t>
            </w:r>
            <w:r w:rsidRPr="00633728">
              <w:rPr>
                <w:rFonts w:ascii="Times New Roman" w:hAnsi="Times New Roman" w:cs="Times New Roman" w:hint="eastAsia"/>
                <w:sz w:val="18"/>
                <w:szCs w:val="18"/>
              </w:rPr>
              <w:t>1</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(54.2</w:t>
            </w:r>
            <w:r w:rsidRPr="00633728">
              <w:rPr>
                <w:rFonts w:ascii="Times New Roman" w:hAnsi="Times New Roman" w:cs="Times New Roman" w:hint="eastAsia"/>
                <w:sz w:val="18"/>
                <w:szCs w:val="18"/>
              </w:rPr>
              <w:t>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0"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[27.67]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(95.2</w:t>
            </w:r>
            <w:r w:rsidRPr="00633728">
              <w:rPr>
                <w:rFonts w:ascii="Times New Roman" w:hAnsi="Times New Roman" w:cs="Times New Roman" w:hint="eastAsia"/>
                <w:sz w:val="18"/>
                <w:szCs w:val="18"/>
              </w:rPr>
              <w:t>6</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[13.60]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(32.2</w:t>
            </w:r>
            <w:r w:rsidRPr="00633728">
              <w:rPr>
                <w:rFonts w:ascii="Times New Roman" w:hAnsi="Times New Roman" w:cs="Times New Roman" w:hint="eastAsia"/>
                <w:sz w:val="18"/>
                <w:szCs w:val="18"/>
              </w:rPr>
              <w:t>1</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[26.8</w:t>
            </w:r>
            <w:r w:rsidRPr="00633728">
              <w:rPr>
                <w:rFonts w:ascii="Times New Roman" w:hAnsi="Times New Roman" w:cs="Times New Roman" w:hint="eastAsia"/>
                <w:sz w:val="18"/>
                <w:szCs w:val="18"/>
              </w:rPr>
              <w:t>8</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(69.1</w:t>
            </w:r>
            <w:r w:rsidRPr="00633728">
              <w:rPr>
                <w:rFonts w:ascii="Times New Roman" w:hAnsi="Times New Roman" w:cs="Times New Roman" w:hint="eastAsia"/>
                <w:sz w:val="18"/>
                <w:szCs w:val="18"/>
              </w:rPr>
              <w:t>2</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1"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[32.0</w:t>
            </w:r>
            <w:r w:rsidRPr="00633728">
              <w:rPr>
                <w:rFonts w:ascii="Times New Roman" w:hAnsi="Times New Roman" w:cs="Times New Roman" w:hint="eastAsia"/>
                <w:sz w:val="18"/>
                <w:szCs w:val="18"/>
              </w:rPr>
              <w:t>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(268.5</w:t>
            </w:r>
            <w:r w:rsidRPr="00633728">
              <w:rPr>
                <w:rFonts w:ascii="Times New Roman" w:hAnsi="Times New Roman" w:cs="Times New Roman" w:hint="eastAsia"/>
                <w:sz w:val="18"/>
                <w:szCs w:val="18"/>
              </w:rPr>
              <w:t>8</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243"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252"/>
          <w:jc w:val="center"/>
        </w:trPr>
        <w:tc>
          <w:tcPr>
            <w:tcW w:w="1135" w:type="dxa"/>
            <w:tcBorders>
              <w:top w:val="nil"/>
            </w:tcBorders>
          </w:tcPr>
          <w:p w:rsidR="00EA3044" w:rsidRPr="00633728" w:rsidRDefault="0040064C" w:rsidP="009D591C">
            <w:pPr>
              <w:jc w:val="left"/>
              <w:rPr>
                <w:rFonts w:ascii="Times New Roman" w:hAnsi="Times New Roman" w:cs="Times New Roman"/>
                <w:i/>
                <w:sz w:val="18"/>
                <w:szCs w:val="18"/>
              </w:rPr>
            </w:pPr>
            <w:r w:rsidRPr="0040064C">
              <w:rPr>
                <w:rFonts w:ascii="Times New Roman" w:hAnsi="Times New Roman" w:cs="Times New Roman"/>
                <w:i/>
                <w:sz w:val="18"/>
                <w:szCs w:val="18"/>
              </w:rPr>
              <w:t>Adj. R</w:t>
            </w:r>
            <w:r w:rsidRPr="0040064C">
              <w:rPr>
                <w:rFonts w:ascii="Times New Roman" w:hAnsi="Times New Roman" w:cs="Times New Roman"/>
                <w:sz w:val="18"/>
                <w:szCs w:val="18"/>
                <w:vertAlign w:val="superscript"/>
              </w:rPr>
              <w:t>2</w:t>
            </w:r>
            <w:r w:rsidRPr="0040064C">
              <w:rPr>
                <w:rFonts w:ascii="Times New Roman" w:hAnsi="Times New Roman" w:cs="Times New Roman"/>
                <w:i/>
                <w:sz w:val="18"/>
                <w:szCs w:val="18"/>
              </w:rPr>
              <w:t xml:space="preserve"> </w:t>
            </w:r>
            <w:r w:rsidR="00A45134" w:rsidRPr="0040064C">
              <w:rPr>
                <w:rFonts w:ascii="Times New Roman" w:hAnsi="Times New Roman" w:cs="Times New Roman"/>
                <w:sz w:val="18"/>
                <w:szCs w:val="18"/>
              </w:rPr>
              <w:fldChar w:fldCharType="begin"/>
            </w:r>
            <w:r w:rsidRPr="0040064C">
              <w:rPr>
                <w:rFonts w:ascii="Times New Roman" w:hAnsi="Times New Roman" w:cs="Times New Roman"/>
                <w:sz w:val="18"/>
                <w:szCs w:val="18"/>
              </w:rPr>
              <w:instrText xml:space="preserve"> QUOTE </w:instrText>
            </w:r>
            <m:oMath>
              <m:sSup>
                <m:sSupPr>
                  <m:ctrlPr>
                    <w:rPr>
                      <w:rFonts w:ascii="Cambria Math" w:hAnsi="Times New Roman" w:cs="Times New Roman"/>
                      <w:i/>
                      <w:sz w:val="18"/>
                      <w:szCs w:val="18"/>
                    </w:rPr>
                  </m:ctrlPr>
                </m:sSupPr>
                <m:e>
                  <m:r>
                    <m:rPr>
                      <m:sty m:val="p"/>
                    </m:rPr>
                    <w:rPr>
                      <w:rFonts w:ascii="Cambria Math" w:hAnsi="Times New Roman" w:cs="Times New Roman"/>
                      <w:sz w:val="18"/>
                      <w:szCs w:val="18"/>
                    </w:rPr>
                    <m:t>R</m:t>
                  </m:r>
                </m:e>
                <m:sup>
                  <m:r>
                    <m:rPr>
                      <m:sty m:val="p"/>
                    </m:rPr>
                    <w:rPr>
                      <w:rFonts w:ascii="Cambria Math" w:hAnsi="Times New Roman" w:cs="Times New Roman"/>
                      <w:sz w:val="18"/>
                      <w:szCs w:val="18"/>
                    </w:rPr>
                    <m:t>2</m:t>
                  </m:r>
                </m:sup>
              </m:sSup>
            </m:oMath>
            <w:r w:rsidRPr="0040064C">
              <w:rPr>
                <w:rFonts w:ascii="Times New Roman" w:hAnsi="Times New Roman" w:cs="Times New Roman"/>
                <w:sz w:val="18"/>
                <w:szCs w:val="18"/>
              </w:rPr>
              <w:instrText xml:space="preserve"> </w:instrText>
            </w:r>
            <w:r w:rsidR="00A45134" w:rsidRPr="0040064C">
              <w:rPr>
                <w:rFonts w:ascii="Times New Roman" w:hAnsi="Times New Roman" w:cs="Times New Roman"/>
                <w:sz w:val="18"/>
                <w:szCs w:val="18"/>
              </w:rPr>
              <w:fldChar w:fldCharType="end"/>
            </w:r>
            <w:r w:rsidRPr="0040064C">
              <w:rPr>
                <w:rFonts w:ascii="Times New Roman" w:hAnsi="Times New Roman" w:cs="Times New Roman"/>
                <w:sz w:val="18"/>
                <w:szCs w:val="18"/>
              </w:rPr>
              <w:t>(</w:t>
            </w:r>
            <w:r w:rsidRPr="0040064C">
              <w:rPr>
                <w:rFonts w:ascii="Times New Roman" w:hAnsi="Times New Roman" w:cs="Times New Roman"/>
                <w:i/>
                <w:sz w:val="18"/>
                <w:szCs w:val="18"/>
              </w:rPr>
              <w:t>%</w:t>
            </w:r>
            <w:r w:rsidRPr="0040064C">
              <w:rPr>
                <w:rFonts w:ascii="Times New Roman" w:hAnsi="Times New Roman" w:cs="Times New Roman"/>
                <w:sz w:val="18"/>
                <w:szCs w:val="18"/>
              </w:rPr>
              <w:t>)</w:t>
            </w:r>
          </w:p>
        </w:tc>
        <w:tc>
          <w:tcPr>
            <w:tcW w:w="1010" w:type="dxa"/>
            <w:tcBorders>
              <w:top w:val="nil"/>
            </w:tcBorders>
          </w:tcPr>
          <w:p w:rsidR="00EA3044" w:rsidRPr="00633728" w:rsidRDefault="00EA3044" w:rsidP="00EA3044">
            <w:pPr>
              <w:jc w:val="center"/>
              <w:rPr>
                <w:rFonts w:ascii="Times New Roman" w:hAnsi="Times New Roman" w:cs="Times New Roman"/>
                <w:sz w:val="18"/>
                <w:szCs w:val="18"/>
              </w:rPr>
            </w:pPr>
            <w:r>
              <w:rPr>
                <w:rFonts w:ascii="Times New Roman" w:hAnsi="Times New Roman" w:cs="Times New Roman" w:hint="eastAsia"/>
                <w:sz w:val="18"/>
                <w:szCs w:val="18"/>
              </w:rPr>
              <w:t>3.65</w:t>
            </w:r>
          </w:p>
        </w:tc>
        <w:tc>
          <w:tcPr>
            <w:tcW w:w="1010"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3.83</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14.56</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12.07</w:t>
            </w:r>
          </w:p>
        </w:tc>
        <w:tc>
          <w:tcPr>
            <w:tcW w:w="1010"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17.31</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7.06</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15.97</w:t>
            </w:r>
          </w:p>
        </w:tc>
        <w:tc>
          <w:tcPr>
            <w:tcW w:w="1010"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6.22</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15.93</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9.05</w:t>
            </w:r>
          </w:p>
        </w:tc>
        <w:tc>
          <w:tcPr>
            <w:tcW w:w="1010"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18.06</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4.50</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14.33</w:t>
            </w:r>
          </w:p>
        </w:tc>
        <w:tc>
          <w:tcPr>
            <w:tcW w:w="1011"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20.84</w:t>
            </w:r>
          </w:p>
        </w:tc>
        <w:tc>
          <w:tcPr>
            <w:tcW w:w="243" w:type="dxa"/>
            <w:tcBorders>
              <w:top w:val="nil"/>
            </w:tcBorders>
          </w:tcPr>
          <w:p w:rsidR="00EA3044" w:rsidRPr="00633728" w:rsidRDefault="00EA3044" w:rsidP="009D591C">
            <w:pPr>
              <w:jc w:val="center"/>
              <w:rPr>
                <w:rFonts w:ascii="Times New Roman" w:hAnsi="Times New Roman" w:cs="Times New Roman"/>
                <w:sz w:val="18"/>
                <w:szCs w:val="18"/>
              </w:rPr>
            </w:pPr>
          </w:p>
        </w:tc>
      </w:tr>
    </w:tbl>
    <w:p w:rsidR="007B004B" w:rsidRPr="00633728" w:rsidRDefault="007B004B" w:rsidP="007B004B">
      <w:pPr>
        <w:pStyle w:val="aa"/>
        <w:jc w:val="right"/>
        <w:rPr>
          <w:rFonts w:eastAsiaTheme="minorEastAsia"/>
        </w:rPr>
      </w:pPr>
    </w:p>
    <w:p w:rsidR="007B004B" w:rsidRPr="00633728" w:rsidRDefault="007B004B" w:rsidP="007B004B">
      <w:pPr>
        <w:pStyle w:val="ab"/>
      </w:pPr>
      <w:r w:rsidRPr="00633728">
        <w:rPr>
          <w:sz w:val="22"/>
        </w:rPr>
        <w:br w:type="page"/>
      </w:r>
      <w:r w:rsidRPr="00633728">
        <w:lastRenderedPageBreak/>
        <w:t xml:space="preserve">Table </w:t>
      </w:r>
      <w:r w:rsidRPr="00633728">
        <w:rPr>
          <w:rFonts w:hint="eastAsia"/>
        </w:rPr>
        <w:t>4</w:t>
      </w:r>
    </w:p>
    <w:p w:rsidR="007B004B" w:rsidRPr="00633728" w:rsidRDefault="007B004B" w:rsidP="007B004B">
      <w:pPr>
        <w:pStyle w:val="ab"/>
      </w:pPr>
      <w:r w:rsidRPr="00633728">
        <w:rPr>
          <w:rFonts w:hint="eastAsia"/>
        </w:rPr>
        <w:t xml:space="preserve">Predictability of </w:t>
      </w:r>
      <w:r>
        <w:rPr>
          <w:rFonts w:hint="eastAsia"/>
        </w:rPr>
        <w:t xml:space="preserve">Dispersion in </w:t>
      </w:r>
      <w:r w:rsidR="000A37EE">
        <w:rPr>
          <w:rFonts w:hint="eastAsia"/>
        </w:rPr>
        <w:t>I</w:t>
      </w:r>
      <w:r>
        <w:rPr>
          <w:rFonts w:hint="eastAsia"/>
        </w:rPr>
        <w:t xml:space="preserve">mplied </w:t>
      </w:r>
      <w:r w:rsidR="000A37EE">
        <w:rPr>
          <w:rFonts w:hint="eastAsia"/>
        </w:rPr>
        <w:t>V</w:t>
      </w:r>
      <w:r>
        <w:rPr>
          <w:rFonts w:hint="eastAsia"/>
        </w:rPr>
        <w:t>olatilities</w:t>
      </w:r>
      <w:r w:rsidRPr="00633728">
        <w:rPr>
          <w:rFonts w:hint="eastAsia"/>
        </w:rPr>
        <w:t xml:space="preserve"> for Quarterly </w:t>
      </w:r>
      <w:r w:rsidR="000A37EE">
        <w:rPr>
          <w:rFonts w:hint="eastAsia"/>
        </w:rPr>
        <w:t>R</w:t>
      </w:r>
      <w:r w:rsidRPr="00633728">
        <w:rPr>
          <w:rFonts w:hint="eastAsia"/>
        </w:rPr>
        <w:t xml:space="preserve">eturn </w:t>
      </w:r>
      <w:r w:rsidR="000A37EE">
        <w:rPr>
          <w:rFonts w:hint="eastAsia"/>
        </w:rPr>
        <w:t>R</w:t>
      </w:r>
      <w:r w:rsidRPr="00633728">
        <w:rPr>
          <w:rFonts w:hint="eastAsia"/>
        </w:rPr>
        <w:t>egressions</w:t>
      </w:r>
    </w:p>
    <w:p w:rsidR="007B004B" w:rsidRPr="00633728" w:rsidRDefault="007B004B" w:rsidP="007B004B">
      <w:pPr>
        <w:rPr>
          <w:rFonts w:ascii="Times New Roman" w:hAnsi="Times New Roman" w:cs="Times New Roman"/>
          <w:sz w:val="22"/>
        </w:rPr>
      </w:pPr>
    </w:p>
    <w:p w:rsidR="007B004B" w:rsidRPr="00633728" w:rsidRDefault="007B004B" w:rsidP="007B004B">
      <w:pPr>
        <w:pStyle w:val="aa"/>
        <w:rPr>
          <w:rFonts w:eastAsiaTheme="minorEastAsia"/>
        </w:rPr>
      </w:pPr>
      <w:r w:rsidRPr="00633728">
        <w:rPr>
          <w:rFonts w:hint="eastAsia"/>
        </w:rPr>
        <w:t xml:space="preserve">The table reports estimates from </w:t>
      </w:r>
      <w:r w:rsidRPr="00633728">
        <w:rPr>
          <w:rFonts w:hint="eastAsia"/>
          <w:i/>
        </w:rPr>
        <w:t>OLS</w:t>
      </w:r>
      <w:r w:rsidRPr="00633728">
        <w:rPr>
          <w:rFonts w:hint="eastAsia"/>
        </w:rPr>
        <w:t xml:space="preserve"> regressions of </w:t>
      </w:r>
      <w:r w:rsidRPr="00633728">
        <w:rPr>
          <w:rFonts w:eastAsiaTheme="minorEastAsia" w:hint="eastAsia"/>
        </w:rPr>
        <w:t xml:space="preserve">quarterly log </w:t>
      </w:r>
      <w:r w:rsidRPr="00633728">
        <w:rPr>
          <w:rFonts w:hint="eastAsia"/>
        </w:rPr>
        <w:t>excess return on the predictor variables</w:t>
      </w:r>
      <w:r w:rsidRPr="00633728">
        <w:rPr>
          <w:rFonts w:eastAsiaTheme="minorEastAsia" w:hint="eastAsia"/>
        </w:rPr>
        <w:t xml:space="preserve"> with </w:t>
      </w:r>
      <w:r w:rsidR="000A37EE">
        <w:rPr>
          <w:rFonts w:eastAsiaTheme="minorEastAsia" w:hint="eastAsia"/>
        </w:rPr>
        <w:t xml:space="preserve">the </w:t>
      </w:r>
      <w:r>
        <w:rPr>
          <w:rFonts w:eastAsiaTheme="minorEastAsia" w:hint="eastAsia"/>
        </w:rPr>
        <w:t>dispersion in implied volatilities</w:t>
      </w:r>
      <w:r w:rsidRPr="00633728">
        <w:rPr>
          <w:rFonts w:hint="eastAsia"/>
        </w:rPr>
        <w:t>. All predictor variables are lagged one month</w:t>
      </w:r>
      <w:r w:rsidRPr="00633728">
        <w:rPr>
          <w:rFonts w:eastAsiaTheme="minorEastAsia" w:hint="eastAsia"/>
        </w:rPr>
        <w:t>,</w:t>
      </w:r>
      <w:r w:rsidRPr="00633728">
        <w:rPr>
          <w:rFonts w:hint="eastAsia"/>
        </w:rPr>
        <w:t xml:space="preserve"> </w:t>
      </w:r>
      <w:r w:rsidRPr="00633728">
        <w:rPr>
          <w:rFonts w:eastAsiaTheme="minorEastAsia" w:hint="eastAsia"/>
        </w:rPr>
        <w:t>and a</w:t>
      </w:r>
      <w:r w:rsidRPr="00633728">
        <w:rPr>
          <w:rFonts w:hint="eastAsia"/>
        </w:rPr>
        <w:t xml:space="preserve">ll of the regressions are based on </w:t>
      </w:r>
      <w:r w:rsidRPr="00633728">
        <w:rPr>
          <w:rFonts w:eastAsiaTheme="minorEastAsia" w:hint="eastAsia"/>
        </w:rPr>
        <w:t>overlapping month</w:t>
      </w:r>
      <w:r w:rsidRPr="00633728">
        <w:rPr>
          <w:rFonts w:hint="eastAsia"/>
        </w:rPr>
        <w:t xml:space="preserve">ly observations. </w:t>
      </w:r>
      <w:r w:rsidRPr="00633728">
        <w:rPr>
          <w:rFonts w:eastAsiaTheme="minorEastAsia" w:hint="eastAsia"/>
        </w:rPr>
        <w:t xml:space="preserve">All variable definitions are identical to Table 2. Robust </w:t>
      </w:r>
      <w:r w:rsidRPr="000A37EE">
        <w:rPr>
          <w:rFonts w:eastAsiaTheme="minorEastAsia" w:hint="eastAsia"/>
          <w:i/>
        </w:rPr>
        <w:t>t</w:t>
      </w:r>
      <w:r w:rsidRPr="00633728">
        <w:rPr>
          <w:rFonts w:eastAsiaTheme="minorEastAsia" w:hint="eastAsia"/>
        </w:rPr>
        <w:t xml:space="preserve">-statistics following </w:t>
      </w:r>
      <w:proofErr w:type="spellStart"/>
      <w:r w:rsidRPr="00633728">
        <w:rPr>
          <w:rFonts w:eastAsiaTheme="minorEastAsia" w:hint="eastAsia"/>
        </w:rPr>
        <w:t>Hodrick</w:t>
      </w:r>
      <w:proofErr w:type="spellEnd"/>
      <w:r w:rsidRPr="00633728">
        <w:rPr>
          <w:rFonts w:eastAsiaTheme="minorEastAsia" w:hint="eastAsia"/>
        </w:rPr>
        <w:t xml:space="preserve"> (1992) are reported in square brackets, and </w:t>
      </w:r>
      <w:r w:rsidR="00A4147E">
        <w:rPr>
          <w:rFonts w:hint="eastAsia"/>
        </w:rPr>
        <w:t>Newey</w:t>
      </w:r>
      <w:r w:rsidR="00A4147E">
        <w:rPr>
          <w:rFonts w:eastAsiaTheme="minorEastAsia" w:hint="eastAsia"/>
        </w:rPr>
        <w:t xml:space="preserve"> and </w:t>
      </w:r>
      <w:r w:rsidRPr="00633728">
        <w:rPr>
          <w:rFonts w:hint="eastAsia"/>
        </w:rPr>
        <w:t xml:space="preserve">West (1987) corrected </w:t>
      </w:r>
      <w:r w:rsidRPr="00633728">
        <w:rPr>
          <w:rFonts w:hint="eastAsia"/>
          <w:i/>
        </w:rPr>
        <w:t>t</w:t>
      </w:r>
      <w:r w:rsidRPr="00633728">
        <w:rPr>
          <w:rFonts w:hint="eastAsia"/>
        </w:rPr>
        <w:t xml:space="preserve">-statistics </w:t>
      </w:r>
      <w:r w:rsidRPr="00633728">
        <w:rPr>
          <w:rFonts w:eastAsiaTheme="minorEastAsia" w:hint="eastAsia"/>
        </w:rPr>
        <w:t>with 12 lags are reported</w:t>
      </w:r>
      <w:r w:rsidRPr="00633728">
        <w:rPr>
          <w:rFonts w:hint="eastAsia"/>
        </w:rPr>
        <w:t xml:space="preserve"> in parentheses.</w:t>
      </w:r>
      <w:r w:rsidRPr="00633728">
        <w:rPr>
          <w:rFonts w:eastAsiaTheme="minorEastAsia" w:hint="eastAsia"/>
        </w:rPr>
        <w:t xml:space="preserve"> The Wald statistic is the test statistic for the null hypothesis that the slope coefficient estimates </w:t>
      </w:r>
      <w:r w:rsidRPr="00633728">
        <w:rPr>
          <w:rFonts w:eastAsiaTheme="minorEastAsia"/>
        </w:rPr>
        <w:t xml:space="preserve">except </w:t>
      </w:r>
      <w:r w:rsidR="00C53F9D">
        <w:rPr>
          <w:rFonts w:eastAsiaTheme="minorEastAsia" w:hint="eastAsia"/>
        </w:rPr>
        <w:t xml:space="preserve">for the </w:t>
      </w:r>
      <w:r w:rsidRPr="00633728">
        <w:rPr>
          <w:rFonts w:eastAsiaTheme="minorEastAsia"/>
        </w:rPr>
        <w:t>intercept</w:t>
      </w:r>
      <w:r w:rsidRPr="00633728">
        <w:rPr>
          <w:rFonts w:eastAsiaTheme="minorEastAsia" w:hint="eastAsia"/>
        </w:rPr>
        <w:t xml:space="preserve"> are jointly equal to zero, and the Wald statistic based on </w:t>
      </w:r>
      <w:proofErr w:type="spellStart"/>
      <w:r w:rsidRPr="00633728">
        <w:rPr>
          <w:rFonts w:eastAsiaTheme="minorEastAsia" w:hint="eastAsia"/>
        </w:rPr>
        <w:t>Hodrick</w:t>
      </w:r>
      <w:proofErr w:type="spellEnd"/>
      <w:r w:rsidRPr="00633728">
        <w:rPr>
          <w:rFonts w:eastAsiaTheme="minorEastAsia" w:hint="eastAsia"/>
        </w:rPr>
        <w:t xml:space="preserve"> (1992) and </w:t>
      </w:r>
      <w:r w:rsidR="00A4147E">
        <w:rPr>
          <w:rFonts w:hint="eastAsia"/>
        </w:rPr>
        <w:t>Newey</w:t>
      </w:r>
      <w:r w:rsidR="00A4147E">
        <w:rPr>
          <w:rFonts w:eastAsiaTheme="minorEastAsia" w:hint="eastAsia"/>
        </w:rPr>
        <w:t xml:space="preserve"> and </w:t>
      </w:r>
      <w:r w:rsidRPr="00633728">
        <w:rPr>
          <w:rFonts w:hint="eastAsia"/>
        </w:rPr>
        <w:t xml:space="preserve">West (1987) </w:t>
      </w:r>
      <w:r w:rsidRPr="00633728">
        <w:rPr>
          <w:rFonts w:eastAsiaTheme="minorEastAsia" w:hint="eastAsia"/>
        </w:rPr>
        <w:t xml:space="preserve">standard error is reported in square bracket and parenthesis, </w:t>
      </w:r>
      <w:r w:rsidRPr="00633728">
        <w:rPr>
          <w:rFonts w:eastAsiaTheme="minorEastAsia"/>
        </w:rPr>
        <w:t>respectively</w:t>
      </w:r>
      <w:r w:rsidRPr="00633728">
        <w:rPr>
          <w:rFonts w:eastAsiaTheme="minorEastAsia" w:hint="eastAsia"/>
        </w:rPr>
        <w:t xml:space="preserve">. </w:t>
      </w:r>
      <w:r w:rsidRPr="00633728">
        <w:rPr>
          <w:rFonts w:hint="eastAsia"/>
        </w:rPr>
        <w:t xml:space="preserve">The sample period is </w:t>
      </w:r>
      <w:r>
        <w:rPr>
          <w:rFonts w:eastAsiaTheme="minorEastAsia" w:hint="eastAsia"/>
        </w:rPr>
        <w:t xml:space="preserve">from </w:t>
      </w:r>
      <w:r w:rsidRPr="00633728">
        <w:rPr>
          <w:rFonts w:hint="eastAsia"/>
        </w:rPr>
        <w:t>August 1996 through September 2010.</w:t>
      </w:r>
      <w:r w:rsidRPr="00633728">
        <w:rPr>
          <w:rFonts w:eastAsiaTheme="minorEastAsia" w:hint="eastAsia"/>
        </w:rPr>
        <w:t xml:space="preserve">                                       </w:t>
      </w:r>
    </w:p>
    <w:p w:rsidR="007B004B" w:rsidRPr="00633728" w:rsidRDefault="007B004B" w:rsidP="007B004B">
      <w:pPr>
        <w:pStyle w:val="aa"/>
        <w:jc w:val="right"/>
        <w:rPr>
          <w:rFonts w:eastAsiaTheme="minorEastAsia"/>
        </w:rPr>
      </w:pPr>
      <w:r w:rsidRPr="00633728">
        <w:rPr>
          <w:rFonts w:eastAsiaTheme="minorEastAsia" w:hint="eastAsia"/>
        </w:rPr>
        <w:t xml:space="preserve"> </w:t>
      </w:r>
      <w:r w:rsidRPr="00633728">
        <w:rPr>
          <w:rFonts w:eastAsiaTheme="minorEastAsia" w:hint="eastAsia"/>
          <w:vertAlign w:val="superscript"/>
        </w:rPr>
        <w:t>*</w:t>
      </w:r>
      <w:r w:rsidRPr="00633728">
        <w:t xml:space="preserve">Significant at 10%. </w:t>
      </w:r>
      <w:r w:rsidRPr="00633728">
        <w:rPr>
          <w:rFonts w:eastAsiaTheme="minorEastAsia" w:hint="eastAsia"/>
          <w:vertAlign w:val="superscript"/>
        </w:rPr>
        <w:t>**</w:t>
      </w:r>
      <w:r w:rsidRPr="00633728">
        <w:t xml:space="preserve">Significant at 5%. </w:t>
      </w:r>
      <w:r w:rsidRPr="00633728">
        <w:rPr>
          <w:rFonts w:eastAsiaTheme="minorEastAsia" w:hint="eastAsia"/>
          <w:vertAlign w:val="superscript"/>
        </w:rPr>
        <w:t>***</w:t>
      </w:r>
      <w:r w:rsidRPr="00633728">
        <w:t>Significant at 1%.</w:t>
      </w:r>
    </w:p>
    <w:tbl>
      <w:tblPr>
        <w:tblStyle w:val="a9"/>
        <w:tblW w:w="15574"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39"/>
        <w:gridCol w:w="1013"/>
        <w:gridCol w:w="1013"/>
        <w:gridCol w:w="1014"/>
        <w:gridCol w:w="1014"/>
        <w:gridCol w:w="1013"/>
        <w:gridCol w:w="1014"/>
        <w:gridCol w:w="1014"/>
        <w:gridCol w:w="1013"/>
        <w:gridCol w:w="1014"/>
        <w:gridCol w:w="1014"/>
        <w:gridCol w:w="1013"/>
        <w:gridCol w:w="1014"/>
        <w:gridCol w:w="1014"/>
        <w:gridCol w:w="1014"/>
        <w:gridCol w:w="244"/>
      </w:tblGrid>
      <w:tr w:rsidR="00EA3044" w:rsidRPr="00633728" w:rsidTr="00EA3044">
        <w:trPr>
          <w:trHeight w:val="191"/>
          <w:jc w:val="center"/>
        </w:trPr>
        <w:tc>
          <w:tcPr>
            <w:tcW w:w="1139" w:type="dxa"/>
            <w:tcBorders>
              <w:bottom w:val="single" w:sz="4" w:space="0" w:color="auto"/>
            </w:tcBorders>
          </w:tcPr>
          <w:p w:rsidR="00EA3044" w:rsidRPr="00633728" w:rsidRDefault="00EA3044" w:rsidP="009D591C">
            <w:pPr>
              <w:jc w:val="left"/>
              <w:rPr>
                <w:rFonts w:ascii="Times New Roman" w:hAnsi="Times New Roman" w:cs="Times New Roman"/>
                <w:sz w:val="18"/>
                <w:szCs w:val="18"/>
              </w:rPr>
            </w:pPr>
          </w:p>
        </w:tc>
        <w:tc>
          <w:tcPr>
            <w:tcW w:w="1013" w:type="dxa"/>
            <w:tcBorders>
              <w:bottom w:val="single" w:sz="4" w:space="0" w:color="auto"/>
            </w:tcBorders>
          </w:tcPr>
          <w:p w:rsidR="00EA3044" w:rsidRPr="00633728" w:rsidRDefault="00070008" w:rsidP="009D591C">
            <w:pPr>
              <w:jc w:val="center"/>
              <w:rPr>
                <w:rFonts w:ascii="Times New Roman" w:hAnsi="Times New Roman" w:cs="Times New Roman"/>
                <w:sz w:val="18"/>
                <w:szCs w:val="18"/>
              </w:rPr>
            </w:pPr>
            <w:r>
              <w:rPr>
                <w:rFonts w:ascii="Times New Roman" w:hAnsi="Times New Roman" w:cs="Times New Roman" w:hint="eastAsia"/>
                <w:sz w:val="18"/>
                <w:szCs w:val="18"/>
              </w:rPr>
              <w:t>(0)</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(7)</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(8)</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(13)</w:t>
            </w:r>
          </w:p>
        </w:tc>
        <w:tc>
          <w:tcPr>
            <w:tcW w:w="24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45"/>
          <w:jc w:val="center"/>
        </w:trPr>
        <w:tc>
          <w:tcPr>
            <w:tcW w:w="1139" w:type="dxa"/>
            <w:tcBorders>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sz w:val="18"/>
                <w:szCs w:val="18"/>
              </w:rPr>
              <w:t>Constant</w:t>
            </w:r>
          </w:p>
        </w:tc>
        <w:tc>
          <w:tcPr>
            <w:tcW w:w="1013" w:type="dxa"/>
            <w:tcBorders>
              <w:bottom w:val="nil"/>
            </w:tcBorders>
          </w:tcPr>
          <w:p w:rsidR="00EA3044" w:rsidRPr="00633728" w:rsidRDefault="00EA3044"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-0.038</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-1.565</w:t>
            </w:r>
            <w:r w:rsidRPr="00633728">
              <w:rPr>
                <w:rFonts w:ascii="Times New Roman" w:hAnsi="Times New Roman" w:cs="Times New Roman"/>
                <w:sz w:val="18"/>
                <w:szCs w:val="18"/>
              </w:rPr>
              <w:t>]</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-1.412</w:t>
            </w:r>
            <w:r w:rsidRPr="00633728">
              <w:rPr>
                <w:rFonts w:ascii="Times New Roman" w:hAnsi="Times New Roman" w:cs="Times New Roman"/>
                <w:sz w:val="18"/>
                <w:szCs w:val="18"/>
              </w:rPr>
              <w:t>)</w:t>
            </w:r>
          </w:p>
          <w:p w:rsidR="00EA3044" w:rsidRPr="00633728" w:rsidRDefault="00EA3044" w:rsidP="009D591C">
            <w:pPr>
              <w:jc w:val="center"/>
              <w:rPr>
                <w:rFonts w:ascii="Times New Roman" w:hAnsi="Times New Roman" w:cs="Times New Roman"/>
                <w:sz w:val="18"/>
                <w:szCs w:val="18"/>
              </w:rPr>
            </w:pPr>
          </w:p>
        </w:tc>
        <w:tc>
          <w:tcPr>
            <w:tcW w:w="1013"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0.640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[2.202]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(2.509)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0.700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[2.421]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(3.106)</w:t>
            </w:r>
            <w:r w:rsidRPr="00633728">
              <w:rPr>
                <w:rFonts w:ascii="Times New Roman" w:hAnsi="Times New Roman" w:cs="Times New Roman"/>
                <w:sz w:val="18"/>
                <w:szCs w:val="18"/>
                <w:vertAlign w:val="superscript"/>
              </w:rPr>
              <w:t>***</w:t>
            </w: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0.623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[2.141]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(3.611)</w:t>
            </w:r>
            <w:r w:rsidRPr="00633728">
              <w:rPr>
                <w:rFonts w:ascii="Times New Roman" w:hAnsi="Times New Roman" w:cs="Times New Roman"/>
                <w:sz w:val="18"/>
                <w:szCs w:val="18"/>
                <w:vertAlign w:val="superscript"/>
              </w:rPr>
              <w:t>***</w:t>
            </w:r>
          </w:p>
        </w:tc>
        <w:tc>
          <w:tcPr>
            <w:tcW w:w="1013"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0.662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[2.292]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(3.846)</w:t>
            </w:r>
            <w:r w:rsidRPr="00633728">
              <w:rPr>
                <w:rFonts w:ascii="Times New Roman" w:hAnsi="Times New Roman" w:cs="Times New Roman"/>
                <w:sz w:val="18"/>
                <w:szCs w:val="18"/>
                <w:vertAlign w:val="superscript"/>
              </w:rPr>
              <w:t>***</w:t>
            </w: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0.633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[2.169]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(2.477)</w:t>
            </w:r>
            <w:r w:rsidRPr="00633728">
              <w:rPr>
                <w:rFonts w:ascii="Times New Roman" w:hAnsi="Times New Roman" w:cs="Times New Roman"/>
                <w:sz w:val="18"/>
                <w:szCs w:val="18"/>
                <w:vertAlign w:val="superscript"/>
              </w:rPr>
              <w:t>**</w:t>
            </w: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0.691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[2.378]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(3.049)</w:t>
            </w:r>
            <w:r w:rsidRPr="00633728">
              <w:rPr>
                <w:rFonts w:ascii="Times New Roman" w:hAnsi="Times New Roman" w:cs="Times New Roman"/>
                <w:sz w:val="18"/>
                <w:szCs w:val="18"/>
                <w:vertAlign w:val="superscript"/>
              </w:rPr>
              <w:t>***</w:t>
            </w:r>
          </w:p>
        </w:tc>
        <w:tc>
          <w:tcPr>
            <w:tcW w:w="1013"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[2.639]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(3.320)</w:t>
            </w:r>
            <w:r w:rsidRPr="00633728">
              <w:rPr>
                <w:rFonts w:ascii="Times New Roman" w:hAnsi="Times New Roman" w:cs="Times New Roman"/>
                <w:sz w:val="18"/>
                <w:szCs w:val="18"/>
                <w:vertAlign w:val="superscript"/>
              </w:rPr>
              <w:t>***</w:t>
            </w: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0.806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[2.785]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(4.655)</w:t>
            </w:r>
            <w:r w:rsidRPr="00633728">
              <w:rPr>
                <w:rFonts w:ascii="Times New Roman" w:hAnsi="Times New Roman" w:cs="Times New Roman"/>
                <w:sz w:val="18"/>
                <w:szCs w:val="18"/>
                <w:vertAlign w:val="superscript"/>
              </w:rPr>
              <w:t>***</w:t>
            </w: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0.664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[2.286]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(2.381)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3"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0.715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[2.474]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(2.908)</w:t>
            </w:r>
            <w:r w:rsidRPr="00633728">
              <w:rPr>
                <w:rFonts w:ascii="Times New Roman" w:hAnsi="Times New Roman" w:cs="Times New Roman"/>
                <w:sz w:val="18"/>
                <w:szCs w:val="18"/>
                <w:vertAlign w:val="superscript"/>
              </w:rPr>
              <w:t>***</w:t>
            </w: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0.547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[1.858]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(1.998)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0.643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[2.211]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(2.540)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0.719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[2.499]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(4.756)</w:t>
            </w:r>
            <w:r w:rsidRPr="00633728">
              <w:rPr>
                <w:rFonts w:ascii="Times New Roman" w:hAnsi="Times New Roman" w:cs="Times New Roman"/>
                <w:sz w:val="18"/>
                <w:szCs w:val="18"/>
                <w:vertAlign w:val="superscript"/>
              </w:rPr>
              <w:t>***</w:t>
            </w:r>
          </w:p>
        </w:tc>
        <w:tc>
          <w:tcPr>
            <w:tcW w:w="244" w:type="dxa"/>
            <w:tcBorders>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75"/>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RREL</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2.126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[1.531]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(1.411)</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2.867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[1.956]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(2.224)</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3.117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[2.139]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(3.172)</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3.378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[2.259]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(3.435)</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0.859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[0.603]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(0.599)</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1.955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[1.300]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(1.671)</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3.264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[2.129]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(2.736)</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3.807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[2.399]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(3.695)</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1.782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[1.291]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(1.143)</w:t>
            </w:r>
          </w:p>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2.514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[1.723]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(1.884)</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1.023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[0.643]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(0.570)</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2.195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[1.290]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(1.428)</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2.564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[1.472]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(3.285)</w:t>
            </w:r>
            <w:r w:rsidRPr="00633728">
              <w:rPr>
                <w:rFonts w:ascii="Times New Roman" w:hAnsi="Times New Roman" w:cs="Times New Roman"/>
                <w:sz w:val="18"/>
                <w:szCs w:val="18"/>
                <w:vertAlign w:val="superscript"/>
              </w:rPr>
              <w:t>***</w:t>
            </w: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87"/>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DFSP</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-4.774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[-1.141]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(-1.581)</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-9.510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[-2.159]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(-3.412)</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-6.784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[-1.626]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(-3.690)</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-9.245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[-2.098]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(-4.240)</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-0.424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[-0.086]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(-0.088)</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-6.244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[-1.239]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(-1.591)</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-4.012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[-0.943]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(-1.622)</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-8.493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(-3.389)</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-4.464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[-1.072]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(-1.407)</w:t>
            </w:r>
          </w:p>
          <w:p w:rsidR="00EA3044" w:rsidRPr="00633728" w:rsidRDefault="00EA3044"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-8.856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[-2.040]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(-3.185)</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-5.159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[-1.220]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(-1.595)</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-9.542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[-2.163]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(-3.370)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-5.761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[-1.100]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(-1.577)</w:t>
            </w: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20"/>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TMSP</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(0.037)</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(0.079)</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(0.004)</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0.022</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(0.032)</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-0.466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[-0.529]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(-0.581)</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-0.286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[-0.329]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(-0.445)</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(0.025)</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(0.066)</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-0.094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[-0.103]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(-0.117)</w:t>
            </w:r>
          </w:p>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(-0.079)</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-0.489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[-0.490]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(-0.632)</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-0.249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[-0.251]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(-0.389)</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-0.514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[-0.531]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(-0.932)</w:t>
            </w: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51"/>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DIV</w:t>
            </w:r>
            <w:r w:rsidRPr="00EB0D7A">
              <w:rPr>
                <w:rFonts w:ascii="Times New Roman" w:hAnsi="Times New Roman" w:cs="Times New Roman"/>
                <w:sz w:val="18"/>
                <w:szCs w:val="18"/>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0.144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[2.193]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(2.513)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0.167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[2.566]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(3.392)</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0.148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[2.262]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(3.866)</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0.161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[2.484]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(4.327)</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0.149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[2.296]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(2.776)</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0.169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[2.613]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(3.541)</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0.174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[2.647]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(3.310)</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0.191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[2.934]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(4.808)</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0.150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[2.293]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(2.462)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0.170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[2.620]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(3.233)</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0.117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[1.734]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(1.878)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0.150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[2.263]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(2.625)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0.174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[2.666]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(5.191)</w:t>
            </w:r>
            <w:r w:rsidRPr="00633728">
              <w:rPr>
                <w:rFonts w:ascii="Times New Roman" w:hAnsi="Times New Roman" w:cs="Times New Roman"/>
                <w:sz w:val="18"/>
                <w:szCs w:val="18"/>
                <w:vertAlign w:val="superscript"/>
              </w:rPr>
              <w:t>***</w:t>
            </w: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84"/>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1+LR</w:t>
            </w:r>
            <w:r w:rsidRPr="00633728">
              <w:rPr>
                <w:rFonts w:ascii="Times New Roman" w:hAnsi="Times New Roman" w:cs="Times New Roman"/>
                <w:i/>
                <w:sz w:val="18"/>
                <w:szCs w:val="18"/>
                <w:vertAlign w:val="subscript"/>
              </w:rPr>
              <w:t>m</w:t>
            </w:r>
            <w:r w:rsidRPr="00EB0D7A">
              <w:rPr>
                <w:rFonts w:ascii="Times New Roman" w:hAnsi="Times New Roman" w:cs="Times New Roman"/>
                <w:sz w:val="18"/>
                <w:szCs w:val="18"/>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0.057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[0.388]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(0.380)</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-0.125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[-0.906]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(-1.101)</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0.124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[0.831]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(1.388)</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[0.023]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(0.049)</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0.043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[0.301]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(0.294)</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-0.123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[-0.889]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(-1.096)</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(-0.065)</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-0.169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[-1.219]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(-1.510)</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-0.099</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[-0.727]</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(-1.300)</w:t>
            </w:r>
          </w:p>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-0.242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[-1.819]</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(-3.196)</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[-0.006]</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(-0.006)</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-0.151</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[-1.075]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(-1.324)</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-0.175</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[-1.272]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(-2.467)</w:t>
            </w:r>
            <w:r w:rsidRPr="00633728">
              <w:rPr>
                <w:rFonts w:ascii="Times New Roman" w:hAnsi="Times New Roman" w:cs="Times New Roman"/>
                <w:sz w:val="18"/>
                <w:szCs w:val="18"/>
                <w:vertAlign w:val="superscript"/>
              </w:rPr>
              <w:t>**</w:t>
            </w: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97"/>
          <w:jc w:val="center"/>
        </w:trPr>
        <w:tc>
          <w:tcPr>
            <w:tcW w:w="1139" w:type="dxa"/>
            <w:tcBorders>
              <w:top w:val="nil"/>
              <w:bottom w:val="nil"/>
            </w:tcBorders>
          </w:tcPr>
          <w:p w:rsidR="00EA3044" w:rsidRPr="00633728" w:rsidRDefault="00EA3044" w:rsidP="009D591C">
            <w:pPr>
              <w:jc w:val="left"/>
              <w:rPr>
                <w:rFonts w:ascii="Times New Roman" w:hAnsi="Times New Roman" w:cs="Times New Roman"/>
                <w:i/>
                <w:sz w:val="18"/>
                <w:szCs w:val="18"/>
              </w:rPr>
            </w:pPr>
            <w:r>
              <w:rPr>
                <w:rFonts w:ascii="Times New Roman" w:hAnsi="Times New Roman" w:cs="Times New Roman" w:hint="eastAsia"/>
                <w:i/>
                <w:sz w:val="18"/>
                <w:szCs w:val="18"/>
              </w:rPr>
              <w:lastRenderedPageBreak/>
              <w:t>DISP</w:t>
            </w:r>
          </w:p>
        </w:tc>
        <w:tc>
          <w:tcPr>
            <w:tcW w:w="1013" w:type="dxa"/>
            <w:tcBorders>
              <w:top w:val="nil"/>
              <w:bottom w:val="nil"/>
            </w:tcBorders>
          </w:tcPr>
          <w:p w:rsidR="00EA3044" w:rsidRPr="00633728" w:rsidRDefault="00EA3044"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1.799</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1.792</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2.210</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3.772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[3.186]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(3.337)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2.253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(2.320)</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3.539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[3.063]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(3.346)</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3.493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[2.950]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(3.502)</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3.461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[2.961]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(3.568)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3.620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[3.057]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(3.096)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1.951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[1.658]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(2.455)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38"/>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VRP</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1.905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[4.177]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(9.460)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1.557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[3.400]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(8.890)</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1.117</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[2.470]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(4.430)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459"/>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CFNAI</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0.034</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[1.480]</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(1.526)</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0.023</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[1.028]</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(1.319)</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0.016</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[0.713]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(0.868)</w:t>
            </w:r>
          </w:p>
          <w:p w:rsidR="00EA3044" w:rsidRPr="00633728" w:rsidRDefault="00EA3044" w:rsidP="009D591C">
            <w:pPr>
              <w:jc w:val="center"/>
              <w:rPr>
                <w:rFonts w:ascii="Times New Roman" w:hAnsi="Times New Roman" w:cs="Times New Roman"/>
                <w:sz w:val="18"/>
                <w:szCs w:val="18"/>
              </w:rPr>
            </w:pP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84"/>
          <w:jc w:val="center"/>
        </w:trPr>
        <w:tc>
          <w:tcPr>
            <w:tcW w:w="1139" w:type="dxa"/>
            <w:tcBorders>
              <w:top w:val="nil"/>
              <w:bottom w:val="nil"/>
            </w:tcBorders>
          </w:tcPr>
          <w:p w:rsidR="00EA3044" w:rsidRPr="00633728" w:rsidRDefault="00EA3044" w:rsidP="009D591C">
            <w:pPr>
              <w:jc w:val="left"/>
              <w:rPr>
                <w:rFonts w:ascii="Times New Roman" w:hAnsi="Times New Roman" w:cs="Times New Roman"/>
                <w:sz w:val="18"/>
                <w:szCs w:val="18"/>
              </w:rPr>
            </w:pPr>
            <w:r w:rsidRPr="00633728">
              <w:rPr>
                <w:rFonts w:ascii="Times New Roman" w:hAnsi="Times New Roman" w:cs="Times New Roman"/>
                <w:i/>
                <w:sz w:val="18"/>
                <w:szCs w:val="18"/>
              </w:rPr>
              <w:t>CAY</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1.525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[2.484]</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(3.488)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1.334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[2.173]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(4.784)</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1.031</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[1.629]</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(3.176)</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84"/>
          <w:jc w:val="center"/>
        </w:trPr>
        <w:tc>
          <w:tcPr>
            <w:tcW w:w="1139" w:type="dxa"/>
            <w:tcBorders>
              <w:top w:val="nil"/>
              <w:bottom w:val="nil"/>
            </w:tcBorders>
          </w:tcPr>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BDI</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0.068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[2.173]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(2.658)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0.058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[1.860]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(2.512)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0.045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[1.445]</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(2.431)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84"/>
          <w:jc w:val="center"/>
        </w:trPr>
        <w:tc>
          <w:tcPr>
            <w:tcW w:w="1139" w:type="dxa"/>
            <w:tcBorders>
              <w:top w:val="nil"/>
              <w:bottom w:val="nil"/>
            </w:tcBorders>
          </w:tcPr>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SETNI</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-0.030</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[-1.178]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(-1.727)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-0.018</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[-0.684]</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(-0.997)</w:t>
            </w:r>
          </w:p>
          <w:p w:rsidR="00EA3044" w:rsidRPr="00633728" w:rsidRDefault="00EA3044" w:rsidP="009D591C">
            <w:pPr>
              <w:jc w:val="center"/>
              <w:rPr>
                <w:rFonts w:ascii="Times New Roman" w:hAnsi="Times New Roman" w:cs="Times New Roman"/>
                <w:sz w:val="18"/>
                <w:szCs w:val="18"/>
              </w:rPr>
            </w:pP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-0.013</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[-0.462]</w:t>
            </w:r>
          </w:p>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(-0.843)</w:t>
            </w:r>
          </w:p>
          <w:p w:rsidR="00EA3044" w:rsidRPr="00633728" w:rsidRDefault="00EA3044" w:rsidP="009D591C">
            <w:pPr>
              <w:jc w:val="center"/>
              <w:rPr>
                <w:rFonts w:ascii="Times New Roman" w:hAnsi="Times New Roman" w:cs="Times New Roman"/>
                <w:sz w:val="18"/>
                <w:szCs w:val="18"/>
              </w:rPr>
            </w:pP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384"/>
          <w:jc w:val="center"/>
        </w:trPr>
        <w:tc>
          <w:tcPr>
            <w:tcW w:w="1139" w:type="dxa"/>
            <w:tcBorders>
              <w:top w:val="nil"/>
              <w:bottom w:val="nil"/>
            </w:tcBorders>
          </w:tcPr>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 xml:space="preserve">Wald </w:t>
            </w:r>
          </w:p>
          <w:p w:rsidR="00EA3044" w:rsidRPr="00633728" w:rsidRDefault="00EA3044" w:rsidP="009D591C">
            <w:pPr>
              <w:jc w:val="left"/>
              <w:rPr>
                <w:rFonts w:ascii="Times New Roman" w:hAnsi="Times New Roman" w:cs="Times New Roman"/>
                <w:i/>
                <w:sz w:val="18"/>
                <w:szCs w:val="18"/>
              </w:rPr>
            </w:pPr>
            <w:r w:rsidRPr="00633728">
              <w:rPr>
                <w:rFonts w:ascii="Times New Roman" w:hAnsi="Times New Roman" w:cs="Times New Roman"/>
                <w:i/>
                <w:sz w:val="18"/>
                <w:szCs w:val="18"/>
              </w:rPr>
              <w:t>statistic</w:t>
            </w:r>
          </w:p>
          <w:p w:rsidR="00EA3044" w:rsidRPr="00633728" w:rsidRDefault="00EA3044" w:rsidP="009D591C">
            <w:pPr>
              <w:jc w:val="left"/>
              <w:rPr>
                <w:rFonts w:ascii="Times New Roman" w:hAnsi="Times New Roman" w:cs="Times New Roman"/>
                <w:i/>
                <w:sz w:val="18"/>
                <w:szCs w:val="18"/>
              </w:rPr>
            </w:pPr>
          </w:p>
        </w:tc>
        <w:tc>
          <w:tcPr>
            <w:tcW w:w="1013" w:type="dxa"/>
            <w:tcBorders>
              <w:top w:val="nil"/>
              <w:bottom w:val="nil"/>
            </w:tcBorders>
          </w:tcPr>
          <w:p w:rsidR="00EA3044" w:rsidRPr="00633728" w:rsidRDefault="00EA3044"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3.21</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EA3044">
            <w:pPr>
              <w:jc w:val="center"/>
              <w:rPr>
                <w:rFonts w:ascii="Times New Roman" w:hAnsi="Times New Roman" w:cs="Times New Roman"/>
                <w:sz w:val="18"/>
                <w:szCs w:val="18"/>
              </w:rPr>
            </w:pPr>
            <w:r w:rsidRPr="00633728">
              <w:rPr>
                <w:rFonts w:ascii="Times New Roman" w:hAnsi="Times New Roman" w:cs="Times New Roman"/>
                <w:sz w:val="18"/>
                <w:szCs w:val="18"/>
              </w:rPr>
              <w:t>(</w:t>
            </w:r>
            <w:r>
              <w:rPr>
                <w:rFonts w:ascii="Times New Roman" w:hAnsi="Times New Roman" w:cs="Times New Roman" w:hint="eastAsia"/>
                <w:sz w:val="18"/>
                <w:szCs w:val="18"/>
              </w:rPr>
              <w:t>4.88</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[11.3</w:t>
            </w:r>
            <w:r w:rsidRPr="00633728">
              <w:rPr>
                <w:rFonts w:ascii="Times New Roman" w:hAnsi="Times New Roman" w:cs="Times New Roman" w:hint="eastAsia"/>
                <w:sz w:val="18"/>
                <w:szCs w:val="18"/>
              </w:rPr>
              <w:t>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(21.1</w:t>
            </w:r>
            <w:r w:rsidRPr="00633728">
              <w:rPr>
                <w:rFonts w:ascii="Times New Roman" w:hAnsi="Times New Roman" w:cs="Times New Roman" w:hint="eastAsia"/>
                <w:sz w:val="18"/>
                <w:szCs w:val="18"/>
              </w:rPr>
              <w:t>2</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[21.11]</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(47.5</w:t>
            </w:r>
            <w:r w:rsidRPr="00633728">
              <w:rPr>
                <w:rFonts w:ascii="Times New Roman" w:hAnsi="Times New Roman" w:cs="Times New Roman" w:hint="eastAsia"/>
                <w:sz w:val="18"/>
                <w:szCs w:val="18"/>
              </w:rPr>
              <w:t>1</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[25.5</w:t>
            </w:r>
            <w:r w:rsidRPr="00633728">
              <w:rPr>
                <w:rFonts w:ascii="Times New Roman" w:hAnsi="Times New Roman" w:cs="Times New Roman" w:hint="eastAsia"/>
                <w:sz w:val="18"/>
                <w:szCs w:val="18"/>
              </w:rPr>
              <w:t>6</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(189.2</w:t>
            </w:r>
            <w:r w:rsidRPr="00633728">
              <w:rPr>
                <w:rFonts w:ascii="Times New Roman" w:hAnsi="Times New Roman" w:cs="Times New Roman" w:hint="eastAsia"/>
                <w:sz w:val="18"/>
                <w:szCs w:val="18"/>
              </w:rPr>
              <w:t>2</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[27.60]</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(170.18)</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[13.65]</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(37.4</w:t>
            </w:r>
            <w:r w:rsidRPr="00633728">
              <w:rPr>
                <w:rFonts w:ascii="Times New Roman" w:hAnsi="Times New Roman" w:cs="Times New Roman" w:hint="eastAsia"/>
                <w:sz w:val="18"/>
                <w:szCs w:val="18"/>
              </w:rPr>
              <w:t>1</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[21.5</w:t>
            </w:r>
            <w:r w:rsidRPr="00633728">
              <w:rPr>
                <w:rFonts w:ascii="Times New Roman" w:hAnsi="Times New Roman" w:cs="Times New Roman" w:hint="eastAsia"/>
                <w:sz w:val="18"/>
                <w:szCs w:val="18"/>
              </w:rPr>
              <w:t>3</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(55.82)</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[17.2</w:t>
            </w:r>
            <w:r w:rsidRPr="00633728">
              <w:rPr>
                <w:rFonts w:ascii="Times New Roman" w:hAnsi="Times New Roman" w:cs="Times New Roman" w:hint="eastAsia"/>
                <w:sz w:val="18"/>
                <w:szCs w:val="18"/>
              </w:rPr>
              <w:t>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(42.6</w:t>
            </w:r>
            <w:r w:rsidRPr="00633728">
              <w:rPr>
                <w:rFonts w:ascii="Times New Roman" w:hAnsi="Times New Roman" w:cs="Times New Roman" w:hint="eastAsia"/>
                <w:sz w:val="18"/>
                <w:szCs w:val="18"/>
              </w:rPr>
              <w:t>9</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[25.8</w:t>
            </w:r>
            <w:r w:rsidRPr="00633728">
              <w:rPr>
                <w:rFonts w:ascii="Times New Roman" w:hAnsi="Times New Roman" w:cs="Times New Roman" w:hint="eastAsia"/>
                <w:sz w:val="18"/>
                <w:szCs w:val="18"/>
              </w:rPr>
              <w:t>9</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(112.00)</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[16.47]</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(38.0</w:t>
            </w:r>
            <w:r w:rsidRPr="00633728">
              <w:rPr>
                <w:rFonts w:ascii="Times New Roman" w:hAnsi="Times New Roman" w:cs="Times New Roman" w:hint="eastAsia"/>
                <w:sz w:val="18"/>
                <w:szCs w:val="18"/>
              </w:rPr>
              <w:t>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3"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[24.4</w:t>
            </w:r>
            <w:r w:rsidRPr="00633728">
              <w:rPr>
                <w:rFonts w:ascii="Times New Roman" w:hAnsi="Times New Roman" w:cs="Times New Roman" w:hint="eastAsia"/>
                <w:sz w:val="18"/>
                <w:szCs w:val="18"/>
              </w:rPr>
              <w:t>1</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(71.32)</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[11.73]</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(27.0</w:t>
            </w:r>
            <w:r w:rsidRPr="00633728">
              <w:rPr>
                <w:rFonts w:ascii="Times New Roman" w:hAnsi="Times New Roman" w:cs="Times New Roman" w:hint="eastAsia"/>
                <w:sz w:val="18"/>
                <w:szCs w:val="18"/>
              </w:rPr>
              <w:t>6</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[21.12]</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(67.68)</w:t>
            </w:r>
            <w:r w:rsidRPr="00633728">
              <w:rPr>
                <w:rFonts w:ascii="Times New Roman" w:hAnsi="Times New Roman" w:cs="Times New Roman"/>
                <w:sz w:val="18"/>
                <w:szCs w:val="18"/>
                <w:vertAlign w:val="superscript"/>
              </w:rPr>
              <w:t>***</w:t>
            </w:r>
          </w:p>
        </w:tc>
        <w:tc>
          <w:tcPr>
            <w:tcW w:w="1014" w:type="dxa"/>
            <w:tcBorders>
              <w:top w:val="nil"/>
              <w:bottom w:val="nil"/>
            </w:tcBorders>
          </w:tcPr>
          <w:p w:rsidR="00EA3044" w:rsidRPr="00633728" w:rsidRDefault="00EA3044"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[30.98]</w:t>
            </w:r>
            <w:r w:rsidRPr="00633728">
              <w:rPr>
                <w:rFonts w:ascii="Times New Roman" w:hAnsi="Times New Roman" w:cs="Times New Roman"/>
                <w:sz w:val="18"/>
                <w:szCs w:val="18"/>
                <w:vertAlign w:val="superscript"/>
              </w:rPr>
              <w:t>***</w:t>
            </w:r>
          </w:p>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(351.3</w:t>
            </w:r>
            <w:r w:rsidRPr="00633728">
              <w:rPr>
                <w:rFonts w:ascii="Times New Roman" w:hAnsi="Times New Roman" w:cs="Times New Roman" w:hint="eastAsia"/>
                <w:sz w:val="18"/>
                <w:szCs w:val="18"/>
              </w:rPr>
              <w:t>7</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244" w:type="dxa"/>
            <w:tcBorders>
              <w:top w:val="nil"/>
              <w:bottom w:val="nil"/>
            </w:tcBorders>
          </w:tcPr>
          <w:p w:rsidR="00EA3044" w:rsidRPr="00633728" w:rsidRDefault="00EA3044" w:rsidP="009D591C">
            <w:pPr>
              <w:jc w:val="center"/>
              <w:rPr>
                <w:rFonts w:ascii="Times New Roman" w:hAnsi="Times New Roman" w:cs="Times New Roman"/>
                <w:sz w:val="18"/>
                <w:szCs w:val="18"/>
              </w:rPr>
            </w:pPr>
          </w:p>
        </w:tc>
      </w:tr>
      <w:tr w:rsidR="00EA3044" w:rsidRPr="00633728" w:rsidTr="00EA3044">
        <w:trPr>
          <w:trHeight w:val="255"/>
          <w:jc w:val="center"/>
        </w:trPr>
        <w:tc>
          <w:tcPr>
            <w:tcW w:w="1139" w:type="dxa"/>
            <w:tcBorders>
              <w:top w:val="nil"/>
            </w:tcBorders>
          </w:tcPr>
          <w:p w:rsidR="00EA3044" w:rsidRPr="00633728" w:rsidRDefault="0040064C" w:rsidP="009D591C">
            <w:pPr>
              <w:jc w:val="left"/>
              <w:rPr>
                <w:rFonts w:ascii="Times New Roman" w:hAnsi="Times New Roman" w:cs="Times New Roman"/>
                <w:i/>
                <w:sz w:val="18"/>
                <w:szCs w:val="18"/>
              </w:rPr>
            </w:pPr>
            <w:r w:rsidRPr="0040064C">
              <w:rPr>
                <w:rFonts w:ascii="Times New Roman" w:hAnsi="Times New Roman" w:cs="Times New Roman"/>
                <w:i/>
                <w:sz w:val="18"/>
                <w:szCs w:val="18"/>
              </w:rPr>
              <w:t>Adj. R</w:t>
            </w:r>
            <w:r w:rsidRPr="0040064C">
              <w:rPr>
                <w:rFonts w:ascii="Times New Roman" w:hAnsi="Times New Roman" w:cs="Times New Roman"/>
                <w:sz w:val="18"/>
                <w:szCs w:val="18"/>
                <w:vertAlign w:val="superscript"/>
              </w:rPr>
              <w:t>2</w:t>
            </w:r>
            <w:r w:rsidRPr="0040064C">
              <w:rPr>
                <w:rFonts w:ascii="Times New Roman" w:hAnsi="Times New Roman" w:cs="Times New Roman"/>
                <w:i/>
                <w:sz w:val="18"/>
                <w:szCs w:val="18"/>
              </w:rPr>
              <w:t xml:space="preserve"> </w:t>
            </w:r>
            <w:r w:rsidR="00A45134" w:rsidRPr="0040064C">
              <w:rPr>
                <w:rFonts w:ascii="Times New Roman" w:hAnsi="Times New Roman" w:cs="Times New Roman"/>
                <w:sz w:val="18"/>
                <w:szCs w:val="18"/>
              </w:rPr>
              <w:fldChar w:fldCharType="begin"/>
            </w:r>
            <w:r w:rsidRPr="0040064C">
              <w:rPr>
                <w:rFonts w:ascii="Times New Roman" w:hAnsi="Times New Roman" w:cs="Times New Roman"/>
                <w:sz w:val="18"/>
                <w:szCs w:val="18"/>
              </w:rPr>
              <w:instrText xml:space="preserve"> QUOTE </w:instrText>
            </w:r>
            <m:oMath>
              <m:sSup>
                <m:sSupPr>
                  <m:ctrlPr>
                    <w:rPr>
                      <w:rFonts w:ascii="Cambria Math" w:hAnsi="Times New Roman" w:cs="Times New Roman"/>
                      <w:i/>
                      <w:sz w:val="18"/>
                      <w:szCs w:val="18"/>
                    </w:rPr>
                  </m:ctrlPr>
                </m:sSupPr>
                <m:e>
                  <m:r>
                    <m:rPr>
                      <m:sty m:val="p"/>
                    </m:rPr>
                    <w:rPr>
                      <w:rFonts w:ascii="Cambria Math" w:hAnsi="Times New Roman" w:cs="Times New Roman"/>
                      <w:sz w:val="18"/>
                      <w:szCs w:val="18"/>
                    </w:rPr>
                    <m:t>R</m:t>
                  </m:r>
                </m:e>
                <m:sup>
                  <m:r>
                    <m:rPr>
                      <m:sty m:val="p"/>
                    </m:rPr>
                    <w:rPr>
                      <w:rFonts w:ascii="Cambria Math" w:hAnsi="Times New Roman" w:cs="Times New Roman"/>
                      <w:sz w:val="18"/>
                      <w:szCs w:val="18"/>
                    </w:rPr>
                    <m:t>2</m:t>
                  </m:r>
                </m:sup>
              </m:sSup>
            </m:oMath>
            <w:r w:rsidRPr="0040064C">
              <w:rPr>
                <w:rFonts w:ascii="Times New Roman" w:hAnsi="Times New Roman" w:cs="Times New Roman"/>
                <w:sz w:val="18"/>
                <w:szCs w:val="18"/>
              </w:rPr>
              <w:instrText xml:space="preserve"> </w:instrText>
            </w:r>
            <w:r w:rsidR="00A45134" w:rsidRPr="0040064C">
              <w:rPr>
                <w:rFonts w:ascii="Times New Roman" w:hAnsi="Times New Roman" w:cs="Times New Roman"/>
                <w:sz w:val="18"/>
                <w:szCs w:val="18"/>
              </w:rPr>
              <w:fldChar w:fldCharType="end"/>
            </w:r>
            <w:r w:rsidRPr="0040064C">
              <w:rPr>
                <w:rFonts w:ascii="Times New Roman" w:hAnsi="Times New Roman" w:cs="Times New Roman"/>
                <w:sz w:val="18"/>
                <w:szCs w:val="18"/>
              </w:rPr>
              <w:t>(</w:t>
            </w:r>
            <w:r w:rsidRPr="0040064C">
              <w:rPr>
                <w:rFonts w:ascii="Times New Roman" w:hAnsi="Times New Roman" w:cs="Times New Roman"/>
                <w:i/>
                <w:sz w:val="18"/>
                <w:szCs w:val="18"/>
              </w:rPr>
              <w:t>%</w:t>
            </w:r>
            <w:r w:rsidRPr="0040064C">
              <w:rPr>
                <w:rFonts w:ascii="Times New Roman" w:hAnsi="Times New Roman" w:cs="Times New Roman"/>
                <w:sz w:val="18"/>
                <w:szCs w:val="18"/>
              </w:rPr>
              <w:t>)</w:t>
            </w:r>
          </w:p>
        </w:tc>
        <w:tc>
          <w:tcPr>
            <w:tcW w:w="1013" w:type="dxa"/>
            <w:tcBorders>
              <w:top w:val="nil"/>
            </w:tcBorders>
          </w:tcPr>
          <w:p w:rsidR="00EA3044" w:rsidRPr="00633728" w:rsidRDefault="00EA3044" w:rsidP="00EA3044">
            <w:pPr>
              <w:jc w:val="center"/>
              <w:rPr>
                <w:rFonts w:ascii="Times New Roman" w:hAnsi="Times New Roman" w:cs="Times New Roman"/>
                <w:sz w:val="18"/>
                <w:szCs w:val="18"/>
              </w:rPr>
            </w:pPr>
            <w:r>
              <w:rPr>
                <w:rFonts w:ascii="Times New Roman" w:hAnsi="Times New Roman" w:cs="Times New Roman" w:hint="eastAsia"/>
                <w:sz w:val="18"/>
                <w:szCs w:val="18"/>
              </w:rPr>
              <w:t>4.24</w:t>
            </w:r>
          </w:p>
        </w:tc>
        <w:tc>
          <w:tcPr>
            <w:tcW w:w="1013"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10.87</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25.09</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34.11</w:t>
            </w:r>
          </w:p>
        </w:tc>
        <w:tc>
          <w:tcPr>
            <w:tcW w:w="1013"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38.20</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14.29</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26.44</w:t>
            </w:r>
          </w:p>
        </w:tc>
        <w:tc>
          <w:tcPr>
            <w:tcW w:w="1013"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19.57</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31.67</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19.03</w:t>
            </w:r>
          </w:p>
        </w:tc>
        <w:tc>
          <w:tcPr>
            <w:tcW w:w="1013"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30.84</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12.68</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25.41</w:t>
            </w:r>
          </w:p>
        </w:tc>
        <w:tc>
          <w:tcPr>
            <w:tcW w:w="1014" w:type="dxa"/>
            <w:tcBorders>
              <w:top w:val="nil"/>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45.09</w:t>
            </w:r>
          </w:p>
        </w:tc>
        <w:tc>
          <w:tcPr>
            <w:tcW w:w="244" w:type="dxa"/>
            <w:tcBorders>
              <w:top w:val="nil"/>
            </w:tcBorders>
          </w:tcPr>
          <w:p w:rsidR="00EA3044" w:rsidRPr="00633728" w:rsidRDefault="00EA3044" w:rsidP="009D591C">
            <w:pPr>
              <w:jc w:val="center"/>
              <w:rPr>
                <w:rFonts w:ascii="Times New Roman" w:hAnsi="Times New Roman" w:cs="Times New Roman"/>
                <w:sz w:val="18"/>
                <w:szCs w:val="18"/>
              </w:rPr>
            </w:pPr>
          </w:p>
        </w:tc>
      </w:tr>
    </w:tbl>
    <w:p w:rsidR="007B004B" w:rsidRPr="00633728" w:rsidRDefault="007B004B" w:rsidP="007B004B">
      <w:pPr>
        <w:pStyle w:val="aa"/>
        <w:jc w:val="right"/>
        <w:rPr>
          <w:rFonts w:eastAsiaTheme="minorEastAsia"/>
        </w:rPr>
      </w:pPr>
    </w:p>
    <w:p w:rsidR="007B004B" w:rsidRPr="00633728" w:rsidRDefault="007B004B" w:rsidP="007B004B">
      <w:pPr>
        <w:widowControl/>
        <w:wordWrap/>
        <w:autoSpaceDE/>
        <w:autoSpaceDN/>
        <w:jc w:val="left"/>
        <w:rPr>
          <w:rFonts w:ascii="Times New Roman" w:hAnsi="Times New Roman" w:cs="Times New Roman"/>
          <w:b/>
          <w:sz w:val="22"/>
          <w:szCs w:val="24"/>
          <w:lang w:val="en-AU"/>
        </w:rPr>
      </w:pPr>
    </w:p>
    <w:p w:rsidR="007B004B" w:rsidRPr="00633728" w:rsidRDefault="007B004B" w:rsidP="007B004B">
      <w:pPr>
        <w:pStyle w:val="ab"/>
      </w:pPr>
      <w:r w:rsidRPr="00633728">
        <w:br w:type="page"/>
      </w:r>
      <w:r w:rsidRPr="00633728">
        <w:lastRenderedPageBreak/>
        <w:t xml:space="preserve">Table </w:t>
      </w:r>
      <w:r w:rsidRPr="00633728">
        <w:rPr>
          <w:rFonts w:hint="eastAsia"/>
        </w:rPr>
        <w:t>5</w:t>
      </w:r>
    </w:p>
    <w:p w:rsidR="007B004B" w:rsidRPr="00633728" w:rsidRDefault="007B004B" w:rsidP="007B004B">
      <w:pPr>
        <w:pStyle w:val="ab"/>
      </w:pPr>
      <w:r w:rsidRPr="00633728">
        <w:rPr>
          <w:rFonts w:hint="eastAsia"/>
        </w:rPr>
        <w:t xml:space="preserve">Predictability of </w:t>
      </w:r>
      <w:r>
        <w:rPr>
          <w:rFonts w:hint="eastAsia"/>
        </w:rPr>
        <w:t xml:space="preserve">Dispersion in </w:t>
      </w:r>
      <w:r w:rsidR="000A37EE">
        <w:rPr>
          <w:rFonts w:hint="eastAsia"/>
        </w:rPr>
        <w:t>I</w:t>
      </w:r>
      <w:r>
        <w:rPr>
          <w:rFonts w:hint="eastAsia"/>
        </w:rPr>
        <w:t xml:space="preserve">mplied </w:t>
      </w:r>
      <w:r w:rsidR="000A37EE">
        <w:rPr>
          <w:rFonts w:hint="eastAsia"/>
        </w:rPr>
        <w:t>V</w:t>
      </w:r>
      <w:r>
        <w:rPr>
          <w:rFonts w:hint="eastAsia"/>
        </w:rPr>
        <w:t>olatilities</w:t>
      </w:r>
      <w:r w:rsidRPr="00633728">
        <w:rPr>
          <w:rFonts w:hint="eastAsia"/>
        </w:rPr>
        <w:t xml:space="preserve"> for </w:t>
      </w:r>
      <w:proofErr w:type="spellStart"/>
      <w:r w:rsidRPr="00633728">
        <w:t>Semiannual</w:t>
      </w:r>
      <w:proofErr w:type="spellEnd"/>
      <w:r w:rsidRPr="00633728">
        <w:rPr>
          <w:rFonts w:hint="eastAsia"/>
        </w:rPr>
        <w:t xml:space="preserve"> </w:t>
      </w:r>
      <w:r w:rsidR="000A37EE">
        <w:rPr>
          <w:rFonts w:hint="eastAsia"/>
        </w:rPr>
        <w:t>R</w:t>
      </w:r>
      <w:r w:rsidRPr="00633728">
        <w:rPr>
          <w:rFonts w:hint="eastAsia"/>
        </w:rPr>
        <w:t xml:space="preserve">eturn </w:t>
      </w:r>
      <w:r w:rsidR="000A37EE">
        <w:rPr>
          <w:rFonts w:hint="eastAsia"/>
        </w:rPr>
        <w:t>R</w:t>
      </w:r>
      <w:r w:rsidRPr="00633728">
        <w:rPr>
          <w:rFonts w:hint="eastAsia"/>
        </w:rPr>
        <w:t>egressions</w:t>
      </w:r>
    </w:p>
    <w:p w:rsidR="007B004B" w:rsidRPr="00633728" w:rsidRDefault="007B004B" w:rsidP="007B004B">
      <w:pPr>
        <w:rPr>
          <w:rFonts w:ascii="Times New Roman" w:hAnsi="Times New Roman" w:cs="Times New Roman"/>
          <w:sz w:val="22"/>
        </w:rPr>
      </w:pPr>
    </w:p>
    <w:p w:rsidR="007B004B" w:rsidRPr="00633728" w:rsidRDefault="007B004B" w:rsidP="007B004B">
      <w:pPr>
        <w:pStyle w:val="aa"/>
        <w:rPr>
          <w:rFonts w:eastAsiaTheme="minorEastAsia"/>
        </w:rPr>
      </w:pPr>
      <w:r w:rsidRPr="00633728">
        <w:rPr>
          <w:rFonts w:hint="eastAsia"/>
        </w:rPr>
        <w:t xml:space="preserve">The table reports estimates from </w:t>
      </w:r>
      <w:r w:rsidRPr="00633728">
        <w:rPr>
          <w:rFonts w:hint="eastAsia"/>
          <w:i/>
        </w:rPr>
        <w:t>OLS</w:t>
      </w:r>
      <w:r w:rsidRPr="00633728">
        <w:rPr>
          <w:rFonts w:hint="eastAsia"/>
        </w:rPr>
        <w:t xml:space="preserve"> regressions of </w:t>
      </w:r>
      <w:proofErr w:type="spellStart"/>
      <w:r w:rsidRPr="00633728">
        <w:rPr>
          <w:rFonts w:eastAsiaTheme="minorEastAsia" w:hint="eastAsia"/>
        </w:rPr>
        <w:t>semiannual</w:t>
      </w:r>
      <w:proofErr w:type="spellEnd"/>
      <w:r w:rsidRPr="00633728">
        <w:rPr>
          <w:rFonts w:eastAsiaTheme="minorEastAsia" w:hint="eastAsia"/>
        </w:rPr>
        <w:t xml:space="preserve"> log </w:t>
      </w:r>
      <w:r w:rsidRPr="00633728">
        <w:rPr>
          <w:rFonts w:hint="eastAsia"/>
        </w:rPr>
        <w:t>excess return on the predictor variables</w:t>
      </w:r>
      <w:r w:rsidRPr="00633728">
        <w:rPr>
          <w:rFonts w:eastAsiaTheme="minorEastAsia" w:hint="eastAsia"/>
        </w:rPr>
        <w:t xml:space="preserve"> with </w:t>
      </w:r>
      <w:r w:rsidR="000A37EE">
        <w:rPr>
          <w:rFonts w:eastAsiaTheme="minorEastAsia" w:hint="eastAsia"/>
        </w:rPr>
        <w:t xml:space="preserve">the </w:t>
      </w:r>
      <w:r>
        <w:rPr>
          <w:rFonts w:eastAsiaTheme="minorEastAsia" w:hint="eastAsia"/>
        </w:rPr>
        <w:t>dispersion in implied volatilities</w:t>
      </w:r>
      <w:r w:rsidRPr="00633728">
        <w:rPr>
          <w:rFonts w:hint="eastAsia"/>
        </w:rPr>
        <w:t>. All predictor variables are lagged one month</w:t>
      </w:r>
      <w:r w:rsidRPr="00633728">
        <w:rPr>
          <w:rFonts w:eastAsiaTheme="minorEastAsia" w:hint="eastAsia"/>
        </w:rPr>
        <w:t>,</w:t>
      </w:r>
      <w:r w:rsidRPr="00633728">
        <w:rPr>
          <w:rFonts w:hint="eastAsia"/>
        </w:rPr>
        <w:t xml:space="preserve"> </w:t>
      </w:r>
      <w:r w:rsidRPr="00633728">
        <w:rPr>
          <w:rFonts w:eastAsiaTheme="minorEastAsia" w:hint="eastAsia"/>
        </w:rPr>
        <w:t>and a</w:t>
      </w:r>
      <w:r w:rsidRPr="00633728">
        <w:rPr>
          <w:rFonts w:hint="eastAsia"/>
        </w:rPr>
        <w:t xml:space="preserve">ll of the regressions are based on </w:t>
      </w:r>
      <w:r w:rsidRPr="00633728">
        <w:rPr>
          <w:rFonts w:eastAsiaTheme="minorEastAsia" w:hint="eastAsia"/>
        </w:rPr>
        <w:t>overlapping month</w:t>
      </w:r>
      <w:r w:rsidRPr="00633728">
        <w:rPr>
          <w:rFonts w:hint="eastAsia"/>
        </w:rPr>
        <w:t xml:space="preserve">ly observations. </w:t>
      </w:r>
      <w:r w:rsidRPr="00633728">
        <w:rPr>
          <w:rFonts w:eastAsiaTheme="minorEastAsia" w:hint="eastAsia"/>
        </w:rPr>
        <w:t xml:space="preserve">All variable definitions are identical to Table 2. Robust </w:t>
      </w:r>
      <w:r w:rsidRPr="000A37EE">
        <w:rPr>
          <w:rFonts w:eastAsiaTheme="minorEastAsia" w:hint="eastAsia"/>
          <w:i/>
        </w:rPr>
        <w:t>t</w:t>
      </w:r>
      <w:r w:rsidRPr="00633728">
        <w:rPr>
          <w:rFonts w:eastAsiaTheme="minorEastAsia" w:hint="eastAsia"/>
        </w:rPr>
        <w:t xml:space="preserve">-statistics following </w:t>
      </w:r>
      <w:proofErr w:type="spellStart"/>
      <w:r w:rsidRPr="00633728">
        <w:rPr>
          <w:rFonts w:eastAsiaTheme="minorEastAsia" w:hint="eastAsia"/>
        </w:rPr>
        <w:t>Hodrick</w:t>
      </w:r>
      <w:proofErr w:type="spellEnd"/>
      <w:r w:rsidRPr="00633728">
        <w:rPr>
          <w:rFonts w:eastAsiaTheme="minorEastAsia" w:hint="eastAsia"/>
        </w:rPr>
        <w:t xml:space="preserve"> (1992) are reported in square brackets, and </w:t>
      </w:r>
      <w:r w:rsidRPr="00633728">
        <w:rPr>
          <w:rFonts w:hint="eastAsia"/>
        </w:rPr>
        <w:t>Newey</w:t>
      </w:r>
      <w:r w:rsidR="00A4147E">
        <w:rPr>
          <w:rFonts w:eastAsiaTheme="minorEastAsia" w:hint="eastAsia"/>
        </w:rPr>
        <w:t xml:space="preserve"> and </w:t>
      </w:r>
      <w:r w:rsidRPr="00633728">
        <w:rPr>
          <w:rFonts w:hint="eastAsia"/>
        </w:rPr>
        <w:t xml:space="preserve">West (1987) corrected </w:t>
      </w:r>
      <w:r w:rsidRPr="00633728">
        <w:rPr>
          <w:rFonts w:hint="eastAsia"/>
          <w:i/>
        </w:rPr>
        <w:t>t</w:t>
      </w:r>
      <w:r w:rsidRPr="00633728">
        <w:rPr>
          <w:rFonts w:hint="eastAsia"/>
        </w:rPr>
        <w:t xml:space="preserve">-statistics </w:t>
      </w:r>
      <w:r w:rsidRPr="00633728">
        <w:rPr>
          <w:rFonts w:eastAsiaTheme="minorEastAsia" w:hint="eastAsia"/>
        </w:rPr>
        <w:t>with 12 lags are reported</w:t>
      </w:r>
      <w:r w:rsidRPr="00633728">
        <w:rPr>
          <w:rFonts w:hint="eastAsia"/>
        </w:rPr>
        <w:t xml:space="preserve"> in parentheses.</w:t>
      </w:r>
      <w:r w:rsidRPr="00633728">
        <w:rPr>
          <w:rFonts w:eastAsiaTheme="minorEastAsia" w:hint="eastAsia"/>
        </w:rPr>
        <w:t xml:space="preserve"> The Wald statistic is the test statistic for the null hypothesis that the slope coefficient estimates </w:t>
      </w:r>
      <w:r w:rsidRPr="00633728">
        <w:rPr>
          <w:rFonts w:eastAsiaTheme="minorEastAsia"/>
        </w:rPr>
        <w:t xml:space="preserve">except </w:t>
      </w:r>
      <w:r w:rsidR="00C53F9D">
        <w:rPr>
          <w:rFonts w:eastAsiaTheme="minorEastAsia" w:hint="eastAsia"/>
        </w:rPr>
        <w:t xml:space="preserve">for the </w:t>
      </w:r>
      <w:r w:rsidRPr="00633728">
        <w:rPr>
          <w:rFonts w:eastAsiaTheme="minorEastAsia"/>
        </w:rPr>
        <w:t>intercept</w:t>
      </w:r>
      <w:r w:rsidRPr="00633728">
        <w:rPr>
          <w:rFonts w:eastAsiaTheme="minorEastAsia" w:hint="eastAsia"/>
        </w:rPr>
        <w:t xml:space="preserve"> are jointly equal to zero, and the Wald statistic based on </w:t>
      </w:r>
      <w:proofErr w:type="spellStart"/>
      <w:r w:rsidRPr="00633728">
        <w:rPr>
          <w:rFonts w:eastAsiaTheme="minorEastAsia" w:hint="eastAsia"/>
        </w:rPr>
        <w:t>Hodrick</w:t>
      </w:r>
      <w:proofErr w:type="spellEnd"/>
      <w:r w:rsidRPr="00633728">
        <w:rPr>
          <w:rFonts w:eastAsiaTheme="minorEastAsia" w:hint="eastAsia"/>
        </w:rPr>
        <w:t xml:space="preserve"> (1992) and </w:t>
      </w:r>
      <w:r w:rsidRPr="00633728">
        <w:rPr>
          <w:rFonts w:hint="eastAsia"/>
        </w:rPr>
        <w:t>Newey</w:t>
      </w:r>
      <w:r w:rsidR="00A4147E">
        <w:rPr>
          <w:rFonts w:eastAsiaTheme="minorEastAsia" w:hint="eastAsia"/>
        </w:rPr>
        <w:t xml:space="preserve"> and </w:t>
      </w:r>
      <w:r w:rsidRPr="00633728">
        <w:rPr>
          <w:rFonts w:hint="eastAsia"/>
        </w:rPr>
        <w:t xml:space="preserve">West (1987) </w:t>
      </w:r>
      <w:r w:rsidRPr="00633728">
        <w:rPr>
          <w:rFonts w:eastAsiaTheme="minorEastAsia" w:hint="eastAsia"/>
        </w:rPr>
        <w:t xml:space="preserve">standard error is reported in square bracket and parenthesis, </w:t>
      </w:r>
      <w:r w:rsidRPr="00633728">
        <w:rPr>
          <w:rFonts w:eastAsiaTheme="minorEastAsia"/>
        </w:rPr>
        <w:t>respectively</w:t>
      </w:r>
      <w:r w:rsidRPr="00633728">
        <w:rPr>
          <w:rFonts w:eastAsiaTheme="minorEastAsia" w:hint="eastAsia"/>
        </w:rPr>
        <w:t xml:space="preserve">. </w:t>
      </w:r>
      <w:r w:rsidRPr="00633728">
        <w:rPr>
          <w:rFonts w:hint="eastAsia"/>
        </w:rPr>
        <w:t xml:space="preserve">The sample period is </w:t>
      </w:r>
      <w:r>
        <w:rPr>
          <w:rFonts w:eastAsiaTheme="minorEastAsia" w:hint="eastAsia"/>
        </w:rPr>
        <w:t xml:space="preserve">from </w:t>
      </w:r>
      <w:r w:rsidRPr="00633728">
        <w:rPr>
          <w:rFonts w:hint="eastAsia"/>
        </w:rPr>
        <w:t>August 1996 through September 2010.</w:t>
      </w:r>
      <w:r w:rsidRPr="00633728">
        <w:rPr>
          <w:rFonts w:eastAsiaTheme="minorEastAsia" w:hint="eastAsia"/>
        </w:rPr>
        <w:t xml:space="preserve">                                       </w:t>
      </w:r>
    </w:p>
    <w:p w:rsidR="007B004B" w:rsidRPr="00633728" w:rsidRDefault="007B004B" w:rsidP="007B004B">
      <w:pPr>
        <w:pStyle w:val="aa"/>
        <w:jc w:val="right"/>
        <w:rPr>
          <w:rFonts w:eastAsiaTheme="minorEastAsia"/>
        </w:rPr>
      </w:pPr>
      <w:r w:rsidRPr="00633728">
        <w:rPr>
          <w:rFonts w:eastAsiaTheme="minorEastAsia" w:hint="eastAsia"/>
        </w:rPr>
        <w:t xml:space="preserve"> </w:t>
      </w:r>
      <w:r w:rsidRPr="00633728">
        <w:rPr>
          <w:rFonts w:eastAsiaTheme="minorEastAsia" w:hint="eastAsia"/>
          <w:vertAlign w:val="superscript"/>
        </w:rPr>
        <w:t>*</w:t>
      </w:r>
      <w:r w:rsidRPr="00633728">
        <w:t xml:space="preserve">Significant at 10%. </w:t>
      </w:r>
      <w:r w:rsidRPr="00633728">
        <w:rPr>
          <w:rFonts w:eastAsiaTheme="minorEastAsia" w:hint="eastAsia"/>
          <w:vertAlign w:val="superscript"/>
        </w:rPr>
        <w:t>**</w:t>
      </w:r>
      <w:r w:rsidRPr="00633728">
        <w:t xml:space="preserve">Significant at 5%. </w:t>
      </w:r>
      <w:r w:rsidRPr="00633728">
        <w:rPr>
          <w:rFonts w:eastAsiaTheme="minorEastAsia" w:hint="eastAsia"/>
          <w:vertAlign w:val="superscript"/>
        </w:rPr>
        <w:t>***</w:t>
      </w:r>
      <w:r w:rsidRPr="00633728">
        <w:t>Significant at 1%.</w:t>
      </w:r>
    </w:p>
    <w:tbl>
      <w:tblPr>
        <w:tblStyle w:val="a9"/>
        <w:tblW w:w="15575"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40"/>
        <w:gridCol w:w="1013"/>
        <w:gridCol w:w="1013"/>
        <w:gridCol w:w="1014"/>
        <w:gridCol w:w="1014"/>
        <w:gridCol w:w="1013"/>
        <w:gridCol w:w="1014"/>
        <w:gridCol w:w="1014"/>
        <w:gridCol w:w="1013"/>
        <w:gridCol w:w="1014"/>
        <w:gridCol w:w="1014"/>
        <w:gridCol w:w="1013"/>
        <w:gridCol w:w="1014"/>
        <w:gridCol w:w="1014"/>
        <w:gridCol w:w="1014"/>
        <w:gridCol w:w="244"/>
      </w:tblGrid>
      <w:tr w:rsidR="00EA3044" w:rsidRPr="00633728" w:rsidTr="00EA3044">
        <w:trPr>
          <w:trHeight w:val="189"/>
          <w:jc w:val="center"/>
        </w:trPr>
        <w:tc>
          <w:tcPr>
            <w:tcW w:w="1140" w:type="dxa"/>
            <w:tcBorders>
              <w:bottom w:val="single" w:sz="4" w:space="0" w:color="auto"/>
            </w:tcBorders>
          </w:tcPr>
          <w:p w:rsidR="00EA3044" w:rsidRPr="00633728" w:rsidRDefault="00EA3044" w:rsidP="009D591C">
            <w:pPr>
              <w:jc w:val="left"/>
              <w:rPr>
                <w:rFonts w:ascii="Times New Roman" w:hAnsi="Times New Roman" w:cs="Times New Roman"/>
                <w:sz w:val="18"/>
                <w:szCs w:val="18"/>
              </w:rPr>
            </w:pPr>
          </w:p>
        </w:tc>
        <w:tc>
          <w:tcPr>
            <w:tcW w:w="1013" w:type="dxa"/>
            <w:tcBorders>
              <w:bottom w:val="single" w:sz="4" w:space="0" w:color="auto"/>
            </w:tcBorders>
          </w:tcPr>
          <w:p w:rsidR="00EA3044" w:rsidRPr="00633728" w:rsidRDefault="00EA3044" w:rsidP="00EA3044">
            <w:pPr>
              <w:jc w:val="center"/>
              <w:rPr>
                <w:rFonts w:ascii="Times New Roman" w:hAnsi="Times New Roman" w:cs="Times New Roman"/>
                <w:sz w:val="18"/>
                <w:szCs w:val="18"/>
              </w:rPr>
            </w:pPr>
            <w:r>
              <w:rPr>
                <w:rFonts w:ascii="Times New Roman" w:hAnsi="Times New Roman" w:cs="Times New Roman" w:hint="eastAsia"/>
                <w:sz w:val="18"/>
                <w:szCs w:val="18"/>
              </w:rPr>
              <w:t>(0)</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(7)</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(8)</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(13)</w:t>
            </w:r>
          </w:p>
        </w:tc>
        <w:tc>
          <w:tcPr>
            <w:tcW w:w="24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p>
        </w:tc>
      </w:tr>
      <w:tr w:rsidR="00EB0D7A" w:rsidRPr="00633728" w:rsidTr="00EA3044">
        <w:trPr>
          <w:trHeight w:val="441"/>
          <w:jc w:val="center"/>
        </w:trPr>
        <w:tc>
          <w:tcPr>
            <w:tcW w:w="1140" w:type="dxa"/>
            <w:tcBorders>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sz w:val="18"/>
                <w:szCs w:val="18"/>
              </w:rPr>
              <w:t>Constant</w:t>
            </w:r>
          </w:p>
        </w:tc>
        <w:tc>
          <w:tcPr>
            <w:tcW w:w="1013" w:type="dxa"/>
            <w:tcBorders>
              <w:bottom w:val="nil"/>
            </w:tcBorders>
          </w:tcPr>
          <w:p w:rsidR="00EB0D7A" w:rsidRPr="00633728" w:rsidRDefault="00EB0D7A"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-0.062</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-1.558</w:t>
            </w:r>
            <w:r w:rsidRPr="00633728">
              <w:rPr>
                <w:rFonts w:ascii="Times New Roman" w:hAnsi="Times New Roman" w:cs="Times New Roman"/>
                <w:sz w:val="18"/>
                <w:szCs w:val="18"/>
              </w:rPr>
              <w:t>]</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-1.158</w:t>
            </w:r>
            <w:r w:rsidRPr="00633728">
              <w:rPr>
                <w:rFonts w:ascii="Times New Roman" w:hAnsi="Times New Roman" w:cs="Times New Roman"/>
                <w:sz w:val="18"/>
                <w:szCs w:val="18"/>
              </w:rPr>
              <w:t>)</w:t>
            </w:r>
          </w:p>
          <w:p w:rsidR="00EB0D7A" w:rsidRPr="00633728" w:rsidRDefault="00EB0D7A" w:rsidP="00EA3044">
            <w:pPr>
              <w:jc w:val="center"/>
              <w:rPr>
                <w:rFonts w:ascii="Times New Roman" w:hAnsi="Times New Roman" w:cs="Times New Roman"/>
                <w:sz w:val="18"/>
                <w:szCs w:val="18"/>
              </w:rPr>
            </w:pP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0.948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[1.624]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(1.778)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1.036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[1.787]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(2.134)</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0.922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[1.579]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(2.244)</w:t>
            </w:r>
            <w:r w:rsidRPr="00633728">
              <w:rPr>
                <w:rFonts w:ascii="Times New Roman" w:hAnsi="Times New Roman" w:cs="Times New Roman"/>
                <w:sz w:val="18"/>
                <w:szCs w:val="18"/>
                <w:vertAlign w:val="superscript"/>
              </w:rPr>
              <w:t>**</w:t>
            </w: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0.980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[1.693]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(2.443)</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0.938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[1.603]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(1.786)</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1.024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[1.763]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(2.129)</w:t>
            </w:r>
            <w:r w:rsidRPr="00633728">
              <w:rPr>
                <w:rFonts w:ascii="Times New Roman" w:hAnsi="Times New Roman" w:cs="Times New Roman"/>
                <w:sz w:val="18"/>
                <w:szCs w:val="18"/>
                <w:vertAlign w:val="superscript"/>
              </w:rPr>
              <w:t>**</w:t>
            </w: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1.208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[2.082]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(2.827)</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1.263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[2.188]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(3.678)</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0.961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[1.649]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(1.756)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1.042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[1.798]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(2.110)</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0.777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[1.344]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(1.381)</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0.916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[1.609]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(1.754)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1.046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[1.856]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(3.888)</w:t>
            </w:r>
            <w:r w:rsidRPr="00633728">
              <w:rPr>
                <w:rFonts w:ascii="Times New Roman" w:hAnsi="Times New Roman" w:cs="Times New Roman"/>
                <w:sz w:val="18"/>
                <w:szCs w:val="18"/>
                <w:vertAlign w:val="superscript"/>
              </w:rPr>
              <w:t>***</w:t>
            </w:r>
          </w:p>
        </w:tc>
        <w:tc>
          <w:tcPr>
            <w:tcW w:w="244" w:type="dxa"/>
            <w:tcBorders>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71"/>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RREL</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5.751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[1.998]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(1.764)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6.842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[2.246]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(2.246)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7.192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[2.394]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(2.942)</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7.582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[2.450]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(3.010)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4.006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[1.429]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(1.452)</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5.632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[1.865]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(2.200)</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8.092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[2.531]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(3.170)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8.863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[2.674]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(3.752)</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5.557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[1.930]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(1.675)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6.707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[2.190]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(2.162)</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3.734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[1.122]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(0.973)</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5.430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[1.513]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(1.507)</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6.763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[1.862]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(3.834)</w:t>
            </w:r>
            <w:r w:rsidRPr="00633728">
              <w:rPr>
                <w:rFonts w:ascii="Times New Roman" w:hAnsi="Times New Roman" w:cs="Times New Roman"/>
                <w:sz w:val="18"/>
                <w:szCs w:val="18"/>
                <w:vertAlign w:val="superscript"/>
              </w:rPr>
              <w:t>***</w:t>
            </w: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3"/>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DFSP</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-3.389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[-0.481]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(-0.533)</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-10.369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(-2.030)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-6.313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[-0.884]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(-1.407)</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-9.986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[-1.353]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(-2.589)</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2.599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[0.343]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(0.271)</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-6.034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[-0.784]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(-0.839)</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-1.821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(-0.405)</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-8.183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[-1.088]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(-2.327)</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-3.215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[-0.460]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(-0.486)</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-10.118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[-1.389]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(-1.901)</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-4.092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[-0.571]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(-0.608)</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-10.436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(-2.000)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-6.058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[-0.757]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(-1.046)</w:t>
            </w: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16"/>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TMSP</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0.563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[0.315]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(0.419)</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0.600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[0.335]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(0.504)</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0.527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(0.483)</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0.556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[0.310]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(0.503)</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-0.117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[-0.070]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(-0.086)</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0.150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[0.091]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(0.130)</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0.544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[0.304]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(0.430)</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0.579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[0.323]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(0.506)</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[0.279]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(0.359)</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0.560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[0.315]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(0.465)</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-0.381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(-0.267)</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-0.033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[-0.017]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(-0.028)</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-0.443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[-0.235]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(-0.465)</w:t>
            </w: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47"/>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DIV</w:t>
            </w:r>
            <w:r w:rsidRPr="00EB0D7A">
              <w:rPr>
                <w:rFonts w:ascii="Times New Roman" w:hAnsi="Times New Roman" w:cs="Times New Roman"/>
                <w:sz w:val="18"/>
                <w:szCs w:val="18"/>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0.223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[1.681]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(1.908)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[1.959]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(2.501)</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0.229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[1.732]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(2.558)</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0.249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[1.899]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(2.925)</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0.230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[1.746]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(2.109)</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0.260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[1.987]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(2.629)</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0.284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[2.160]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(2.963)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0.309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[2.369]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(4.066)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0.226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[1.711]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(1.898)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[1.972]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(2.479)</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0.173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[1.309]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(1.400)</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0.222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[1.709]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(1.970)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0.256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[2.006]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(4.587)</w:t>
            </w:r>
            <w:r w:rsidRPr="00633728">
              <w:rPr>
                <w:rFonts w:ascii="Times New Roman" w:hAnsi="Times New Roman" w:cs="Times New Roman"/>
                <w:sz w:val="18"/>
                <w:szCs w:val="18"/>
                <w:vertAlign w:val="superscript"/>
              </w:rPr>
              <w:t>***</w:t>
            </w: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80"/>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1+LR</w:t>
            </w:r>
            <w:r w:rsidRPr="00633728">
              <w:rPr>
                <w:rFonts w:ascii="Times New Roman" w:hAnsi="Times New Roman" w:cs="Times New Roman"/>
                <w:i/>
                <w:sz w:val="18"/>
                <w:szCs w:val="18"/>
                <w:vertAlign w:val="subscript"/>
              </w:rPr>
              <w:t>m</w:t>
            </w:r>
            <w:r w:rsidRPr="00EB0D7A">
              <w:rPr>
                <w:rFonts w:ascii="Times New Roman" w:hAnsi="Times New Roman" w:cs="Times New Roman"/>
                <w:sz w:val="18"/>
                <w:szCs w:val="18"/>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0.040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[0.176]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(0.216)</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-0.227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[-1.088]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(-1.453)</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0.138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[0.577]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(0.973)</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-0.042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[-0.188]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(-0.306)</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0.021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[0.096]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(0.120)</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-0.225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[-1.071]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(-1.499)</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-0.096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[-0.421]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(-0.543)</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-0.323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[-1.518]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(-2.087)</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-0.048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[-0.244]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(-0.354)</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-0.272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[-1.492]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(-2.051)</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-0.065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(-0.355)</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-0.282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[-1.358]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(-1.875)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-0.257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[-1.284]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(-2.650)</w:t>
            </w:r>
            <w:r w:rsidRPr="00633728">
              <w:rPr>
                <w:rFonts w:ascii="Times New Roman" w:hAnsi="Times New Roman" w:cs="Times New Roman"/>
                <w:sz w:val="18"/>
                <w:szCs w:val="18"/>
                <w:vertAlign w:val="superscript"/>
              </w:rPr>
              <w:t>***</w:t>
            </w: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93"/>
          <w:jc w:val="center"/>
        </w:trPr>
        <w:tc>
          <w:tcPr>
            <w:tcW w:w="1140" w:type="dxa"/>
            <w:tcBorders>
              <w:top w:val="nil"/>
              <w:bottom w:val="nil"/>
            </w:tcBorders>
          </w:tcPr>
          <w:p w:rsidR="00EB0D7A" w:rsidRPr="00633728" w:rsidRDefault="00EB0D7A" w:rsidP="00EB0D7A">
            <w:pPr>
              <w:jc w:val="left"/>
              <w:rPr>
                <w:rFonts w:ascii="Times New Roman" w:hAnsi="Times New Roman" w:cs="Times New Roman"/>
                <w:i/>
                <w:sz w:val="18"/>
                <w:szCs w:val="18"/>
              </w:rPr>
            </w:pPr>
            <w:r>
              <w:rPr>
                <w:rFonts w:ascii="Times New Roman" w:hAnsi="Times New Roman" w:cs="Times New Roman" w:hint="eastAsia"/>
                <w:i/>
                <w:sz w:val="18"/>
                <w:szCs w:val="18"/>
              </w:rPr>
              <w:lastRenderedPageBreak/>
              <w:t>DISP</w:t>
            </w:r>
          </w:p>
        </w:tc>
        <w:tc>
          <w:tcPr>
            <w:tcW w:w="1013" w:type="dxa"/>
            <w:tcBorders>
              <w:top w:val="nil"/>
              <w:bottom w:val="nil"/>
            </w:tcBorders>
          </w:tcPr>
          <w:p w:rsidR="00EB0D7A" w:rsidRPr="00633728" w:rsidRDefault="00EB0D7A"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3.006</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1.940</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1.710</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5.560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[2.851]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(2.826)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3.363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[1.852]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(1.774)</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5.250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[2.747]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(3.003)</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4.959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[2.565]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(3.071)</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5.440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[2.780]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(2.809)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5.239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[2.669]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(2.581)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2.943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[1.624]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(2.151)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34"/>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VRP</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2.771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[4.109]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(8.620)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2.251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[3.816]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(7.415)</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1.566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[2.809]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(3.931)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55"/>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CFNAI</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0.047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[1.428]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(1.332)</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[0.963]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(1.112)</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[0.485]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(0.524)</w:t>
            </w:r>
          </w:p>
          <w:p w:rsidR="00EB0D7A" w:rsidRPr="00633728" w:rsidRDefault="00EB0D7A" w:rsidP="009D591C">
            <w:pPr>
              <w:jc w:val="center"/>
              <w:rPr>
                <w:rFonts w:ascii="Times New Roman" w:hAnsi="Times New Roman" w:cs="Times New Roman"/>
                <w:sz w:val="18"/>
                <w:szCs w:val="18"/>
              </w:rPr>
            </w:pP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40"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CAY</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3.138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[2.693]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(3.610)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2.867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[2.472]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(4.607)</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2.465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[2.088]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(4.033)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40" w:type="dxa"/>
            <w:tcBorders>
              <w:top w:val="nil"/>
              <w:bottom w:val="nil"/>
            </w:tcBorders>
          </w:tcPr>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BDI</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[0.854]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(1.221)</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0.022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[0.492]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(0.819)</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0.006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[0.138]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(0.264)</w:t>
            </w:r>
          </w:p>
          <w:p w:rsidR="00EB0D7A" w:rsidRPr="00633728" w:rsidRDefault="00EB0D7A" w:rsidP="009D591C">
            <w:pPr>
              <w:jc w:val="center"/>
              <w:rPr>
                <w:rFonts w:ascii="Times New Roman" w:hAnsi="Times New Roman" w:cs="Times New Roman"/>
                <w:sz w:val="18"/>
                <w:szCs w:val="18"/>
              </w:rPr>
            </w:pP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40" w:type="dxa"/>
            <w:tcBorders>
              <w:top w:val="nil"/>
              <w:bottom w:val="nil"/>
            </w:tcBorders>
          </w:tcPr>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SETNI</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-0.056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[-1.179]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(-1.586)</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[-0.781]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(-1.112)</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-0.045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[-0.879]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(-1.862)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40" w:type="dxa"/>
            <w:tcBorders>
              <w:top w:val="nil"/>
              <w:bottom w:val="nil"/>
            </w:tcBorders>
          </w:tcPr>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 xml:space="preserve">Wald </w:t>
            </w:r>
          </w:p>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statistic</w:t>
            </w:r>
          </w:p>
          <w:p w:rsidR="00EB0D7A" w:rsidRPr="00633728" w:rsidRDefault="00EB0D7A" w:rsidP="00EB0D7A">
            <w:pPr>
              <w:jc w:val="left"/>
              <w:rPr>
                <w:rFonts w:ascii="Times New Roman" w:hAnsi="Times New Roman" w:cs="Times New Roman"/>
                <w:i/>
                <w:sz w:val="18"/>
                <w:szCs w:val="18"/>
              </w:rPr>
            </w:pPr>
          </w:p>
        </w:tc>
        <w:tc>
          <w:tcPr>
            <w:tcW w:w="1013" w:type="dxa"/>
            <w:tcBorders>
              <w:top w:val="nil"/>
              <w:bottom w:val="nil"/>
            </w:tcBorders>
          </w:tcPr>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3.76</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p w:rsidR="00EB0D7A" w:rsidRPr="00633728" w:rsidRDefault="00EB0D7A" w:rsidP="00EA3044">
            <w:pPr>
              <w:jc w:val="center"/>
              <w:rPr>
                <w:rFonts w:ascii="Times New Roman" w:hAnsi="Times New Roman" w:cs="Times New Roman"/>
                <w:sz w:val="18"/>
                <w:szCs w:val="18"/>
              </w:rPr>
            </w:pPr>
            <w:r w:rsidRPr="00633728">
              <w:rPr>
                <w:rFonts w:ascii="Times New Roman" w:hAnsi="Times New Roman" w:cs="Times New Roman"/>
                <w:sz w:val="18"/>
                <w:szCs w:val="18"/>
              </w:rPr>
              <w:t>(</w:t>
            </w:r>
            <w:r>
              <w:rPr>
                <w:rFonts w:ascii="Times New Roman" w:hAnsi="Times New Roman" w:cs="Times New Roman" w:hint="eastAsia"/>
                <w:sz w:val="18"/>
                <w:szCs w:val="18"/>
              </w:rPr>
              <w:t>2.92</w:t>
            </w:r>
            <w:r w:rsidRPr="00633728">
              <w:rPr>
                <w:rFonts w:ascii="Times New Roman" w:hAnsi="Times New Roman" w:cs="Times New Roman"/>
                <w:sz w:val="18"/>
                <w:szCs w:val="18"/>
              </w:rPr>
              <w:t>)</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[10.43]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(20.31)</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[17.97]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(37.70)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[27.72]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(184.34)</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[27.75]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(171.85)</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[12.03]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(24.76)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[18.29]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(40.26)</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[16.59]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(55.50)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[22.86]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(125.43)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[12.47]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(24.42)</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[20.25]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(45.64)</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[11.13]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(24.20)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[18.11]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(53.83)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[31.12]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(259.01)</w:t>
            </w:r>
            <w:r w:rsidRPr="00633728">
              <w:rPr>
                <w:rFonts w:ascii="Times New Roman" w:hAnsi="Times New Roman" w:cs="Times New Roman"/>
                <w:sz w:val="18"/>
                <w:szCs w:val="18"/>
                <w:vertAlign w:val="superscript"/>
              </w:rPr>
              <w:t>***</w:t>
            </w:r>
          </w:p>
        </w:tc>
        <w:tc>
          <w:tcPr>
            <w:tcW w:w="244"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253"/>
          <w:jc w:val="center"/>
        </w:trPr>
        <w:tc>
          <w:tcPr>
            <w:tcW w:w="1140" w:type="dxa"/>
            <w:tcBorders>
              <w:top w:val="nil"/>
            </w:tcBorders>
          </w:tcPr>
          <w:p w:rsidR="00EB0D7A" w:rsidRPr="00633728" w:rsidRDefault="0040064C" w:rsidP="00EB0D7A">
            <w:pPr>
              <w:jc w:val="left"/>
              <w:rPr>
                <w:rFonts w:ascii="Times New Roman" w:hAnsi="Times New Roman" w:cs="Times New Roman"/>
                <w:i/>
                <w:sz w:val="18"/>
                <w:szCs w:val="18"/>
              </w:rPr>
            </w:pPr>
            <w:r w:rsidRPr="0040064C">
              <w:rPr>
                <w:rFonts w:ascii="Times New Roman" w:hAnsi="Times New Roman" w:cs="Times New Roman"/>
                <w:i/>
                <w:sz w:val="18"/>
                <w:szCs w:val="18"/>
              </w:rPr>
              <w:t>Adj. R</w:t>
            </w:r>
            <w:r w:rsidRPr="0040064C">
              <w:rPr>
                <w:rFonts w:ascii="Times New Roman" w:hAnsi="Times New Roman" w:cs="Times New Roman"/>
                <w:sz w:val="18"/>
                <w:szCs w:val="18"/>
                <w:vertAlign w:val="superscript"/>
              </w:rPr>
              <w:t>2</w:t>
            </w:r>
            <w:r w:rsidRPr="0040064C">
              <w:rPr>
                <w:rFonts w:ascii="Times New Roman" w:hAnsi="Times New Roman" w:cs="Times New Roman"/>
                <w:i/>
                <w:sz w:val="18"/>
                <w:szCs w:val="18"/>
              </w:rPr>
              <w:t xml:space="preserve"> </w:t>
            </w:r>
            <w:r w:rsidR="00A45134" w:rsidRPr="0040064C">
              <w:rPr>
                <w:rFonts w:ascii="Times New Roman" w:hAnsi="Times New Roman" w:cs="Times New Roman"/>
                <w:sz w:val="18"/>
                <w:szCs w:val="18"/>
              </w:rPr>
              <w:fldChar w:fldCharType="begin"/>
            </w:r>
            <w:r w:rsidRPr="0040064C">
              <w:rPr>
                <w:rFonts w:ascii="Times New Roman" w:hAnsi="Times New Roman" w:cs="Times New Roman"/>
                <w:sz w:val="18"/>
                <w:szCs w:val="18"/>
              </w:rPr>
              <w:instrText xml:space="preserve"> QUOTE </w:instrText>
            </w:r>
            <m:oMath>
              <m:sSup>
                <m:sSupPr>
                  <m:ctrlPr>
                    <w:rPr>
                      <w:rFonts w:ascii="Cambria Math" w:hAnsi="Times New Roman" w:cs="Times New Roman"/>
                      <w:i/>
                      <w:sz w:val="18"/>
                      <w:szCs w:val="18"/>
                    </w:rPr>
                  </m:ctrlPr>
                </m:sSupPr>
                <m:e>
                  <m:r>
                    <m:rPr>
                      <m:sty m:val="p"/>
                    </m:rPr>
                    <w:rPr>
                      <w:rFonts w:ascii="Cambria Math" w:hAnsi="Times New Roman" w:cs="Times New Roman"/>
                      <w:sz w:val="18"/>
                      <w:szCs w:val="18"/>
                    </w:rPr>
                    <m:t>R</m:t>
                  </m:r>
                </m:e>
                <m:sup>
                  <m:r>
                    <m:rPr>
                      <m:sty m:val="p"/>
                    </m:rPr>
                    <w:rPr>
                      <w:rFonts w:ascii="Cambria Math" w:hAnsi="Times New Roman" w:cs="Times New Roman"/>
                      <w:sz w:val="18"/>
                      <w:szCs w:val="18"/>
                    </w:rPr>
                    <m:t>2</m:t>
                  </m:r>
                </m:sup>
              </m:sSup>
            </m:oMath>
            <w:r w:rsidRPr="0040064C">
              <w:rPr>
                <w:rFonts w:ascii="Times New Roman" w:hAnsi="Times New Roman" w:cs="Times New Roman"/>
                <w:sz w:val="18"/>
                <w:szCs w:val="18"/>
              </w:rPr>
              <w:instrText xml:space="preserve"> </w:instrText>
            </w:r>
            <w:r w:rsidR="00A45134" w:rsidRPr="0040064C">
              <w:rPr>
                <w:rFonts w:ascii="Times New Roman" w:hAnsi="Times New Roman" w:cs="Times New Roman"/>
                <w:sz w:val="18"/>
                <w:szCs w:val="18"/>
              </w:rPr>
              <w:fldChar w:fldCharType="end"/>
            </w:r>
            <w:r w:rsidRPr="0040064C">
              <w:rPr>
                <w:rFonts w:ascii="Times New Roman" w:hAnsi="Times New Roman" w:cs="Times New Roman"/>
                <w:sz w:val="18"/>
                <w:szCs w:val="18"/>
              </w:rPr>
              <w:t>(</w:t>
            </w:r>
            <w:r w:rsidRPr="0040064C">
              <w:rPr>
                <w:rFonts w:ascii="Times New Roman" w:hAnsi="Times New Roman" w:cs="Times New Roman"/>
                <w:i/>
                <w:sz w:val="18"/>
                <w:szCs w:val="18"/>
              </w:rPr>
              <w:t>%</w:t>
            </w:r>
            <w:r w:rsidRPr="0040064C">
              <w:rPr>
                <w:rFonts w:ascii="Times New Roman" w:hAnsi="Times New Roman" w:cs="Times New Roman"/>
                <w:sz w:val="18"/>
                <w:szCs w:val="18"/>
              </w:rPr>
              <w:t>)</w:t>
            </w:r>
          </w:p>
        </w:tc>
        <w:tc>
          <w:tcPr>
            <w:tcW w:w="1013" w:type="dxa"/>
            <w:tcBorders>
              <w:top w:val="nil"/>
            </w:tcBorders>
          </w:tcPr>
          <w:p w:rsidR="00EB0D7A" w:rsidRPr="00633728" w:rsidRDefault="00EB0D7A" w:rsidP="00EA3044">
            <w:pPr>
              <w:jc w:val="center"/>
              <w:rPr>
                <w:rFonts w:ascii="Times New Roman" w:hAnsi="Times New Roman" w:cs="Times New Roman"/>
                <w:sz w:val="18"/>
                <w:szCs w:val="18"/>
              </w:rPr>
            </w:pPr>
            <w:r>
              <w:rPr>
                <w:rFonts w:ascii="Times New Roman" w:hAnsi="Times New Roman" w:cs="Times New Roman" w:hint="eastAsia"/>
                <w:sz w:val="18"/>
                <w:szCs w:val="18"/>
              </w:rPr>
              <w:t>5.17</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18.41</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31.61</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39.40</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43.31</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21.12</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32.55</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34.63</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45.07</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19.09</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31.58</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21.27</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32.66</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52.94</w:t>
            </w:r>
          </w:p>
        </w:tc>
        <w:tc>
          <w:tcPr>
            <w:tcW w:w="244" w:type="dxa"/>
            <w:tcBorders>
              <w:top w:val="nil"/>
            </w:tcBorders>
          </w:tcPr>
          <w:p w:rsidR="00EB0D7A" w:rsidRPr="00633728" w:rsidRDefault="00EB0D7A" w:rsidP="009D591C">
            <w:pPr>
              <w:jc w:val="center"/>
              <w:rPr>
                <w:rFonts w:ascii="Times New Roman" w:hAnsi="Times New Roman" w:cs="Times New Roman"/>
                <w:sz w:val="18"/>
                <w:szCs w:val="18"/>
              </w:rPr>
            </w:pPr>
          </w:p>
        </w:tc>
      </w:tr>
    </w:tbl>
    <w:p w:rsidR="007B004B" w:rsidRPr="00633728" w:rsidRDefault="007B004B" w:rsidP="007B004B">
      <w:pPr>
        <w:pStyle w:val="aa"/>
        <w:jc w:val="right"/>
        <w:rPr>
          <w:rFonts w:eastAsiaTheme="minorEastAsia"/>
        </w:rPr>
      </w:pPr>
    </w:p>
    <w:p w:rsidR="007B004B" w:rsidRPr="00633728" w:rsidRDefault="007B004B" w:rsidP="007B004B">
      <w:pPr>
        <w:widowControl/>
        <w:wordWrap/>
        <w:autoSpaceDE/>
        <w:autoSpaceDN/>
        <w:jc w:val="left"/>
      </w:pPr>
    </w:p>
    <w:p w:rsidR="007B004B" w:rsidRPr="00633728" w:rsidRDefault="007B004B" w:rsidP="007B004B">
      <w:pPr>
        <w:widowControl/>
        <w:wordWrap/>
        <w:autoSpaceDE/>
        <w:autoSpaceDN/>
        <w:jc w:val="left"/>
        <w:rPr>
          <w:rFonts w:ascii="Times New Roman" w:hAnsi="Times New Roman" w:cs="Times New Roman"/>
          <w:b/>
          <w:sz w:val="24"/>
          <w:szCs w:val="24"/>
          <w:lang w:val="en-AU"/>
        </w:rPr>
      </w:pPr>
    </w:p>
    <w:p w:rsidR="007B004B" w:rsidRPr="00633728" w:rsidRDefault="007B004B" w:rsidP="007B004B">
      <w:pPr>
        <w:widowControl/>
        <w:wordWrap/>
        <w:autoSpaceDE/>
        <w:autoSpaceDN/>
        <w:jc w:val="left"/>
        <w:rPr>
          <w:rFonts w:ascii="Times New Roman" w:hAnsi="Times New Roman" w:cs="Times New Roman"/>
          <w:b/>
          <w:sz w:val="24"/>
          <w:szCs w:val="24"/>
          <w:lang w:val="en-AU"/>
        </w:rPr>
      </w:pPr>
      <w:r w:rsidRPr="00633728">
        <w:br w:type="page"/>
      </w:r>
    </w:p>
    <w:p w:rsidR="007B004B" w:rsidRPr="00633728" w:rsidRDefault="007B004B" w:rsidP="007B004B">
      <w:pPr>
        <w:pStyle w:val="ab"/>
      </w:pPr>
      <w:r w:rsidRPr="00633728">
        <w:lastRenderedPageBreak/>
        <w:t xml:space="preserve">Table </w:t>
      </w:r>
      <w:r w:rsidRPr="00633728">
        <w:rPr>
          <w:rFonts w:hint="eastAsia"/>
        </w:rPr>
        <w:t>6</w:t>
      </w:r>
    </w:p>
    <w:p w:rsidR="007B004B" w:rsidRPr="00633728" w:rsidRDefault="007B004B" w:rsidP="007B004B">
      <w:pPr>
        <w:pStyle w:val="ab"/>
      </w:pPr>
      <w:r w:rsidRPr="00633728">
        <w:rPr>
          <w:rFonts w:hint="eastAsia"/>
        </w:rPr>
        <w:t xml:space="preserve">Predictability of </w:t>
      </w:r>
      <w:r>
        <w:rPr>
          <w:rFonts w:hint="eastAsia"/>
        </w:rPr>
        <w:t xml:space="preserve">Dispersion in </w:t>
      </w:r>
      <w:r w:rsidR="000A37EE">
        <w:rPr>
          <w:rFonts w:hint="eastAsia"/>
        </w:rPr>
        <w:t>I</w:t>
      </w:r>
      <w:r>
        <w:rPr>
          <w:rFonts w:hint="eastAsia"/>
        </w:rPr>
        <w:t xml:space="preserve">mplied </w:t>
      </w:r>
      <w:r w:rsidR="000A37EE">
        <w:rPr>
          <w:rFonts w:hint="eastAsia"/>
        </w:rPr>
        <w:t>V</w:t>
      </w:r>
      <w:r>
        <w:rPr>
          <w:rFonts w:hint="eastAsia"/>
        </w:rPr>
        <w:t>olatilities</w:t>
      </w:r>
      <w:r w:rsidRPr="00633728">
        <w:rPr>
          <w:rFonts w:hint="eastAsia"/>
        </w:rPr>
        <w:t xml:space="preserve"> for Annual </w:t>
      </w:r>
      <w:r w:rsidR="000A37EE">
        <w:rPr>
          <w:rFonts w:hint="eastAsia"/>
        </w:rPr>
        <w:t>R</w:t>
      </w:r>
      <w:r w:rsidRPr="00633728">
        <w:rPr>
          <w:rFonts w:hint="eastAsia"/>
        </w:rPr>
        <w:t xml:space="preserve">eturn </w:t>
      </w:r>
      <w:r w:rsidR="000A37EE">
        <w:rPr>
          <w:rFonts w:hint="eastAsia"/>
        </w:rPr>
        <w:t>R</w:t>
      </w:r>
      <w:r w:rsidRPr="00633728">
        <w:rPr>
          <w:rFonts w:hint="eastAsia"/>
        </w:rPr>
        <w:t>egressions</w:t>
      </w:r>
    </w:p>
    <w:p w:rsidR="007B004B" w:rsidRPr="00633728" w:rsidRDefault="007B004B" w:rsidP="007B004B">
      <w:pPr>
        <w:rPr>
          <w:rFonts w:ascii="Times New Roman" w:hAnsi="Times New Roman" w:cs="Times New Roman"/>
          <w:sz w:val="22"/>
        </w:rPr>
      </w:pPr>
    </w:p>
    <w:p w:rsidR="007B004B" w:rsidRPr="00633728" w:rsidRDefault="007B004B" w:rsidP="007B004B">
      <w:pPr>
        <w:pStyle w:val="aa"/>
        <w:rPr>
          <w:rFonts w:eastAsiaTheme="minorEastAsia"/>
        </w:rPr>
      </w:pPr>
      <w:r w:rsidRPr="00633728">
        <w:rPr>
          <w:rFonts w:hint="eastAsia"/>
        </w:rPr>
        <w:t xml:space="preserve">The table reports estimates from </w:t>
      </w:r>
      <w:r w:rsidRPr="00633728">
        <w:rPr>
          <w:rFonts w:hint="eastAsia"/>
          <w:i/>
        </w:rPr>
        <w:t>OLS</w:t>
      </w:r>
      <w:r w:rsidRPr="00633728">
        <w:rPr>
          <w:rFonts w:hint="eastAsia"/>
        </w:rPr>
        <w:t xml:space="preserve"> regressions of </w:t>
      </w:r>
      <w:r w:rsidRPr="00633728">
        <w:rPr>
          <w:rFonts w:eastAsiaTheme="minorEastAsia" w:hint="eastAsia"/>
        </w:rPr>
        <w:t xml:space="preserve">annual log </w:t>
      </w:r>
      <w:r w:rsidRPr="00633728">
        <w:rPr>
          <w:rFonts w:hint="eastAsia"/>
        </w:rPr>
        <w:t>excess return on the predictor variables</w:t>
      </w:r>
      <w:r w:rsidRPr="00633728">
        <w:rPr>
          <w:rFonts w:eastAsiaTheme="minorEastAsia" w:hint="eastAsia"/>
        </w:rPr>
        <w:t xml:space="preserve"> with </w:t>
      </w:r>
      <w:r w:rsidR="000A37EE">
        <w:rPr>
          <w:rFonts w:eastAsiaTheme="minorEastAsia" w:hint="eastAsia"/>
        </w:rPr>
        <w:t xml:space="preserve">the </w:t>
      </w:r>
      <w:r>
        <w:rPr>
          <w:rFonts w:eastAsiaTheme="minorEastAsia" w:hint="eastAsia"/>
        </w:rPr>
        <w:t>dispersion in implied volatilities</w:t>
      </w:r>
      <w:r w:rsidRPr="00633728">
        <w:rPr>
          <w:rFonts w:hint="eastAsia"/>
        </w:rPr>
        <w:t>. All predictor variables are lagged one month</w:t>
      </w:r>
      <w:r w:rsidRPr="00633728">
        <w:rPr>
          <w:rFonts w:eastAsiaTheme="minorEastAsia" w:hint="eastAsia"/>
        </w:rPr>
        <w:t>,</w:t>
      </w:r>
      <w:r w:rsidRPr="00633728">
        <w:rPr>
          <w:rFonts w:hint="eastAsia"/>
        </w:rPr>
        <w:t xml:space="preserve"> </w:t>
      </w:r>
      <w:r w:rsidRPr="00633728">
        <w:rPr>
          <w:rFonts w:eastAsiaTheme="minorEastAsia" w:hint="eastAsia"/>
        </w:rPr>
        <w:t>and a</w:t>
      </w:r>
      <w:r w:rsidRPr="00633728">
        <w:rPr>
          <w:rFonts w:hint="eastAsia"/>
        </w:rPr>
        <w:t xml:space="preserve">ll of the regressions are based on </w:t>
      </w:r>
      <w:r w:rsidRPr="00633728">
        <w:rPr>
          <w:rFonts w:eastAsiaTheme="minorEastAsia" w:hint="eastAsia"/>
        </w:rPr>
        <w:t>overlapping month</w:t>
      </w:r>
      <w:r w:rsidRPr="00633728">
        <w:rPr>
          <w:rFonts w:hint="eastAsia"/>
        </w:rPr>
        <w:t xml:space="preserve">ly observations. </w:t>
      </w:r>
      <w:r w:rsidRPr="00633728">
        <w:rPr>
          <w:rFonts w:eastAsiaTheme="minorEastAsia" w:hint="eastAsia"/>
        </w:rPr>
        <w:t xml:space="preserve">All variable definitions are identical to Table 2. Robust </w:t>
      </w:r>
      <w:r w:rsidRPr="000A37EE">
        <w:rPr>
          <w:rFonts w:eastAsiaTheme="minorEastAsia" w:hint="eastAsia"/>
          <w:i/>
        </w:rPr>
        <w:t>t</w:t>
      </w:r>
      <w:r w:rsidRPr="00633728">
        <w:rPr>
          <w:rFonts w:eastAsiaTheme="minorEastAsia" w:hint="eastAsia"/>
        </w:rPr>
        <w:t xml:space="preserve">-statistics following </w:t>
      </w:r>
      <w:proofErr w:type="spellStart"/>
      <w:r w:rsidRPr="00633728">
        <w:rPr>
          <w:rFonts w:eastAsiaTheme="minorEastAsia" w:hint="eastAsia"/>
        </w:rPr>
        <w:t>Hodrick</w:t>
      </w:r>
      <w:proofErr w:type="spellEnd"/>
      <w:r w:rsidRPr="00633728">
        <w:rPr>
          <w:rFonts w:eastAsiaTheme="minorEastAsia" w:hint="eastAsia"/>
        </w:rPr>
        <w:t xml:space="preserve"> (1992) are reported in square brackets, and </w:t>
      </w:r>
      <w:r w:rsidRPr="00633728">
        <w:rPr>
          <w:rFonts w:hint="eastAsia"/>
        </w:rPr>
        <w:t>Newey</w:t>
      </w:r>
      <w:r w:rsidR="00A4147E">
        <w:rPr>
          <w:rFonts w:eastAsiaTheme="minorEastAsia" w:hint="eastAsia"/>
        </w:rPr>
        <w:t xml:space="preserve"> and </w:t>
      </w:r>
      <w:r w:rsidRPr="00633728">
        <w:rPr>
          <w:rFonts w:hint="eastAsia"/>
        </w:rPr>
        <w:t xml:space="preserve">West (1987) corrected </w:t>
      </w:r>
      <w:r w:rsidRPr="00633728">
        <w:rPr>
          <w:rFonts w:hint="eastAsia"/>
          <w:i/>
        </w:rPr>
        <w:t>t</w:t>
      </w:r>
      <w:r w:rsidRPr="00633728">
        <w:rPr>
          <w:rFonts w:hint="eastAsia"/>
        </w:rPr>
        <w:t xml:space="preserve">-statistics </w:t>
      </w:r>
      <w:r w:rsidRPr="00633728">
        <w:rPr>
          <w:rFonts w:eastAsiaTheme="minorEastAsia" w:hint="eastAsia"/>
        </w:rPr>
        <w:t>with 12 lags are reported</w:t>
      </w:r>
      <w:r w:rsidRPr="00633728">
        <w:rPr>
          <w:rFonts w:hint="eastAsia"/>
        </w:rPr>
        <w:t xml:space="preserve"> in parentheses.</w:t>
      </w:r>
      <w:r w:rsidRPr="00633728">
        <w:rPr>
          <w:rFonts w:eastAsiaTheme="minorEastAsia" w:hint="eastAsia"/>
        </w:rPr>
        <w:t xml:space="preserve"> The Wald statistic is the test statistic for the null hypothesis that the slope coefficient estimates </w:t>
      </w:r>
      <w:r w:rsidRPr="00633728">
        <w:rPr>
          <w:rFonts w:eastAsiaTheme="minorEastAsia"/>
        </w:rPr>
        <w:t xml:space="preserve">except </w:t>
      </w:r>
      <w:r w:rsidR="00C53F9D">
        <w:rPr>
          <w:rFonts w:eastAsiaTheme="minorEastAsia" w:hint="eastAsia"/>
        </w:rPr>
        <w:t xml:space="preserve">for the </w:t>
      </w:r>
      <w:r w:rsidRPr="00633728">
        <w:rPr>
          <w:rFonts w:eastAsiaTheme="minorEastAsia"/>
        </w:rPr>
        <w:t>intercept</w:t>
      </w:r>
      <w:r w:rsidRPr="00633728">
        <w:rPr>
          <w:rFonts w:eastAsiaTheme="minorEastAsia" w:hint="eastAsia"/>
        </w:rPr>
        <w:t xml:space="preserve"> are jointly equal to zero, and the Wald statistic based on </w:t>
      </w:r>
      <w:proofErr w:type="spellStart"/>
      <w:r w:rsidRPr="00633728">
        <w:rPr>
          <w:rFonts w:eastAsiaTheme="minorEastAsia" w:hint="eastAsia"/>
        </w:rPr>
        <w:t>Hodrick</w:t>
      </w:r>
      <w:proofErr w:type="spellEnd"/>
      <w:r w:rsidRPr="00633728">
        <w:rPr>
          <w:rFonts w:eastAsiaTheme="minorEastAsia" w:hint="eastAsia"/>
        </w:rPr>
        <w:t xml:space="preserve"> (1992) and </w:t>
      </w:r>
      <w:r w:rsidRPr="00633728">
        <w:rPr>
          <w:rFonts w:hint="eastAsia"/>
        </w:rPr>
        <w:t>Newey</w:t>
      </w:r>
      <w:r w:rsidR="00A4147E">
        <w:rPr>
          <w:rFonts w:eastAsiaTheme="minorEastAsia" w:hint="eastAsia"/>
        </w:rPr>
        <w:t xml:space="preserve"> and </w:t>
      </w:r>
      <w:r w:rsidRPr="00633728">
        <w:rPr>
          <w:rFonts w:hint="eastAsia"/>
        </w:rPr>
        <w:t xml:space="preserve">West (1987) </w:t>
      </w:r>
      <w:r w:rsidRPr="00633728">
        <w:rPr>
          <w:rFonts w:eastAsiaTheme="minorEastAsia" w:hint="eastAsia"/>
        </w:rPr>
        <w:t xml:space="preserve">standard error is reported in square bracket and parenthesis, </w:t>
      </w:r>
      <w:r w:rsidRPr="00633728">
        <w:rPr>
          <w:rFonts w:eastAsiaTheme="minorEastAsia"/>
        </w:rPr>
        <w:t>respectively</w:t>
      </w:r>
      <w:r w:rsidRPr="00633728">
        <w:rPr>
          <w:rFonts w:eastAsiaTheme="minorEastAsia" w:hint="eastAsia"/>
        </w:rPr>
        <w:t xml:space="preserve">. </w:t>
      </w:r>
      <w:r w:rsidRPr="00633728">
        <w:rPr>
          <w:rFonts w:hint="eastAsia"/>
        </w:rPr>
        <w:t xml:space="preserve">The sample period is </w:t>
      </w:r>
      <w:r>
        <w:rPr>
          <w:rFonts w:eastAsiaTheme="minorEastAsia" w:hint="eastAsia"/>
        </w:rPr>
        <w:t xml:space="preserve">from </w:t>
      </w:r>
      <w:r w:rsidRPr="00633728">
        <w:rPr>
          <w:rFonts w:hint="eastAsia"/>
        </w:rPr>
        <w:t>August 1996 through September 2010.</w:t>
      </w:r>
      <w:r w:rsidRPr="00633728">
        <w:rPr>
          <w:rFonts w:eastAsiaTheme="minorEastAsia" w:hint="eastAsia"/>
        </w:rPr>
        <w:t xml:space="preserve">                                       </w:t>
      </w:r>
    </w:p>
    <w:p w:rsidR="007B004B" w:rsidRPr="00633728" w:rsidRDefault="007B004B" w:rsidP="007B004B">
      <w:pPr>
        <w:pStyle w:val="aa"/>
        <w:jc w:val="right"/>
        <w:rPr>
          <w:rFonts w:eastAsiaTheme="minorEastAsia"/>
        </w:rPr>
      </w:pPr>
      <w:r w:rsidRPr="00633728">
        <w:rPr>
          <w:rFonts w:eastAsiaTheme="minorEastAsia" w:hint="eastAsia"/>
        </w:rPr>
        <w:t xml:space="preserve"> </w:t>
      </w:r>
      <w:r w:rsidRPr="00633728">
        <w:rPr>
          <w:rFonts w:eastAsiaTheme="minorEastAsia" w:hint="eastAsia"/>
          <w:vertAlign w:val="superscript"/>
        </w:rPr>
        <w:t>*</w:t>
      </w:r>
      <w:r w:rsidRPr="00633728">
        <w:t xml:space="preserve">Significant at 10%. </w:t>
      </w:r>
      <w:r w:rsidRPr="00633728">
        <w:rPr>
          <w:rFonts w:eastAsiaTheme="minorEastAsia" w:hint="eastAsia"/>
          <w:vertAlign w:val="superscript"/>
        </w:rPr>
        <w:t>**</w:t>
      </w:r>
      <w:r w:rsidRPr="00633728">
        <w:t xml:space="preserve">Significant at 5%. </w:t>
      </w:r>
      <w:r w:rsidRPr="00633728">
        <w:rPr>
          <w:rFonts w:eastAsiaTheme="minorEastAsia" w:hint="eastAsia"/>
          <w:vertAlign w:val="superscript"/>
        </w:rPr>
        <w:t>***</w:t>
      </w:r>
      <w:r w:rsidRPr="00633728">
        <w:t>Significant at 1%.</w:t>
      </w:r>
    </w:p>
    <w:tbl>
      <w:tblPr>
        <w:tblStyle w:val="a9"/>
        <w:tblW w:w="15574" w:type="dxa"/>
        <w:jc w:val="center"/>
        <w:tblBorders>
          <w:left w:val="none" w:sz="0" w:space="0" w:color="auto"/>
          <w:right w:val="none" w:sz="0" w:space="0" w:color="auto"/>
          <w:insideV w:val="none" w:sz="0" w:space="0" w:color="auto"/>
        </w:tblBorders>
        <w:tblLayout w:type="fixed"/>
        <w:tblLook w:val="04A0" w:firstRow="1" w:lastRow="0" w:firstColumn="1" w:lastColumn="0" w:noHBand="0" w:noVBand="1"/>
      </w:tblPr>
      <w:tblGrid>
        <w:gridCol w:w="1138"/>
        <w:gridCol w:w="1013"/>
        <w:gridCol w:w="1013"/>
        <w:gridCol w:w="1014"/>
        <w:gridCol w:w="1014"/>
        <w:gridCol w:w="1013"/>
        <w:gridCol w:w="1014"/>
        <w:gridCol w:w="1014"/>
        <w:gridCol w:w="1013"/>
        <w:gridCol w:w="1014"/>
        <w:gridCol w:w="1014"/>
        <w:gridCol w:w="1013"/>
        <w:gridCol w:w="1014"/>
        <w:gridCol w:w="1014"/>
        <w:gridCol w:w="1014"/>
        <w:gridCol w:w="245"/>
      </w:tblGrid>
      <w:tr w:rsidR="00EA3044" w:rsidRPr="00633728" w:rsidTr="00EA3044">
        <w:trPr>
          <w:trHeight w:val="189"/>
          <w:jc w:val="center"/>
        </w:trPr>
        <w:tc>
          <w:tcPr>
            <w:tcW w:w="1138" w:type="dxa"/>
            <w:tcBorders>
              <w:bottom w:val="single" w:sz="4" w:space="0" w:color="auto"/>
            </w:tcBorders>
          </w:tcPr>
          <w:p w:rsidR="00EA3044" w:rsidRPr="00633728" w:rsidRDefault="00EA3044" w:rsidP="009D591C">
            <w:pPr>
              <w:jc w:val="left"/>
              <w:rPr>
                <w:rFonts w:ascii="Times New Roman" w:hAnsi="Times New Roman" w:cs="Times New Roman"/>
                <w:sz w:val="18"/>
                <w:szCs w:val="18"/>
              </w:rPr>
            </w:pPr>
          </w:p>
        </w:tc>
        <w:tc>
          <w:tcPr>
            <w:tcW w:w="1013" w:type="dxa"/>
            <w:tcBorders>
              <w:bottom w:val="single" w:sz="4" w:space="0" w:color="auto"/>
            </w:tcBorders>
          </w:tcPr>
          <w:p w:rsidR="00EA3044" w:rsidRPr="00633728" w:rsidRDefault="00EA3044" w:rsidP="00EA3044">
            <w:pPr>
              <w:jc w:val="center"/>
              <w:rPr>
                <w:rFonts w:ascii="Times New Roman" w:hAnsi="Times New Roman" w:cs="Times New Roman"/>
                <w:sz w:val="18"/>
                <w:szCs w:val="18"/>
              </w:rPr>
            </w:pPr>
            <w:r>
              <w:rPr>
                <w:rFonts w:ascii="Times New Roman" w:hAnsi="Times New Roman" w:cs="Times New Roman" w:hint="eastAsia"/>
                <w:sz w:val="18"/>
                <w:szCs w:val="18"/>
              </w:rPr>
              <w:t>(0)</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(2)</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(3)</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(4)</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(5)</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(6)</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(7)</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(8)</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(9)</w:t>
            </w:r>
          </w:p>
        </w:tc>
        <w:tc>
          <w:tcPr>
            <w:tcW w:w="1013"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(10)</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(11)</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sz w:val="18"/>
                <w:szCs w:val="18"/>
              </w:rPr>
              <w:t>(12)</w:t>
            </w:r>
          </w:p>
        </w:tc>
        <w:tc>
          <w:tcPr>
            <w:tcW w:w="1014"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(13)</w:t>
            </w:r>
          </w:p>
        </w:tc>
        <w:tc>
          <w:tcPr>
            <w:tcW w:w="245" w:type="dxa"/>
            <w:tcBorders>
              <w:bottom w:val="single" w:sz="4" w:space="0" w:color="auto"/>
            </w:tcBorders>
          </w:tcPr>
          <w:p w:rsidR="00EA3044" w:rsidRPr="00633728" w:rsidRDefault="00EA3044" w:rsidP="009D591C">
            <w:pPr>
              <w:jc w:val="center"/>
              <w:rPr>
                <w:rFonts w:ascii="Times New Roman" w:hAnsi="Times New Roman" w:cs="Times New Roman"/>
                <w:sz w:val="18"/>
                <w:szCs w:val="18"/>
              </w:rPr>
            </w:pPr>
          </w:p>
        </w:tc>
      </w:tr>
      <w:tr w:rsidR="00EB0D7A" w:rsidRPr="00633728" w:rsidTr="00EA3044">
        <w:trPr>
          <w:trHeight w:val="441"/>
          <w:jc w:val="center"/>
        </w:trPr>
        <w:tc>
          <w:tcPr>
            <w:tcW w:w="1138" w:type="dxa"/>
            <w:tcBorders>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sz w:val="18"/>
                <w:szCs w:val="18"/>
              </w:rPr>
              <w:t>Constant</w:t>
            </w:r>
          </w:p>
        </w:tc>
        <w:tc>
          <w:tcPr>
            <w:tcW w:w="1013" w:type="dxa"/>
            <w:tcBorders>
              <w:bottom w:val="nil"/>
            </w:tcBorders>
          </w:tcPr>
          <w:p w:rsidR="00EB0D7A" w:rsidRPr="00633728" w:rsidRDefault="00EB0D7A"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-0.063</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-1.099</w:t>
            </w:r>
            <w:r w:rsidRPr="00633728">
              <w:rPr>
                <w:rFonts w:ascii="Times New Roman" w:hAnsi="Times New Roman" w:cs="Times New Roman"/>
                <w:sz w:val="18"/>
                <w:szCs w:val="18"/>
              </w:rPr>
              <w:t>]</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-0.799</w:t>
            </w:r>
            <w:r w:rsidRPr="00633728">
              <w:rPr>
                <w:rFonts w:ascii="Times New Roman" w:hAnsi="Times New Roman" w:cs="Times New Roman"/>
                <w:sz w:val="18"/>
                <w:szCs w:val="18"/>
              </w:rPr>
              <w:t>)</w:t>
            </w:r>
          </w:p>
          <w:p w:rsidR="00EB0D7A" w:rsidRPr="00633728" w:rsidRDefault="00EB0D7A" w:rsidP="00EA3044">
            <w:pPr>
              <w:jc w:val="center"/>
              <w:rPr>
                <w:rFonts w:ascii="Times New Roman" w:hAnsi="Times New Roman" w:cs="Times New Roman"/>
                <w:sz w:val="18"/>
                <w:szCs w:val="18"/>
              </w:rPr>
            </w:pP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[1.220]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(1.465)</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1.486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[1.299]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(1.584)</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1.372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[1.190]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(1.663)</w:t>
            </w:r>
            <w:r w:rsidRPr="00633728">
              <w:rPr>
                <w:rFonts w:ascii="Times New Roman" w:hAnsi="Times New Roman" w:cs="Times New Roman"/>
                <w:sz w:val="18"/>
                <w:szCs w:val="18"/>
                <w:vertAlign w:val="superscript"/>
              </w:rPr>
              <w:t>*</w:t>
            </w: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[1.227]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(1.705)</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1.396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[1.213]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(1.484)</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1.478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[1.293]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(1.601)</w:t>
            </w: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1.894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[1.693]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(2.900)</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1.939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[1.737]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(3.225)</w:t>
            </w:r>
            <w:r w:rsidRPr="00633728">
              <w:rPr>
                <w:rFonts w:ascii="Times New Roman" w:hAnsi="Times New Roman" w:cs="Times New Roman"/>
                <w:sz w:val="18"/>
                <w:szCs w:val="18"/>
                <w:vertAlign w:val="superscript"/>
              </w:rPr>
              <w:t>***</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1.400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[1.218]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(1.463)</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1.479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[1.293]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(1.593)</w:t>
            </w: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1.235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[1.134]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(1.314)</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1.364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[1.272]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(1.482)</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1.609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[1.530]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(3.506)</w:t>
            </w:r>
            <w:r w:rsidRPr="00633728">
              <w:rPr>
                <w:rFonts w:ascii="Times New Roman" w:hAnsi="Times New Roman" w:cs="Times New Roman"/>
                <w:sz w:val="18"/>
                <w:szCs w:val="18"/>
                <w:vertAlign w:val="superscript"/>
              </w:rPr>
              <w:t>***</w:t>
            </w:r>
          </w:p>
        </w:tc>
        <w:tc>
          <w:tcPr>
            <w:tcW w:w="245" w:type="dxa"/>
            <w:tcBorders>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71"/>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RREL</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12.410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[2.074]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(2.012)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13.428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[2.149]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(2.286)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14.225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[2.264]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(2.748)</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14.468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[2.261]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(2.790)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11.029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[1.833]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(1.596)</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12.566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[1.957]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(1.887)</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16.830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[2.493]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(4.119)</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17.450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[2.518]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(4.463)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12.480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[2.091]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(1.998)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13.609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[2.175]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(2.293)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10.412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[1.476]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(1.250)</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11.984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(1.494)</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15.328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[1.941]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(3.065)</w:t>
            </w:r>
            <w:r w:rsidRPr="00633728">
              <w:rPr>
                <w:rFonts w:ascii="Times New Roman" w:hAnsi="Times New Roman" w:cs="Times New Roman"/>
                <w:sz w:val="18"/>
                <w:szCs w:val="18"/>
                <w:vertAlign w:val="superscript"/>
              </w:rPr>
              <w:t>***</w:t>
            </w: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3"/>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DFSP</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-1.185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[-0.111]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(-0.113)</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-7.693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[-0.681]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(-0.790)</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-4.866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[-0.451]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(-0.563)</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-7.154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[-0.636]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(-0.879)</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3.557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[0.353]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(0.345)</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-4.605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[-0.434]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(-0.515)</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1.775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[0.165]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(0.281)</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-3.342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[-0.295]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(-0.561)</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-1.248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[-0.117]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(-0.120)</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-8.030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[-0.711]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(-0.841)</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[-0.171]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(-0.169)</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-7.761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[-0.684]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(-0.784)</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-4.521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[-0.403]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(-0.920)</w:t>
            </w: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16"/>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TMSP</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3.689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[1.134]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(1.408)</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3.724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[1.144]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(1.542)</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3.643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[1.121]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(1.859)</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3.661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[1.126]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(1.872)</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3.151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[1.006]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(1.078)</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3.403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[1.079]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(1.271)</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3.653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[1.124]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(2.026)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3.681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[1.131]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(2.263)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3.714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[1.147]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(1.411)</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3.778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[1.164]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(1.564)</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2.754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[0.738]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(0.776)</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3.076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[0.813]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(0.934)</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2.507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[0.683]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(1.361)</w:t>
            </w: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47"/>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DIV</w:t>
            </w:r>
            <w:r w:rsidRPr="00EB0D7A">
              <w:rPr>
                <w:rFonts w:ascii="Times New Roman" w:hAnsi="Times New Roman" w:cs="Times New Roman"/>
                <w:sz w:val="18"/>
                <w:szCs w:val="18"/>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0.349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[1.333]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(1.688)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0.381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[1.469]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(1.906)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0.357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[1.368]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(1.999)</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0.369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[1.422]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(2.081)</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0.355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[1.354]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(1.744)</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0.383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[1.474]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(1.930)</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0.465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[1.832]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(3.153)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0.485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[1.921]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(3.573)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0.348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[1.331]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(1.682)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0.379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[1.463]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(1.913)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0.300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[1.218]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(1.483)</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0.345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[1.431]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(1.756)</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0.398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[1.683]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(3.903)</w:t>
            </w:r>
            <w:r w:rsidRPr="00633728">
              <w:rPr>
                <w:rFonts w:ascii="Times New Roman" w:hAnsi="Times New Roman" w:cs="Times New Roman"/>
                <w:sz w:val="18"/>
                <w:szCs w:val="18"/>
                <w:vertAlign w:val="superscript"/>
              </w:rPr>
              <w:t>***</w:t>
            </w: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80"/>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Log</w:t>
            </w:r>
            <w:r w:rsidRPr="00EB0D7A">
              <w:rPr>
                <w:rFonts w:ascii="Times New Roman" w:hAnsi="Times New Roman" w:cs="Times New Roman"/>
                <w:sz w:val="18"/>
                <w:szCs w:val="18"/>
              </w:rPr>
              <w:t>(</w:t>
            </w:r>
            <w:r w:rsidRPr="00633728">
              <w:rPr>
                <w:rFonts w:ascii="Times New Roman" w:hAnsi="Times New Roman" w:cs="Times New Roman"/>
                <w:i/>
                <w:sz w:val="18"/>
                <w:szCs w:val="18"/>
              </w:rPr>
              <w:t>1+LR</w:t>
            </w:r>
            <w:r w:rsidRPr="00633728">
              <w:rPr>
                <w:rFonts w:ascii="Times New Roman" w:hAnsi="Times New Roman" w:cs="Times New Roman"/>
                <w:i/>
                <w:sz w:val="18"/>
                <w:szCs w:val="18"/>
                <w:vertAlign w:val="subscript"/>
              </w:rPr>
              <w:t>m</w:t>
            </w:r>
            <w:r w:rsidRPr="00EB0D7A">
              <w:rPr>
                <w:rFonts w:ascii="Times New Roman" w:hAnsi="Times New Roman" w:cs="Times New Roman"/>
                <w:sz w:val="18"/>
                <w:szCs w:val="18"/>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0.182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[0.631]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(0.910)</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-0.067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[-0.305]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(-0.338)</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0.305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[0.963]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(1.068)</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0.193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[0.746]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(0.687)</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0.167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(0.833)</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-0.065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[-0.294]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(-0.339)</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-0.075</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[-0.276]</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(-0.487)</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-0.257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[-1.194]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(-1.636)</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0.213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[0.781]</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(0.836)</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-0.007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(-0.031)</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0.078</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[0.254]</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(0.304)</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-0.123</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[-0.503]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(-0.479)</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-0.119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[-0.453]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(-0.818)</w:t>
            </w: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93"/>
          <w:jc w:val="center"/>
        </w:trPr>
        <w:tc>
          <w:tcPr>
            <w:tcW w:w="1138" w:type="dxa"/>
            <w:tcBorders>
              <w:top w:val="nil"/>
              <w:bottom w:val="nil"/>
            </w:tcBorders>
          </w:tcPr>
          <w:p w:rsidR="00EB0D7A" w:rsidRPr="00633728" w:rsidRDefault="00EB0D7A" w:rsidP="00EB0D7A">
            <w:pPr>
              <w:jc w:val="left"/>
              <w:rPr>
                <w:rFonts w:ascii="Times New Roman" w:hAnsi="Times New Roman" w:cs="Times New Roman"/>
                <w:i/>
                <w:sz w:val="18"/>
                <w:szCs w:val="18"/>
              </w:rPr>
            </w:pPr>
            <w:r>
              <w:rPr>
                <w:rFonts w:ascii="Times New Roman" w:hAnsi="Times New Roman" w:cs="Times New Roman" w:hint="eastAsia"/>
                <w:i/>
                <w:sz w:val="18"/>
                <w:szCs w:val="18"/>
              </w:rPr>
              <w:lastRenderedPageBreak/>
              <w:t>DISP</w:t>
            </w:r>
          </w:p>
        </w:tc>
        <w:tc>
          <w:tcPr>
            <w:tcW w:w="1013" w:type="dxa"/>
            <w:tcBorders>
              <w:top w:val="nil"/>
              <w:bottom w:val="nil"/>
            </w:tcBorders>
          </w:tcPr>
          <w:p w:rsidR="00EB0D7A" w:rsidRPr="00633728" w:rsidRDefault="00EB0D7A" w:rsidP="00EA3044">
            <w:pPr>
              <w:jc w:val="center"/>
              <w:rPr>
                <w:rFonts w:ascii="Times New Roman" w:hAnsi="Times New Roman" w:cs="Times New Roman"/>
                <w:sz w:val="18"/>
                <w:szCs w:val="18"/>
                <w:vertAlign w:val="superscript"/>
              </w:rPr>
            </w:pPr>
            <w:r>
              <w:rPr>
                <w:rFonts w:ascii="Times New Roman" w:hAnsi="Times New Roman" w:cs="Times New Roman" w:hint="eastAsia"/>
                <w:sz w:val="18"/>
                <w:szCs w:val="18"/>
              </w:rPr>
              <w:t>3.176</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1.573</w:t>
            </w:r>
            <w:r w:rsidRPr="00633728">
              <w:rPr>
                <w:rFonts w:ascii="Times New Roman" w:hAnsi="Times New Roman" w:cs="Times New Roman"/>
                <w:sz w:val="18"/>
                <w:szCs w:val="18"/>
              </w:rPr>
              <w:t>]</w:t>
            </w:r>
          </w:p>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1.214</w:t>
            </w:r>
            <w:r w:rsidRPr="00633728">
              <w:rPr>
                <w:rFonts w:ascii="Times New Roman" w:hAnsi="Times New Roman" w:cs="Times New Roman"/>
                <w:sz w:val="18"/>
                <w:szCs w:val="18"/>
              </w:rPr>
              <w:t>)</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5.184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[1.959]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(2.460)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2.095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[1.031]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(0.972)</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4.963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(2.357)</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3.989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[1.562]</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(2.707)</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5.344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[1.991]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(2.472)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4.856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[1.793]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(2.258)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1.849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[0.877]</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(1.239)</w:t>
            </w:r>
          </w:p>
          <w:p w:rsidR="00EB0D7A" w:rsidRPr="00633728" w:rsidRDefault="00EB0D7A" w:rsidP="009D591C">
            <w:pPr>
              <w:jc w:val="center"/>
              <w:rPr>
                <w:rFonts w:ascii="Times New Roman" w:hAnsi="Times New Roman" w:cs="Times New Roman"/>
                <w:sz w:val="18"/>
                <w:szCs w:val="18"/>
                <w:vertAlign w:val="superscript"/>
              </w:rPr>
            </w:pP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34"/>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VRP</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3.489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[2.950]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(5.034)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3.165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[3.175]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(4.419)</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1.886</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[2.165]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(5.092)</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455"/>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CFNAI</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0.037</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[0.919]</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(1.153)</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0.022</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[0.550]</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(0.788)</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-0.004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[-0.123]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(-0.271)</w:t>
            </w:r>
          </w:p>
          <w:p w:rsidR="00EB0D7A" w:rsidRPr="00633728" w:rsidRDefault="00EB0D7A" w:rsidP="009D591C">
            <w:pPr>
              <w:jc w:val="center"/>
              <w:rPr>
                <w:rFonts w:ascii="Times New Roman" w:hAnsi="Times New Roman" w:cs="Times New Roman"/>
                <w:sz w:val="18"/>
                <w:szCs w:val="18"/>
              </w:rPr>
            </w:pP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38" w:type="dxa"/>
            <w:tcBorders>
              <w:top w:val="nil"/>
              <w:bottom w:val="nil"/>
            </w:tcBorders>
          </w:tcPr>
          <w:p w:rsidR="00EB0D7A" w:rsidRPr="00633728" w:rsidRDefault="00EB0D7A" w:rsidP="00EB0D7A">
            <w:pPr>
              <w:jc w:val="left"/>
              <w:rPr>
                <w:rFonts w:ascii="Times New Roman" w:hAnsi="Times New Roman" w:cs="Times New Roman"/>
                <w:sz w:val="18"/>
                <w:szCs w:val="18"/>
              </w:rPr>
            </w:pPr>
            <w:r w:rsidRPr="00633728">
              <w:rPr>
                <w:rFonts w:ascii="Times New Roman" w:hAnsi="Times New Roman" w:cs="Times New Roman"/>
                <w:i/>
                <w:sz w:val="18"/>
                <w:szCs w:val="18"/>
              </w:rPr>
              <w:t>CAY</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5.923</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[2.651]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(5.087)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5.705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[2.577]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(5.869)</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5.269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[2.457]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(6.187)</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38" w:type="dxa"/>
            <w:tcBorders>
              <w:top w:val="nil"/>
              <w:bottom w:val="nil"/>
            </w:tcBorders>
          </w:tcPr>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BDI</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-0.014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[-0.310]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(-0.360)</w:t>
            </w:r>
          </w:p>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-0.030</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[-0.654]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(-0.785)</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-0.039</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[-0.834]</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(-1.835)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38" w:type="dxa"/>
            <w:tcBorders>
              <w:top w:val="nil"/>
              <w:bottom w:val="nil"/>
            </w:tcBorders>
          </w:tcPr>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SETNI</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-0.055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[-0.661]</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(-0.732)</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-0.038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[-0.448]</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(-0.523)</w:t>
            </w:r>
          </w:p>
          <w:p w:rsidR="00EB0D7A" w:rsidRPr="00633728" w:rsidRDefault="00EB0D7A" w:rsidP="009D591C">
            <w:pPr>
              <w:jc w:val="center"/>
              <w:rPr>
                <w:rFonts w:ascii="Times New Roman" w:hAnsi="Times New Roman" w:cs="Times New Roman"/>
                <w:sz w:val="18"/>
                <w:szCs w:val="18"/>
              </w:rPr>
            </w:pP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-0.075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[-0.865]</w:t>
            </w:r>
          </w:p>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(-1.885)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380"/>
          <w:jc w:val="center"/>
        </w:trPr>
        <w:tc>
          <w:tcPr>
            <w:tcW w:w="1138" w:type="dxa"/>
            <w:tcBorders>
              <w:top w:val="nil"/>
              <w:bottom w:val="nil"/>
            </w:tcBorders>
          </w:tcPr>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 xml:space="preserve">Wald </w:t>
            </w:r>
          </w:p>
          <w:p w:rsidR="00EB0D7A" w:rsidRPr="00633728" w:rsidRDefault="00EB0D7A" w:rsidP="00EB0D7A">
            <w:pPr>
              <w:jc w:val="left"/>
              <w:rPr>
                <w:rFonts w:ascii="Times New Roman" w:hAnsi="Times New Roman" w:cs="Times New Roman"/>
                <w:i/>
                <w:sz w:val="18"/>
                <w:szCs w:val="18"/>
              </w:rPr>
            </w:pPr>
            <w:r w:rsidRPr="00633728">
              <w:rPr>
                <w:rFonts w:ascii="Times New Roman" w:hAnsi="Times New Roman" w:cs="Times New Roman"/>
                <w:i/>
                <w:sz w:val="18"/>
                <w:szCs w:val="18"/>
              </w:rPr>
              <w:t>statistic</w:t>
            </w:r>
          </w:p>
          <w:p w:rsidR="00EB0D7A" w:rsidRPr="00633728" w:rsidRDefault="00EB0D7A" w:rsidP="00EB0D7A">
            <w:pPr>
              <w:jc w:val="left"/>
              <w:rPr>
                <w:rFonts w:ascii="Times New Roman" w:hAnsi="Times New Roman" w:cs="Times New Roman"/>
                <w:i/>
                <w:sz w:val="18"/>
                <w:szCs w:val="18"/>
              </w:rPr>
            </w:pPr>
          </w:p>
        </w:tc>
        <w:tc>
          <w:tcPr>
            <w:tcW w:w="1013" w:type="dxa"/>
            <w:tcBorders>
              <w:top w:val="nil"/>
              <w:bottom w:val="nil"/>
            </w:tcBorders>
          </w:tcPr>
          <w:p w:rsidR="00EB0D7A" w:rsidRPr="00633728" w:rsidRDefault="00EB0D7A" w:rsidP="00EA3044">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w:t>
            </w:r>
            <w:r>
              <w:rPr>
                <w:rFonts w:ascii="Times New Roman" w:hAnsi="Times New Roman" w:cs="Times New Roman" w:hint="eastAsia"/>
                <w:sz w:val="18"/>
                <w:szCs w:val="18"/>
              </w:rPr>
              <w:t>2.48</w:t>
            </w:r>
            <w:r w:rsidRPr="00633728">
              <w:rPr>
                <w:rFonts w:ascii="Times New Roman" w:hAnsi="Times New Roman" w:cs="Times New Roman"/>
                <w:sz w:val="18"/>
                <w:szCs w:val="18"/>
              </w:rPr>
              <w:t>]</w:t>
            </w:r>
          </w:p>
          <w:p w:rsidR="00EB0D7A" w:rsidRPr="00633728" w:rsidRDefault="00EB0D7A" w:rsidP="00EA3044">
            <w:pPr>
              <w:jc w:val="center"/>
              <w:rPr>
                <w:rFonts w:ascii="Times New Roman" w:hAnsi="Times New Roman" w:cs="Times New Roman"/>
                <w:sz w:val="18"/>
                <w:szCs w:val="18"/>
              </w:rPr>
            </w:pPr>
            <w:r w:rsidRPr="00633728">
              <w:rPr>
                <w:rFonts w:ascii="Times New Roman" w:hAnsi="Times New Roman" w:cs="Times New Roman"/>
                <w:sz w:val="18"/>
                <w:szCs w:val="18"/>
              </w:rPr>
              <w:t>(</w:t>
            </w:r>
            <w:r>
              <w:rPr>
                <w:rFonts w:ascii="Times New Roman" w:hAnsi="Times New Roman" w:cs="Times New Roman" w:hint="eastAsia"/>
                <w:sz w:val="18"/>
                <w:szCs w:val="18"/>
              </w:rPr>
              <w:t>1.47</w:t>
            </w:r>
            <w:r w:rsidRPr="00633728">
              <w:rPr>
                <w:rFonts w:ascii="Times New Roman" w:hAnsi="Times New Roman" w:cs="Times New Roman"/>
                <w:sz w:val="18"/>
                <w:szCs w:val="18"/>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[10.94]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(34.92)</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[15.99]</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(42.15)</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[22.93]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(135.66)</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[23.33]</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(127.96)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[11.84]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(40.43)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[17.08]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(45.95)</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[19.31]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(102.93)</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[23.71]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(118.24)</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[10.94]</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(35.48)</w:t>
            </w:r>
            <w:r w:rsidRPr="00633728">
              <w:rPr>
                <w:rFonts w:ascii="Times New Roman" w:hAnsi="Times New Roman" w:cs="Times New Roman"/>
                <w:sz w:val="18"/>
                <w:szCs w:val="18"/>
                <w:vertAlign w:val="superscript"/>
              </w:rPr>
              <w:t>***</w:t>
            </w:r>
          </w:p>
        </w:tc>
        <w:tc>
          <w:tcPr>
            <w:tcW w:w="1013"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[16.28]</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(44.42)</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[11.25]</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(37.36)</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[16.00]</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(48.10)</w:t>
            </w:r>
            <w:r w:rsidRPr="00633728">
              <w:rPr>
                <w:rFonts w:ascii="Times New Roman" w:hAnsi="Times New Roman" w:cs="Times New Roman"/>
                <w:sz w:val="18"/>
                <w:szCs w:val="18"/>
                <w:vertAlign w:val="superscript"/>
              </w:rPr>
              <w:t>***</w:t>
            </w:r>
          </w:p>
        </w:tc>
        <w:tc>
          <w:tcPr>
            <w:tcW w:w="1014" w:type="dxa"/>
            <w:tcBorders>
              <w:top w:val="nil"/>
              <w:bottom w:val="nil"/>
            </w:tcBorders>
          </w:tcPr>
          <w:p w:rsidR="00EB0D7A" w:rsidRPr="00633728" w:rsidRDefault="00EB0D7A" w:rsidP="009D591C">
            <w:pPr>
              <w:jc w:val="center"/>
              <w:rPr>
                <w:rFonts w:ascii="Times New Roman" w:hAnsi="Times New Roman" w:cs="Times New Roman"/>
                <w:sz w:val="18"/>
                <w:szCs w:val="18"/>
                <w:vertAlign w:val="superscript"/>
              </w:rPr>
            </w:pPr>
            <w:r w:rsidRPr="00633728">
              <w:rPr>
                <w:rFonts w:ascii="Times New Roman" w:hAnsi="Times New Roman" w:cs="Times New Roman"/>
                <w:sz w:val="18"/>
                <w:szCs w:val="18"/>
              </w:rPr>
              <w:t>[29.21]</w:t>
            </w:r>
            <w:r w:rsidRPr="00633728">
              <w:rPr>
                <w:rFonts w:ascii="Times New Roman" w:hAnsi="Times New Roman" w:cs="Times New Roman"/>
                <w:sz w:val="18"/>
                <w:szCs w:val="18"/>
                <w:vertAlign w:val="superscript"/>
              </w:rPr>
              <w:t>***</w:t>
            </w:r>
          </w:p>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sz w:val="18"/>
                <w:szCs w:val="18"/>
              </w:rPr>
              <w:t>(264.47)</w:t>
            </w:r>
            <w:r w:rsidRPr="00633728">
              <w:rPr>
                <w:rFonts w:ascii="Times New Roman" w:hAnsi="Times New Roman" w:cs="Times New Roman"/>
                <w:sz w:val="18"/>
                <w:szCs w:val="18"/>
                <w:vertAlign w:val="superscript"/>
              </w:rPr>
              <w:t>***</w:t>
            </w:r>
          </w:p>
        </w:tc>
        <w:tc>
          <w:tcPr>
            <w:tcW w:w="245" w:type="dxa"/>
            <w:tcBorders>
              <w:top w:val="nil"/>
              <w:bottom w:val="nil"/>
            </w:tcBorders>
          </w:tcPr>
          <w:p w:rsidR="00EB0D7A" w:rsidRPr="00633728" w:rsidRDefault="00EB0D7A" w:rsidP="009D591C">
            <w:pPr>
              <w:jc w:val="center"/>
              <w:rPr>
                <w:rFonts w:ascii="Times New Roman" w:hAnsi="Times New Roman" w:cs="Times New Roman"/>
                <w:sz w:val="18"/>
                <w:szCs w:val="18"/>
              </w:rPr>
            </w:pPr>
          </w:p>
        </w:tc>
      </w:tr>
      <w:tr w:rsidR="00EB0D7A" w:rsidRPr="00633728" w:rsidTr="00EA3044">
        <w:trPr>
          <w:trHeight w:val="253"/>
          <w:jc w:val="center"/>
        </w:trPr>
        <w:tc>
          <w:tcPr>
            <w:tcW w:w="1138" w:type="dxa"/>
            <w:tcBorders>
              <w:top w:val="nil"/>
            </w:tcBorders>
          </w:tcPr>
          <w:p w:rsidR="00EB0D7A" w:rsidRPr="00633728" w:rsidRDefault="0040064C" w:rsidP="00EB0D7A">
            <w:pPr>
              <w:jc w:val="left"/>
              <w:rPr>
                <w:rFonts w:ascii="Times New Roman" w:hAnsi="Times New Roman" w:cs="Times New Roman"/>
                <w:i/>
                <w:sz w:val="18"/>
                <w:szCs w:val="18"/>
              </w:rPr>
            </w:pPr>
            <w:r w:rsidRPr="0040064C">
              <w:rPr>
                <w:rFonts w:ascii="Times New Roman" w:hAnsi="Times New Roman" w:cs="Times New Roman"/>
                <w:i/>
                <w:sz w:val="18"/>
                <w:szCs w:val="18"/>
              </w:rPr>
              <w:t>Adj. R</w:t>
            </w:r>
            <w:r w:rsidRPr="0040064C">
              <w:rPr>
                <w:rFonts w:ascii="Times New Roman" w:hAnsi="Times New Roman" w:cs="Times New Roman"/>
                <w:sz w:val="18"/>
                <w:szCs w:val="18"/>
                <w:vertAlign w:val="superscript"/>
              </w:rPr>
              <w:t>2</w:t>
            </w:r>
            <w:r w:rsidRPr="0040064C">
              <w:rPr>
                <w:rFonts w:ascii="Times New Roman" w:hAnsi="Times New Roman" w:cs="Times New Roman"/>
                <w:i/>
                <w:sz w:val="18"/>
                <w:szCs w:val="18"/>
              </w:rPr>
              <w:t xml:space="preserve"> </w:t>
            </w:r>
            <w:r w:rsidR="00A45134" w:rsidRPr="0040064C">
              <w:rPr>
                <w:rFonts w:ascii="Times New Roman" w:hAnsi="Times New Roman" w:cs="Times New Roman"/>
                <w:sz w:val="18"/>
                <w:szCs w:val="18"/>
              </w:rPr>
              <w:fldChar w:fldCharType="begin"/>
            </w:r>
            <w:r w:rsidRPr="0040064C">
              <w:rPr>
                <w:rFonts w:ascii="Times New Roman" w:hAnsi="Times New Roman" w:cs="Times New Roman"/>
                <w:sz w:val="18"/>
                <w:szCs w:val="18"/>
              </w:rPr>
              <w:instrText xml:space="preserve"> QUOTE </w:instrText>
            </w:r>
            <m:oMath>
              <m:sSup>
                <m:sSupPr>
                  <m:ctrlPr>
                    <w:rPr>
                      <w:rFonts w:ascii="Cambria Math" w:hAnsi="Times New Roman" w:cs="Times New Roman"/>
                      <w:i/>
                      <w:sz w:val="18"/>
                      <w:szCs w:val="18"/>
                    </w:rPr>
                  </m:ctrlPr>
                </m:sSupPr>
                <m:e>
                  <m:r>
                    <m:rPr>
                      <m:sty m:val="p"/>
                    </m:rPr>
                    <w:rPr>
                      <w:rFonts w:ascii="Cambria Math" w:hAnsi="Times New Roman" w:cs="Times New Roman"/>
                      <w:sz w:val="18"/>
                      <w:szCs w:val="18"/>
                    </w:rPr>
                    <m:t>R</m:t>
                  </m:r>
                </m:e>
                <m:sup>
                  <m:r>
                    <m:rPr>
                      <m:sty m:val="p"/>
                    </m:rPr>
                    <w:rPr>
                      <w:rFonts w:ascii="Cambria Math" w:hAnsi="Times New Roman" w:cs="Times New Roman"/>
                      <w:sz w:val="18"/>
                      <w:szCs w:val="18"/>
                    </w:rPr>
                    <m:t>2</m:t>
                  </m:r>
                </m:sup>
              </m:sSup>
            </m:oMath>
            <w:r w:rsidRPr="0040064C">
              <w:rPr>
                <w:rFonts w:ascii="Times New Roman" w:hAnsi="Times New Roman" w:cs="Times New Roman"/>
                <w:sz w:val="18"/>
                <w:szCs w:val="18"/>
              </w:rPr>
              <w:instrText xml:space="preserve"> </w:instrText>
            </w:r>
            <w:r w:rsidR="00A45134" w:rsidRPr="0040064C">
              <w:rPr>
                <w:rFonts w:ascii="Times New Roman" w:hAnsi="Times New Roman" w:cs="Times New Roman"/>
                <w:sz w:val="18"/>
                <w:szCs w:val="18"/>
              </w:rPr>
              <w:fldChar w:fldCharType="end"/>
            </w:r>
            <w:r w:rsidRPr="0040064C">
              <w:rPr>
                <w:rFonts w:ascii="Times New Roman" w:hAnsi="Times New Roman" w:cs="Times New Roman"/>
                <w:sz w:val="18"/>
                <w:szCs w:val="18"/>
              </w:rPr>
              <w:t>(</w:t>
            </w:r>
            <w:r w:rsidRPr="0040064C">
              <w:rPr>
                <w:rFonts w:ascii="Times New Roman" w:hAnsi="Times New Roman" w:cs="Times New Roman"/>
                <w:i/>
                <w:sz w:val="18"/>
                <w:szCs w:val="18"/>
              </w:rPr>
              <w:t>%</w:t>
            </w:r>
            <w:r w:rsidRPr="0040064C">
              <w:rPr>
                <w:rFonts w:ascii="Times New Roman" w:hAnsi="Times New Roman" w:cs="Times New Roman"/>
                <w:sz w:val="18"/>
                <w:szCs w:val="18"/>
              </w:rPr>
              <w:t>)</w:t>
            </w:r>
          </w:p>
        </w:tc>
        <w:tc>
          <w:tcPr>
            <w:tcW w:w="1013" w:type="dxa"/>
            <w:tcBorders>
              <w:top w:val="nil"/>
            </w:tcBorders>
          </w:tcPr>
          <w:p w:rsidR="00EB0D7A" w:rsidRPr="00633728" w:rsidRDefault="00EB0D7A" w:rsidP="00EA3044">
            <w:pPr>
              <w:jc w:val="center"/>
              <w:rPr>
                <w:rFonts w:ascii="Times New Roman" w:hAnsi="Times New Roman" w:cs="Times New Roman"/>
                <w:sz w:val="18"/>
                <w:szCs w:val="18"/>
              </w:rPr>
            </w:pPr>
            <w:r>
              <w:rPr>
                <w:rFonts w:ascii="Times New Roman" w:hAnsi="Times New Roman" w:cs="Times New Roman" w:hint="eastAsia"/>
                <w:sz w:val="18"/>
                <w:szCs w:val="18"/>
              </w:rPr>
              <w:t>2.34</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37.15</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42.20</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52.31</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52.78</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37.68</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42.16</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63.96</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66.94</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36.83</w:t>
            </w:r>
          </w:p>
        </w:tc>
        <w:tc>
          <w:tcPr>
            <w:tcW w:w="1013"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42.16</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38.27</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42.55</w:t>
            </w:r>
          </w:p>
        </w:tc>
        <w:tc>
          <w:tcPr>
            <w:tcW w:w="1014" w:type="dxa"/>
            <w:tcBorders>
              <w:top w:val="nil"/>
            </w:tcBorders>
          </w:tcPr>
          <w:p w:rsidR="00EB0D7A" w:rsidRPr="00633728" w:rsidRDefault="00EB0D7A" w:rsidP="009D591C">
            <w:pPr>
              <w:jc w:val="center"/>
              <w:rPr>
                <w:rFonts w:ascii="Times New Roman" w:hAnsi="Times New Roman" w:cs="Times New Roman"/>
                <w:sz w:val="18"/>
                <w:szCs w:val="18"/>
              </w:rPr>
            </w:pPr>
            <w:r w:rsidRPr="00633728">
              <w:rPr>
                <w:rFonts w:ascii="Times New Roman" w:hAnsi="Times New Roman" w:cs="Times New Roman" w:hint="eastAsia"/>
                <w:sz w:val="18"/>
                <w:szCs w:val="18"/>
              </w:rPr>
              <w:t>72.60</w:t>
            </w:r>
          </w:p>
        </w:tc>
        <w:tc>
          <w:tcPr>
            <w:tcW w:w="245" w:type="dxa"/>
            <w:tcBorders>
              <w:top w:val="nil"/>
            </w:tcBorders>
          </w:tcPr>
          <w:p w:rsidR="00EB0D7A" w:rsidRPr="00633728" w:rsidRDefault="00EB0D7A" w:rsidP="009D591C">
            <w:pPr>
              <w:jc w:val="center"/>
              <w:rPr>
                <w:rFonts w:ascii="Times New Roman" w:hAnsi="Times New Roman" w:cs="Times New Roman"/>
                <w:sz w:val="18"/>
                <w:szCs w:val="18"/>
              </w:rPr>
            </w:pPr>
          </w:p>
        </w:tc>
      </w:tr>
    </w:tbl>
    <w:p w:rsidR="007B004B" w:rsidRPr="00633728" w:rsidRDefault="007B004B" w:rsidP="007B004B">
      <w:pPr>
        <w:pStyle w:val="aa"/>
        <w:jc w:val="right"/>
        <w:rPr>
          <w:rFonts w:eastAsiaTheme="minorEastAsia"/>
        </w:rPr>
      </w:pPr>
    </w:p>
    <w:p w:rsidR="007B004B" w:rsidRPr="00633728" w:rsidRDefault="007B004B" w:rsidP="007B004B">
      <w:pPr>
        <w:widowControl/>
        <w:wordWrap/>
        <w:autoSpaceDE/>
        <w:autoSpaceDN/>
        <w:jc w:val="left"/>
        <w:rPr>
          <w:rFonts w:ascii="Times New Roman" w:hAnsi="Times New Roman" w:cs="Times New Roman"/>
          <w:b/>
          <w:sz w:val="24"/>
          <w:szCs w:val="24"/>
          <w:lang w:val="en-AU"/>
        </w:rPr>
      </w:pPr>
    </w:p>
    <w:p w:rsidR="007B004B" w:rsidRPr="00633728" w:rsidRDefault="007B004B" w:rsidP="007B004B">
      <w:pPr>
        <w:widowControl/>
        <w:wordWrap/>
        <w:autoSpaceDE/>
        <w:autoSpaceDN/>
        <w:jc w:val="left"/>
        <w:rPr>
          <w:rFonts w:ascii="Times New Roman" w:hAnsi="Times New Roman" w:cs="Times New Roman"/>
          <w:b/>
          <w:sz w:val="24"/>
          <w:szCs w:val="24"/>
          <w:lang w:val="en-AU"/>
        </w:rPr>
      </w:pPr>
      <w:r w:rsidRPr="00633728">
        <w:br w:type="page"/>
      </w:r>
    </w:p>
    <w:p w:rsidR="007B004B" w:rsidRPr="00633728" w:rsidRDefault="007B004B" w:rsidP="007B004B">
      <w:pPr>
        <w:pStyle w:val="ab"/>
      </w:pPr>
      <w:r w:rsidRPr="00633728">
        <w:lastRenderedPageBreak/>
        <w:t xml:space="preserve">Table </w:t>
      </w:r>
      <w:r w:rsidRPr="00633728">
        <w:rPr>
          <w:rFonts w:hint="eastAsia"/>
        </w:rPr>
        <w:t>7</w:t>
      </w:r>
    </w:p>
    <w:p w:rsidR="007B004B" w:rsidRPr="00633728" w:rsidRDefault="007B004B" w:rsidP="007B004B">
      <w:pPr>
        <w:pStyle w:val="ab"/>
      </w:pPr>
      <w:r w:rsidRPr="00633728">
        <w:rPr>
          <w:rFonts w:hint="eastAsia"/>
        </w:rPr>
        <w:t xml:space="preserve">Out-of-Sample Predictive Power </w:t>
      </w:r>
    </w:p>
    <w:p w:rsidR="007B004B" w:rsidRPr="00633728" w:rsidRDefault="007B004B" w:rsidP="007B004B">
      <w:pPr>
        <w:rPr>
          <w:rFonts w:ascii="Times New Roman" w:hAnsi="Times New Roman" w:cs="Times New Roman"/>
          <w:sz w:val="22"/>
        </w:rPr>
      </w:pPr>
    </w:p>
    <w:p w:rsidR="007B004B" w:rsidRPr="00633728" w:rsidRDefault="007B004B" w:rsidP="007B004B">
      <w:pPr>
        <w:pStyle w:val="aa"/>
        <w:rPr>
          <w:rFonts w:eastAsiaTheme="minorEastAsia"/>
          <w:szCs w:val="20"/>
        </w:rPr>
      </w:pPr>
      <w:r w:rsidRPr="00633728">
        <w:rPr>
          <w:rFonts w:hint="eastAsia"/>
          <w:szCs w:val="20"/>
        </w:rPr>
        <w:t xml:space="preserve">The table reports </w:t>
      </w:r>
      <w:r w:rsidRPr="00633728">
        <w:rPr>
          <w:rFonts w:eastAsiaTheme="minorEastAsia" w:hint="eastAsia"/>
          <w:szCs w:val="20"/>
        </w:rPr>
        <w:t xml:space="preserve">results from one-month-ahead out-of-sample forecast comparisons of stock market returns. </w:t>
      </w:r>
      <w:r w:rsidRPr="00633728">
        <w:rPr>
          <w:rFonts w:eastAsiaTheme="minorEastAsia" w:hint="eastAsia"/>
        </w:rPr>
        <w:t xml:space="preserve">All variable definitions are identical to Table 2. </w:t>
      </w:r>
      <w:r w:rsidRPr="00633728">
        <w:rPr>
          <w:rFonts w:eastAsiaTheme="minorEastAsia" w:hint="eastAsia"/>
          <w:szCs w:val="20"/>
        </w:rPr>
        <w:t xml:space="preserve">Each Row report forecast </w:t>
      </w:r>
      <w:r w:rsidRPr="00633728">
        <w:rPr>
          <w:rFonts w:eastAsiaTheme="minorEastAsia"/>
          <w:szCs w:val="20"/>
        </w:rPr>
        <w:t>comparisons</w:t>
      </w:r>
      <w:r w:rsidRPr="00633728">
        <w:rPr>
          <w:rFonts w:eastAsiaTheme="minorEastAsia" w:hint="eastAsia"/>
          <w:szCs w:val="20"/>
        </w:rPr>
        <w:t xml:space="preserve"> of unrestricted models, which include predictor variables for stock market returns, with the constant expected returns benchmark (</w:t>
      </w:r>
      <w:proofErr w:type="spellStart"/>
      <w:r w:rsidRPr="00633728">
        <w:rPr>
          <w:rFonts w:eastAsiaTheme="minorEastAsia" w:hint="eastAsia"/>
          <w:i/>
          <w:szCs w:val="20"/>
        </w:rPr>
        <w:t>const</w:t>
      </w:r>
      <w:proofErr w:type="spellEnd"/>
      <w:r w:rsidRPr="00633728">
        <w:rPr>
          <w:rFonts w:eastAsiaTheme="minorEastAsia" w:hint="eastAsia"/>
          <w:szCs w:val="20"/>
        </w:rPr>
        <w:t xml:space="preserve">). </w:t>
      </w:r>
      <w:r w:rsidR="00FE4395">
        <w:rPr>
          <w:rFonts w:eastAsiaTheme="minorEastAsia" w:hint="eastAsia"/>
          <w:szCs w:val="20"/>
        </w:rPr>
        <w:t>T</w:t>
      </w:r>
      <w:r w:rsidR="00FE4395" w:rsidRPr="00923994">
        <w:rPr>
          <w:rFonts w:eastAsiaTheme="minorEastAsia" w:hint="eastAsia"/>
          <w:szCs w:val="20"/>
        </w:rPr>
        <w:t>he out-of-sample R</w:t>
      </w:r>
      <w:r w:rsidR="00FE4395" w:rsidRPr="00923994">
        <w:rPr>
          <w:rFonts w:eastAsiaTheme="minorEastAsia" w:hint="eastAsia"/>
          <w:szCs w:val="20"/>
          <w:vertAlign w:val="superscript"/>
        </w:rPr>
        <w:t>2</w:t>
      </w:r>
      <w:r w:rsidR="00FE4395" w:rsidRPr="00923994">
        <w:rPr>
          <w:rFonts w:eastAsiaTheme="minorEastAsia" w:hint="eastAsia"/>
          <w:szCs w:val="20"/>
        </w:rPr>
        <w:t xml:space="preserve"> statistic </w:t>
      </w:r>
      <w:r w:rsidR="00FE4395">
        <w:rPr>
          <w:rFonts w:eastAsiaTheme="minorEastAsia" w:hint="eastAsia"/>
          <w:szCs w:val="20"/>
        </w:rPr>
        <w:t>(</w:t>
      </w:r>
      <w:r w:rsidR="00FE4395" w:rsidRPr="00923994">
        <w:rPr>
          <w:rFonts w:eastAsiaTheme="minorEastAsia" w:hint="eastAsia"/>
          <w:i/>
          <w:szCs w:val="20"/>
        </w:rPr>
        <w:t>OOS R</w:t>
      </w:r>
      <w:r w:rsidR="00FE4395" w:rsidRPr="00F03728">
        <w:rPr>
          <w:rFonts w:eastAsiaTheme="minorEastAsia" w:hint="eastAsia"/>
          <w:szCs w:val="20"/>
          <w:vertAlign w:val="superscript"/>
        </w:rPr>
        <w:t>2</w:t>
      </w:r>
      <w:r w:rsidR="00FE4395">
        <w:rPr>
          <w:rFonts w:eastAsiaTheme="minorEastAsia" w:hint="eastAsia"/>
          <w:szCs w:val="20"/>
        </w:rPr>
        <w:t>) is suggested by</w:t>
      </w:r>
      <w:r w:rsidR="00FE4395" w:rsidRPr="00923994">
        <w:rPr>
          <w:rFonts w:eastAsiaTheme="minorEastAsia" w:hint="eastAsia"/>
          <w:szCs w:val="20"/>
        </w:rPr>
        <w:t xml:space="preserve"> Welch and Goyal (2008) and Campbell and Thompson (2008).</w:t>
      </w:r>
      <w:r w:rsidRPr="00633728">
        <w:rPr>
          <w:rFonts w:eastAsiaTheme="minorEastAsia" w:hint="eastAsia"/>
          <w:szCs w:val="20"/>
        </w:rPr>
        <w:t xml:space="preserve"> </w:t>
      </w:r>
      <w:r w:rsidRPr="00633728">
        <w:rPr>
          <w:rFonts w:hint="eastAsia"/>
          <w:i/>
          <w:szCs w:val="20"/>
        </w:rPr>
        <w:t>ENC-NEW</w:t>
      </w:r>
      <w:r w:rsidRPr="00633728">
        <w:rPr>
          <w:rFonts w:eastAsiaTheme="minorEastAsia" w:hint="eastAsia"/>
          <w:szCs w:val="20"/>
        </w:rPr>
        <w:t xml:space="preserve"> statistic is the forecast encompassing test statistic of Clark and McCracken (2001). </w:t>
      </w:r>
      <w:r w:rsidRPr="00633728">
        <w:rPr>
          <w:rFonts w:hint="eastAsia"/>
          <w:i/>
          <w:szCs w:val="20"/>
        </w:rPr>
        <w:t>MSE-F</w:t>
      </w:r>
      <w:r w:rsidRPr="00633728">
        <w:rPr>
          <w:rFonts w:eastAsiaTheme="minorEastAsia" w:hint="eastAsia"/>
          <w:szCs w:val="20"/>
        </w:rPr>
        <w:t xml:space="preserve"> statistic is the equal forecast accuracy test statistic of McCracken (2007). </w:t>
      </w:r>
      <w:r w:rsidRPr="00633728">
        <w:rPr>
          <w:rFonts w:eastAsiaTheme="minorEastAsia" w:hint="eastAsia"/>
          <w:i/>
          <w:szCs w:val="20"/>
        </w:rPr>
        <w:t>MSPE-adjusted</w:t>
      </w:r>
      <w:r w:rsidRPr="00633728">
        <w:rPr>
          <w:rFonts w:eastAsiaTheme="minorEastAsia" w:hint="eastAsia"/>
          <w:szCs w:val="20"/>
        </w:rPr>
        <w:t xml:space="preserve"> statistic is the forecasting error test statistic of Clark and West (2007).</w:t>
      </w:r>
    </w:p>
    <w:p w:rsidR="007B004B" w:rsidRPr="00633728" w:rsidRDefault="007B004B" w:rsidP="007B004B">
      <w:pPr>
        <w:pStyle w:val="aa"/>
        <w:jc w:val="right"/>
      </w:pPr>
      <w:r w:rsidRPr="00633728">
        <w:rPr>
          <w:rFonts w:eastAsiaTheme="minorEastAsia" w:hint="eastAsia"/>
        </w:rPr>
        <w:t xml:space="preserve"> </w:t>
      </w:r>
      <w:r w:rsidRPr="00633728">
        <w:rPr>
          <w:rFonts w:eastAsiaTheme="minorEastAsia" w:hint="eastAsia"/>
          <w:vertAlign w:val="superscript"/>
        </w:rPr>
        <w:t>*</w:t>
      </w:r>
      <w:r w:rsidRPr="00633728">
        <w:t xml:space="preserve">Significant at 10%. </w:t>
      </w:r>
      <w:r w:rsidRPr="00633728">
        <w:rPr>
          <w:rFonts w:eastAsia="맑은 고딕" w:hint="eastAsia"/>
          <w:sz w:val="22"/>
          <w:vertAlign w:val="superscript"/>
        </w:rPr>
        <w:t>**</w:t>
      </w:r>
      <w:r w:rsidRPr="00633728">
        <w:t xml:space="preserve">Significant at 5%. </w:t>
      </w:r>
      <w:r w:rsidRPr="00633728">
        <w:rPr>
          <w:rFonts w:eastAsia="맑은 고딕" w:hint="eastAsia"/>
          <w:sz w:val="22"/>
          <w:vertAlign w:val="superscript"/>
        </w:rPr>
        <w:t>***</w:t>
      </w:r>
      <w:r w:rsidRPr="00633728">
        <w:t>Significant at 1%.</w:t>
      </w:r>
    </w:p>
    <w:tbl>
      <w:tblPr>
        <w:tblStyle w:val="a9"/>
        <w:tblW w:w="11490" w:type="dxa"/>
        <w:jc w:val="center"/>
        <w:tblBorders>
          <w:left w:val="none" w:sz="0" w:space="0" w:color="auto"/>
          <w:right w:val="none" w:sz="0" w:space="0" w:color="auto"/>
          <w:insideV w:val="none" w:sz="0" w:space="0" w:color="auto"/>
        </w:tblBorders>
        <w:tblLook w:val="04A0" w:firstRow="1" w:lastRow="0" w:firstColumn="1" w:lastColumn="0" w:noHBand="0" w:noVBand="1"/>
      </w:tblPr>
      <w:tblGrid>
        <w:gridCol w:w="1366"/>
        <w:gridCol w:w="3500"/>
        <w:gridCol w:w="1475"/>
        <w:gridCol w:w="1475"/>
        <w:gridCol w:w="1475"/>
        <w:gridCol w:w="2199"/>
      </w:tblGrid>
      <w:tr w:rsidR="007B004B" w:rsidRPr="00633728" w:rsidTr="009D591C">
        <w:trPr>
          <w:trHeight w:val="156"/>
          <w:jc w:val="center"/>
        </w:trPr>
        <w:tc>
          <w:tcPr>
            <w:tcW w:w="1366" w:type="dxa"/>
            <w:tcBorders>
              <w:bottom w:val="single" w:sz="4" w:space="0" w:color="auto"/>
            </w:tcBorders>
          </w:tcPr>
          <w:p w:rsidR="007B004B" w:rsidRPr="00633728" w:rsidRDefault="007B004B" w:rsidP="009D591C">
            <w:pPr>
              <w:jc w:val="center"/>
              <w:rPr>
                <w:rFonts w:ascii="Times New Roman" w:hAnsi="Times New Roman" w:cs="Times New Roman"/>
                <w:szCs w:val="20"/>
              </w:rPr>
            </w:pPr>
            <w:r w:rsidRPr="00633728">
              <w:rPr>
                <w:rFonts w:ascii="Times New Roman" w:hAnsi="Times New Roman" w:cs="Times New Roman" w:hint="eastAsia"/>
                <w:szCs w:val="20"/>
              </w:rPr>
              <w:t>Row</w:t>
            </w:r>
          </w:p>
        </w:tc>
        <w:tc>
          <w:tcPr>
            <w:tcW w:w="3500" w:type="dxa"/>
            <w:tcBorders>
              <w:bottom w:val="single" w:sz="4" w:space="0" w:color="auto"/>
            </w:tcBorders>
          </w:tcPr>
          <w:p w:rsidR="007B004B" w:rsidRPr="00633728" w:rsidRDefault="007B004B" w:rsidP="009D591C">
            <w:pPr>
              <w:jc w:val="center"/>
              <w:rPr>
                <w:rFonts w:ascii="Times New Roman" w:hAnsi="Times New Roman" w:cs="Times New Roman"/>
                <w:szCs w:val="20"/>
              </w:rPr>
            </w:pPr>
            <w:r w:rsidRPr="00633728">
              <w:rPr>
                <w:rFonts w:ascii="Times New Roman" w:hAnsi="Times New Roman" w:cs="Times New Roman" w:hint="eastAsia"/>
                <w:szCs w:val="20"/>
              </w:rPr>
              <w:t>Comparison</w:t>
            </w:r>
          </w:p>
        </w:tc>
        <w:tc>
          <w:tcPr>
            <w:tcW w:w="1475" w:type="dxa"/>
            <w:tcBorders>
              <w:bottom w:val="single" w:sz="4" w:space="0" w:color="auto"/>
            </w:tcBorders>
          </w:tcPr>
          <w:p w:rsidR="007B004B" w:rsidRPr="00633728" w:rsidRDefault="007B004B" w:rsidP="009D591C">
            <w:pPr>
              <w:jc w:val="center"/>
              <w:rPr>
                <w:rFonts w:ascii="Times New Roman" w:hAnsi="Times New Roman" w:cs="Times New Roman"/>
                <w:i/>
                <w:szCs w:val="20"/>
                <w:vertAlign w:val="superscript"/>
              </w:rPr>
            </w:pPr>
            <w:r w:rsidRPr="00633728">
              <w:rPr>
                <w:rFonts w:ascii="Times New Roman" w:hAnsi="Times New Roman" w:cs="Times New Roman" w:hint="eastAsia"/>
                <w:i/>
                <w:szCs w:val="20"/>
              </w:rPr>
              <w:t>OOS R</w:t>
            </w:r>
            <w:r w:rsidRPr="00F03728">
              <w:rPr>
                <w:rFonts w:ascii="Times New Roman" w:hAnsi="Times New Roman" w:cs="Times New Roman" w:hint="eastAsia"/>
                <w:szCs w:val="20"/>
                <w:vertAlign w:val="superscript"/>
              </w:rPr>
              <w:t>2</w:t>
            </w:r>
          </w:p>
        </w:tc>
        <w:tc>
          <w:tcPr>
            <w:tcW w:w="1475" w:type="dxa"/>
            <w:tcBorders>
              <w:bottom w:val="single" w:sz="4" w:space="0" w:color="auto"/>
            </w:tcBorders>
          </w:tcPr>
          <w:p w:rsidR="007B004B" w:rsidRPr="00633728" w:rsidRDefault="007B004B" w:rsidP="009D591C">
            <w:pPr>
              <w:jc w:val="center"/>
              <w:rPr>
                <w:rFonts w:ascii="Times New Roman" w:hAnsi="Times New Roman" w:cs="Times New Roman"/>
                <w:i/>
                <w:szCs w:val="20"/>
              </w:rPr>
            </w:pPr>
            <w:r w:rsidRPr="00633728">
              <w:rPr>
                <w:rFonts w:ascii="Times New Roman" w:hAnsi="Times New Roman" w:cs="Times New Roman" w:hint="eastAsia"/>
                <w:i/>
                <w:szCs w:val="20"/>
              </w:rPr>
              <w:t>ENC-NEW</w:t>
            </w:r>
          </w:p>
        </w:tc>
        <w:tc>
          <w:tcPr>
            <w:tcW w:w="1475" w:type="dxa"/>
            <w:tcBorders>
              <w:bottom w:val="single" w:sz="4" w:space="0" w:color="auto"/>
            </w:tcBorders>
          </w:tcPr>
          <w:p w:rsidR="007B004B" w:rsidRPr="00633728" w:rsidRDefault="007B004B" w:rsidP="009D591C">
            <w:pPr>
              <w:jc w:val="center"/>
              <w:rPr>
                <w:rFonts w:ascii="Times New Roman" w:hAnsi="Times New Roman" w:cs="Times New Roman"/>
                <w:i/>
                <w:szCs w:val="20"/>
              </w:rPr>
            </w:pPr>
            <w:r w:rsidRPr="00633728">
              <w:rPr>
                <w:rFonts w:ascii="Times New Roman" w:hAnsi="Times New Roman" w:cs="Times New Roman" w:hint="eastAsia"/>
                <w:i/>
                <w:szCs w:val="20"/>
              </w:rPr>
              <w:t>MSE-F</w:t>
            </w:r>
          </w:p>
        </w:tc>
        <w:tc>
          <w:tcPr>
            <w:tcW w:w="2199" w:type="dxa"/>
            <w:tcBorders>
              <w:bottom w:val="single" w:sz="4" w:space="0" w:color="auto"/>
            </w:tcBorders>
          </w:tcPr>
          <w:p w:rsidR="007B004B" w:rsidRPr="00633728" w:rsidRDefault="007B004B" w:rsidP="009D591C">
            <w:pPr>
              <w:jc w:val="center"/>
              <w:rPr>
                <w:rFonts w:ascii="Times New Roman" w:hAnsi="Times New Roman" w:cs="Times New Roman"/>
                <w:i/>
                <w:szCs w:val="20"/>
              </w:rPr>
            </w:pPr>
            <w:r w:rsidRPr="00633728">
              <w:rPr>
                <w:rFonts w:ascii="Times New Roman" w:hAnsi="Times New Roman" w:cs="Times New Roman" w:hint="eastAsia"/>
                <w:i/>
                <w:szCs w:val="20"/>
              </w:rPr>
              <w:t>MSPE-adjusted</w:t>
            </w:r>
          </w:p>
        </w:tc>
      </w:tr>
      <w:tr w:rsidR="007B004B" w:rsidRPr="00633728" w:rsidTr="009D591C">
        <w:trPr>
          <w:trHeight w:val="357"/>
          <w:jc w:val="center"/>
        </w:trPr>
        <w:tc>
          <w:tcPr>
            <w:tcW w:w="1366" w:type="dxa"/>
            <w:tcBorders>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w:t>
            </w:r>
          </w:p>
        </w:tc>
        <w:tc>
          <w:tcPr>
            <w:tcW w:w="3500" w:type="dxa"/>
            <w:tcBorders>
              <w:bottom w:val="nil"/>
            </w:tcBorders>
            <w:vAlign w:val="center"/>
          </w:tcPr>
          <w:p w:rsidR="007B004B" w:rsidRPr="00633728" w:rsidRDefault="007B004B" w:rsidP="009D591C">
            <w:pPr>
              <w:jc w:val="center"/>
              <w:rPr>
                <w:rFonts w:ascii="Times New Roman" w:eastAsia="맑은 고딕" w:hAnsi="Times New Roman" w:cs="Times New Roman"/>
                <w:szCs w:val="20"/>
              </w:rPr>
            </w:pPr>
            <w:r>
              <w:rPr>
                <w:rFonts w:ascii="Times New Roman" w:hAnsi="Times New Roman" w:cs="Times New Roman" w:hint="eastAsia"/>
                <w:i/>
                <w:szCs w:val="20"/>
              </w:rPr>
              <w:t>DISP</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2.90%</w:t>
            </w:r>
          </w:p>
        </w:tc>
        <w:tc>
          <w:tcPr>
            <w:tcW w:w="1475" w:type="dxa"/>
            <w:tcBorders>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2.189</w:t>
            </w:r>
            <w:r w:rsidRPr="00633728">
              <w:rPr>
                <w:rFonts w:ascii="Times New Roman" w:eastAsia="맑은 고딕" w:hAnsi="Times New Roman" w:cs="Times New Roman" w:hint="eastAsia"/>
                <w:szCs w:val="20"/>
                <w:vertAlign w:val="superscript"/>
              </w:rPr>
              <w:t>**</w:t>
            </w:r>
          </w:p>
        </w:tc>
        <w:tc>
          <w:tcPr>
            <w:tcW w:w="1475" w:type="dxa"/>
            <w:tcBorders>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2.089</w:t>
            </w:r>
            <w:r w:rsidRPr="00633728">
              <w:rPr>
                <w:rFonts w:ascii="Times New Roman" w:eastAsia="맑은 고딕" w:hAnsi="Times New Roman" w:cs="Times New Roman" w:hint="eastAsia"/>
                <w:szCs w:val="20"/>
                <w:vertAlign w:val="superscript"/>
              </w:rPr>
              <w:t>**</w:t>
            </w:r>
          </w:p>
        </w:tc>
        <w:tc>
          <w:tcPr>
            <w:tcW w:w="2199" w:type="dxa"/>
            <w:tcBorders>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1.231</w:t>
            </w:r>
          </w:p>
        </w:tc>
      </w:tr>
      <w:tr w:rsidR="007B004B" w:rsidRPr="00633728" w:rsidTr="009D591C">
        <w:trPr>
          <w:trHeight w:val="382"/>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2</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hAnsi="Times New Roman" w:cs="Times New Roman" w:hint="eastAsia"/>
                <w:i/>
                <w:szCs w:val="20"/>
              </w:rPr>
              <w:t>RREL</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2.94%</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1.450</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2.123</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1.371</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3</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RREL</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11.69%</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6.641</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9.266</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2.678</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4</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hAnsi="Times New Roman" w:cs="Times New Roman" w:hint="eastAsia"/>
                <w:i/>
                <w:szCs w:val="20"/>
              </w:rPr>
              <w:t>VRP</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2.10%</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2.389</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1.501</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0.974</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5</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VRP</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1.50%</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2.919</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1.069</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1.049</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6</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hAnsi="Times New Roman" w:cs="Times New Roman" w:hint="eastAsia"/>
                <w:i/>
                <w:szCs w:val="20"/>
              </w:rPr>
              <w:t>BDI</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8.41%</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10.458</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6.427</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2.004</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7</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BDI</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11.91%</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12.451</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9.461</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2.258</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8</w:t>
            </w:r>
          </w:p>
        </w:tc>
        <w:tc>
          <w:tcPr>
            <w:tcW w:w="3500" w:type="dxa"/>
            <w:tcBorders>
              <w:top w:val="nil"/>
              <w:bottom w:val="nil"/>
            </w:tcBorders>
            <w:vAlign w:val="center"/>
          </w:tcPr>
          <w:p w:rsidR="007B004B" w:rsidRPr="00633728" w:rsidRDefault="007B004B" w:rsidP="009D591C">
            <w:pPr>
              <w:jc w:val="center"/>
              <w:rPr>
                <w:rFonts w:ascii="Times New Roman" w:hAnsi="Times New Roman" w:cs="Times New Roman"/>
                <w:i/>
                <w:szCs w:val="20"/>
              </w:rPr>
            </w:pPr>
            <w:r w:rsidRPr="00BA4651">
              <w:rPr>
                <w:rFonts w:ascii="Times New Roman" w:hAnsi="Times New Roman" w:cs="Times New Roman" w:hint="eastAsia"/>
                <w:szCs w:val="20"/>
              </w:rPr>
              <w:t>(</w:t>
            </w:r>
            <w:r w:rsidRPr="00633728">
              <w:rPr>
                <w:rFonts w:ascii="Times New Roman" w:hAnsi="Times New Roman" w:cs="Times New Roman" w:hint="eastAsia"/>
                <w:i/>
                <w:szCs w:val="20"/>
              </w:rPr>
              <w:t>VRP, RREL</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10.13%</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6.827</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7.886</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2.020</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9</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VRP, RREL</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12.47%</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9.192</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9.973</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2.255</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10</w:t>
            </w:r>
          </w:p>
        </w:tc>
        <w:tc>
          <w:tcPr>
            <w:tcW w:w="3500" w:type="dxa"/>
            <w:tcBorders>
              <w:top w:val="nil"/>
              <w:bottom w:val="nil"/>
            </w:tcBorders>
            <w:vAlign w:val="center"/>
          </w:tcPr>
          <w:p w:rsidR="007B004B" w:rsidRPr="00633728" w:rsidRDefault="007B004B" w:rsidP="009D591C">
            <w:pPr>
              <w:jc w:val="center"/>
              <w:rPr>
                <w:rFonts w:ascii="Times New Roman" w:hAnsi="Times New Roman" w:cs="Times New Roman"/>
                <w:i/>
                <w:szCs w:val="20"/>
              </w:rPr>
            </w:pPr>
            <w:r w:rsidRPr="00BA4651">
              <w:rPr>
                <w:rFonts w:ascii="Times New Roman" w:hAnsi="Times New Roman" w:cs="Times New Roman" w:hint="eastAsia"/>
                <w:szCs w:val="20"/>
              </w:rPr>
              <w:t>(</w:t>
            </w:r>
            <w:r w:rsidRPr="00633728">
              <w:rPr>
                <w:rFonts w:ascii="Times New Roman" w:hAnsi="Times New Roman" w:cs="Times New Roman" w:hint="eastAsia"/>
                <w:i/>
                <w:szCs w:val="20"/>
              </w:rPr>
              <w:t>VRP, BDI</w:t>
            </w:r>
            <w:r w:rsidRPr="00BA4651">
              <w:rPr>
                <w:rFonts w:ascii="Times New Roman" w:hAnsi="Times New Roman" w:cs="Times New Roman" w:hint="eastAsia"/>
                <w:szCs w:val="20"/>
              </w:rPr>
              <w:t>)</w:t>
            </w:r>
            <w:r w:rsidRPr="00633728">
              <w:rPr>
                <w:rFonts w:ascii="Times New Roman" w:hAnsi="Times New Roman" w:cs="Times New Roman" w:hint="eastAsia"/>
                <w:i/>
                <w:szCs w:val="20"/>
              </w:rPr>
              <w:t xml:space="preserve"> </w:t>
            </w:r>
            <w:r w:rsidRPr="00633728">
              <w:rPr>
                <w:rFonts w:ascii="Times New Roman" w:hAnsi="Times New Roman" w:cs="Times New Roman" w:hint="eastAsia"/>
                <w:szCs w:val="20"/>
              </w:rPr>
              <w:t xml:space="preserve">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6.22%</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12.229</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4.640</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1.968</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11</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VRP, BDI</w:t>
            </w:r>
            <w:r w:rsidRPr="00BA4651">
              <w:rPr>
                <w:rFonts w:ascii="Times New Roman" w:hAnsi="Times New Roman" w:cs="Times New Roman" w:hint="eastAsia"/>
                <w:szCs w:val="20"/>
              </w:rPr>
              <w:t>)</w:t>
            </w:r>
            <w:r w:rsidRPr="00633728">
              <w:rPr>
                <w:rFonts w:ascii="Times New Roman" w:hAnsi="Times New Roman" w:cs="Times New Roman" w:hint="eastAsia"/>
                <w:i/>
                <w:szCs w:val="20"/>
              </w:rPr>
              <w:t xml:space="preserve"> </w:t>
            </w:r>
            <w:r w:rsidRPr="00633728">
              <w:rPr>
                <w:rFonts w:ascii="Times New Roman" w:hAnsi="Times New Roman" w:cs="Times New Roman" w:hint="eastAsia"/>
                <w:szCs w:val="20"/>
              </w:rPr>
              <w:t xml:space="preserve">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7.83%</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12.819</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5.950</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2.066</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12</w:t>
            </w:r>
          </w:p>
        </w:tc>
        <w:tc>
          <w:tcPr>
            <w:tcW w:w="3500" w:type="dxa"/>
            <w:tcBorders>
              <w:top w:val="nil"/>
              <w:bottom w:val="nil"/>
            </w:tcBorders>
            <w:vAlign w:val="center"/>
          </w:tcPr>
          <w:p w:rsidR="007B004B" w:rsidRPr="00633728" w:rsidRDefault="007B004B" w:rsidP="009D591C">
            <w:pPr>
              <w:jc w:val="center"/>
              <w:rPr>
                <w:rFonts w:ascii="Times New Roman" w:hAnsi="Times New Roman" w:cs="Times New Roman"/>
                <w:i/>
                <w:szCs w:val="20"/>
              </w:rPr>
            </w:pPr>
            <w:r w:rsidRPr="00BA4651">
              <w:rPr>
                <w:rFonts w:ascii="Times New Roman" w:hAnsi="Times New Roman" w:cs="Times New Roman" w:hint="eastAsia"/>
                <w:szCs w:val="20"/>
              </w:rPr>
              <w:t>(</w:t>
            </w:r>
            <w:r w:rsidRPr="00633728">
              <w:rPr>
                <w:rFonts w:ascii="Times New Roman" w:hAnsi="Times New Roman" w:cs="Times New Roman" w:hint="eastAsia"/>
                <w:i/>
                <w:szCs w:val="20"/>
              </w:rPr>
              <w:t>RREL, BDI</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9.69%</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11.325</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7.512</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2.065</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13</w:t>
            </w:r>
          </w:p>
        </w:tc>
        <w:tc>
          <w:tcPr>
            <w:tcW w:w="3500"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RREL,BDI</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17.78%</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15.916</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15.138</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2.606</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14</w:t>
            </w:r>
          </w:p>
        </w:tc>
        <w:tc>
          <w:tcPr>
            <w:tcW w:w="3500" w:type="dxa"/>
            <w:tcBorders>
              <w:top w:val="nil"/>
              <w:bottom w:val="nil"/>
            </w:tcBorders>
            <w:vAlign w:val="center"/>
          </w:tcPr>
          <w:p w:rsidR="007B004B" w:rsidRPr="00633728" w:rsidRDefault="007B004B" w:rsidP="009D591C">
            <w:pPr>
              <w:jc w:val="center"/>
              <w:rPr>
                <w:rFonts w:ascii="Times New Roman" w:hAnsi="Times New Roman" w:cs="Times New Roman"/>
                <w:i/>
                <w:szCs w:val="20"/>
              </w:rPr>
            </w:pPr>
            <w:r w:rsidRPr="00BA4651">
              <w:rPr>
                <w:rFonts w:ascii="Times New Roman" w:hAnsi="Times New Roman" w:cs="Times New Roman" w:hint="eastAsia"/>
                <w:szCs w:val="20"/>
              </w:rPr>
              <w:t>(</w:t>
            </w:r>
            <w:r w:rsidRPr="00633728">
              <w:rPr>
                <w:rFonts w:ascii="Times New Roman" w:hAnsi="Times New Roman" w:cs="Times New Roman" w:hint="eastAsia"/>
                <w:i/>
                <w:szCs w:val="20"/>
              </w:rPr>
              <w:t>VRP, RREL, BDI</w:t>
            </w:r>
            <w:r w:rsidRPr="00BA4651">
              <w:rPr>
                <w:rFonts w:ascii="Times New Roman" w:hAnsi="Times New Roman" w:cs="Times New Roman" w:hint="eastAsia"/>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10.68%</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15.695</w:t>
            </w:r>
            <w:r w:rsidRPr="00633728">
              <w:rPr>
                <w:rFonts w:ascii="Times New Roman" w:eastAsia="맑은 고딕" w:hAnsi="Times New Roman" w:cs="Times New Roman" w:hint="eastAsia"/>
                <w:szCs w:val="20"/>
                <w:vertAlign w:val="superscript"/>
              </w:rPr>
              <w:t>***</w:t>
            </w:r>
          </w:p>
        </w:tc>
        <w:tc>
          <w:tcPr>
            <w:tcW w:w="1475"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8.371</w:t>
            </w:r>
            <w:r w:rsidRPr="00633728">
              <w:rPr>
                <w:rFonts w:ascii="Times New Roman" w:eastAsia="맑은 고딕" w:hAnsi="Times New Roman" w:cs="Times New Roman" w:hint="eastAsia"/>
                <w:szCs w:val="20"/>
                <w:vertAlign w:val="superscript"/>
              </w:rPr>
              <w:t>***</w:t>
            </w:r>
          </w:p>
        </w:tc>
        <w:tc>
          <w:tcPr>
            <w:tcW w:w="2199" w:type="dxa"/>
            <w:tcBorders>
              <w:top w:val="nil"/>
              <w:bottom w:val="nil"/>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2.188</w:t>
            </w:r>
            <w:r w:rsidRPr="00633728">
              <w:rPr>
                <w:rFonts w:ascii="Times New Roman" w:eastAsia="맑은 고딕" w:hAnsi="Times New Roman" w:cs="Times New Roman" w:hint="eastAsia"/>
                <w:szCs w:val="20"/>
                <w:vertAlign w:val="superscript"/>
              </w:rPr>
              <w:t>**</w:t>
            </w:r>
          </w:p>
        </w:tc>
      </w:tr>
      <w:tr w:rsidR="007B004B" w:rsidRPr="00633728" w:rsidTr="009D591C">
        <w:trPr>
          <w:trHeight w:val="314"/>
          <w:jc w:val="center"/>
        </w:trPr>
        <w:tc>
          <w:tcPr>
            <w:tcW w:w="1366" w:type="dxa"/>
            <w:tcBorders>
              <w:top w:val="nil"/>
              <w:bottom w:val="single" w:sz="4" w:space="0" w:color="auto"/>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15</w:t>
            </w:r>
          </w:p>
        </w:tc>
        <w:tc>
          <w:tcPr>
            <w:tcW w:w="3500" w:type="dxa"/>
            <w:tcBorders>
              <w:top w:val="nil"/>
              <w:bottom w:val="single" w:sz="4" w:space="0" w:color="auto"/>
            </w:tcBorders>
            <w:vAlign w:val="center"/>
          </w:tcPr>
          <w:p w:rsidR="007B004B" w:rsidRPr="00633728" w:rsidRDefault="007B004B" w:rsidP="009D591C">
            <w:pPr>
              <w:jc w:val="center"/>
              <w:rPr>
                <w:rFonts w:ascii="Times New Roman" w:eastAsia="맑은 고딕" w:hAnsi="Times New Roman" w:cs="Times New Roman"/>
                <w:szCs w:val="20"/>
              </w:rPr>
            </w:pPr>
            <w:r w:rsidRPr="00BA4651">
              <w:rPr>
                <w:rFonts w:ascii="Times New Roman" w:hAnsi="Times New Roman" w:cs="Times New Roman" w:hint="eastAsia"/>
                <w:szCs w:val="20"/>
              </w:rPr>
              <w:t>(</w:t>
            </w:r>
            <w:r>
              <w:rPr>
                <w:rFonts w:ascii="Times New Roman" w:hAnsi="Times New Roman" w:cs="Times New Roman" w:hint="eastAsia"/>
                <w:i/>
                <w:szCs w:val="20"/>
              </w:rPr>
              <w:t>DISP</w:t>
            </w:r>
            <w:r w:rsidRPr="00633728">
              <w:rPr>
                <w:rFonts w:ascii="Times New Roman" w:hAnsi="Times New Roman" w:cs="Times New Roman" w:hint="eastAsia"/>
                <w:i/>
                <w:szCs w:val="20"/>
              </w:rPr>
              <w:t>, VRP, RREL,BDI</w:t>
            </w:r>
            <w:r w:rsidRPr="00BA4651">
              <w:rPr>
                <w:rFonts w:ascii="Times New Roman" w:hAnsi="Times New Roman" w:cs="Times New Roman" w:hint="eastAsia"/>
                <w:i/>
                <w:szCs w:val="20"/>
              </w:rPr>
              <w:t>)</w:t>
            </w:r>
            <w:r w:rsidRPr="00633728">
              <w:rPr>
                <w:rFonts w:ascii="Times New Roman" w:hAnsi="Times New Roman" w:cs="Times New Roman" w:hint="eastAsia"/>
                <w:szCs w:val="20"/>
              </w:rPr>
              <w:t xml:space="preserve"> vs. </w:t>
            </w:r>
            <w:proofErr w:type="spellStart"/>
            <w:r w:rsidRPr="00633728">
              <w:rPr>
                <w:rFonts w:ascii="Times New Roman" w:hAnsi="Times New Roman" w:cs="Times New Roman" w:hint="eastAsia"/>
                <w:i/>
                <w:szCs w:val="20"/>
              </w:rPr>
              <w:t>const</w:t>
            </w:r>
            <w:proofErr w:type="spellEnd"/>
          </w:p>
        </w:tc>
        <w:tc>
          <w:tcPr>
            <w:tcW w:w="1475" w:type="dxa"/>
            <w:tcBorders>
              <w:top w:val="nil"/>
              <w:bottom w:val="single" w:sz="4" w:space="0" w:color="auto"/>
            </w:tcBorders>
            <w:vAlign w:val="center"/>
          </w:tcPr>
          <w:p w:rsidR="007B004B" w:rsidRPr="00633728" w:rsidRDefault="007B004B" w:rsidP="009D591C">
            <w:pPr>
              <w:jc w:val="center"/>
              <w:rPr>
                <w:rFonts w:ascii="Times New Roman" w:eastAsia="맑은 고딕" w:hAnsi="Times New Roman" w:cs="Times New Roman"/>
                <w:szCs w:val="20"/>
              </w:rPr>
            </w:pPr>
            <w:r w:rsidRPr="00633728">
              <w:rPr>
                <w:rFonts w:ascii="Times New Roman" w:eastAsia="맑은 고딕" w:hAnsi="Times New Roman" w:cs="Times New Roman" w:hint="eastAsia"/>
                <w:szCs w:val="20"/>
              </w:rPr>
              <w:t>15.08%</w:t>
            </w:r>
          </w:p>
        </w:tc>
        <w:tc>
          <w:tcPr>
            <w:tcW w:w="1475" w:type="dxa"/>
            <w:tcBorders>
              <w:top w:val="nil"/>
              <w:bottom w:val="single" w:sz="4" w:space="0" w:color="auto"/>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17.828</w:t>
            </w:r>
            <w:r w:rsidRPr="00633728">
              <w:rPr>
                <w:rFonts w:ascii="Times New Roman" w:eastAsia="맑은 고딕" w:hAnsi="Times New Roman" w:cs="Times New Roman" w:hint="eastAsia"/>
                <w:szCs w:val="20"/>
                <w:vertAlign w:val="superscript"/>
              </w:rPr>
              <w:t>***</w:t>
            </w:r>
          </w:p>
        </w:tc>
        <w:tc>
          <w:tcPr>
            <w:tcW w:w="1475" w:type="dxa"/>
            <w:tcBorders>
              <w:top w:val="nil"/>
              <w:bottom w:val="single" w:sz="4" w:space="0" w:color="auto"/>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12.434</w:t>
            </w:r>
            <w:r w:rsidRPr="00633728">
              <w:rPr>
                <w:rFonts w:ascii="Times New Roman" w:eastAsia="맑은 고딕" w:hAnsi="Times New Roman" w:cs="Times New Roman" w:hint="eastAsia"/>
                <w:szCs w:val="20"/>
                <w:vertAlign w:val="superscript"/>
              </w:rPr>
              <w:t>***</w:t>
            </w:r>
          </w:p>
        </w:tc>
        <w:tc>
          <w:tcPr>
            <w:tcW w:w="2199" w:type="dxa"/>
            <w:tcBorders>
              <w:top w:val="nil"/>
              <w:bottom w:val="single" w:sz="4" w:space="0" w:color="auto"/>
            </w:tcBorders>
            <w:vAlign w:val="center"/>
          </w:tcPr>
          <w:p w:rsidR="007B004B" w:rsidRPr="00633728" w:rsidRDefault="007B004B" w:rsidP="009D591C">
            <w:pPr>
              <w:jc w:val="center"/>
              <w:rPr>
                <w:rFonts w:ascii="Times New Roman" w:eastAsia="맑은 고딕" w:hAnsi="Times New Roman" w:cs="Times New Roman"/>
                <w:szCs w:val="20"/>
                <w:vertAlign w:val="superscript"/>
              </w:rPr>
            </w:pPr>
            <w:r w:rsidRPr="00633728">
              <w:rPr>
                <w:rFonts w:ascii="Times New Roman" w:eastAsia="맑은 고딕" w:hAnsi="Times New Roman" w:cs="Times New Roman" w:hint="eastAsia"/>
                <w:szCs w:val="20"/>
              </w:rPr>
              <w:t>2.411</w:t>
            </w:r>
            <w:r w:rsidRPr="00633728">
              <w:rPr>
                <w:rFonts w:ascii="Times New Roman" w:eastAsia="맑은 고딕" w:hAnsi="Times New Roman" w:cs="Times New Roman" w:hint="eastAsia"/>
                <w:szCs w:val="20"/>
                <w:vertAlign w:val="superscript"/>
              </w:rPr>
              <w:t>***</w:t>
            </w:r>
          </w:p>
        </w:tc>
      </w:tr>
    </w:tbl>
    <w:p w:rsidR="00195A66" w:rsidRPr="009315EB" w:rsidRDefault="00195A66" w:rsidP="009315EB">
      <w:pPr>
        <w:pStyle w:val="ab"/>
        <w:jc w:val="both"/>
      </w:pPr>
    </w:p>
    <w:sectPr w:rsidR="00195A66" w:rsidRPr="009315EB" w:rsidSect="007B004B">
      <w:footnotePr>
        <w:numRestart w:val="eachSect"/>
      </w:footnotePr>
      <w:pgSz w:w="15842" w:h="12242" w:orient="landscape" w:code="1"/>
      <w:pgMar w:top="1440" w:right="1701"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84187" w:rsidRDefault="00484187" w:rsidP="00BC31F0">
      <w:r>
        <w:separator/>
      </w:r>
    </w:p>
  </w:endnote>
  <w:endnote w:type="continuationSeparator" w:id="0">
    <w:p w:rsidR="00484187" w:rsidRDefault="00484187" w:rsidP="00BC31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Book Antiqua">
    <w:panose1 w:val="02040602050305030304"/>
    <w:charset w:val="00"/>
    <w:family w:val="roman"/>
    <w:pitch w:val="variable"/>
    <w:sig w:usb0="00000287" w:usb1="00000000" w:usb2="00000000" w:usb3="00000000" w:csb0="0000009F" w:csb1="00000000"/>
  </w:font>
  <w:font w:name="한양신명조">
    <w:altName w:val="바탕"/>
    <w:panose1 w:val="00000000000000000000"/>
    <w:charset w:val="81"/>
    <w:family w:val="roman"/>
    <w:notTrueType/>
    <w:pitch w:val="default"/>
    <w:sig w:usb0="00000001"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1573000"/>
      <w:docPartObj>
        <w:docPartGallery w:val="Page Numbers (Bottom of Page)"/>
        <w:docPartUnique/>
      </w:docPartObj>
    </w:sdtPr>
    <w:sdtContent>
      <w:p w:rsidR="00647530" w:rsidRDefault="00647530">
        <w:pPr>
          <w:pStyle w:val="a5"/>
          <w:jc w:val="center"/>
        </w:pPr>
      </w:p>
    </w:sdtContent>
  </w:sdt>
  <w:p w:rsidR="00647530" w:rsidRDefault="00647530">
    <w:pPr>
      <w:pStyle w:val="a5"/>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11572982"/>
      <w:docPartObj>
        <w:docPartGallery w:val="Page Numbers (Bottom of Page)"/>
        <w:docPartUnique/>
      </w:docPartObj>
    </w:sdtPr>
    <w:sdtContent>
      <w:p w:rsidR="00647530" w:rsidRDefault="00647530">
        <w:pPr>
          <w:pStyle w:val="a5"/>
          <w:jc w:val="center"/>
        </w:pPr>
        <w:r w:rsidRPr="00464D1F">
          <w:rPr>
            <w:rFonts w:ascii="Times New Roman" w:hAnsi="Times New Roman" w:cs="Times New Roman"/>
          </w:rPr>
          <w:fldChar w:fldCharType="begin"/>
        </w:r>
        <w:r w:rsidRPr="00464D1F">
          <w:rPr>
            <w:rFonts w:ascii="Times New Roman" w:hAnsi="Times New Roman" w:cs="Times New Roman"/>
          </w:rPr>
          <w:instrText xml:space="preserve"> PAGE   \* MERGEFORMAT </w:instrText>
        </w:r>
        <w:r w:rsidRPr="00464D1F">
          <w:rPr>
            <w:rFonts w:ascii="Times New Roman" w:hAnsi="Times New Roman" w:cs="Times New Roman"/>
          </w:rPr>
          <w:fldChar w:fldCharType="separate"/>
        </w:r>
        <w:r w:rsidR="00D7658B" w:rsidRPr="00D7658B">
          <w:rPr>
            <w:rFonts w:ascii="Times New Roman" w:hAnsi="Times New Roman" w:cs="Times New Roman"/>
            <w:noProof/>
            <w:lang w:val="ko-KR"/>
          </w:rPr>
          <w:t>18</w:t>
        </w:r>
        <w:r w:rsidRPr="00464D1F">
          <w:rPr>
            <w:rFonts w:ascii="Times New Roman" w:hAnsi="Times New Roman" w:cs="Times New Roman"/>
          </w:rPr>
          <w:fldChar w:fldCharType="end"/>
        </w:r>
      </w:p>
    </w:sdtContent>
  </w:sdt>
  <w:p w:rsidR="00647530" w:rsidRDefault="00647530">
    <w:pPr>
      <w:pStyle w:val="a5"/>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84187" w:rsidRDefault="00484187" w:rsidP="00BC31F0">
      <w:r>
        <w:separator/>
      </w:r>
    </w:p>
  </w:footnote>
  <w:footnote w:type="continuationSeparator" w:id="0">
    <w:p w:rsidR="00484187" w:rsidRDefault="00484187" w:rsidP="00BC31F0">
      <w:r>
        <w:continuationSeparator/>
      </w:r>
    </w:p>
  </w:footnote>
  <w:footnote w:id="1">
    <w:p w:rsidR="00647530" w:rsidRPr="00EE1796" w:rsidRDefault="00647530" w:rsidP="004B5F22">
      <w:pPr>
        <w:pStyle w:val="a6"/>
        <w:spacing w:line="360" w:lineRule="auto"/>
        <w:jc w:val="both"/>
        <w:rPr>
          <w:rFonts w:ascii="Times New Roman" w:hAnsi="Times New Roman" w:cs="Times New Roman"/>
          <w:sz w:val="22"/>
        </w:rPr>
      </w:pPr>
      <w:r w:rsidRPr="00365640">
        <w:rPr>
          <w:rStyle w:val="a7"/>
          <w:rFonts w:ascii="Times New Roman" w:hAnsi="Times New Roman" w:cs="Times New Roman"/>
          <w:sz w:val="22"/>
        </w:rPr>
        <w:footnoteRef/>
      </w:r>
      <w:r w:rsidRPr="00365640">
        <w:rPr>
          <w:rFonts w:ascii="Times New Roman" w:hAnsi="Times New Roman" w:cs="Times New Roman"/>
          <w:sz w:val="22"/>
        </w:rPr>
        <w:t xml:space="preserve"> </w:t>
      </w:r>
      <w:bookmarkStart w:id="3" w:name="OLE_LINK1"/>
      <w:r w:rsidRPr="00EE1796">
        <w:rPr>
          <w:rFonts w:ascii="Times New Roman" w:eastAsiaTheme="majorHAnsi" w:hAnsi="Times New Roman" w:cs="Times New Roman"/>
          <w:sz w:val="22"/>
        </w:rPr>
        <w:t>Address: Division of International Trade, Incheon National University, 119 Academy-</w:t>
      </w:r>
      <w:proofErr w:type="spellStart"/>
      <w:r w:rsidRPr="00EE1796">
        <w:rPr>
          <w:rFonts w:ascii="Times New Roman" w:eastAsiaTheme="majorHAnsi" w:hAnsi="Times New Roman" w:cs="Times New Roman"/>
          <w:sz w:val="22"/>
        </w:rPr>
        <w:t>ro</w:t>
      </w:r>
      <w:proofErr w:type="spellEnd"/>
      <w:r w:rsidRPr="00EE1796">
        <w:rPr>
          <w:rFonts w:ascii="Times New Roman" w:eastAsiaTheme="majorHAnsi" w:hAnsi="Times New Roman" w:cs="Times New Roman"/>
          <w:sz w:val="22"/>
        </w:rPr>
        <w:t xml:space="preserve">, </w:t>
      </w:r>
      <w:proofErr w:type="spellStart"/>
      <w:r w:rsidRPr="00EE1796">
        <w:rPr>
          <w:rFonts w:ascii="Times New Roman" w:eastAsiaTheme="majorHAnsi" w:hAnsi="Times New Roman" w:cs="Times New Roman"/>
          <w:sz w:val="22"/>
        </w:rPr>
        <w:t>Yeonsu-gu</w:t>
      </w:r>
      <w:proofErr w:type="spellEnd"/>
      <w:r w:rsidRPr="00EE1796">
        <w:rPr>
          <w:rFonts w:ascii="Times New Roman" w:eastAsiaTheme="majorHAnsi" w:hAnsi="Times New Roman" w:cs="Times New Roman"/>
          <w:sz w:val="22"/>
        </w:rPr>
        <w:t>, Incheon 22012, Republic of Korea; Tel: +82-32-835-8549</w:t>
      </w:r>
      <w:r>
        <w:rPr>
          <w:rFonts w:ascii="Times New Roman" w:eastAsiaTheme="majorHAnsi" w:hAnsi="Times New Roman" w:cs="Times New Roman"/>
          <w:sz w:val="22"/>
        </w:rPr>
        <w:t xml:space="preserve">; </w:t>
      </w:r>
      <w:r w:rsidRPr="00EE1796">
        <w:rPr>
          <w:rFonts w:ascii="Times New Roman" w:eastAsiaTheme="majorHAnsi" w:hAnsi="Times New Roman" w:cs="Times New Roman"/>
          <w:sz w:val="22"/>
        </w:rPr>
        <w:t xml:space="preserve">E-mail: </w:t>
      </w:r>
      <w:r w:rsidRPr="002561C7">
        <w:rPr>
          <w:rFonts w:ascii="Times New Roman" w:eastAsiaTheme="majorHAnsi" w:hAnsi="Times New Roman" w:cs="Times New Roman"/>
          <w:sz w:val="22"/>
        </w:rPr>
        <w:t>junsici@inu.ac.kr</w:t>
      </w:r>
      <w:r w:rsidRPr="00EE1796">
        <w:rPr>
          <w:rFonts w:ascii="Times New Roman" w:eastAsiaTheme="majorHAnsi" w:hAnsi="Times New Roman" w:cs="Times New Roman"/>
          <w:sz w:val="22"/>
        </w:rPr>
        <w:t>.</w:t>
      </w:r>
      <w:bookmarkEnd w:id="3"/>
    </w:p>
  </w:footnote>
  <w:footnote w:id="2">
    <w:p w:rsidR="00647530" w:rsidRPr="00B76577" w:rsidRDefault="00647530" w:rsidP="00B76577">
      <w:pPr>
        <w:pStyle w:val="a6"/>
        <w:spacing w:line="360" w:lineRule="auto"/>
        <w:jc w:val="both"/>
        <w:rPr>
          <w:rFonts w:ascii="Times New Roman" w:hAnsi="Times New Roman" w:cs="Times New Roman"/>
          <w:sz w:val="18"/>
          <w:szCs w:val="18"/>
        </w:rPr>
      </w:pPr>
      <w:r w:rsidRPr="00B76577">
        <w:rPr>
          <w:rStyle w:val="a7"/>
          <w:rFonts w:ascii="Times New Roman" w:hAnsi="Times New Roman" w:cs="Times New Roman"/>
          <w:sz w:val="18"/>
          <w:szCs w:val="18"/>
        </w:rPr>
        <w:footnoteRef/>
      </w:r>
      <w:r w:rsidRPr="00B76577">
        <w:rPr>
          <w:rFonts w:ascii="Times New Roman" w:hAnsi="Times New Roman" w:cs="Times New Roman"/>
          <w:sz w:val="18"/>
          <w:szCs w:val="18"/>
        </w:rPr>
        <w:t xml:space="preserve"> Some </w:t>
      </w:r>
      <w:r>
        <w:rPr>
          <w:rFonts w:ascii="Times New Roman" w:hAnsi="Times New Roman" w:cs="Times New Roman" w:hint="eastAsia"/>
          <w:sz w:val="18"/>
          <w:szCs w:val="18"/>
        </w:rPr>
        <w:t>studies</w:t>
      </w:r>
      <w:r w:rsidRPr="00B76577">
        <w:rPr>
          <w:rFonts w:ascii="Times New Roman" w:hAnsi="Times New Roman" w:cs="Times New Roman"/>
          <w:sz w:val="18"/>
          <w:szCs w:val="18"/>
        </w:rPr>
        <w:t xml:space="preserve"> use the term “ambiguity” in the same sense as we use the term “uncertainty</w:t>
      </w:r>
      <w:r>
        <w:rPr>
          <w:rFonts w:ascii="Times New Roman" w:hAnsi="Times New Roman" w:cs="Times New Roman" w:hint="eastAsia"/>
          <w:sz w:val="18"/>
          <w:szCs w:val="18"/>
        </w:rPr>
        <w:t>.</w:t>
      </w:r>
      <w:r w:rsidRPr="00B76577">
        <w:rPr>
          <w:rFonts w:ascii="Times New Roman" w:hAnsi="Times New Roman" w:cs="Times New Roman"/>
          <w:sz w:val="18"/>
          <w:szCs w:val="18"/>
        </w:rPr>
        <w:t>”</w:t>
      </w:r>
    </w:p>
  </w:footnote>
  <w:footnote w:id="3">
    <w:p w:rsidR="00647530" w:rsidRPr="00842246" w:rsidRDefault="00647530" w:rsidP="00777D6C">
      <w:pPr>
        <w:pStyle w:val="a6"/>
        <w:spacing w:line="360" w:lineRule="auto"/>
        <w:jc w:val="both"/>
        <w:rPr>
          <w:rFonts w:ascii="Times New Roman" w:hAnsi="Times New Roman" w:cs="Times New Roman"/>
          <w:sz w:val="18"/>
          <w:szCs w:val="18"/>
        </w:rPr>
      </w:pPr>
      <w:r w:rsidRPr="00842246">
        <w:rPr>
          <w:rStyle w:val="a7"/>
          <w:rFonts w:ascii="Times New Roman" w:hAnsi="Times New Roman" w:cs="Times New Roman"/>
          <w:sz w:val="18"/>
          <w:szCs w:val="18"/>
        </w:rPr>
        <w:footnoteRef/>
      </w:r>
      <w:r w:rsidRPr="00842246">
        <w:rPr>
          <w:rFonts w:ascii="Times New Roman" w:hAnsi="Times New Roman" w:cs="Times New Roman"/>
          <w:sz w:val="18"/>
          <w:szCs w:val="18"/>
        </w:rPr>
        <w:t xml:space="preserve"> </w:t>
      </w:r>
      <w:proofErr w:type="spellStart"/>
      <w:r w:rsidRPr="00842246">
        <w:rPr>
          <w:rFonts w:ascii="Times New Roman" w:hAnsi="Times New Roman" w:cs="Times New Roman"/>
          <w:sz w:val="18"/>
          <w:szCs w:val="18"/>
        </w:rPr>
        <w:t>Trippi</w:t>
      </w:r>
      <w:proofErr w:type="spellEnd"/>
      <w:r w:rsidRPr="00842246">
        <w:rPr>
          <w:rFonts w:ascii="Times New Roman" w:hAnsi="Times New Roman" w:cs="Times New Roman"/>
          <w:sz w:val="18"/>
          <w:szCs w:val="18"/>
        </w:rPr>
        <w:t xml:space="preserve"> and </w:t>
      </w:r>
      <w:proofErr w:type="spellStart"/>
      <w:r w:rsidRPr="00842246">
        <w:rPr>
          <w:rFonts w:ascii="Times New Roman" w:hAnsi="Times New Roman" w:cs="Times New Roman"/>
          <w:sz w:val="18"/>
          <w:szCs w:val="18"/>
        </w:rPr>
        <w:t>Harriff</w:t>
      </w:r>
      <w:proofErr w:type="spellEnd"/>
      <w:r w:rsidRPr="00842246">
        <w:rPr>
          <w:rFonts w:ascii="Times New Roman" w:hAnsi="Times New Roman" w:cs="Times New Roman"/>
          <w:sz w:val="18"/>
          <w:szCs w:val="18"/>
        </w:rPr>
        <w:t xml:space="preserve"> (1993)</w:t>
      </w:r>
      <w:r>
        <w:rPr>
          <w:rFonts w:ascii="Times New Roman" w:hAnsi="Times New Roman" w:cs="Times New Roman" w:hint="eastAsia"/>
          <w:sz w:val="18"/>
          <w:szCs w:val="18"/>
        </w:rPr>
        <w:t xml:space="preserve"> regard the implied volatility of each option as the investor</w:t>
      </w:r>
      <w:r>
        <w:rPr>
          <w:rFonts w:ascii="Times New Roman" w:hAnsi="Times New Roman" w:cs="Times New Roman"/>
          <w:sz w:val="18"/>
          <w:szCs w:val="18"/>
        </w:rPr>
        <w:t>s’</w:t>
      </w:r>
      <w:r>
        <w:rPr>
          <w:rFonts w:ascii="Times New Roman" w:hAnsi="Times New Roman" w:cs="Times New Roman" w:hint="eastAsia"/>
          <w:sz w:val="18"/>
          <w:szCs w:val="18"/>
        </w:rPr>
        <w:t xml:space="preserve"> expected stock return volatility.</w:t>
      </w:r>
    </w:p>
  </w:footnote>
  <w:footnote w:id="4">
    <w:p w:rsidR="00647530" w:rsidRPr="007401C9" w:rsidRDefault="00647530" w:rsidP="00777D6C">
      <w:pPr>
        <w:pStyle w:val="a6"/>
        <w:spacing w:line="360" w:lineRule="auto"/>
        <w:jc w:val="both"/>
        <w:rPr>
          <w:rFonts w:ascii="Times New Roman" w:hAnsi="Times New Roman" w:cs="Times New Roman"/>
          <w:sz w:val="18"/>
          <w:szCs w:val="18"/>
        </w:rPr>
      </w:pPr>
      <w:r w:rsidRPr="007401C9">
        <w:rPr>
          <w:rStyle w:val="a7"/>
          <w:rFonts w:ascii="Times New Roman" w:hAnsi="Times New Roman" w:cs="Times New Roman"/>
          <w:sz w:val="18"/>
          <w:szCs w:val="18"/>
        </w:rPr>
        <w:footnoteRef/>
      </w:r>
      <w:r w:rsidRPr="007401C9">
        <w:rPr>
          <w:rFonts w:ascii="Times New Roman" w:hAnsi="Times New Roman" w:cs="Times New Roman"/>
          <w:sz w:val="18"/>
          <w:szCs w:val="18"/>
        </w:rPr>
        <w:t xml:space="preserve"> </w:t>
      </w:r>
      <w:proofErr w:type="spellStart"/>
      <w:r w:rsidRPr="007401C9">
        <w:rPr>
          <w:rFonts w:ascii="Times New Roman" w:hAnsi="Times New Roman" w:cs="Times New Roman"/>
          <w:sz w:val="18"/>
          <w:szCs w:val="18"/>
        </w:rPr>
        <w:t>McNichols</w:t>
      </w:r>
      <w:proofErr w:type="spellEnd"/>
      <w:r w:rsidRPr="007401C9">
        <w:rPr>
          <w:rFonts w:ascii="Times New Roman" w:hAnsi="Times New Roman" w:cs="Times New Roman"/>
          <w:sz w:val="18"/>
          <w:szCs w:val="18"/>
        </w:rPr>
        <w:t xml:space="preserve"> and O’Brien (1997) </w:t>
      </w:r>
      <w:r>
        <w:rPr>
          <w:rFonts w:ascii="Times New Roman" w:hAnsi="Times New Roman" w:cs="Times New Roman" w:hint="eastAsia"/>
          <w:sz w:val="18"/>
          <w:szCs w:val="18"/>
        </w:rPr>
        <w:t>describe the influence of self-selection on the distribution of analysts</w:t>
      </w:r>
      <w:r>
        <w:rPr>
          <w:rFonts w:ascii="Times New Roman" w:hAnsi="Times New Roman" w:cs="Times New Roman"/>
          <w:sz w:val="18"/>
          <w:szCs w:val="18"/>
        </w:rPr>
        <w:t>’</w:t>
      </w:r>
      <w:r>
        <w:rPr>
          <w:rFonts w:ascii="Times New Roman" w:hAnsi="Times New Roman" w:cs="Times New Roman" w:hint="eastAsia"/>
          <w:sz w:val="18"/>
          <w:szCs w:val="18"/>
        </w:rPr>
        <w:t xml:space="preserve"> forecasts and recommendations and insist that self-selection is a partial explanation for the over-optimism of analyst</w:t>
      </w:r>
      <w:r>
        <w:rPr>
          <w:rFonts w:ascii="Times New Roman" w:hAnsi="Times New Roman" w:cs="Times New Roman"/>
          <w:sz w:val="18"/>
          <w:szCs w:val="18"/>
        </w:rPr>
        <w:t>s’</w:t>
      </w:r>
      <w:r>
        <w:rPr>
          <w:rFonts w:ascii="Times New Roman" w:hAnsi="Times New Roman" w:cs="Times New Roman" w:hint="eastAsia"/>
          <w:sz w:val="18"/>
          <w:szCs w:val="18"/>
        </w:rPr>
        <w:t xml:space="preserve"> forecasts. </w:t>
      </w:r>
      <w:proofErr w:type="spellStart"/>
      <w:r>
        <w:rPr>
          <w:rFonts w:ascii="Times New Roman" w:hAnsi="Times New Roman" w:cs="Times New Roman" w:hint="eastAsia"/>
          <w:sz w:val="18"/>
          <w:szCs w:val="18"/>
        </w:rPr>
        <w:t>Engelberg</w:t>
      </w:r>
      <w:proofErr w:type="spellEnd"/>
      <w:r>
        <w:rPr>
          <w:rFonts w:ascii="Times New Roman" w:hAnsi="Times New Roman" w:cs="Times New Roman" w:hint="eastAsia"/>
          <w:sz w:val="18"/>
          <w:szCs w:val="18"/>
        </w:rPr>
        <w:t xml:space="preserve">, </w:t>
      </w:r>
      <w:proofErr w:type="spellStart"/>
      <w:r>
        <w:rPr>
          <w:rFonts w:ascii="Times New Roman" w:hAnsi="Times New Roman" w:cs="Times New Roman" w:hint="eastAsia"/>
          <w:sz w:val="18"/>
          <w:szCs w:val="18"/>
        </w:rPr>
        <w:t>Manski</w:t>
      </w:r>
      <w:proofErr w:type="spellEnd"/>
      <w:r>
        <w:rPr>
          <w:rFonts w:ascii="Times New Roman" w:hAnsi="Times New Roman" w:cs="Times New Roman" w:hint="eastAsia"/>
          <w:sz w:val="18"/>
          <w:szCs w:val="18"/>
        </w:rPr>
        <w:t>, and Williams (2009) show the inconsistency of point predictions, provided by the forecasters, using the means/medians/modes of forecasters</w:t>
      </w:r>
      <w:r>
        <w:rPr>
          <w:rFonts w:ascii="Times New Roman" w:hAnsi="Times New Roman" w:cs="Times New Roman"/>
          <w:sz w:val="18"/>
          <w:szCs w:val="18"/>
        </w:rPr>
        <w:t>’</w:t>
      </w:r>
      <w:r>
        <w:rPr>
          <w:rFonts w:ascii="Times New Roman" w:hAnsi="Times New Roman" w:cs="Times New Roman" w:hint="eastAsia"/>
          <w:sz w:val="18"/>
          <w:szCs w:val="18"/>
        </w:rPr>
        <w:t xml:space="preserve"> subjective probability distributions. In addition, </w:t>
      </w:r>
      <w:proofErr w:type="spellStart"/>
      <w:r>
        <w:rPr>
          <w:rFonts w:ascii="Times New Roman" w:hAnsi="Times New Roman" w:cs="Times New Roman" w:hint="eastAsia"/>
          <w:sz w:val="18"/>
          <w:szCs w:val="18"/>
        </w:rPr>
        <w:t>Ljungqvist</w:t>
      </w:r>
      <w:proofErr w:type="spellEnd"/>
      <w:r>
        <w:rPr>
          <w:rFonts w:ascii="Times New Roman" w:hAnsi="Times New Roman" w:cs="Times New Roman" w:hint="eastAsia"/>
          <w:sz w:val="18"/>
          <w:szCs w:val="18"/>
        </w:rPr>
        <w:t xml:space="preserve">, Malloy, and Marston (2009) add the </w:t>
      </w:r>
      <w:r>
        <w:rPr>
          <w:rFonts w:ascii="Times New Roman" w:hAnsi="Times New Roman" w:cs="Times New Roman"/>
          <w:sz w:val="18"/>
          <w:szCs w:val="18"/>
        </w:rPr>
        <w:t>instability</w:t>
      </w:r>
      <w:r>
        <w:rPr>
          <w:rFonts w:ascii="Times New Roman" w:hAnsi="Times New Roman" w:cs="Times New Roman" w:hint="eastAsia"/>
          <w:sz w:val="18"/>
          <w:szCs w:val="18"/>
        </w:rPr>
        <w:t xml:space="preserve"> of analysts</w:t>
      </w:r>
      <w:r>
        <w:rPr>
          <w:rFonts w:ascii="Times New Roman" w:hAnsi="Times New Roman" w:cs="Times New Roman"/>
          <w:sz w:val="18"/>
          <w:szCs w:val="18"/>
        </w:rPr>
        <w:t>’</w:t>
      </w:r>
      <w:r>
        <w:rPr>
          <w:rFonts w:ascii="Times New Roman" w:hAnsi="Times New Roman" w:cs="Times New Roman" w:hint="eastAsia"/>
          <w:sz w:val="18"/>
          <w:szCs w:val="18"/>
        </w:rPr>
        <w:t xml:space="preserve"> forecasts in the I/B/E/S Database owing to the characteristic of the analyst (e.g., reputation, broker size and status, and recommendation boldness).</w:t>
      </w:r>
    </w:p>
  </w:footnote>
  <w:footnote w:id="5">
    <w:p w:rsidR="00647530" w:rsidRPr="00943C22" w:rsidRDefault="00647530" w:rsidP="00ED20E4">
      <w:pPr>
        <w:pStyle w:val="a6"/>
        <w:spacing w:line="360" w:lineRule="auto"/>
        <w:jc w:val="both"/>
        <w:rPr>
          <w:rFonts w:ascii="Times New Roman" w:hAnsi="Times New Roman" w:cs="Times New Roman"/>
          <w:sz w:val="18"/>
          <w:szCs w:val="18"/>
        </w:rPr>
      </w:pPr>
      <w:r w:rsidRPr="00943C22">
        <w:rPr>
          <w:rStyle w:val="a7"/>
          <w:rFonts w:ascii="Times New Roman" w:hAnsi="Times New Roman" w:cs="Times New Roman"/>
          <w:sz w:val="18"/>
          <w:szCs w:val="18"/>
        </w:rPr>
        <w:footnoteRef/>
      </w:r>
      <w:r w:rsidRPr="00943C22">
        <w:rPr>
          <w:rFonts w:ascii="Times New Roman" w:hAnsi="Times New Roman" w:cs="Times New Roman"/>
          <w:sz w:val="18"/>
          <w:szCs w:val="18"/>
        </w:rPr>
        <w:t xml:space="preserve"> See, </w:t>
      </w:r>
      <w:r>
        <w:rPr>
          <w:rFonts w:ascii="Times New Roman" w:hAnsi="Times New Roman" w:cs="Times New Roman" w:hint="eastAsia"/>
          <w:sz w:val="18"/>
          <w:szCs w:val="18"/>
        </w:rPr>
        <w:t>for example</w:t>
      </w:r>
      <w:r w:rsidRPr="00943C22">
        <w:rPr>
          <w:rFonts w:ascii="Times New Roman" w:hAnsi="Times New Roman" w:cs="Times New Roman"/>
          <w:sz w:val="18"/>
          <w:szCs w:val="18"/>
        </w:rPr>
        <w:t xml:space="preserve">, </w:t>
      </w:r>
      <w:proofErr w:type="spellStart"/>
      <w:r w:rsidRPr="00943C22">
        <w:rPr>
          <w:rFonts w:ascii="Times New Roman" w:hAnsi="Times New Roman" w:cs="Times New Roman"/>
          <w:sz w:val="18"/>
          <w:szCs w:val="18"/>
        </w:rPr>
        <w:t>Fama</w:t>
      </w:r>
      <w:proofErr w:type="spellEnd"/>
      <w:r w:rsidRPr="00943C22">
        <w:rPr>
          <w:rFonts w:ascii="Times New Roman" w:hAnsi="Times New Roman" w:cs="Times New Roman"/>
          <w:sz w:val="18"/>
          <w:szCs w:val="18"/>
        </w:rPr>
        <w:t xml:space="preserve"> and </w:t>
      </w:r>
      <w:proofErr w:type="spellStart"/>
      <w:r w:rsidRPr="00943C22">
        <w:rPr>
          <w:rFonts w:ascii="Times New Roman" w:hAnsi="Times New Roman" w:cs="Times New Roman"/>
          <w:sz w:val="18"/>
          <w:szCs w:val="18"/>
        </w:rPr>
        <w:t>Schwert</w:t>
      </w:r>
      <w:proofErr w:type="spellEnd"/>
      <w:r w:rsidRPr="00943C22">
        <w:rPr>
          <w:rFonts w:ascii="Times New Roman" w:hAnsi="Times New Roman" w:cs="Times New Roman"/>
          <w:sz w:val="18"/>
          <w:szCs w:val="18"/>
        </w:rPr>
        <w:t xml:space="preserve"> (1977), Campbell (1987), Breen, </w:t>
      </w:r>
      <w:proofErr w:type="spellStart"/>
      <w:r w:rsidRPr="00943C22">
        <w:rPr>
          <w:rFonts w:ascii="Times New Roman" w:hAnsi="Times New Roman" w:cs="Times New Roman"/>
          <w:sz w:val="18"/>
          <w:szCs w:val="18"/>
        </w:rPr>
        <w:t>Glosten</w:t>
      </w:r>
      <w:proofErr w:type="spellEnd"/>
      <w:r w:rsidRPr="00943C22">
        <w:rPr>
          <w:rFonts w:ascii="Times New Roman" w:hAnsi="Times New Roman" w:cs="Times New Roman"/>
          <w:sz w:val="18"/>
          <w:szCs w:val="18"/>
        </w:rPr>
        <w:t xml:space="preserve">, and </w:t>
      </w:r>
      <w:proofErr w:type="spellStart"/>
      <w:r w:rsidRPr="00943C22">
        <w:rPr>
          <w:rFonts w:ascii="Times New Roman" w:hAnsi="Times New Roman" w:cs="Times New Roman"/>
          <w:sz w:val="18"/>
          <w:szCs w:val="18"/>
        </w:rPr>
        <w:t>Jagannathan</w:t>
      </w:r>
      <w:proofErr w:type="spellEnd"/>
      <w:r w:rsidRPr="00943C22">
        <w:rPr>
          <w:rFonts w:ascii="Times New Roman" w:hAnsi="Times New Roman" w:cs="Times New Roman"/>
          <w:sz w:val="18"/>
          <w:szCs w:val="18"/>
        </w:rPr>
        <w:t xml:space="preserve"> (1989), and </w:t>
      </w:r>
      <w:proofErr w:type="spellStart"/>
      <w:r w:rsidRPr="00943C22">
        <w:rPr>
          <w:rFonts w:ascii="Times New Roman" w:hAnsi="Times New Roman" w:cs="Times New Roman"/>
          <w:sz w:val="18"/>
          <w:szCs w:val="18"/>
        </w:rPr>
        <w:t>Ang</w:t>
      </w:r>
      <w:proofErr w:type="spellEnd"/>
      <w:r w:rsidRPr="00943C22">
        <w:rPr>
          <w:rFonts w:ascii="Times New Roman" w:hAnsi="Times New Roman" w:cs="Times New Roman"/>
          <w:sz w:val="18"/>
          <w:szCs w:val="18"/>
        </w:rPr>
        <w:t xml:space="preserve"> and </w:t>
      </w:r>
      <w:proofErr w:type="spellStart"/>
      <w:r w:rsidRPr="00943C22">
        <w:rPr>
          <w:rFonts w:ascii="Times New Roman" w:hAnsi="Times New Roman" w:cs="Times New Roman"/>
          <w:sz w:val="18"/>
          <w:szCs w:val="18"/>
        </w:rPr>
        <w:t>Bekaert</w:t>
      </w:r>
      <w:proofErr w:type="spellEnd"/>
      <w:r w:rsidRPr="00943C22">
        <w:rPr>
          <w:rFonts w:ascii="Times New Roman" w:hAnsi="Times New Roman" w:cs="Times New Roman"/>
          <w:sz w:val="18"/>
          <w:szCs w:val="18"/>
        </w:rPr>
        <w:t xml:space="preserve"> (2007)</w:t>
      </w:r>
      <w:r>
        <w:rPr>
          <w:rFonts w:ascii="Times New Roman" w:hAnsi="Times New Roman" w:cs="Times New Roman" w:hint="eastAsia"/>
          <w:sz w:val="18"/>
          <w:szCs w:val="18"/>
        </w:rPr>
        <w:t>.</w:t>
      </w:r>
    </w:p>
  </w:footnote>
  <w:footnote w:id="6">
    <w:p w:rsidR="00647530" w:rsidRPr="00943C22" w:rsidRDefault="00647530" w:rsidP="00943C22">
      <w:pPr>
        <w:pStyle w:val="a6"/>
        <w:spacing w:line="360" w:lineRule="auto"/>
        <w:jc w:val="both"/>
        <w:rPr>
          <w:rFonts w:ascii="Times New Roman" w:hAnsi="Times New Roman" w:cs="Times New Roman"/>
          <w:sz w:val="18"/>
          <w:szCs w:val="18"/>
        </w:rPr>
      </w:pPr>
      <w:r w:rsidRPr="00943C22">
        <w:rPr>
          <w:rStyle w:val="a7"/>
          <w:rFonts w:ascii="Times New Roman" w:hAnsi="Times New Roman" w:cs="Times New Roman"/>
          <w:sz w:val="18"/>
          <w:szCs w:val="18"/>
        </w:rPr>
        <w:footnoteRef/>
      </w:r>
      <w:r w:rsidRPr="00943C22">
        <w:rPr>
          <w:rFonts w:ascii="Times New Roman" w:hAnsi="Times New Roman" w:cs="Times New Roman"/>
          <w:sz w:val="18"/>
          <w:szCs w:val="18"/>
        </w:rPr>
        <w:t xml:space="preserve"> Previous studies find evidence of </w:t>
      </w:r>
      <w:r>
        <w:rPr>
          <w:rFonts w:ascii="Times New Roman" w:hAnsi="Times New Roman" w:cs="Times New Roman" w:hint="eastAsia"/>
          <w:sz w:val="18"/>
          <w:szCs w:val="18"/>
        </w:rPr>
        <w:t xml:space="preserve">the </w:t>
      </w:r>
      <w:r w:rsidRPr="00943C22">
        <w:rPr>
          <w:rFonts w:ascii="Times New Roman" w:hAnsi="Times New Roman" w:cs="Times New Roman"/>
          <w:sz w:val="18"/>
          <w:szCs w:val="18"/>
        </w:rPr>
        <w:t>predictability of the default spread and the term spread for future stock return</w:t>
      </w:r>
      <w:r>
        <w:rPr>
          <w:rFonts w:ascii="Times New Roman" w:hAnsi="Times New Roman" w:cs="Times New Roman" w:hint="eastAsia"/>
          <w:sz w:val="18"/>
          <w:szCs w:val="18"/>
        </w:rPr>
        <w:t>s</w:t>
      </w:r>
      <w:r w:rsidRPr="00943C22">
        <w:rPr>
          <w:rFonts w:ascii="Times New Roman" w:hAnsi="Times New Roman" w:cs="Times New Roman"/>
          <w:sz w:val="18"/>
          <w:szCs w:val="18"/>
        </w:rPr>
        <w:t xml:space="preserve"> [See, e.g., Chen, Roll, and Ross (1986), Campbell (1987), </w:t>
      </w:r>
      <w:proofErr w:type="spellStart"/>
      <w:r w:rsidRPr="00943C22">
        <w:rPr>
          <w:rFonts w:ascii="Times New Roman" w:hAnsi="Times New Roman" w:cs="Times New Roman"/>
          <w:sz w:val="18"/>
          <w:szCs w:val="18"/>
        </w:rPr>
        <w:t>Fama</w:t>
      </w:r>
      <w:proofErr w:type="spellEnd"/>
      <w:r w:rsidRPr="00943C22">
        <w:rPr>
          <w:rFonts w:ascii="Times New Roman" w:hAnsi="Times New Roman" w:cs="Times New Roman"/>
          <w:sz w:val="18"/>
          <w:szCs w:val="18"/>
        </w:rPr>
        <w:t xml:space="preserve"> and French (1989), and Chen (1991)]</w:t>
      </w:r>
      <w:r>
        <w:rPr>
          <w:rFonts w:ascii="Times New Roman" w:hAnsi="Times New Roman" w:cs="Times New Roman" w:hint="eastAsia"/>
          <w:sz w:val="18"/>
          <w:szCs w:val="18"/>
        </w:rPr>
        <w:t>.</w:t>
      </w:r>
    </w:p>
  </w:footnote>
  <w:footnote w:id="7">
    <w:p w:rsidR="00647530" w:rsidRDefault="00647530" w:rsidP="00ED20E4">
      <w:pPr>
        <w:pStyle w:val="a6"/>
        <w:spacing w:line="360" w:lineRule="auto"/>
        <w:jc w:val="both"/>
      </w:pPr>
      <w:r w:rsidRPr="00943C22">
        <w:rPr>
          <w:rStyle w:val="a7"/>
          <w:rFonts w:ascii="Times New Roman" w:hAnsi="Times New Roman" w:cs="Times New Roman"/>
          <w:sz w:val="18"/>
          <w:szCs w:val="18"/>
        </w:rPr>
        <w:footnoteRef/>
      </w:r>
      <w:r w:rsidRPr="00943C22">
        <w:rPr>
          <w:rFonts w:ascii="Times New Roman" w:hAnsi="Times New Roman" w:cs="Times New Roman"/>
          <w:sz w:val="18"/>
          <w:szCs w:val="18"/>
        </w:rPr>
        <w:t xml:space="preserve"> See, </w:t>
      </w:r>
      <w:r>
        <w:rPr>
          <w:rFonts w:ascii="Times New Roman" w:hAnsi="Times New Roman" w:cs="Times New Roman" w:hint="eastAsia"/>
          <w:sz w:val="18"/>
          <w:szCs w:val="18"/>
        </w:rPr>
        <w:t>for example</w:t>
      </w:r>
      <w:r w:rsidRPr="00943C22">
        <w:rPr>
          <w:rFonts w:ascii="Times New Roman" w:hAnsi="Times New Roman" w:cs="Times New Roman"/>
          <w:sz w:val="18"/>
          <w:szCs w:val="18"/>
        </w:rPr>
        <w:t xml:space="preserve">, Campbell and Shiller (1988a, 1988b), </w:t>
      </w:r>
      <w:proofErr w:type="spellStart"/>
      <w:r w:rsidRPr="00943C22">
        <w:rPr>
          <w:rFonts w:ascii="Times New Roman" w:hAnsi="Times New Roman" w:cs="Times New Roman"/>
          <w:sz w:val="18"/>
          <w:szCs w:val="18"/>
        </w:rPr>
        <w:t>Fama</w:t>
      </w:r>
      <w:proofErr w:type="spellEnd"/>
      <w:r w:rsidRPr="00943C22">
        <w:rPr>
          <w:rFonts w:ascii="Times New Roman" w:hAnsi="Times New Roman" w:cs="Times New Roman"/>
          <w:sz w:val="18"/>
          <w:szCs w:val="18"/>
        </w:rPr>
        <w:t xml:space="preserve"> and French (1988), </w:t>
      </w:r>
      <w:proofErr w:type="spellStart"/>
      <w:r w:rsidRPr="00943C22">
        <w:rPr>
          <w:rFonts w:ascii="Times New Roman" w:hAnsi="Times New Roman" w:cs="Times New Roman"/>
          <w:sz w:val="18"/>
          <w:szCs w:val="18"/>
        </w:rPr>
        <w:t>Hodrick</w:t>
      </w:r>
      <w:proofErr w:type="spellEnd"/>
      <w:r w:rsidRPr="00943C22">
        <w:rPr>
          <w:rFonts w:ascii="Times New Roman" w:hAnsi="Times New Roman" w:cs="Times New Roman"/>
          <w:sz w:val="18"/>
          <w:szCs w:val="18"/>
        </w:rPr>
        <w:t xml:space="preserve"> (1992), </w:t>
      </w:r>
      <w:proofErr w:type="spellStart"/>
      <w:r w:rsidRPr="00943C22">
        <w:rPr>
          <w:rFonts w:ascii="Times New Roman" w:hAnsi="Times New Roman" w:cs="Times New Roman"/>
          <w:sz w:val="18"/>
          <w:szCs w:val="18"/>
        </w:rPr>
        <w:t>Goetzmann</w:t>
      </w:r>
      <w:proofErr w:type="spellEnd"/>
      <w:r w:rsidRPr="00943C22">
        <w:rPr>
          <w:rFonts w:ascii="Times New Roman" w:hAnsi="Times New Roman" w:cs="Times New Roman"/>
          <w:sz w:val="18"/>
          <w:szCs w:val="18"/>
        </w:rPr>
        <w:t xml:space="preserve"> and </w:t>
      </w:r>
      <w:proofErr w:type="spellStart"/>
      <w:r w:rsidRPr="00943C22">
        <w:rPr>
          <w:rFonts w:ascii="Times New Roman" w:hAnsi="Times New Roman" w:cs="Times New Roman"/>
          <w:sz w:val="18"/>
          <w:szCs w:val="18"/>
        </w:rPr>
        <w:t>Jorion</w:t>
      </w:r>
      <w:proofErr w:type="spellEnd"/>
      <w:r w:rsidRPr="00943C22">
        <w:rPr>
          <w:rFonts w:ascii="Times New Roman" w:hAnsi="Times New Roman" w:cs="Times New Roman"/>
          <w:sz w:val="18"/>
          <w:szCs w:val="18"/>
        </w:rPr>
        <w:t xml:space="preserve"> (1995), Lamont (1998), </w:t>
      </w:r>
      <w:proofErr w:type="spellStart"/>
      <w:r w:rsidRPr="00943C22">
        <w:rPr>
          <w:rFonts w:ascii="Times New Roman" w:hAnsi="Times New Roman" w:cs="Times New Roman"/>
          <w:sz w:val="18"/>
          <w:szCs w:val="18"/>
        </w:rPr>
        <w:t>Lewellen</w:t>
      </w:r>
      <w:proofErr w:type="spellEnd"/>
      <w:r w:rsidRPr="00943C22">
        <w:rPr>
          <w:rFonts w:ascii="Times New Roman" w:hAnsi="Times New Roman" w:cs="Times New Roman"/>
          <w:sz w:val="18"/>
          <w:szCs w:val="18"/>
        </w:rPr>
        <w:t xml:space="preserve"> (2004), and </w:t>
      </w:r>
      <w:proofErr w:type="spellStart"/>
      <w:r w:rsidRPr="00943C22">
        <w:rPr>
          <w:rFonts w:ascii="Times New Roman" w:hAnsi="Times New Roman" w:cs="Times New Roman"/>
          <w:sz w:val="18"/>
          <w:szCs w:val="18"/>
        </w:rPr>
        <w:t>Ang</w:t>
      </w:r>
      <w:proofErr w:type="spellEnd"/>
      <w:r w:rsidRPr="00943C22">
        <w:rPr>
          <w:rFonts w:ascii="Times New Roman" w:hAnsi="Times New Roman" w:cs="Times New Roman"/>
          <w:sz w:val="18"/>
          <w:szCs w:val="18"/>
        </w:rPr>
        <w:t xml:space="preserve"> and </w:t>
      </w:r>
      <w:proofErr w:type="spellStart"/>
      <w:r w:rsidRPr="00943C22">
        <w:rPr>
          <w:rFonts w:ascii="Times New Roman" w:hAnsi="Times New Roman" w:cs="Times New Roman"/>
          <w:sz w:val="18"/>
          <w:szCs w:val="18"/>
        </w:rPr>
        <w:t>Bekaert</w:t>
      </w:r>
      <w:proofErr w:type="spellEnd"/>
      <w:r w:rsidRPr="00943C22">
        <w:rPr>
          <w:rFonts w:ascii="Times New Roman" w:hAnsi="Times New Roman" w:cs="Times New Roman"/>
          <w:sz w:val="18"/>
          <w:szCs w:val="18"/>
        </w:rPr>
        <w:t xml:space="preserve"> (2007)</w:t>
      </w:r>
      <w:r>
        <w:rPr>
          <w:rFonts w:ascii="Times New Roman" w:hAnsi="Times New Roman" w:cs="Times New Roman" w:hint="eastAsia"/>
          <w:sz w:val="18"/>
          <w:szCs w:val="18"/>
        </w:rPr>
        <w:t>.</w:t>
      </w:r>
    </w:p>
  </w:footnote>
  <w:footnote w:id="8">
    <w:p w:rsidR="00647530" w:rsidRPr="008F3764" w:rsidRDefault="00647530" w:rsidP="008F3764">
      <w:pPr>
        <w:pStyle w:val="a6"/>
        <w:spacing w:line="360" w:lineRule="auto"/>
        <w:jc w:val="both"/>
        <w:rPr>
          <w:rFonts w:ascii="Times New Roman" w:hAnsi="Times New Roman" w:cs="Times New Roman"/>
          <w:sz w:val="18"/>
          <w:szCs w:val="18"/>
        </w:rPr>
      </w:pPr>
      <w:r w:rsidRPr="008F3764">
        <w:rPr>
          <w:rStyle w:val="a7"/>
          <w:rFonts w:ascii="Times New Roman" w:hAnsi="Times New Roman" w:cs="Times New Roman"/>
          <w:sz w:val="18"/>
          <w:szCs w:val="18"/>
        </w:rPr>
        <w:footnoteRef/>
      </w:r>
      <w:r w:rsidRPr="008F3764">
        <w:rPr>
          <w:rFonts w:ascii="Times New Roman" w:hAnsi="Times New Roman" w:cs="Times New Roman"/>
          <w:sz w:val="18"/>
          <w:szCs w:val="18"/>
        </w:rPr>
        <w:t xml:space="preserve"> The lagged return captures the momentum or mean reversion effects [See, e.g., Lo and </w:t>
      </w:r>
      <w:proofErr w:type="spellStart"/>
      <w:r w:rsidRPr="008F3764">
        <w:rPr>
          <w:rFonts w:ascii="Times New Roman" w:hAnsi="Times New Roman" w:cs="Times New Roman"/>
          <w:sz w:val="18"/>
          <w:szCs w:val="18"/>
        </w:rPr>
        <w:t>Mackinlay</w:t>
      </w:r>
      <w:proofErr w:type="spellEnd"/>
      <w:r w:rsidRPr="008F3764">
        <w:rPr>
          <w:rFonts w:ascii="Times New Roman" w:hAnsi="Times New Roman" w:cs="Times New Roman"/>
          <w:sz w:val="18"/>
          <w:szCs w:val="18"/>
        </w:rPr>
        <w:t xml:space="preserve"> (1990)]</w:t>
      </w:r>
      <w:r>
        <w:rPr>
          <w:rFonts w:ascii="Times New Roman" w:hAnsi="Times New Roman" w:cs="Times New Roman" w:hint="eastAsia"/>
          <w:sz w:val="18"/>
          <w:szCs w:val="18"/>
        </w:rPr>
        <w:t>.</w:t>
      </w:r>
    </w:p>
  </w:footnote>
  <w:footnote w:id="9">
    <w:p w:rsidR="00647530" w:rsidRPr="00C824BD" w:rsidRDefault="00647530" w:rsidP="00C824BD">
      <w:pPr>
        <w:pStyle w:val="a6"/>
        <w:spacing w:line="360" w:lineRule="auto"/>
        <w:jc w:val="both"/>
        <w:rPr>
          <w:rFonts w:ascii="Times New Roman" w:hAnsi="Times New Roman" w:cs="Times New Roman"/>
          <w:sz w:val="18"/>
          <w:szCs w:val="18"/>
        </w:rPr>
      </w:pPr>
      <w:r w:rsidRPr="00C824BD">
        <w:rPr>
          <w:rStyle w:val="a7"/>
          <w:rFonts w:ascii="Times New Roman" w:hAnsi="Times New Roman" w:cs="Times New Roman"/>
          <w:sz w:val="18"/>
          <w:szCs w:val="18"/>
        </w:rPr>
        <w:footnoteRef/>
      </w:r>
      <w:r w:rsidRPr="00C824BD">
        <w:rPr>
          <w:rFonts w:ascii="Times New Roman" w:hAnsi="Times New Roman" w:cs="Times New Roman"/>
          <w:sz w:val="18"/>
          <w:szCs w:val="18"/>
        </w:rPr>
        <w:t xml:space="preserve"> See, </w:t>
      </w:r>
      <w:r>
        <w:rPr>
          <w:rFonts w:ascii="Times New Roman" w:hAnsi="Times New Roman" w:cs="Times New Roman" w:hint="eastAsia"/>
          <w:sz w:val="18"/>
          <w:szCs w:val="18"/>
        </w:rPr>
        <w:t>for example</w:t>
      </w:r>
      <w:r w:rsidRPr="00C824BD">
        <w:rPr>
          <w:rFonts w:ascii="Times New Roman" w:hAnsi="Times New Roman" w:cs="Times New Roman"/>
          <w:sz w:val="18"/>
          <w:szCs w:val="18"/>
        </w:rPr>
        <w:t>, Zhou (201</w:t>
      </w:r>
      <w:r>
        <w:rPr>
          <w:rFonts w:ascii="Times New Roman" w:hAnsi="Times New Roman" w:cs="Times New Roman" w:hint="eastAsia"/>
          <w:sz w:val="18"/>
          <w:szCs w:val="18"/>
        </w:rPr>
        <w:t>2</w:t>
      </w:r>
      <w:r w:rsidRPr="00C824BD">
        <w:rPr>
          <w:rFonts w:ascii="Times New Roman" w:hAnsi="Times New Roman" w:cs="Times New Roman"/>
          <w:sz w:val="18"/>
          <w:szCs w:val="18"/>
        </w:rPr>
        <w:t>)</w:t>
      </w:r>
      <w:r>
        <w:rPr>
          <w:rFonts w:ascii="Times New Roman" w:hAnsi="Times New Roman" w:cs="Times New Roman" w:hint="eastAsia"/>
          <w:sz w:val="18"/>
          <w:szCs w:val="18"/>
        </w:rPr>
        <w:t xml:space="preserve"> and </w:t>
      </w:r>
      <w:proofErr w:type="spellStart"/>
      <w:r w:rsidRPr="00C824BD">
        <w:rPr>
          <w:rFonts w:ascii="Times New Roman" w:hAnsi="Times New Roman" w:cs="Times New Roman"/>
          <w:sz w:val="18"/>
          <w:szCs w:val="18"/>
        </w:rPr>
        <w:t>Bollerslev</w:t>
      </w:r>
      <w:proofErr w:type="spellEnd"/>
      <w:r w:rsidRPr="00C824BD">
        <w:rPr>
          <w:rFonts w:ascii="Times New Roman" w:hAnsi="Times New Roman" w:cs="Times New Roman"/>
          <w:sz w:val="18"/>
          <w:szCs w:val="18"/>
        </w:rPr>
        <w:t xml:space="preserve">, </w:t>
      </w:r>
      <w:proofErr w:type="spellStart"/>
      <w:r w:rsidRPr="00C824BD">
        <w:rPr>
          <w:rFonts w:ascii="Times New Roman" w:hAnsi="Times New Roman" w:cs="Times New Roman"/>
          <w:sz w:val="18"/>
          <w:szCs w:val="18"/>
        </w:rPr>
        <w:t>Marrone</w:t>
      </w:r>
      <w:proofErr w:type="spellEnd"/>
      <w:r w:rsidRPr="00C824BD">
        <w:rPr>
          <w:rFonts w:ascii="Times New Roman" w:hAnsi="Times New Roman" w:cs="Times New Roman"/>
          <w:sz w:val="18"/>
          <w:szCs w:val="18"/>
        </w:rPr>
        <w:t>, Xu, and Zhou (201</w:t>
      </w:r>
      <w:r>
        <w:rPr>
          <w:rFonts w:ascii="Times New Roman" w:hAnsi="Times New Roman" w:cs="Times New Roman" w:hint="eastAsia"/>
          <w:sz w:val="18"/>
          <w:szCs w:val="18"/>
        </w:rPr>
        <w:t>3</w:t>
      </w:r>
      <w:r w:rsidRPr="00C824BD">
        <w:rPr>
          <w:rFonts w:ascii="Times New Roman" w:hAnsi="Times New Roman" w:cs="Times New Roman"/>
          <w:sz w:val="18"/>
          <w:szCs w:val="18"/>
        </w:rPr>
        <w:t>).</w:t>
      </w:r>
    </w:p>
  </w:footnote>
  <w:footnote w:id="10">
    <w:p w:rsidR="00647530" w:rsidRPr="00C824BD" w:rsidRDefault="00647530" w:rsidP="00C824BD">
      <w:pPr>
        <w:pStyle w:val="a6"/>
        <w:spacing w:line="360" w:lineRule="auto"/>
        <w:jc w:val="both"/>
        <w:rPr>
          <w:rFonts w:ascii="Times New Roman" w:hAnsi="Times New Roman" w:cs="Times New Roman"/>
          <w:sz w:val="18"/>
          <w:szCs w:val="18"/>
        </w:rPr>
      </w:pPr>
      <w:r w:rsidRPr="00C824BD">
        <w:rPr>
          <w:rStyle w:val="a7"/>
          <w:rFonts w:ascii="Times New Roman" w:hAnsi="Times New Roman" w:cs="Times New Roman"/>
          <w:sz w:val="18"/>
          <w:szCs w:val="18"/>
        </w:rPr>
        <w:footnoteRef/>
      </w:r>
      <w:r w:rsidRPr="00C824BD">
        <w:rPr>
          <w:rFonts w:ascii="Times New Roman" w:hAnsi="Times New Roman" w:cs="Times New Roman"/>
          <w:sz w:val="18"/>
          <w:szCs w:val="18"/>
        </w:rPr>
        <w:t xml:space="preserve"> We should use ex-ante information to predict future stock return</w:t>
      </w:r>
      <w:r>
        <w:rPr>
          <w:rFonts w:ascii="Times New Roman" w:hAnsi="Times New Roman" w:cs="Times New Roman" w:hint="eastAsia"/>
          <w:sz w:val="18"/>
          <w:szCs w:val="18"/>
        </w:rPr>
        <w:t>s</w:t>
      </w:r>
      <w:r w:rsidRPr="00C824BD">
        <w:rPr>
          <w:rFonts w:ascii="Times New Roman" w:hAnsi="Times New Roman" w:cs="Times New Roman"/>
          <w:sz w:val="18"/>
          <w:szCs w:val="18"/>
        </w:rPr>
        <w:t xml:space="preserve"> from </w:t>
      </w:r>
      <w:r>
        <w:rPr>
          <w:rFonts w:ascii="Times New Roman" w:hAnsi="Times New Roman" w:cs="Times New Roman" w:hint="eastAsia"/>
          <w:sz w:val="18"/>
          <w:szCs w:val="18"/>
        </w:rPr>
        <w:t>a</w:t>
      </w:r>
      <w:r w:rsidRPr="00C824BD">
        <w:rPr>
          <w:rFonts w:ascii="Times New Roman" w:hAnsi="Times New Roman" w:cs="Times New Roman"/>
          <w:sz w:val="18"/>
          <w:szCs w:val="18"/>
        </w:rPr>
        <w:t xml:space="preserve"> forecasting perspective. Therefore, we assume that the realized volatility is martingale and define the variance risk premium at time </w:t>
      </w:r>
      <w:r w:rsidRPr="009F636D">
        <w:rPr>
          <w:rFonts w:ascii="Times New Roman" w:hAnsi="Times New Roman" w:cs="Times New Roman"/>
          <w:i/>
          <w:sz w:val="18"/>
          <w:szCs w:val="18"/>
        </w:rPr>
        <w:t>t</w:t>
      </w:r>
      <w:r w:rsidRPr="00C824BD">
        <w:rPr>
          <w:rFonts w:ascii="Times New Roman" w:hAnsi="Times New Roman" w:cs="Times New Roman"/>
          <w:sz w:val="18"/>
          <w:szCs w:val="18"/>
        </w:rPr>
        <w:t xml:space="preserve"> as the difference between ex-ante risk-neutral expectation of the future return variance over [</w:t>
      </w:r>
      <w:r w:rsidRPr="009F636D">
        <w:rPr>
          <w:rFonts w:ascii="Times New Roman" w:hAnsi="Times New Roman" w:cs="Times New Roman"/>
          <w:i/>
          <w:sz w:val="18"/>
          <w:szCs w:val="18"/>
        </w:rPr>
        <w:t>t</w:t>
      </w:r>
      <w:r w:rsidRPr="00C824BD">
        <w:rPr>
          <w:rFonts w:ascii="Times New Roman" w:hAnsi="Times New Roman" w:cs="Times New Roman"/>
          <w:sz w:val="18"/>
          <w:szCs w:val="18"/>
        </w:rPr>
        <w:t xml:space="preserve">, </w:t>
      </w:r>
      <w:r w:rsidRPr="009F636D">
        <w:rPr>
          <w:rFonts w:ascii="Times New Roman" w:hAnsi="Times New Roman" w:cs="Times New Roman"/>
          <w:i/>
          <w:sz w:val="18"/>
          <w:szCs w:val="18"/>
        </w:rPr>
        <w:t>t</w:t>
      </w:r>
      <w:r w:rsidRPr="00C824BD">
        <w:rPr>
          <w:rFonts w:ascii="Times New Roman" w:hAnsi="Times New Roman" w:cs="Times New Roman"/>
          <w:sz w:val="18"/>
          <w:szCs w:val="18"/>
        </w:rPr>
        <w:t>+1] and the ex-post realized return variance over [</w:t>
      </w:r>
      <w:r w:rsidRPr="009F636D">
        <w:rPr>
          <w:rFonts w:ascii="Times New Roman" w:hAnsi="Times New Roman" w:cs="Times New Roman"/>
          <w:i/>
          <w:sz w:val="18"/>
          <w:szCs w:val="18"/>
        </w:rPr>
        <w:t>t</w:t>
      </w:r>
      <w:r w:rsidRPr="00C824BD">
        <w:rPr>
          <w:rFonts w:ascii="Times New Roman" w:hAnsi="Times New Roman" w:cs="Times New Roman"/>
          <w:sz w:val="18"/>
          <w:szCs w:val="18"/>
        </w:rPr>
        <w:t xml:space="preserve">-1, </w:t>
      </w:r>
      <w:r w:rsidRPr="009F636D">
        <w:rPr>
          <w:rFonts w:ascii="Times New Roman" w:hAnsi="Times New Roman" w:cs="Times New Roman"/>
          <w:i/>
          <w:sz w:val="18"/>
          <w:szCs w:val="18"/>
        </w:rPr>
        <w:t>t</w:t>
      </w:r>
      <w:r w:rsidRPr="00C824BD">
        <w:rPr>
          <w:rFonts w:ascii="Times New Roman" w:hAnsi="Times New Roman" w:cs="Times New Roman"/>
          <w:sz w:val="18"/>
          <w:szCs w:val="18"/>
        </w:rPr>
        <w:t>].</w:t>
      </w:r>
    </w:p>
  </w:footnote>
  <w:footnote w:id="11">
    <w:p w:rsidR="00647530" w:rsidRPr="00C824BD" w:rsidRDefault="00647530" w:rsidP="004B636A">
      <w:pPr>
        <w:pStyle w:val="a6"/>
        <w:spacing w:line="360" w:lineRule="auto"/>
        <w:jc w:val="both"/>
      </w:pPr>
      <w:r w:rsidRPr="00C824BD">
        <w:rPr>
          <w:rStyle w:val="a7"/>
          <w:rFonts w:ascii="Times New Roman" w:hAnsi="Times New Roman" w:cs="Times New Roman"/>
          <w:sz w:val="18"/>
          <w:szCs w:val="18"/>
        </w:rPr>
        <w:footnoteRef/>
      </w:r>
      <w:r w:rsidRPr="00C824BD">
        <w:rPr>
          <w:rFonts w:ascii="Times New Roman" w:hAnsi="Times New Roman" w:cs="Times New Roman"/>
          <w:sz w:val="18"/>
          <w:szCs w:val="18"/>
        </w:rPr>
        <w:t xml:space="preserve"> </w:t>
      </w:r>
      <w:proofErr w:type="spellStart"/>
      <w:r w:rsidRPr="00C824BD">
        <w:rPr>
          <w:rFonts w:ascii="Times New Roman" w:hAnsi="Times New Roman" w:cs="Times New Roman"/>
          <w:sz w:val="18"/>
          <w:szCs w:val="18"/>
        </w:rPr>
        <w:t>Drechsler</w:t>
      </w:r>
      <w:proofErr w:type="spellEnd"/>
      <w:r w:rsidRPr="00C824BD">
        <w:rPr>
          <w:rFonts w:ascii="Times New Roman" w:hAnsi="Times New Roman" w:cs="Times New Roman"/>
          <w:sz w:val="18"/>
          <w:szCs w:val="18"/>
        </w:rPr>
        <w:t xml:space="preserve"> and </w:t>
      </w:r>
      <w:proofErr w:type="spellStart"/>
      <w:r w:rsidRPr="00C824BD">
        <w:rPr>
          <w:rFonts w:ascii="Times New Roman" w:hAnsi="Times New Roman" w:cs="Times New Roman"/>
          <w:sz w:val="18"/>
          <w:szCs w:val="18"/>
        </w:rPr>
        <w:t>Yaron</w:t>
      </w:r>
      <w:proofErr w:type="spellEnd"/>
      <w:r w:rsidRPr="00C824BD">
        <w:rPr>
          <w:rFonts w:ascii="Times New Roman" w:hAnsi="Times New Roman" w:cs="Times New Roman"/>
          <w:sz w:val="18"/>
          <w:szCs w:val="18"/>
        </w:rPr>
        <w:t xml:space="preserve"> (2011) argue that the expected VRP can capture attitudes toward uncertainty </w:t>
      </w:r>
      <w:r>
        <w:rPr>
          <w:rFonts w:ascii="Times New Roman" w:hAnsi="Times New Roman" w:cs="Times New Roman" w:hint="eastAsia"/>
          <w:sz w:val="18"/>
          <w:szCs w:val="18"/>
        </w:rPr>
        <w:t>regarding</w:t>
      </w:r>
      <w:r w:rsidRPr="00C824BD">
        <w:rPr>
          <w:rFonts w:ascii="Times New Roman" w:hAnsi="Times New Roman" w:cs="Times New Roman"/>
          <w:sz w:val="18"/>
          <w:szCs w:val="18"/>
        </w:rPr>
        <w:t xml:space="preserve"> economic fundamentals</w:t>
      </w:r>
      <w:r>
        <w:rPr>
          <w:rFonts w:ascii="Times New Roman" w:hAnsi="Times New Roman" w:cs="Times New Roman" w:hint="eastAsia"/>
          <w:sz w:val="18"/>
          <w:szCs w:val="18"/>
        </w:rPr>
        <w:t xml:space="preserve">, and </w:t>
      </w:r>
      <w:proofErr w:type="spellStart"/>
      <w:r>
        <w:rPr>
          <w:rFonts w:ascii="Times New Roman" w:hAnsi="Times New Roman" w:cs="Times New Roman" w:hint="eastAsia"/>
          <w:sz w:val="18"/>
          <w:szCs w:val="18"/>
        </w:rPr>
        <w:t>Drechsler</w:t>
      </w:r>
      <w:proofErr w:type="spellEnd"/>
      <w:r>
        <w:rPr>
          <w:rFonts w:ascii="Times New Roman" w:hAnsi="Times New Roman" w:cs="Times New Roman" w:hint="eastAsia"/>
          <w:sz w:val="18"/>
          <w:szCs w:val="18"/>
        </w:rPr>
        <w:t xml:space="preserve"> (2013) finds that model uncertainty has a large impact on </w:t>
      </w:r>
      <w:r>
        <w:rPr>
          <w:rFonts w:ascii="Times New Roman" w:hAnsi="Times New Roman" w:cs="Times New Roman"/>
          <w:sz w:val="18"/>
          <w:szCs w:val="18"/>
        </w:rPr>
        <w:t>the</w:t>
      </w:r>
      <w:r>
        <w:rPr>
          <w:rFonts w:ascii="Times New Roman" w:hAnsi="Times New Roman" w:cs="Times New Roman" w:hint="eastAsia"/>
          <w:sz w:val="18"/>
          <w:szCs w:val="18"/>
        </w:rPr>
        <w:t xml:space="preserve"> variance risk premium. </w:t>
      </w:r>
    </w:p>
  </w:footnote>
  <w:footnote w:id="12">
    <w:p w:rsidR="00647530" w:rsidRPr="008F3764" w:rsidRDefault="00647530" w:rsidP="008F3764">
      <w:pPr>
        <w:pStyle w:val="a6"/>
        <w:spacing w:line="360" w:lineRule="auto"/>
        <w:jc w:val="both"/>
        <w:rPr>
          <w:rFonts w:ascii="Times New Roman" w:hAnsi="Times New Roman" w:cs="Times New Roman"/>
          <w:sz w:val="18"/>
          <w:szCs w:val="18"/>
        </w:rPr>
      </w:pPr>
      <w:r w:rsidRPr="008F3764">
        <w:rPr>
          <w:rStyle w:val="a7"/>
          <w:rFonts w:ascii="Times New Roman" w:hAnsi="Times New Roman" w:cs="Times New Roman"/>
          <w:sz w:val="18"/>
          <w:szCs w:val="18"/>
        </w:rPr>
        <w:footnoteRef/>
      </w:r>
      <w:r w:rsidRPr="008F3764">
        <w:rPr>
          <w:rFonts w:ascii="Times New Roman" w:hAnsi="Times New Roman" w:cs="Times New Roman"/>
          <w:sz w:val="18"/>
          <w:szCs w:val="18"/>
        </w:rPr>
        <w:t xml:space="preserve"> A monthly CAY series is defined as the most recent quarterly observation.</w:t>
      </w:r>
    </w:p>
  </w:footnote>
  <w:footnote w:id="13">
    <w:p w:rsidR="00647530" w:rsidRDefault="00647530" w:rsidP="008F3764">
      <w:pPr>
        <w:pStyle w:val="a6"/>
        <w:spacing w:line="360" w:lineRule="auto"/>
        <w:jc w:val="both"/>
      </w:pPr>
      <w:r w:rsidRPr="008F3764">
        <w:rPr>
          <w:rStyle w:val="a7"/>
          <w:rFonts w:ascii="Times New Roman" w:hAnsi="Times New Roman" w:cs="Times New Roman"/>
          <w:sz w:val="18"/>
          <w:szCs w:val="18"/>
        </w:rPr>
        <w:footnoteRef/>
      </w:r>
      <w:r w:rsidRPr="008F3764">
        <w:rPr>
          <w:rFonts w:ascii="Times New Roman" w:hAnsi="Times New Roman" w:cs="Times New Roman"/>
          <w:sz w:val="18"/>
          <w:szCs w:val="18"/>
        </w:rPr>
        <w:t xml:space="preserve"> See, </w:t>
      </w:r>
      <w:r>
        <w:rPr>
          <w:rFonts w:ascii="Times New Roman" w:hAnsi="Times New Roman" w:cs="Times New Roman" w:hint="eastAsia"/>
          <w:sz w:val="18"/>
          <w:szCs w:val="18"/>
        </w:rPr>
        <w:t>for example</w:t>
      </w:r>
      <w:r w:rsidRPr="008F3764">
        <w:rPr>
          <w:rFonts w:ascii="Times New Roman" w:hAnsi="Times New Roman" w:cs="Times New Roman"/>
          <w:sz w:val="18"/>
          <w:szCs w:val="18"/>
        </w:rPr>
        <w:t xml:space="preserve">, Baker and </w:t>
      </w:r>
      <w:proofErr w:type="spellStart"/>
      <w:r w:rsidRPr="008F3764">
        <w:rPr>
          <w:rFonts w:ascii="Times New Roman" w:hAnsi="Times New Roman" w:cs="Times New Roman"/>
          <w:sz w:val="18"/>
          <w:szCs w:val="18"/>
        </w:rPr>
        <w:t>Wurgler</w:t>
      </w:r>
      <w:proofErr w:type="spellEnd"/>
      <w:r w:rsidRPr="008F3764">
        <w:rPr>
          <w:rFonts w:ascii="Times New Roman" w:hAnsi="Times New Roman" w:cs="Times New Roman"/>
          <w:sz w:val="18"/>
          <w:szCs w:val="18"/>
        </w:rPr>
        <w:t xml:space="preserve"> (2007), Yu and Yuan (2011), Baker, </w:t>
      </w:r>
      <w:proofErr w:type="spellStart"/>
      <w:r w:rsidRPr="008F3764">
        <w:rPr>
          <w:rFonts w:ascii="Times New Roman" w:hAnsi="Times New Roman" w:cs="Times New Roman"/>
          <w:sz w:val="18"/>
          <w:szCs w:val="18"/>
        </w:rPr>
        <w:t>Wurgler</w:t>
      </w:r>
      <w:proofErr w:type="spellEnd"/>
      <w:r w:rsidRPr="008F3764">
        <w:rPr>
          <w:rFonts w:ascii="Times New Roman" w:hAnsi="Times New Roman" w:cs="Times New Roman"/>
          <w:sz w:val="18"/>
          <w:szCs w:val="18"/>
        </w:rPr>
        <w:t xml:space="preserve">, and Yuan (2012), Shen and Yu (2012), and </w:t>
      </w:r>
      <w:proofErr w:type="spellStart"/>
      <w:r w:rsidRPr="008F3764">
        <w:rPr>
          <w:rFonts w:ascii="Times New Roman" w:hAnsi="Times New Roman" w:cs="Times New Roman"/>
          <w:sz w:val="18"/>
          <w:szCs w:val="18"/>
        </w:rPr>
        <w:t>Stambaugh</w:t>
      </w:r>
      <w:proofErr w:type="spellEnd"/>
      <w:r>
        <w:rPr>
          <w:rFonts w:ascii="Times New Roman" w:hAnsi="Times New Roman" w:cs="Times New Roman" w:hint="eastAsia"/>
          <w:sz w:val="18"/>
          <w:szCs w:val="18"/>
        </w:rPr>
        <w:t xml:space="preserve">, Yu, and Yuan </w:t>
      </w:r>
      <w:r w:rsidRPr="008F3764">
        <w:rPr>
          <w:rFonts w:ascii="Times New Roman" w:hAnsi="Times New Roman" w:cs="Times New Roman"/>
          <w:sz w:val="18"/>
          <w:szCs w:val="18"/>
        </w:rPr>
        <w:t>(2012)</w:t>
      </w:r>
      <w:r>
        <w:rPr>
          <w:rFonts w:ascii="Times New Roman" w:hAnsi="Times New Roman" w:cs="Times New Roman" w:hint="eastAsia"/>
          <w:sz w:val="18"/>
          <w:szCs w:val="18"/>
        </w:rPr>
        <w:t>.</w:t>
      </w:r>
    </w:p>
  </w:footnote>
  <w:footnote w:id="14">
    <w:p w:rsidR="00647530" w:rsidRPr="002E79F8" w:rsidRDefault="00647530" w:rsidP="002E79F8">
      <w:pPr>
        <w:pStyle w:val="a6"/>
        <w:spacing w:line="360" w:lineRule="auto"/>
        <w:rPr>
          <w:rFonts w:ascii="Times New Roman" w:hAnsi="Times New Roman" w:cs="Times New Roman"/>
          <w:sz w:val="18"/>
          <w:szCs w:val="18"/>
        </w:rPr>
      </w:pPr>
      <w:r w:rsidRPr="002E79F8">
        <w:rPr>
          <w:rStyle w:val="a7"/>
          <w:rFonts w:ascii="Times New Roman" w:hAnsi="Times New Roman" w:cs="Times New Roman"/>
          <w:sz w:val="18"/>
          <w:szCs w:val="18"/>
        </w:rPr>
        <w:footnoteRef/>
      </w:r>
      <w:r w:rsidRPr="002E79F8">
        <w:rPr>
          <w:rFonts w:ascii="Times New Roman" w:hAnsi="Times New Roman" w:cs="Times New Roman"/>
          <w:sz w:val="18"/>
          <w:szCs w:val="18"/>
        </w:rPr>
        <w:t xml:space="preserve"> See, </w:t>
      </w:r>
      <w:r>
        <w:rPr>
          <w:rFonts w:ascii="Times New Roman" w:hAnsi="Times New Roman" w:cs="Times New Roman" w:hint="eastAsia"/>
          <w:sz w:val="18"/>
          <w:szCs w:val="18"/>
        </w:rPr>
        <w:t xml:space="preserve">for </w:t>
      </w:r>
      <w:r>
        <w:rPr>
          <w:rFonts w:ascii="Times New Roman" w:hAnsi="Times New Roman" w:cs="Times New Roman"/>
          <w:sz w:val="18"/>
          <w:szCs w:val="18"/>
        </w:rPr>
        <w:t>example</w:t>
      </w:r>
      <w:r w:rsidRPr="002E79F8">
        <w:rPr>
          <w:rFonts w:ascii="Times New Roman" w:hAnsi="Times New Roman" w:cs="Times New Roman"/>
          <w:sz w:val="18"/>
          <w:szCs w:val="18"/>
        </w:rPr>
        <w:t xml:space="preserve">, </w:t>
      </w:r>
      <w:proofErr w:type="spellStart"/>
      <w:r w:rsidRPr="002E79F8">
        <w:rPr>
          <w:rFonts w:ascii="Times New Roman" w:hAnsi="Times New Roman" w:cs="Times New Roman"/>
          <w:sz w:val="18"/>
          <w:szCs w:val="18"/>
        </w:rPr>
        <w:t>Carr</w:t>
      </w:r>
      <w:proofErr w:type="spellEnd"/>
      <w:r w:rsidRPr="002E79F8">
        <w:rPr>
          <w:rFonts w:ascii="Times New Roman" w:hAnsi="Times New Roman" w:cs="Times New Roman"/>
          <w:sz w:val="18"/>
          <w:szCs w:val="18"/>
        </w:rPr>
        <w:t xml:space="preserve"> and Wu (2009).</w:t>
      </w:r>
    </w:p>
  </w:footnote>
  <w:footnote w:id="15">
    <w:p w:rsidR="00647530" w:rsidRPr="00F40578" w:rsidRDefault="00647530" w:rsidP="002E79F8">
      <w:pPr>
        <w:pStyle w:val="a6"/>
        <w:spacing w:line="360" w:lineRule="auto"/>
        <w:jc w:val="both"/>
        <w:rPr>
          <w:rFonts w:ascii="Times New Roman" w:hAnsi="Times New Roman" w:cs="Times New Roman"/>
          <w:sz w:val="18"/>
          <w:szCs w:val="18"/>
        </w:rPr>
      </w:pPr>
      <w:r w:rsidRPr="002E79F8">
        <w:rPr>
          <w:rStyle w:val="a7"/>
          <w:rFonts w:ascii="Times New Roman" w:hAnsi="Times New Roman" w:cs="Times New Roman"/>
          <w:sz w:val="18"/>
          <w:szCs w:val="18"/>
        </w:rPr>
        <w:footnoteRef/>
      </w:r>
      <w:r w:rsidRPr="002E79F8">
        <w:rPr>
          <w:rFonts w:ascii="Times New Roman" w:hAnsi="Times New Roman" w:cs="Times New Roman"/>
          <w:sz w:val="18"/>
          <w:szCs w:val="18"/>
        </w:rPr>
        <w:t xml:space="preserve"> Under the assumption of </w:t>
      </w:r>
      <w:r>
        <w:rPr>
          <w:rFonts w:ascii="Times New Roman" w:hAnsi="Times New Roman" w:cs="Times New Roman" w:hint="eastAsia"/>
          <w:sz w:val="18"/>
          <w:szCs w:val="18"/>
        </w:rPr>
        <w:t xml:space="preserve">the </w:t>
      </w:r>
      <w:r w:rsidRPr="002E79F8">
        <w:rPr>
          <w:rFonts w:ascii="Times New Roman" w:hAnsi="Times New Roman" w:cs="Times New Roman"/>
          <w:sz w:val="18"/>
          <w:szCs w:val="18"/>
        </w:rPr>
        <w:t xml:space="preserve">log-normal process of stock price behavior, Black and Scholes option implied volatility is linearly proportional to the square root of the remaining </w:t>
      </w:r>
      <w:r>
        <w:rPr>
          <w:rFonts w:ascii="Times New Roman" w:hAnsi="Times New Roman" w:cs="Times New Roman"/>
          <w:sz w:val="18"/>
          <w:szCs w:val="18"/>
        </w:rPr>
        <w:t>period</w:t>
      </w:r>
      <w:r>
        <w:rPr>
          <w:rFonts w:ascii="Times New Roman" w:hAnsi="Times New Roman" w:cs="Times New Roman" w:hint="eastAsia"/>
          <w:sz w:val="18"/>
          <w:szCs w:val="18"/>
        </w:rPr>
        <w:t xml:space="preserve"> </w:t>
      </w:r>
      <w:r w:rsidRPr="002E79F8">
        <w:rPr>
          <w:rFonts w:ascii="Times New Roman" w:hAnsi="Times New Roman" w:cs="Times New Roman"/>
          <w:sz w:val="18"/>
          <w:szCs w:val="18"/>
        </w:rPr>
        <w:t xml:space="preserve">to maturity. </w:t>
      </w:r>
      <w:r>
        <w:rPr>
          <w:rFonts w:ascii="Times New Roman" w:hAnsi="Times New Roman" w:cs="Times New Roman" w:hint="eastAsia"/>
          <w:sz w:val="18"/>
          <w:szCs w:val="18"/>
        </w:rPr>
        <w:t>However</w:t>
      </w:r>
      <w:r w:rsidRPr="002E79F8">
        <w:rPr>
          <w:rFonts w:ascii="Times New Roman" w:hAnsi="Times New Roman" w:cs="Times New Roman"/>
          <w:sz w:val="18"/>
          <w:szCs w:val="18"/>
        </w:rPr>
        <w:t xml:space="preserve">, we could not confirm the relationship between the dispersion in option implied volatilities and the remaining </w:t>
      </w:r>
      <w:r>
        <w:rPr>
          <w:rFonts w:ascii="Times New Roman" w:hAnsi="Times New Roman" w:cs="Times New Roman" w:hint="eastAsia"/>
          <w:sz w:val="18"/>
          <w:szCs w:val="18"/>
        </w:rPr>
        <w:t xml:space="preserve">period </w:t>
      </w:r>
      <w:r w:rsidRPr="002E79F8">
        <w:rPr>
          <w:rFonts w:ascii="Times New Roman" w:hAnsi="Times New Roman" w:cs="Times New Roman"/>
          <w:sz w:val="18"/>
          <w:szCs w:val="18"/>
        </w:rPr>
        <w:t>to maturity</w:t>
      </w:r>
      <w:r>
        <w:rPr>
          <w:rFonts w:ascii="Times New Roman" w:hAnsi="Times New Roman" w:cs="Times New Roman" w:hint="eastAsia"/>
          <w:sz w:val="18"/>
          <w:szCs w:val="18"/>
        </w:rPr>
        <w:t>,</w:t>
      </w:r>
      <w:r w:rsidRPr="002E79F8">
        <w:rPr>
          <w:rFonts w:ascii="Times New Roman" w:hAnsi="Times New Roman" w:cs="Times New Roman"/>
          <w:sz w:val="18"/>
          <w:szCs w:val="18"/>
        </w:rPr>
        <w:t xml:space="preserve"> such as the relation</w:t>
      </w:r>
      <w:r>
        <w:rPr>
          <w:rFonts w:ascii="Times New Roman" w:hAnsi="Times New Roman" w:cs="Times New Roman" w:hint="eastAsia"/>
          <w:sz w:val="18"/>
          <w:szCs w:val="18"/>
        </w:rPr>
        <w:t>ship</w:t>
      </w:r>
      <w:r w:rsidRPr="002E79F8">
        <w:rPr>
          <w:rFonts w:ascii="Times New Roman" w:hAnsi="Times New Roman" w:cs="Times New Roman"/>
          <w:sz w:val="18"/>
          <w:szCs w:val="18"/>
        </w:rPr>
        <w:t xml:space="preserve"> between Black and Scholes option implied volatility and the square root of the remaining </w:t>
      </w:r>
      <w:r>
        <w:rPr>
          <w:rFonts w:ascii="Times New Roman" w:hAnsi="Times New Roman" w:cs="Times New Roman" w:hint="eastAsia"/>
          <w:sz w:val="18"/>
          <w:szCs w:val="18"/>
        </w:rPr>
        <w:t xml:space="preserve">period </w:t>
      </w:r>
      <w:r w:rsidRPr="002E79F8">
        <w:rPr>
          <w:rFonts w:ascii="Times New Roman" w:hAnsi="Times New Roman" w:cs="Times New Roman"/>
          <w:sz w:val="18"/>
          <w:szCs w:val="18"/>
        </w:rPr>
        <w:t>to maturity. Thus, the interpolation between the dispersions in implied volatilities of the near-term options</w:t>
      </w:r>
      <w:r w:rsidRPr="000010EF">
        <w:rPr>
          <w:rFonts w:ascii="Times New Roman" w:hAnsi="Times New Roman" w:cs="Times New Roman"/>
          <w:sz w:val="18"/>
          <w:szCs w:val="18"/>
        </w:rPr>
        <w:t xml:space="preserve"> and the next-term options</w:t>
      </w:r>
      <w:r w:rsidRPr="000010EF">
        <w:rPr>
          <w:rFonts w:ascii="Times New Roman" w:hAnsi="Times New Roman" w:cs="Times New Roman" w:hint="eastAsia"/>
          <w:sz w:val="18"/>
          <w:szCs w:val="18"/>
        </w:rPr>
        <w:t xml:space="preserve"> </w:t>
      </w:r>
      <w:r>
        <w:rPr>
          <w:rFonts w:ascii="Times New Roman" w:hAnsi="Times New Roman" w:cs="Times New Roman" w:hint="eastAsia"/>
          <w:sz w:val="18"/>
          <w:szCs w:val="18"/>
        </w:rPr>
        <w:t xml:space="preserve">is inappropriate for calculating the dispersion in implied </w:t>
      </w:r>
      <w:r>
        <w:rPr>
          <w:rFonts w:ascii="Times New Roman" w:hAnsi="Times New Roman" w:cs="Times New Roman"/>
          <w:sz w:val="18"/>
          <w:szCs w:val="18"/>
        </w:rPr>
        <w:t>volatilities</w:t>
      </w:r>
      <w:r>
        <w:rPr>
          <w:rFonts w:ascii="Times New Roman" w:hAnsi="Times New Roman" w:cs="Times New Roman" w:hint="eastAsia"/>
          <w:sz w:val="18"/>
          <w:szCs w:val="18"/>
        </w:rPr>
        <w:t xml:space="preserve"> for the next month. </w:t>
      </w:r>
    </w:p>
  </w:footnote>
  <w:footnote w:id="16">
    <w:p w:rsidR="00647530" w:rsidRPr="00195287" w:rsidRDefault="00647530" w:rsidP="00195287">
      <w:pPr>
        <w:pStyle w:val="a6"/>
        <w:spacing w:line="360" w:lineRule="auto"/>
        <w:jc w:val="both"/>
        <w:rPr>
          <w:rFonts w:ascii="Times New Roman" w:hAnsi="Times New Roman" w:cs="Times New Roman"/>
          <w:sz w:val="18"/>
          <w:szCs w:val="18"/>
        </w:rPr>
      </w:pPr>
      <w:r w:rsidRPr="00195287">
        <w:rPr>
          <w:rStyle w:val="a7"/>
          <w:rFonts w:ascii="Times New Roman" w:hAnsi="Times New Roman" w:cs="Times New Roman"/>
          <w:sz w:val="18"/>
          <w:szCs w:val="18"/>
        </w:rPr>
        <w:footnoteRef/>
      </w:r>
      <w:r w:rsidRPr="00195287">
        <w:rPr>
          <w:rFonts w:ascii="Times New Roman" w:hAnsi="Times New Roman" w:cs="Times New Roman"/>
          <w:sz w:val="18"/>
          <w:szCs w:val="18"/>
        </w:rPr>
        <w:t xml:space="preserve"> Stock and Watson (2003) suggest the median for the combination of forecasts because of the robustness of outlier</w:t>
      </w:r>
      <w:r>
        <w:rPr>
          <w:rFonts w:ascii="Times New Roman" w:hAnsi="Times New Roman" w:cs="Times New Roman" w:hint="eastAsia"/>
          <w:sz w:val="18"/>
          <w:szCs w:val="18"/>
        </w:rPr>
        <w:t>s</w:t>
      </w:r>
      <w:r w:rsidRPr="00195287">
        <w:rPr>
          <w:rFonts w:ascii="Times New Roman" w:hAnsi="Times New Roman" w:cs="Times New Roman"/>
          <w:sz w:val="18"/>
          <w:szCs w:val="18"/>
        </w:rPr>
        <w:t xml:space="preserve">. </w:t>
      </w:r>
      <w:r>
        <w:rPr>
          <w:rFonts w:ascii="Times New Roman" w:hAnsi="Times New Roman" w:cs="Times New Roman" w:hint="eastAsia"/>
          <w:sz w:val="18"/>
          <w:szCs w:val="18"/>
        </w:rPr>
        <w:t>Thus,</w:t>
      </w:r>
      <w:r w:rsidRPr="00195287">
        <w:rPr>
          <w:rFonts w:ascii="Times New Roman" w:hAnsi="Times New Roman" w:cs="Times New Roman"/>
          <w:sz w:val="18"/>
          <w:szCs w:val="18"/>
        </w:rPr>
        <w:t xml:space="preserve"> we choose the median of the dispersion of </w:t>
      </w:r>
      <w:r>
        <w:rPr>
          <w:rFonts w:ascii="Times New Roman" w:hAnsi="Times New Roman" w:cs="Times New Roman" w:hint="eastAsia"/>
          <w:sz w:val="18"/>
          <w:szCs w:val="18"/>
        </w:rPr>
        <w:t xml:space="preserve">the </w:t>
      </w:r>
      <w:r w:rsidRPr="00195287">
        <w:rPr>
          <w:rFonts w:ascii="Times New Roman" w:hAnsi="Times New Roman" w:cs="Times New Roman"/>
          <w:sz w:val="18"/>
          <w:szCs w:val="18"/>
        </w:rPr>
        <w:t>four option types as the combination of the information o</w:t>
      </w:r>
      <w:r>
        <w:rPr>
          <w:rFonts w:ascii="Times New Roman" w:hAnsi="Times New Roman" w:cs="Times New Roman" w:hint="eastAsia"/>
          <w:sz w:val="18"/>
          <w:szCs w:val="18"/>
        </w:rPr>
        <w:t>n</w:t>
      </w:r>
      <w:r w:rsidRPr="00195287">
        <w:rPr>
          <w:rFonts w:ascii="Times New Roman" w:hAnsi="Times New Roman" w:cs="Times New Roman"/>
          <w:sz w:val="18"/>
          <w:szCs w:val="18"/>
        </w:rPr>
        <w:t xml:space="preserve"> the dispersion of </w:t>
      </w:r>
      <w:r>
        <w:rPr>
          <w:rFonts w:ascii="Times New Roman" w:hAnsi="Times New Roman" w:cs="Times New Roman" w:hint="eastAsia"/>
          <w:sz w:val="18"/>
          <w:szCs w:val="18"/>
        </w:rPr>
        <w:t>them</w:t>
      </w:r>
      <w:r w:rsidRPr="00195287">
        <w:rPr>
          <w:rFonts w:ascii="Times New Roman" w:hAnsi="Times New Roman" w:cs="Times New Roman"/>
          <w:sz w:val="18"/>
          <w:szCs w:val="18"/>
        </w:rPr>
        <w:t xml:space="preserve">. </w:t>
      </w:r>
      <w:r>
        <w:rPr>
          <w:rFonts w:ascii="Times New Roman" w:hAnsi="Times New Roman" w:cs="Times New Roman" w:hint="eastAsia"/>
          <w:sz w:val="18"/>
          <w:szCs w:val="18"/>
        </w:rPr>
        <w:t xml:space="preserve">In addition, the correlation between the mean and the median of </w:t>
      </w:r>
      <w:r w:rsidRPr="00195287">
        <w:rPr>
          <w:rFonts w:ascii="Times New Roman" w:hAnsi="Times New Roman" w:cs="Times New Roman"/>
          <w:sz w:val="18"/>
          <w:szCs w:val="18"/>
        </w:rPr>
        <w:t xml:space="preserve">the dispersion of </w:t>
      </w:r>
      <w:r>
        <w:rPr>
          <w:rFonts w:ascii="Times New Roman" w:hAnsi="Times New Roman" w:cs="Times New Roman" w:hint="eastAsia"/>
          <w:sz w:val="18"/>
          <w:szCs w:val="18"/>
        </w:rPr>
        <w:t xml:space="preserve">the </w:t>
      </w:r>
      <w:r w:rsidRPr="00195287">
        <w:rPr>
          <w:rFonts w:ascii="Times New Roman" w:hAnsi="Times New Roman" w:cs="Times New Roman"/>
          <w:sz w:val="18"/>
          <w:szCs w:val="18"/>
        </w:rPr>
        <w:t>four option types</w:t>
      </w:r>
      <w:r>
        <w:rPr>
          <w:rFonts w:ascii="Times New Roman" w:hAnsi="Times New Roman" w:cs="Times New Roman" w:hint="eastAsia"/>
          <w:sz w:val="18"/>
          <w:szCs w:val="18"/>
        </w:rPr>
        <w:t xml:space="preserve"> is 0.93, and if we replace the median of the dispersion of the four option types with the mean </w:t>
      </w:r>
      <w:r w:rsidRPr="00195287">
        <w:rPr>
          <w:rFonts w:ascii="Times New Roman" w:hAnsi="Times New Roman" w:cs="Times New Roman"/>
          <w:sz w:val="18"/>
          <w:szCs w:val="18"/>
        </w:rPr>
        <w:t>of the</w:t>
      </w:r>
      <w:r>
        <w:rPr>
          <w:rFonts w:ascii="Times New Roman" w:hAnsi="Times New Roman" w:cs="Times New Roman" w:hint="eastAsia"/>
          <w:sz w:val="18"/>
          <w:szCs w:val="18"/>
        </w:rPr>
        <w:t>ir</w:t>
      </w:r>
      <w:r w:rsidRPr="00195287">
        <w:rPr>
          <w:rFonts w:ascii="Times New Roman" w:hAnsi="Times New Roman" w:cs="Times New Roman"/>
          <w:sz w:val="18"/>
          <w:szCs w:val="18"/>
        </w:rPr>
        <w:t xml:space="preserve"> dispersion</w:t>
      </w:r>
      <w:r>
        <w:rPr>
          <w:rFonts w:ascii="Times New Roman" w:hAnsi="Times New Roman" w:cs="Times New Roman" w:hint="eastAsia"/>
          <w:sz w:val="18"/>
          <w:szCs w:val="18"/>
        </w:rPr>
        <w:t xml:space="preserve">, the results for the mean of the dispersion of the four option types are similar to the results for the median of their dispersion.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FED52FF"/>
    <w:multiLevelType w:val="multilevel"/>
    <w:tmpl w:val="B56C96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proofState w:spelling="clean" w:grammar="clean"/>
  <w:defaultTabStop w:val="800"/>
  <w:drawingGridHorizontalSpacing w:val="100"/>
  <w:displayHorizontalDrawingGridEvery w:val="0"/>
  <w:displayVerticalDrawingGridEvery w:val="2"/>
  <w:noPunctuationKerning/>
  <w:characterSpacingControl w:val="doNotCompress"/>
  <w:hdrShapeDefaults>
    <o:shapedefaults v:ext="edit" spidmax="2049"/>
  </w:hdrShapeDefaults>
  <w:footnotePr>
    <w:numFmt w:val="chicago"/>
    <w:numRestart w:val="eachSect"/>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5F03"/>
    <w:rsid w:val="000010EF"/>
    <w:rsid w:val="00001194"/>
    <w:rsid w:val="00001796"/>
    <w:rsid w:val="000022FF"/>
    <w:rsid w:val="0000297F"/>
    <w:rsid w:val="0000339E"/>
    <w:rsid w:val="00003566"/>
    <w:rsid w:val="000035E0"/>
    <w:rsid w:val="00004371"/>
    <w:rsid w:val="000045BA"/>
    <w:rsid w:val="00004B46"/>
    <w:rsid w:val="00004BCD"/>
    <w:rsid w:val="0000591F"/>
    <w:rsid w:val="0000597C"/>
    <w:rsid w:val="00007EDA"/>
    <w:rsid w:val="00010228"/>
    <w:rsid w:val="00010B9C"/>
    <w:rsid w:val="00011547"/>
    <w:rsid w:val="00011581"/>
    <w:rsid w:val="00011762"/>
    <w:rsid w:val="00012291"/>
    <w:rsid w:val="00012F88"/>
    <w:rsid w:val="000143CA"/>
    <w:rsid w:val="00014431"/>
    <w:rsid w:val="00015154"/>
    <w:rsid w:val="0001633E"/>
    <w:rsid w:val="00016622"/>
    <w:rsid w:val="00016B8D"/>
    <w:rsid w:val="0001702E"/>
    <w:rsid w:val="000173CA"/>
    <w:rsid w:val="00017C9A"/>
    <w:rsid w:val="000206CD"/>
    <w:rsid w:val="00021516"/>
    <w:rsid w:val="00021A51"/>
    <w:rsid w:val="0002258D"/>
    <w:rsid w:val="00022608"/>
    <w:rsid w:val="00023B9E"/>
    <w:rsid w:val="00023DD9"/>
    <w:rsid w:val="00023E49"/>
    <w:rsid w:val="000245B0"/>
    <w:rsid w:val="00024FB5"/>
    <w:rsid w:val="00025C53"/>
    <w:rsid w:val="00025D99"/>
    <w:rsid w:val="00026277"/>
    <w:rsid w:val="0002641D"/>
    <w:rsid w:val="00026EAF"/>
    <w:rsid w:val="000300E0"/>
    <w:rsid w:val="0003102A"/>
    <w:rsid w:val="00031B78"/>
    <w:rsid w:val="000328FD"/>
    <w:rsid w:val="00033609"/>
    <w:rsid w:val="00033958"/>
    <w:rsid w:val="000346B1"/>
    <w:rsid w:val="00034FEF"/>
    <w:rsid w:val="00036245"/>
    <w:rsid w:val="00037B8A"/>
    <w:rsid w:val="00037E51"/>
    <w:rsid w:val="00040909"/>
    <w:rsid w:val="00040E16"/>
    <w:rsid w:val="00041130"/>
    <w:rsid w:val="00041D34"/>
    <w:rsid w:val="00041EFE"/>
    <w:rsid w:val="00042A99"/>
    <w:rsid w:val="00043C60"/>
    <w:rsid w:val="00044157"/>
    <w:rsid w:val="00044F69"/>
    <w:rsid w:val="000459D8"/>
    <w:rsid w:val="00045C5B"/>
    <w:rsid w:val="000506CD"/>
    <w:rsid w:val="00050CC8"/>
    <w:rsid w:val="00051B51"/>
    <w:rsid w:val="00051F80"/>
    <w:rsid w:val="00052755"/>
    <w:rsid w:val="00052A26"/>
    <w:rsid w:val="00053640"/>
    <w:rsid w:val="000536E0"/>
    <w:rsid w:val="00054A15"/>
    <w:rsid w:val="00054D2B"/>
    <w:rsid w:val="000553A8"/>
    <w:rsid w:val="00055A7E"/>
    <w:rsid w:val="00055BE3"/>
    <w:rsid w:val="000563DF"/>
    <w:rsid w:val="00056D27"/>
    <w:rsid w:val="00056EE3"/>
    <w:rsid w:val="0005782E"/>
    <w:rsid w:val="00060B7F"/>
    <w:rsid w:val="00063283"/>
    <w:rsid w:val="00065166"/>
    <w:rsid w:val="000655A5"/>
    <w:rsid w:val="0006592B"/>
    <w:rsid w:val="00065EFB"/>
    <w:rsid w:val="000677A9"/>
    <w:rsid w:val="00067820"/>
    <w:rsid w:val="00067EFD"/>
    <w:rsid w:val="00070008"/>
    <w:rsid w:val="00070855"/>
    <w:rsid w:val="00070DC0"/>
    <w:rsid w:val="00071782"/>
    <w:rsid w:val="00071C2C"/>
    <w:rsid w:val="00072449"/>
    <w:rsid w:val="00072A2E"/>
    <w:rsid w:val="00073180"/>
    <w:rsid w:val="00073EB7"/>
    <w:rsid w:val="00075136"/>
    <w:rsid w:val="000759B9"/>
    <w:rsid w:val="0007696A"/>
    <w:rsid w:val="00077667"/>
    <w:rsid w:val="00077DD7"/>
    <w:rsid w:val="0008049F"/>
    <w:rsid w:val="000805D9"/>
    <w:rsid w:val="00080A7E"/>
    <w:rsid w:val="00080BE8"/>
    <w:rsid w:val="00081083"/>
    <w:rsid w:val="00082180"/>
    <w:rsid w:val="0008265C"/>
    <w:rsid w:val="00082834"/>
    <w:rsid w:val="00082E72"/>
    <w:rsid w:val="00083402"/>
    <w:rsid w:val="00083A50"/>
    <w:rsid w:val="00084179"/>
    <w:rsid w:val="000845E0"/>
    <w:rsid w:val="000846E1"/>
    <w:rsid w:val="00084A67"/>
    <w:rsid w:val="000861D7"/>
    <w:rsid w:val="00086D7F"/>
    <w:rsid w:val="00086F65"/>
    <w:rsid w:val="0008750C"/>
    <w:rsid w:val="0009220B"/>
    <w:rsid w:val="0009345D"/>
    <w:rsid w:val="0009367E"/>
    <w:rsid w:val="00093B3B"/>
    <w:rsid w:val="00093D79"/>
    <w:rsid w:val="0009480C"/>
    <w:rsid w:val="00094B0C"/>
    <w:rsid w:val="0009501D"/>
    <w:rsid w:val="0009789F"/>
    <w:rsid w:val="00097982"/>
    <w:rsid w:val="00097F3D"/>
    <w:rsid w:val="000A06DE"/>
    <w:rsid w:val="000A25D0"/>
    <w:rsid w:val="000A2FB9"/>
    <w:rsid w:val="000A37EE"/>
    <w:rsid w:val="000A42FD"/>
    <w:rsid w:val="000A668C"/>
    <w:rsid w:val="000A6AE7"/>
    <w:rsid w:val="000A730F"/>
    <w:rsid w:val="000B0528"/>
    <w:rsid w:val="000B05B8"/>
    <w:rsid w:val="000B0ECD"/>
    <w:rsid w:val="000B15AA"/>
    <w:rsid w:val="000B180C"/>
    <w:rsid w:val="000B1990"/>
    <w:rsid w:val="000B246B"/>
    <w:rsid w:val="000B40E2"/>
    <w:rsid w:val="000B44C1"/>
    <w:rsid w:val="000B4E77"/>
    <w:rsid w:val="000B4FAA"/>
    <w:rsid w:val="000B698B"/>
    <w:rsid w:val="000B7708"/>
    <w:rsid w:val="000B7E04"/>
    <w:rsid w:val="000C0964"/>
    <w:rsid w:val="000C17BB"/>
    <w:rsid w:val="000C27FF"/>
    <w:rsid w:val="000C2C59"/>
    <w:rsid w:val="000C3C9B"/>
    <w:rsid w:val="000C435A"/>
    <w:rsid w:val="000C45B2"/>
    <w:rsid w:val="000C4725"/>
    <w:rsid w:val="000C58E2"/>
    <w:rsid w:val="000C6C2B"/>
    <w:rsid w:val="000C6C3B"/>
    <w:rsid w:val="000C6E2D"/>
    <w:rsid w:val="000C6E47"/>
    <w:rsid w:val="000C71F0"/>
    <w:rsid w:val="000C7A9A"/>
    <w:rsid w:val="000D0896"/>
    <w:rsid w:val="000D0CB4"/>
    <w:rsid w:val="000D0E0E"/>
    <w:rsid w:val="000D0F58"/>
    <w:rsid w:val="000D1854"/>
    <w:rsid w:val="000D186B"/>
    <w:rsid w:val="000D1C17"/>
    <w:rsid w:val="000D1D68"/>
    <w:rsid w:val="000D2009"/>
    <w:rsid w:val="000D204F"/>
    <w:rsid w:val="000D2097"/>
    <w:rsid w:val="000D20B5"/>
    <w:rsid w:val="000D20EE"/>
    <w:rsid w:val="000D3F9C"/>
    <w:rsid w:val="000D5B47"/>
    <w:rsid w:val="000D6E3A"/>
    <w:rsid w:val="000D76E7"/>
    <w:rsid w:val="000D78AA"/>
    <w:rsid w:val="000D7C33"/>
    <w:rsid w:val="000E093E"/>
    <w:rsid w:val="000E16AC"/>
    <w:rsid w:val="000E23FC"/>
    <w:rsid w:val="000E3504"/>
    <w:rsid w:val="000E3FF0"/>
    <w:rsid w:val="000E4033"/>
    <w:rsid w:val="000E5215"/>
    <w:rsid w:val="000E5989"/>
    <w:rsid w:val="000E64D0"/>
    <w:rsid w:val="000E6BF4"/>
    <w:rsid w:val="000E7C5E"/>
    <w:rsid w:val="000E7D58"/>
    <w:rsid w:val="000F0984"/>
    <w:rsid w:val="000F0B47"/>
    <w:rsid w:val="000F1AC5"/>
    <w:rsid w:val="000F20FE"/>
    <w:rsid w:val="000F36BD"/>
    <w:rsid w:val="000F45B0"/>
    <w:rsid w:val="000F5208"/>
    <w:rsid w:val="000F591F"/>
    <w:rsid w:val="000F6E8A"/>
    <w:rsid w:val="000F706B"/>
    <w:rsid w:val="0010007C"/>
    <w:rsid w:val="0010084D"/>
    <w:rsid w:val="00100A39"/>
    <w:rsid w:val="00101E46"/>
    <w:rsid w:val="00101EC2"/>
    <w:rsid w:val="00101F07"/>
    <w:rsid w:val="00102C9E"/>
    <w:rsid w:val="00102FA2"/>
    <w:rsid w:val="00103170"/>
    <w:rsid w:val="001037B2"/>
    <w:rsid w:val="00104649"/>
    <w:rsid w:val="00105C59"/>
    <w:rsid w:val="0010621D"/>
    <w:rsid w:val="00106C50"/>
    <w:rsid w:val="001072F9"/>
    <w:rsid w:val="00107383"/>
    <w:rsid w:val="00107466"/>
    <w:rsid w:val="00110047"/>
    <w:rsid w:val="001105B6"/>
    <w:rsid w:val="0011091C"/>
    <w:rsid w:val="00111494"/>
    <w:rsid w:val="00111568"/>
    <w:rsid w:val="001121E4"/>
    <w:rsid w:val="0011278E"/>
    <w:rsid w:val="0011316D"/>
    <w:rsid w:val="00113731"/>
    <w:rsid w:val="00113AFD"/>
    <w:rsid w:val="0011487D"/>
    <w:rsid w:val="00114D9A"/>
    <w:rsid w:val="0011542F"/>
    <w:rsid w:val="001156D5"/>
    <w:rsid w:val="001157F7"/>
    <w:rsid w:val="00115CE0"/>
    <w:rsid w:val="00115FCC"/>
    <w:rsid w:val="00116102"/>
    <w:rsid w:val="00116BFD"/>
    <w:rsid w:val="00116C5F"/>
    <w:rsid w:val="0011707F"/>
    <w:rsid w:val="001175FE"/>
    <w:rsid w:val="0011773E"/>
    <w:rsid w:val="00117C0B"/>
    <w:rsid w:val="00120AC1"/>
    <w:rsid w:val="00120C81"/>
    <w:rsid w:val="001213CE"/>
    <w:rsid w:val="0012189E"/>
    <w:rsid w:val="00121C1B"/>
    <w:rsid w:val="00122C6C"/>
    <w:rsid w:val="001232EC"/>
    <w:rsid w:val="0012367F"/>
    <w:rsid w:val="00124D52"/>
    <w:rsid w:val="00127541"/>
    <w:rsid w:val="0012771B"/>
    <w:rsid w:val="00127806"/>
    <w:rsid w:val="00127815"/>
    <w:rsid w:val="00130869"/>
    <w:rsid w:val="00130958"/>
    <w:rsid w:val="00130A4F"/>
    <w:rsid w:val="00131C00"/>
    <w:rsid w:val="00131C8A"/>
    <w:rsid w:val="001321E9"/>
    <w:rsid w:val="001327A4"/>
    <w:rsid w:val="001332A4"/>
    <w:rsid w:val="0013342A"/>
    <w:rsid w:val="0013344D"/>
    <w:rsid w:val="001336D9"/>
    <w:rsid w:val="00135066"/>
    <w:rsid w:val="00135CB5"/>
    <w:rsid w:val="00135EF6"/>
    <w:rsid w:val="001369B1"/>
    <w:rsid w:val="00136E9C"/>
    <w:rsid w:val="001373A7"/>
    <w:rsid w:val="00137D8D"/>
    <w:rsid w:val="001406DC"/>
    <w:rsid w:val="00140B7C"/>
    <w:rsid w:val="001412CF"/>
    <w:rsid w:val="00141B67"/>
    <w:rsid w:val="00142121"/>
    <w:rsid w:val="001457F6"/>
    <w:rsid w:val="001459CF"/>
    <w:rsid w:val="00145BE8"/>
    <w:rsid w:val="0014799A"/>
    <w:rsid w:val="00147CB3"/>
    <w:rsid w:val="001532E9"/>
    <w:rsid w:val="00153C0F"/>
    <w:rsid w:val="001553AC"/>
    <w:rsid w:val="00155556"/>
    <w:rsid w:val="00155B20"/>
    <w:rsid w:val="00156056"/>
    <w:rsid w:val="00156603"/>
    <w:rsid w:val="00157C52"/>
    <w:rsid w:val="00160AD7"/>
    <w:rsid w:val="00162094"/>
    <w:rsid w:val="001625C0"/>
    <w:rsid w:val="00162BE6"/>
    <w:rsid w:val="00162C9E"/>
    <w:rsid w:val="0016305C"/>
    <w:rsid w:val="00163387"/>
    <w:rsid w:val="001634B5"/>
    <w:rsid w:val="00164ECE"/>
    <w:rsid w:val="00165CE6"/>
    <w:rsid w:val="00165FDC"/>
    <w:rsid w:val="00167374"/>
    <w:rsid w:val="001702A4"/>
    <w:rsid w:val="001703FE"/>
    <w:rsid w:val="001708B7"/>
    <w:rsid w:val="00170C89"/>
    <w:rsid w:val="001710A1"/>
    <w:rsid w:val="00172893"/>
    <w:rsid w:val="0017397A"/>
    <w:rsid w:val="00173C2E"/>
    <w:rsid w:val="0017491D"/>
    <w:rsid w:val="00175494"/>
    <w:rsid w:val="001755BA"/>
    <w:rsid w:val="00176641"/>
    <w:rsid w:val="00177078"/>
    <w:rsid w:val="00177A31"/>
    <w:rsid w:val="00180411"/>
    <w:rsid w:val="001804AC"/>
    <w:rsid w:val="001812FF"/>
    <w:rsid w:val="00181495"/>
    <w:rsid w:val="001818A3"/>
    <w:rsid w:val="001851E0"/>
    <w:rsid w:val="00185424"/>
    <w:rsid w:val="00185A38"/>
    <w:rsid w:val="00186682"/>
    <w:rsid w:val="00186DEC"/>
    <w:rsid w:val="0018709A"/>
    <w:rsid w:val="0018730D"/>
    <w:rsid w:val="001873D2"/>
    <w:rsid w:val="00191E1B"/>
    <w:rsid w:val="00192E62"/>
    <w:rsid w:val="00192FFB"/>
    <w:rsid w:val="001940E3"/>
    <w:rsid w:val="00195287"/>
    <w:rsid w:val="001955A5"/>
    <w:rsid w:val="00195A66"/>
    <w:rsid w:val="00197800"/>
    <w:rsid w:val="00197F22"/>
    <w:rsid w:val="00197F35"/>
    <w:rsid w:val="00197F8C"/>
    <w:rsid w:val="001A0490"/>
    <w:rsid w:val="001A0BB4"/>
    <w:rsid w:val="001A2CC1"/>
    <w:rsid w:val="001A3DF0"/>
    <w:rsid w:val="001A42FD"/>
    <w:rsid w:val="001A4F5D"/>
    <w:rsid w:val="001A66EB"/>
    <w:rsid w:val="001A6C30"/>
    <w:rsid w:val="001A71AF"/>
    <w:rsid w:val="001A7346"/>
    <w:rsid w:val="001A7900"/>
    <w:rsid w:val="001B0238"/>
    <w:rsid w:val="001B0A04"/>
    <w:rsid w:val="001B0B60"/>
    <w:rsid w:val="001B0E01"/>
    <w:rsid w:val="001B147F"/>
    <w:rsid w:val="001B1BC5"/>
    <w:rsid w:val="001B335E"/>
    <w:rsid w:val="001B3D2B"/>
    <w:rsid w:val="001B3EFC"/>
    <w:rsid w:val="001B4561"/>
    <w:rsid w:val="001B497C"/>
    <w:rsid w:val="001B4CAE"/>
    <w:rsid w:val="001C0F0F"/>
    <w:rsid w:val="001C109F"/>
    <w:rsid w:val="001C114A"/>
    <w:rsid w:val="001C247D"/>
    <w:rsid w:val="001C3189"/>
    <w:rsid w:val="001C36F5"/>
    <w:rsid w:val="001C3845"/>
    <w:rsid w:val="001C38DC"/>
    <w:rsid w:val="001C390C"/>
    <w:rsid w:val="001C41AC"/>
    <w:rsid w:val="001C43AE"/>
    <w:rsid w:val="001C487B"/>
    <w:rsid w:val="001C4927"/>
    <w:rsid w:val="001C5741"/>
    <w:rsid w:val="001C59B3"/>
    <w:rsid w:val="001C7178"/>
    <w:rsid w:val="001C744D"/>
    <w:rsid w:val="001C7D32"/>
    <w:rsid w:val="001D03AF"/>
    <w:rsid w:val="001D061D"/>
    <w:rsid w:val="001D099B"/>
    <w:rsid w:val="001D0D6C"/>
    <w:rsid w:val="001D1014"/>
    <w:rsid w:val="001D1444"/>
    <w:rsid w:val="001D15B1"/>
    <w:rsid w:val="001D1B0F"/>
    <w:rsid w:val="001D2406"/>
    <w:rsid w:val="001D2FA9"/>
    <w:rsid w:val="001D47C5"/>
    <w:rsid w:val="001D5269"/>
    <w:rsid w:val="001D550A"/>
    <w:rsid w:val="001D5D41"/>
    <w:rsid w:val="001D6152"/>
    <w:rsid w:val="001E0B84"/>
    <w:rsid w:val="001E0EB3"/>
    <w:rsid w:val="001E1355"/>
    <w:rsid w:val="001E1C82"/>
    <w:rsid w:val="001E2313"/>
    <w:rsid w:val="001E32AC"/>
    <w:rsid w:val="001E370E"/>
    <w:rsid w:val="001E3A74"/>
    <w:rsid w:val="001E4B4B"/>
    <w:rsid w:val="001E4DE6"/>
    <w:rsid w:val="001E5878"/>
    <w:rsid w:val="001E5E8C"/>
    <w:rsid w:val="001E6216"/>
    <w:rsid w:val="001E6FBD"/>
    <w:rsid w:val="001E7463"/>
    <w:rsid w:val="001E769F"/>
    <w:rsid w:val="001E7A1E"/>
    <w:rsid w:val="001F165E"/>
    <w:rsid w:val="001F16C7"/>
    <w:rsid w:val="001F1975"/>
    <w:rsid w:val="001F1B10"/>
    <w:rsid w:val="001F1EF1"/>
    <w:rsid w:val="001F29CF"/>
    <w:rsid w:val="001F2E88"/>
    <w:rsid w:val="001F2F77"/>
    <w:rsid w:val="001F4179"/>
    <w:rsid w:val="001F5191"/>
    <w:rsid w:val="001F62D0"/>
    <w:rsid w:val="001F728C"/>
    <w:rsid w:val="00200D49"/>
    <w:rsid w:val="00200D69"/>
    <w:rsid w:val="00202C82"/>
    <w:rsid w:val="0020392D"/>
    <w:rsid w:val="00203EDD"/>
    <w:rsid w:val="002045BF"/>
    <w:rsid w:val="00205891"/>
    <w:rsid w:val="002059FA"/>
    <w:rsid w:val="00205A25"/>
    <w:rsid w:val="00205A4F"/>
    <w:rsid w:val="00206F89"/>
    <w:rsid w:val="002070C9"/>
    <w:rsid w:val="00207716"/>
    <w:rsid w:val="00212608"/>
    <w:rsid w:val="00212EAD"/>
    <w:rsid w:val="00212FDC"/>
    <w:rsid w:val="0021448D"/>
    <w:rsid w:val="0021597E"/>
    <w:rsid w:val="00215EEA"/>
    <w:rsid w:val="0021622D"/>
    <w:rsid w:val="00216891"/>
    <w:rsid w:val="00217E68"/>
    <w:rsid w:val="00217F84"/>
    <w:rsid w:val="002204A2"/>
    <w:rsid w:val="002211F6"/>
    <w:rsid w:val="002215B9"/>
    <w:rsid w:val="002216F1"/>
    <w:rsid w:val="002218EC"/>
    <w:rsid w:val="0022244D"/>
    <w:rsid w:val="00222D70"/>
    <w:rsid w:val="00222DE5"/>
    <w:rsid w:val="00222DFD"/>
    <w:rsid w:val="00223091"/>
    <w:rsid w:val="002237D3"/>
    <w:rsid w:val="00224A79"/>
    <w:rsid w:val="00226737"/>
    <w:rsid w:val="00226BFB"/>
    <w:rsid w:val="00226CF7"/>
    <w:rsid w:val="00227F6C"/>
    <w:rsid w:val="002306E5"/>
    <w:rsid w:val="002307A9"/>
    <w:rsid w:val="00230E52"/>
    <w:rsid w:val="00230E58"/>
    <w:rsid w:val="00231127"/>
    <w:rsid w:val="002317D6"/>
    <w:rsid w:val="00232613"/>
    <w:rsid w:val="00232E7C"/>
    <w:rsid w:val="002330A2"/>
    <w:rsid w:val="00233849"/>
    <w:rsid w:val="00233A9E"/>
    <w:rsid w:val="00234464"/>
    <w:rsid w:val="00234E40"/>
    <w:rsid w:val="00235112"/>
    <w:rsid w:val="00235D52"/>
    <w:rsid w:val="00235FE5"/>
    <w:rsid w:val="002361C9"/>
    <w:rsid w:val="0023648D"/>
    <w:rsid w:val="002369E2"/>
    <w:rsid w:val="002374F1"/>
    <w:rsid w:val="00237992"/>
    <w:rsid w:val="00237A7B"/>
    <w:rsid w:val="00240144"/>
    <w:rsid w:val="002407B7"/>
    <w:rsid w:val="0024150A"/>
    <w:rsid w:val="00241727"/>
    <w:rsid w:val="00241C9C"/>
    <w:rsid w:val="0024275C"/>
    <w:rsid w:val="00242DDC"/>
    <w:rsid w:val="002435A1"/>
    <w:rsid w:val="002437BE"/>
    <w:rsid w:val="00243B86"/>
    <w:rsid w:val="002441F5"/>
    <w:rsid w:val="00244D54"/>
    <w:rsid w:val="00244E13"/>
    <w:rsid w:val="00245B8A"/>
    <w:rsid w:val="00250DC3"/>
    <w:rsid w:val="002518D6"/>
    <w:rsid w:val="00251F40"/>
    <w:rsid w:val="0025205E"/>
    <w:rsid w:val="002536CC"/>
    <w:rsid w:val="00254338"/>
    <w:rsid w:val="0025466C"/>
    <w:rsid w:val="00255035"/>
    <w:rsid w:val="002561C7"/>
    <w:rsid w:val="0025621E"/>
    <w:rsid w:val="0025629B"/>
    <w:rsid w:val="00256D04"/>
    <w:rsid w:val="002579BB"/>
    <w:rsid w:val="00260440"/>
    <w:rsid w:val="00260FE5"/>
    <w:rsid w:val="0026198A"/>
    <w:rsid w:val="00261EAD"/>
    <w:rsid w:val="00262615"/>
    <w:rsid w:val="00262D8F"/>
    <w:rsid w:val="00262F1C"/>
    <w:rsid w:val="00263091"/>
    <w:rsid w:val="002641EA"/>
    <w:rsid w:val="00264CF6"/>
    <w:rsid w:val="002660B8"/>
    <w:rsid w:val="002666EB"/>
    <w:rsid w:val="00266BA9"/>
    <w:rsid w:val="00266E55"/>
    <w:rsid w:val="00267D2B"/>
    <w:rsid w:val="00270230"/>
    <w:rsid w:val="00270A78"/>
    <w:rsid w:val="0027201A"/>
    <w:rsid w:val="00272365"/>
    <w:rsid w:val="0027287F"/>
    <w:rsid w:val="002734FF"/>
    <w:rsid w:val="00273C10"/>
    <w:rsid w:val="00275DA7"/>
    <w:rsid w:val="002769B7"/>
    <w:rsid w:val="00276DDA"/>
    <w:rsid w:val="0027736A"/>
    <w:rsid w:val="00280986"/>
    <w:rsid w:val="00280AC1"/>
    <w:rsid w:val="00280FB3"/>
    <w:rsid w:val="00281693"/>
    <w:rsid w:val="0028291E"/>
    <w:rsid w:val="00283796"/>
    <w:rsid w:val="00284250"/>
    <w:rsid w:val="002847FD"/>
    <w:rsid w:val="00284850"/>
    <w:rsid w:val="00285A48"/>
    <w:rsid w:val="00285C74"/>
    <w:rsid w:val="002862BC"/>
    <w:rsid w:val="0028633B"/>
    <w:rsid w:val="00286B8D"/>
    <w:rsid w:val="00286D1A"/>
    <w:rsid w:val="00286FCB"/>
    <w:rsid w:val="00287029"/>
    <w:rsid w:val="0028788D"/>
    <w:rsid w:val="00290442"/>
    <w:rsid w:val="00291C8C"/>
    <w:rsid w:val="00291F80"/>
    <w:rsid w:val="00292100"/>
    <w:rsid w:val="00294BC5"/>
    <w:rsid w:val="0029501C"/>
    <w:rsid w:val="002959BE"/>
    <w:rsid w:val="00295D85"/>
    <w:rsid w:val="0029650E"/>
    <w:rsid w:val="0029792D"/>
    <w:rsid w:val="00297DA8"/>
    <w:rsid w:val="002A1072"/>
    <w:rsid w:val="002A151E"/>
    <w:rsid w:val="002A17C3"/>
    <w:rsid w:val="002A1DF5"/>
    <w:rsid w:val="002A20F8"/>
    <w:rsid w:val="002A2376"/>
    <w:rsid w:val="002A25C9"/>
    <w:rsid w:val="002A310D"/>
    <w:rsid w:val="002A418F"/>
    <w:rsid w:val="002A466B"/>
    <w:rsid w:val="002A5738"/>
    <w:rsid w:val="002A5C17"/>
    <w:rsid w:val="002A5CD0"/>
    <w:rsid w:val="002A6154"/>
    <w:rsid w:val="002A7500"/>
    <w:rsid w:val="002A7B5F"/>
    <w:rsid w:val="002B0A99"/>
    <w:rsid w:val="002B1B3F"/>
    <w:rsid w:val="002B262F"/>
    <w:rsid w:val="002B2DCC"/>
    <w:rsid w:val="002B2E9B"/>
    <w:rsid w:val="002B31EA"/>
    <w:rsid w:val="002B497A"/>
    <w:rsid w:val="002B5679"/>
    <w:rsid w:val="002B740A"/>
    <w:rsid w:val="002B77BA"/>
    <w:rsid w:val="002B7941"/>
    <w:rsid w:val="002C062B"/>
    <w:rsid w:val="002C13A9"/>
    <w:rsid w:val="002C2978"/>
    <w:rsid w:val="002C2EEA"/>
    <w:rsid w:val="002C2F26"/>
    <w:rsid w:val="002C385F"/>
    <w:rsid w:val="002C4B29"/>
    <w:rsid w:val="002C4D7E"/>
    <w:rsid w:val="002C632B"/>
    <w:rsid w:val="002C6ABD"/>
    <w:rsid w:val="002C7193"/>
    <w:rsid w:val="002C7B62"/>
    <w:rsid w:val="002D0AE4"/>
    <w:rsid w:val="002D0ECF"/>
    <w:rsid w:val="002D1DBB"/>
    <w:rsid w:val="002D2361"/>
    <w:rsid w:val="002D2E2D"/>
    <w:rsid w:val="002D35D2"/>
    <w:rsid w:val="002D42A4"/>
    <w:rsid w:val="002D4852"/>
    <w:rsid w:val="002D5DB6"/>
    <w:rsid w:val="002D5E69"/>
    <w:rsid w:val="002D77B8"/>
    <w:rsid w:val="002E006E"/>
    <w:rsid w:val="002E1532"/>
    <w:rsid w:val="002E188C"/>
    <w:rsid w:val="002E242C"/>
    <w:rsid w:val="002E6EB1"/>
    <w:rsid w:val="002E72C2"/>
    <w:rsid w:val="002E79F8"/>
    <w:rsid w:val="002F0FB1"/>
    <w:rsid w:val="002F10DC"/>
    <w:rsid w:val="002F2302"/>
    <w:rsid w:val="002F2606"/>
    <w:rsid w:val="002F33C1"/>
    <w:rsid w:val="002F34CE"/>
    <w:rsid w:val="002F46B5"/>
    <w:rsid w:val="002F54C4"/>
    <w:rsid w:val="002F55BA"/>
    <w:rsid w:val="002F6BDE"/>
    <w:rsid w:val="002F6CDB"/>
    <w:rsid w:val="002F79C5"/>
    <w:rsid w:val="00300149"/>
    <w:rsid w:val="00302517"/>
    <w:rsid w:val="0030401B"/>
    <w:rsid w:val="00304779"/>
    <w:rsid w:val="00304B9A"/>
    <w:rsid w:val="0030509C"/>
    <w:rsid w:val="0030597C"/>
    <w:rsid w:val="00305D49"/>
    <w:rsid w:val="0030644E"/>
    <w:rsid w:val="0030661E"/>
    <w:rsid w:val="0030670B"/>
    <w:rsid w:val="00306797"/>
    <w:rsid w:val="00311460"/>
    <w:rsid w:val="003114B0"/>
    <w:rsid w:val="003114B4"/>
    <w:rsid w:val="00312173"/>
    <w:rsid w:val="00312D06"/>
    <w:rsid w:val="00312DA1"/>
    <w:rsid w:val="00313820"/>
    <w:rsid w:val="00314D2C"/>
    <w:rsid w:val="00315475"/>
    <w:rsid w:val="00315D68"/>
    <w:rsid w:val="00317327"/>
    <w:rsid w:val="003178C8"/>
    <w:rsid w:val="00320535"/>
    <w:rsid w:val="00320DF6"/>
    <w:rsid w:val="00321E78"/>
    <w:rsid w:val="00322ACF"/>
    <w:rsid w:val="00324002"/>
    <w:rsid w:val="00325518"/>
    <w:rsid w:val="003258C8"/>
    <w:rsid w:val="00326F43"/>
    <w:rsid w:val="00326FC3"/>
    <w:rsid w:val="003302B7"/>
    <w:rsid w:val="00330ADB"/>
    <w:rsid w:val="00330AE8"/>
    <w:rsid w:val="00331176"/>
    <w:rsid w:val="0033145D"/>
    <w:rsid w:val="0033193D"/>
    <w:rsid w:val="00331CA6"/>
    <w:rsid w:val="00332210"/>
    <w:rsid w:val="0033257B"/>
    <w:rsid w:val="003329CF"/>
    <w:rsid w:val="00333873"/>
    <w:rsid w:val="003339B7"/>
    <w:rsid w:val="00334FFD"/>
    <w:rsid w:val="0033505B"/>
    <w:rsid w:val="003354B8"/>
    <w:rsid w:val="00335A44"/>
    <w:rsid w:val="00335F6E"/>
    <w:rsid w:val="0033649D"/>
    <w:rsid w:val="0033658F"/>
    <w:rsid w:val="00336891"/>
    <w:rsid w:val="00336A34"/>
    <w:rsid w:val="00336AFF"/>
    <w:rsid w:val="00336D14"/>
    <w:rsid w:val="003371A5"/>
    <w:rsid w:val="003414EA"/>
    <w:rsid w:val="0034181C"/>
    <w:rsid w:val="00341C69"/>
    <w:rsid w:val="00341EF2"/>
    <w:rsid w:val="00342E65"/>
    <w:rsid w:val="00343C88"/>
    <w:rsid w:val="0034510C"/>
    <w:rsid w:val="00345A45"/>
    <w:rsid w:val="00345ED4"/>
    <w:rsid w:val="003465DB"/>
    <w:rsid w:val="00346642"/>
    <w:rsid w:val="00347432"/>
    <w:rsid w:val="00347A72"/>
    <w:rsid w:val="00350F18"/>
    <w:rsid w:val="00351E57"/>
    <w:rsid w:val="00353EA0"/>
    <w:rsid w:val="003548A7"/>
    <w:rsid w:val="00355376"/>
    <w:rsid w:val="0035564E"/>
    <w:rsid w:val="00361584"/>
    <w:rsid w:val="003617CA"/>
    <w:rsid w:val="003622A9"/>
    <w:rsid w:val="00362558"/>
    <w:rsid w:val="003628F5"/>
    <w:rsid w:val="00362AE6"/>
    <w:rsid w:val="00362DC9"/>
    <w:rsid w:val="003636AC"/>
    <w:rsid w:val="00363B83"/>
    <w:rsid w:val="00364412"/>
    <w:rsid w:val="00364731"/>
    <w:rsid w:val="00365739"/>
    <w:rsid w:val="00365FD9"/>
    <w:rsid w:val="0036730D"/>
    <w:rsid w:val="0036730F"/>
    <w:rsid w:val="00367483"/>
    <w:rsid w:val="00367E4E"/>
    <w:rsid w:val="00367EF2"/>
    <w:rsid w:val="003706C1"/>
    <w:rsid w:val="00370A4A"/>
    <w:rsid w:val="00370E19"/>
    <w:rsid w:val="0037108D"/>
    <w:rsid w:val="0037159C"/>
    <w:rsid w:val="0037206B"/>
    <w:rsid w:val="00373123"/>
    <w:rsid w:val="00373535"/>
    <w:rsid w:val="003736BA"/>
    <w:rsid w:val="00373A07"/>
    <w:rsid w:val="00373B6D"/>
    <w:rsid w:val="00373D1D"/>
    <w:rsid w:val="0037550B"/>
    <w:rsid w:val="003764EF"/>
    <w:rsid w:val="00376BBD"/>
    <w:rsid w:val="00380507"/>
    <w:rsid w:val="003814D9"/>
    <w:rsid w:val="003837A1"/>
    <w:rsid w:val="00383EA3"/>
    <w:rsid w:val="00383F14"/>
    <w:rsid w:val="00384DA7"/>
    <w:rsid w:val="0038623C"/>
    <w:rsid w:val="00386B80"/>
    <w:rsid w:val="00386C3F"/>
    <w:rsid w:val="00387126"/>
    <w:rsid w:val="00387383"/>
    <w:rsid w:val="00387EF3"/>
    <w:rsid w:val="00390299"/>
    <w:rsid w:val="00390C4D"/>
    <w:rsid w:val="00390E20"/>
    <w:rsid w:val="003921F4"/>
    <w:rsid w:val="0039239B"/>
    <w:rsid w:val="00392A31"/>
    <w:rsid w:val="00393017"/>
    <w:rsid w:val="003933D3"/>
    <w:rsid w:val="003958EB"/>
    <w:rsid w:val="00395ACF"/>
    <w:rsid w:val="00395CD7"/>
    <w:rsid w:val="0039627E"/>
    <w:rsid w:val="003A0B1E"/>
    <w:rsid w:val="003A15DD"/>
    <w:rsid w:val="003A18B8"/>
    <w:rsid w:val="003A18C4"/>
    <w:rsid w:val="003A2364"/>
    <w:rsid w:val="003A288E"/>
    <w:rsid w:val="003A28A4"/>
    <w:rsid w:val="003A367F"/>
    <w:rsid w:val="003A395B"/>
    <w:rsid w:val="003A39CB"/>
    <w:rsid w:val="003A3B04"/>
    <w:rsid w:val="003A3BD1"/>
    <w:rsid w:val="003A3C40"/>
    <w:rsid w:val="003A6E05"/>
    <w:rsid w:val="003A7564"/>
    <w:rsid w:val="003A78A1"/>
    <w:rsid w:val="003A7C60"/>
    <w:rsid w:val="003A7F08"/>
    <w:rsid w:val="003B0078"/>
    <w:rsid w:val="003B040B"/>
    <w:rsid w:val="003B0955"/>
    <w:rsid w:val="003B16C6"/>
    <w:rsid w:val="003B342D"/>
    <w:rsid w:val="003B3DB1"/>
    <w:rsid w:val="003B57E8"/>
    <w:rsid w:val="003B6237"/>
    <w:rsid w:val="003C0160"/>
    <w:rsid w:val="003C07A9"/>
    <w:rsid w:val="003C0E00"/>
    <w:rsid w:val="003C1D77"/>
    <w:rsid w:val="003C249B"/>
    <w:rsid w:val="003C2A07"/>
    <w:rsid w:val="003C2AAC"/>
    <w:rsid w:val="003C3EF6"/>
    <w:rsid w:val="003C4B13"/>
    <w:rsid w:val="003C57C7"/>
    <w:rsid w:val="003C5968"/>
    <w:rsid w:val="003C6665"/>
    <w:rsid w:val="003C6913"/>
    <w:rsid w:val="003C6D12"/>
    <w:rsid w:val="003C6E92"/>
    <w:rsid w:val="003C6FCF"/>
    <w:rsid w:val="003D02C6"/>
    <w:rsid w:val="003D053B"/>
    <w:rsid w:val="003D1C99"/>
    <w:rsid w:val="003D3E42"/>
    <w:rsid w:val="003D51DB"/>
    <w:rsid w:val="003D55B7"/>
    <w:rsid w:val="003D596E"/>
    <w:rsid w:val="003D6EAA"/>
    <w:rsid w:val="003E140C"/>
    <w:rsid w:val="003E14CD"/>
    <w:rsid w:val="003E15D8"/>
    <w:rsid w:val="003E1A36"/>
    <w:rsid w:val="003E2C21"/>
    <w:rsid w:val="003E38E5"/>
    <w:rsid w:val="003E4A97"/>
    <w:rsid w:val="003E5A85"/>
    <w:rsid w:val="003E5AA6"/>
    <w:rsid w:val="003E60FE"/>
    <w:rsid w:val="003E617D"/>
    <w:rsid w:val="003E7CF9"/>
    <w:rsid w:val="003F05A3"/>
    <w:rsid w:val="003F07A7"/>
    <w:rsid w:val="003F0817"/>
    <w:rsid w:val="003F0B31"/>
    <w:rsid w:val="003F1041"/>
    <w:rsid w:val="003F1642"/>
    <w:rsid w:val="003F2E09"/>
    <w:rsid w:val="003F31B3"/>
    <w:rsid w:val="003F3A4B"/>
    <w:rsid w:val="003F4834"/>
    <w:rsid w:val="003F4C66"/>
    <w:rsid w:val="003F4D89"/>
    <w:rsid w:val="003F5193"/>
    <w:rsid w:val="003F58F3"/>
    <w:rsid w:val="003F5D15"/>
    <w:rsid w:val="003F6F8E"/>
    <w:rsid w:val="003F77AE"/>
    <w:rsid w:val="003F7F3E"/>
    <w:rsid w:val="004001D1"/>
    <w:rsid w:val="00400506"/>
    <w:rsid w:val="0040064C"/>
    <w:rsid w:val="0040179B"/>
    <w:rsid w:val="0040196D"/>
    <w:rsid w:val="00401CDF"/>
    <w:rsid w:val="00404582"/>
    <w:rsid w:val="00404871"/>
    <w:rsid w:val="00404DAF"/>
    <w:rsid w:val="00405220"/>
    <w:rsid w:val="004056E3"/>
    <w:rsid w:val="00406363"/>
    <w:rsid w:val="0040715E"/>
    <w:rsid w:val="00411B5F"/>
    <w:rsid w:val="00412001"/>
    <w:rsid w:val="0041300F"/>
    <w:rsid w:val="004136AC"/>
    <w:rsid w:val="0041492E"/>
    <w:rsid w:val="00414B2A"/>
    <w:rsid w:val="00415276"/>
    <w:rsid w:val="004163AF"/>
    <w:rsid w:val="00416B43"/>
    <w:rsid w:val="00420013"/>
    <w:rsid w:val="00420752"/>
    <w:rsid w:val="00420F86"/>
    <w:rsid w:val="004224AC"/>
    <w:rsid w:val="004224D1"/>
    <w:rsid w:val="004225BE"/>
    <w:rsid w:val="00422A26"/>
    <w:rsid w:val="00422E7A"/>
    <w:rsid w:val="004238A6"/>
    <w:rsid w:val="0042391E"/>
    <w:rsid w:val="004242DC"/>
    <w:rsid w:val="004245CF"/>
    <w:rsid w:val="00425ADD"/>
    <w:rsid w:val="00426C1B"/>
    <w:rsid w:val="00430299"/>
    <w:rsid w:val="004317F3"/>
    <w:rsid w:val="004326CE"/>
    <w:rsid w:val="00432720"/>
    <w:rsid w:val="004327FC"/>
    <w:rsid w:val="004337D0"/>
    <w:rsid w:val="00433B62"/>
    <w:rsid w:val="00434EE8"/>
    <w:rsid w:val="004355A0"/>
    <w:rsid w:val="00435A71"/>
    <w:rsid w:val="00436304"/>
    <w:rsid w:val="00437108"/>
    <w:rsid w:val="0043731E"/>
    <w:rsid w:val="004375CB"/>
    <w:rsid w:val="0044082F"/>
    <w:rsid w:val="00440AED"/>
    <w:rsid w:val="004414EF"/>
    <w:rsid w:val="0044151E"/>
    <w:rsid w:val="00441F1B"/>
    <w:rsid w:val="004447A6"/>
    <w:rsid w:val="0044520F"/>
    <w:rsid w:val="00446C72"/>
    <w:rsid w:val="0044708A"/>
    <w:rsid w:val="004470B6"/>
    <w:rsid w:val="00447A36"/>
    <w:rsid w:val="00447B70"/>
    <w:rsid w:val="00451955"/>
    <w:rsid w:val="004529CC"/>
    <w:rsid w:val="0045375D"/>
    <w:rsid w:val="00453CBC"/>
    <w:rsid w:val="0045414E"/>
    <w:rsid w:val="00455369"/>
    <w:rsid w:val="004565EE"/>
    <w:rsid w:val="00456670"/>
    <w:rsid w:val="0045694F"/>
    <w:rsid w:val="00457A83"/>
    <w:rsid w:val="00461E59"/>
    <w:rsid w:val="00462139"/>
    <w:rsid w:val="00462B7C"/>
    <w:rsid w:val="00462E3B"/>
    <w:rsid w:val="0046467B"/>
    <w:rsid w:val="00464D1F"/>
    <w:rsid w:val="00464F48"/>
    <w:rsid w:val="0046621F"/>
    <w:rsid w:val="004668FD"/>
    <w:rsid w:val="00466C58"/>
    <w:rsid w:val="0046722E"/>
    <w:rsid w:val="004710CF"/>
    <w:rsid w:val="004715C4"/>
    <w:rsid w:val="00471A89"/>
    <w:rsid w:val="00472156"/>
    <w:rsid w:val="00472C58"/>
    <w:rsid w:val="004753C0"/>
    <w:rsid w:val="0047543E"/>
    <w:rsid w:val="00476EBD"/>
    <w:rsid w:val="004774DE"/>
    <w:rsid w:val="00477D2A"/>
    <w:rsid w:val="00477FA3"/>
    <w:rsid w:val="0048050B"/>
    <w:rsid w:val="004809F9"/>
    <w:rsid w:val="0048149E"/>
    <w:rsid w:val="00482147"/>
    <w:rsid w:val="0048219B"/>
    <w:rsid w:val="00482531"/>
    <w:rsid w:val="004829C0"/>
    <w:rsid w:val="00484187"/>
    <w:rsid w:val="004866C7"/>
    <w:rsid w:val="00486D91"/>
    <w:rsid w:val="004871F7"/>
    <w:rsid w:val="00487EFB"/>
    <w:rsid w:val="00490B2E"/>
    <w:rsid w:val="0049136B"/>
    <w:rsid w:val="004915ED"/>
    <w:rsid w:val="004927CE"/>
    <w:rsid w:val="004931E7"/>
    <w:rsid w:val="00493268"/>
    <w:rsid w:val="0049348E"/>
    <w:rsid w:val="00494457"/>
    <w:rsid w:val="00494780"/>
    <w:rsid w:val="0049485E"/>
    <w:rsid w:val="00494CAA"/>
    <w:rsid w:val="0049513E"/>
    <w:rsid w:val="00495A4D"/>
    <w:rsid w:val="00495BCB"/>
    <w:rsid w:val="00495D6A"/>
    <w:rsid w:val="00495FCA"/>
    <w:rsid w:val="00496294"/>
    <w:rsid w:val="00496339"/>
    <w:rsid w:val="004977DC"/>
    <w:rsid w:val="004A0144"/>
    <w:rsid w:val="004A07A6"/>
    <w:rsid w:val="004A0DD1"/>
    <w:rsid w:val="004A102F"/>
    <w:rsid w:val="004A1E93"/>
    <w:rsid w:val="004A264C"/>
    <w:rsid w:val="004A3294"/>
    <w:rsid w:val="004A38F4"/>
    <w:rsid w:val="004A4D97"/>
    <w:rsid w:val="004A503E"/>
    <w:rsid w:val="004A5849"/>
    <w:rsid w:val="004A6351"/>
    <w:rsid w:val="004A6426"/>
    <w:rsid w:val="004A6A09"/>
    <w:rsid w:val="004A7051"/>
    <w:rsid w:val="004A7101"/>
    <w:rsid w:val="004B1716"/>
    <w:rsid w:val="004B1777"/>
    <w:rsid w:val="004B2D11"/>
    <w:rsid w:val="004B38AA"/>
    <w:rsid w:val="004B3CB3"/>
    <w:rsid w:val="004B4578"/>
    <w:rsid w:val="004B5DEA"/>
    <w:rsid w:val="004B5F22"/>
    <w:rsid w:val="004B636A"/>
    <w:rsid w:val="004B7986"/>
    <w:rsid w:val="004C01A9"/>
    <w:rsid w:val="004C19B0"/>
    <w:rsid w:val="004C3198"/>
    <w:rsid w:val="004C3FC0"/>
    <w:rsid w:val="004C4662"/>
    <w:rsid w:val="004C57DE"/>
    <w:rsid w:val="004C6959"/>
    <w:rsid w:val="004C6A78"/>
    <w:rsid w:val="004C7D04"/>
    <w:rsid w:val="004C7F14"/>
    <w:rsid w:val="004D1037"/>
    <w:rsid w:val="004D279B"/>
    <w:rsid w:val="004D319B"/>
    <w:rsid w:val="004D35CF"/>
    <w:rsid w:val="004D3EDB"/>
    <w:rsid w:val="004D49BD"/>
    <w:rsid w:val="004D49E1"/>
    <w:rsid w:val="004D7B7D"/>
    <w:rsid w:val="004E0A1D"/>
    <w:rsid w:val="004E1047"/>
    <w:rsid w:val="004E1895"/>
    <w:rsid w:val="004E18C5"/>
    <w:rsid w:val="004E1F03"/>
    <w:rsid w:val="004E2BCB"/>
    <w:rsid w:val="004E319D"/>
    <w:rsid w:val="004E3B40"/>
    <w:rsid w:val="004E3E91"/>
    <w:rsid w:val="004E3FE6"/>
    <w:rsid w:val="004E4FDD"/>
    <w:rsid w:val="004E5703"/>
    <w:rsid w:val="004E62D9"/>
    <w:rsid w:val="004E7E47"/>
    <w:rsid w:val="004E7EBD"/>
    <w:rsid w:val="004F020F"/>
    <w:rsid w:val="004F0644"/>
    <w:rsid w:val="004F08D9"/>
    <w:rsid w:val="004F0CAC"/>
    <w:rsid w:val="004F0D6C"/>
    <w:rsid w:val="004F108D"/>
    <w:rsid w:val="004F2326"/>
    <w:rsid w:val="004F3CFD"/>
    <w:rsid w:val="004F3DE2"/>
    <w:rsid w:val="004F4852"/>
    <w:rsid w:val="004F4C92"/>
    <w:rsid w:val="004F52AF"/>
    <w:rsid w:val="004F55F7"/>
    <w:rsid w:val="004F62AA"/>
    <w:rsid w:val="004F696F"/>
    <w:rsid w:val="004F6FEE"/>
    <w:rsid w:val="004F7804"/>
    <w:rsid w:val="004F7A5C"/>
    <w:rsid w:val="004F7E23"/>
    <w:rsid w:val="004F7FF9"/>
    <w:rsid w:val="005002D5"/>
    <w:rsid w:val="0050062B"/>
    <w:rsid w:val="00500902"/>
    <w:rsid w:val="00501DD6"/>
    <w:rsid w:val="00504446"/>
    <w:rsid w:val="00504521"/>
    <w:rsid w:val="0050493A"/>
    <w:rsid w:val="00505864"/>
    <w:rsid w:val="0050635E"/>
    <w:rsid w:val="005067E1"/>
    <w:rsid w:val="0050776E"/>
    <w:rsid w:val="00507BF6"/>
    <w:rsid w:val="0051097E"/>
    <w:rsid w:val="00510A5E"/>
    <w:rsid w:val="00510FED"/>
    <w:rsid w:val="00511F86"/>
    <w:rsid w:val="005143B9"/>
    <w:rsid w:val="005153EC"/>
    <w:rsid w:val="005154E4"/>
    <w:rsid w:val="005168B9"/>
    <w:rsid w:val="00516B8C"/>
    <w:rsid w:val="005205C4"/>
    <w:rsid w:val="005207A0"/>
    <w:rsid w:val="00520EF8"/>
    <w:rsid w:val="005211AC"/>
    <w:rsid w:val="00521752"/>
    <w:rsid w:val="0052177D"/>
    <w:rsid w:val="005219F3"/>
    <w:rsid w:val="0052241F"/>
    <w:rsid w:val="00522469"/>
    <w:rsid w:val="00522D6C"/>
    <w:rsid w:val="00523CEF"/>
    <w:rsid w:val="00523D97"/>
    <w:rsid w:val="00523F09"/>
    <w:rsid w:val="005246F4"/>
    <w:rsid w:val="00524947"/>
    <w:rsid w:val="00525150"/>
    <w:rsid w:val="00525EEB"/>
    <w:rsid w:val="00527475"/>
    <w:rsid w:val="005277B4"/>
    <w:rsid w:val="0052789A"/>
    <w:rsid w:val="005279BD"/>
    <w:rsid w:val="00527C4E"/>
    <w:rsid w:val="00527F8A"/>
    <w:rsid w:val="005302E7"/>
    <w:rsid w:val="0053091F"/>
    <w:rsid w:val="0053325C"/>
    <w:rsid w:val="00533B26"/>
    <w:rsid w:val="00533CF2"/>
    <w:rsid w:val="005342EC"/>
    <w:rsid w:val="00535A6A"/>
    <w:rsid w:val="00535BD0"/>
    <w:rsid w:val="005364CD"/>
    <w:rsid w:val="00536CAE"/>
    <w:rsid w:val="00536D8F"/>
    <w:rsid w:val="005372D8"/>
    <w:rsid w:val="005409CF"/>
    <w:rsid w:val="0054282F"/>
    <w:rsid w:val="005460DD"/>
    <w:rsid w:val="0054679F"/>
    <w:rsid w:val="00546D5D"/>
    <w:rsid w:val="005473DF"/>
    <w:rsid w:val="00550760"/>
    <w:rsid w:val="00550F23"/>
    <w:rsid w:val="005515FD"/>
    <w:rsid w:val="00551808"/>
    <w:rsid w:val="0055298D"/>
    <w:rsid w:val="005529B4"/>
    <w:rsid w:val="00552BEA"/>
    <w:rsid w:val="00553133"/>
    <w:rsid w:val="00553391"/>
    <w:rsid w:val="005533CB"/>
    <w:rsid w:val="0055357C"/>
    <w:rsid w:val="00553955"/>
    <w:rsid w:val="00553C95"/>
    <w:rsid w:val="00553E0A"/>
    <w:rsid w:val="00554154"/>
    <w:rsid w:val="00555229"/>
    <w:rsid w:val="00556FEB"/>
    <w:rsid w:val="00557091"/>
    <w:rsid w:val="0056102C"/>
    <w:rsid w:val="00561C9A"/>
    <w:rsid w:val="0056306A"/>
    <w:rsid w:val="00563703"/>
    <w:rsid w:val="00564FCC"/>
    <w:rsid w:val="00565063"/>
    <w:rsid w:val="0056552C"/>
    <w:rsid w:val="00565B6B"/>
    <w:rsid w:val="00565E87"/>
    <w:rsid w:val="005665B2"/>
    <w:rsid w:val="005669F7"/>
    <w:rsid w:val="00570A6F"/>
    <w:rsid w:val="0057146C"/>
    <w:rsid w:val="00571B1C"/>
    <w:rsid w:val="00571D2D"/>
    <w:rsid w:val="00571DA6"/>
    <w:rsid w:val="0057447C"/>
    <w:rsid w:val="0057458C"/>
    <w:rsid w:val="00575E07"/>
    <w:rsid w:val="0057728E"/>
    <w:rsid w:val="005818D8"/>
    <w:rsid w:val="005819D1"/>
    <w:rsid w:val="00581B57"/>
    <w:rsid w:val="00581ED7"/>
    <w:rsid w:val="00582AB8"/>
    <w:rsid w:val="00583834"/>
    <w:rsid w:val="00583F53"/>
    <w:rsid w:val="00583F83"/>
    <w:rsid w:val="0058698A"/>
    <w:rsid w:val="00587F5A"/>
    <w:rsid w:val="00590459"/>
    <w:rsid w:val="00591F7E"/>
    <w:rsid w:val="00593536"/>
    <w:rsid w:val="0059445A"/>
    <w:rsid w:val="00595933"/>
    <w:rsid w:val="0059684E"/>
    <w:rsid w:val="00597C8E"/>
    <w:rsid w:val="005A072B"/>
    <w:rsid w:val="005A2191"/>
    <w:rsid w:val="005A2E2A"/>
    <w:rsid w:val="005A2ECD"/>
    <w:rsid w:val="005A327C"/>
    <w:rsid w:val="005A44C8"/>
    <w:rsid w:val="005A5297"/>
    <w:rsid w:val="005A533C"/>
    <w:rsid w:val="005A556C"/>
    <w:rsid w:val="005A67AB"/>
    <w:rsid w:val="005A6FDB"/>
    <w:rsid w:val="005A70AC"/>
    <w:rsid w:val="005A7249"/>
    <w:rsid w:val="005A726E"/>
    <w:rsid w:val="005A7CAC"/>
    <w:rsid w:val="005B0706"/>
    <w:rsid w:val="005B0FD3"/>
    <w:rsid w:val="005B11F7"/>
    <w:rsid w:val="005B1487"/>
    <w:rsid w:val="005B1949"/>
    <w:rsid w:val="005B1B9F"/>
    <w:rsid w:val="005B4020"/>
    <w:rsid w:val="005B48BA"/>
    <w:rsid w:val="005B48EB"/>
    <w:rsid w:val="005B495F"/>
    <w:rsid w:val="005B4E90"/>
    <w:rsid w:val="005B5B69"/>
    <w:rsid w:val="005B6C10"/>
    <w:rsid w:val="005B6C9E"/>
    <w:rsid w:val="005B78C8"/>
    <w:rsid w:val="005B7F6F"/>
    <w:rsid w:val="005C09A6"/>
    <w:rsid w:val="005C0A0D"/>
    <w:rsid w:val="005C13CE"/>
    <w:rsid w:val="005C190A"/>
    <w:rsid w:val="005C1BE8"/>
    <w:rsid w:val="005C1D52"/>
    <w:rsid w:val="005C25CC"/>
    <w:rsid w:val="005C2F72"/>
    <w:rsid w:val="005C2FE5"/>
    <w:rsid w:val="005C3F40"/>
    <w:rsid w:val="005C4085"/>
    <w:rsid w:val="005C4783"/>
    <w:rsid w:val="005C47D5"/>
    <w:rsid w:val="005C4879"/>
    <w:rsid w:val="005C4B5F"/>
    <w:rsid w:val="005C6CED"/>
    <w:rsid w:val="005C7261"/>
    <w:rsid w:val="005C7AA6"/>
    <w:rsid w:val="005D0DD3"/>
    <w:rsid w:val="005D1754"/>
    <w:rsid w:val="005D22ED"/>
    <w:rsid w:val="005D23DF"/>
    <w:rsid w:val="005D2517"/>
    <w:rsid w:val="005D2D1D"/>
    <w:rsid w:val="005D2DD0"/>
    <w:rsid w:val="005D3083"/>
    <w:rsid w:val="005D4AB5"/>
    <w:rsid w:val="005D5025"/>
    <w:rsid w:val="005D69C6"/>
    <w:rsid w:val="005D704B"/>
    <w:rsid w:val="005D755B"/>
    <w:rsid w:val="005D763F"/>
    <w:rsid w:val="005D7F45"/>
    <w:rsid w:val="005E0E8C"/>
    <w:rsid w:val="005E1390"/>
    <w:rsid w:val="005E1763"/>
    <w:rsid w:val="005E1ECF"/>
    <w:rsid w:val="005E2FE3"/>
    <w:rsid w:val="005E3072"/>
    <w:rsid w:val="005E37FB"/>
    <w:rsid w:val="005E3823"/>
    <w:rsid w:val="005E44E9"/>
    <w:rsid w:val="005E5033"/>
    <w:rsid w:val="005E5329"/>
    <w:rsid w:val="005E6D8B"/>
    <w:rsid w:val="005E6F16"/>
    <w:rsid w:val="005E7940"/>
    <w:rsid w:val="005F0C24"/>
    <w:rsid w:val="005F15D2"/>
    <w:rsid w:val="005F33A9"/>
    <w:rsid w:val="005F3915"/>
    <w:rsid w:val="005F4B58"/>
    <w:rsid w:val="005F58D2"/>
    <w:rsid w:val="005F5A8E"/>
    <w:rsid w:val="005F5C8F"/>
    <w:rsid w:val="005F7715"/>
    <w:rsid w:val="005F77C2"/>
    <w:rsid w:val="006007A2"/>
    <w:rsid w:val="0060089B"/>
    <w:rsid w:val="006009CD"/>
    <w:rsid w:val="00601B0A"/>
    <w:rsid w:val="0060386D"/>
    <w:rsid w:val="006038A9"/>
    <w:rsid w:val="006038F7"/>
    <w:rsid w:val="00603B46"/>
    <w:rsid w:val="00605563"/>
    <w:rsid w:val="00605B28"/>
    <w:rsid w:val="0060657D"/>
    <w:rsid w:val="00606DDC"/>
    <w:rsid w:val="0060753D"/>
    <w:rsid w:val="00607C05"/>
    <w:rsid w:val="006101A6"/>
    <w:rsid w:val="00610758"/>
    <w:rsid w:val="0061089B"/>
    <w:rsid w:val="00610968"/>
    <w:rsid w:val="006118CD"/>
    <w:rsid w:val="00611D9E"/>
    <w:rsid w:val="006127F4"/>
    <w:rsid w:val="00612BDA"/>
    <w:rsid w:val="0061306C"/>
    <w:rsid w:val="00613B89"/>
    <w:rsid w:val="00613FBC"/>
    <w:rsid w:val="006140A0"/>
    <w:rsid w:val="00614299"/>
    <w:rsid w:val="00614553"/>
    <w:rsid w:val="00614A6C"/>
    <w:rsid w:val="00616376"/>
    <w:rsid w:val="00616482"/>
    <w:rsid w:val="00616A84"/>
    <w:rsid w:val="00621434"/>
    <w:rsid w:val="006242CD"/>
    <w:rsid w:val="00624681"/>
    <w:rsid w:val="006248A7"/>
    <w:rsid w:val="006258D4"/>
    <w:rsid w:val="00626839"/>
    <w:rsid w:val="00626930"/>
    <w:rsid w:val="006272C8"/>
    <w:rsid w:val="00631118"/>
    <w:rsid w:val="00631344"/>
    <w:rsid w:val="0063233A"/>
    <w:rsid w:val="006323A8"/>
    <w:rsid w:val="00632632"/>
    <w:rsid w:val="00632D6A"/>
    <w:rsid w:val="00633728"/>
    <w:rsid w:val="006341F4"/>
    <w:rsid w:val="006365E8"/>
    <w:rsid w:val="0063727F"/>
    <w:rsid w:val="00637448"/>
    <w:rsid w:val="00640D13"/>
    <w:rsid w:val="00640EB6"/>
    <w:rsid w:val="0064152A"/>
    <w:rsid w:val="00641617"/>
    <w:rsid w:val="00642B8B"/>
    <w:rsid w:val="0064307C"/>
    <w:rsid w:val="00644BC2"/>
    <w:rsid w:val="00645329"/>
    <w:rsid w:val="00645C55"/>
    <w:rsid w:val="00646552"/>
    <w:rsid w:val="00646680"/>
    <w:rsid w:val="00646B70"/>
    <w:rsid w:val="00647530"/>
    <w:rsid w:val="00647D8D"/>
    <w:rsid w:val="00647EDF"/>
    <w:rsid w:val="00647FA0"/>
    <w:rsid w:val="006500F2"/>
    <w:rsid w:val="0065148A"/>
    <w:rsid w:val="0065160C"/>
    <w:rsid w:val="00653584"/>
    <w:rsid w:val="0065440D"/>
    <w:rsid w:val="00654BE0"/>
    <w:rsid w:val="00654C60"/>
    <w:rsid w:val="00654D3B"/>
    <w:rsid w:val="00654D69"/>
    <w:rsid w:val="00655381"/>
    <w:rsid w:val="00655726"/>
    <w:rsid w:val="00656CC0"/>
    <w:rsid w:val="00657169"/>
    <w:rsid w:val="00657B68"/>
    <w:rsid w:val="006615FC"/>
    <w:rsid w:val="00661C25"/>
    <w:rsid w:val="00663CA5"/>
    <w:rsid w:val="00663F0A"/>
    <w:rsid w:val="006643B5"/>
    <w:rsid w:val="0066498F"/>
    <w:rsid w:val="00664E93"/>
    <w:rsid w:val="00664FE0"/>
    <w:rsid w:val="00666153"/>
    <w:rsid w:val="00666210"/>
    <w:rsid w:val="0066735F"/>
    <w:rsid w:val="00667AB8"/>
    <w:rsid w:val="00667C6C"/>
    <w:rsid w:val="00670197"/>
    <w:rsid w:val="0067062B"/>
    <w:rsid w:val="00670EFB"/>
    <w:rsid w:val="00671EBC"/>
    <w:rsid w:val="00672389"/>
    <w:rsid w:val="00672F92"/>
    <w:rsid w:val="00673958"/>
    <w:rsid w:val="00674203"/>
    <w:rsid w:val="0067499E"/>
    <w:rsid w:val="006757A9"/>
    <w:rsid w:val="00676C18"/>
    <w:rsid w:val="00676DED"/>
    <w:rsid w:val="006771B6"/>
    <w:rsid w:val="006779AD"/>
    <w:rsid w:val="00677BA3"/>
    <w:rsid w:val="00680C9A"/>
    <w:rsid w:val="00680EA4"/>
    <w:rsid w:val="0068146D"/>
    <w:rsid w:val="00681680"/>
    <w:rsid w:val="006827EA"/>
    <w:rsid w:val="00682A6F"/>
    <w:rsid w:val="0068326B"/>
    <w:rsid w:val="00683917"/>
    <w:rsid w:val="00683B82"/>
    <w:rsid w:val="00684012"/>
    <w:rsid w:val="0068447D"/>
    <w:rsid w:val="006849FE"/>
    <w:rsid w:val="00684C4D"/>
    <w:rsid w:val="006854BD"/>
    <w:rsid w:val="0068724B"/>
    <w:rsid w:val="00692725"/>
    <w:rsid w:val="0069288A"/>
    <w:rsid w:val="0069383E"/>
    <w:rsid w:val="00693A27"/>
    <w:rsid w:val="006953E4"/>
    <w:rsid w:val="0069591F"/>
    <w:rsid w:val="00695A78"/>
    <w:rsid w:val="00696A97"/>
    <w:rsid w:val="00696E0E"/>
    <w:rsid w:val="00696E84"/>
    <w:rsid w:val="0069799A"/>
    <w:rsid w:val="00697DE3"/>
    <w:rsid w:val="006A15F8"/>
    <w:rsid w:val="006A22E3"/>
    <w:rsid w:val="006A2319"/>
    <w:rsid w:val="006A3148"/>
    <w:rsid w:val="006A4C46"/>
    <w:rsid w:val="006A5637"/>
    <w:rsid w:val="006B0E2C"/>
    <w:rsid w:val="006B0FB3"/>
    <w:rsid w:val="006B262A"/>
    <w:rsid w:val="006B33F9"/>
    <w:rsid w:val="006B37D8"/>
    <w:rsid w:val="006B3B50"/>
    <w:rsid w:val="006B3E82"/>
    <w:rsid w:val="006B5562"/>
    <w:rsid w:val="006B5EC4"/>
    <w:rsid w:val="006B62F9"/>
    <w:rsid w:val="006B64B8"/>
    <w:rsid w:val="006B71C1"/>
    <w:rsid w:val="006B782C"/>
    <w:rsid w:val="006C0144"/>
    <w:rsid w:val="006C0443"/>
    <w:rsid w:val="006C1F97"/>
    <w:rsid w:val="006C2431"/>
    <w:rsid w:val="006C2A9C"/>
    <w:rsid w:val="006C30AA"/>
    <w:rsid w:val="006C3CB6"/>
    <w:rsid w:val="006C47DC"/>
    <w:rsid w:val="006C5787"/>
    <w:rsid w:val="006C65AE"/>
    <w:rsid w:val="006C70CD"/>
    <w:rsid w:val="006C7C1D"/>
    <w:rsid w:val="006C7DE8"/>
    <w:rsid w:val="006D0ECA"/>
    <w:rsid w:val="006D13F4"/>
    <w:rsid w:val="006D151E"/>
    <w:rsid w:val="006D176E"/>
    <w:rsid w:val="006D1EEE"/>
    <w:rsid w:val="006D2529"/>
    <w:rsid w:val="006D378A"/>
    <w:rsid w:val="006D3BF9"/>
    <w:rsid w:val="006D5D39"/>
    <w:rsid w:val="006D5F4F"/>
    <w:rsid w:val="006D6CBB"/>
    <w:rsid w:val="006D76D0"/>
    <w:rsid w:val="006E02F8"/>
    <w:rsid w:val="006E043E"/>
    <w:rsid w:val="006E1853"/>
    <w:rsid w:val="006E24A5"/>
    <w:rsid w:val="006E24F3"/>
    <w:rsid w:val="006E27F7"/>
    <w:rsid w:val="006E2987"/>
    <w:rsid w:val="006E30AA"/>
    <w:rsid w:val="006E3283"/>
    <w:rsid w:val="006E342E"/>
    <w:rsid w:val="006E3685"/>
    <w:rsid w:val="006E56B7"/>
    <w:rsid w:val="006E5DB4"/>
    <w:rsid w:val="006E6061"/>
    <w:rsid w:val="006E60CE"/>
    <w:rsid w:val="006E7797"/>
    <w:rsid w:val="006E7990"/>
    <w:rsid w:val="006F23AB"/>
    <w:rsid w:val="006F33B2"/>
    <w:rsid w:val="006F3D8F"/>
    <w:rsid w:val="006F4085"/>
    <w:rsid w:val="006F6B98"/>
    <w:rsid w:val="006F6EEF"/>
    <w:rsid w:val="006F6F5E"/>
    <w:rsid w:val="006F7616"/>
    <w:rsid w:val="00700560"/>
    <w:rsid w:val="00700572"/>
    <w:rsid w:val="00701135"/>
    <w:rsid w:val="00701448"/>
    <w:rsid w:val="00702323"/>
    <w:rsid w:val="00703403"/>
    <w:rsid w:val="0070356E"/>
    <w:rsid w:val="007045C9"/>
    <w:rsid w:val="0070466D"/>
    <w:rsid w:val="007069A0"/>
    <w:rsid w:val="00706A99"/>
    <w:rsid w:val="007077E6"/>
    <w:rsid w:val="00710D2C"/>
    <w:rsid w:val="00711DC2"/>
    <w:rsid w:val="0071249C"/>
    <w:rsid w:val="00712CE1"/>
    <w:rsid w:val="00713DA8"/>
    <w:rsid w:val="0071436B"/>
    <w:rsid w:val="007148BE"/>
    <w:rsid w:val="00714CAF"/>
    <w:rsid w:val="00714FCC"/>
    <w:rsid w:val="007150BC"/>
    <w:rsid w:val="007154E4"/>
    <w:rsid w:val="007168C6"/>
    <w:rsid w:val="00716F27"/>
    <w:rsid w:val="00720EDB"/>
    <w:rsid w:val="00720F91"/>
    <w:rsid w:val="007218B2"/>
    <w:rsid w:val="00722221"/>
    <w:rsid w:val="007228E6"/>
    <w:rsid w:val="00722E0F"/>
    <w:rsid w:val="00724960"/>
    <w:rsid w:val="00724CD1"/>
    <w:rsid w:val="00725027"/>
    <w:rsid w:val="0072512F"/>
    <w:rsid w:val="00725893"/>
    <w:rsid w:val="0072657C"/>
    <w:rsid w:val="00726A35"/>
    <w:rsid w:val="00727F1C"/>
    <w:rsid w:val="007303DF"/>
    <w:rsid w:val="00730611"/>
    <w:rsid w:val="00730812"/>
    <w:rsid w:val="00730C1F"/>
    <w:rsid w:val="00731F54"/>
    <w:rsid w:val="00732FE3"/>
    <w:rsid w:val="00734F3D"/>
    <w:rsid w:val="007359BE"/>
    <w:rsid w:val="00735CBC"/>
    <w:rsid w:val="00735D4E"/>
    <w:rsid w:val="00735DE5"/>
    <w:rsid w:val="007362EB"/>
    <w:rsid w:val="007365AD"/>
    <w:rsid w:val="00736727"/>
    <w:rsid w:val="00736B46"/>
    <w:rsid w:val="007401C9"/>
    <w:rsid w:val="007401DD"/>
    <w:rsid w:val="007403C9"/>
    <w:rsid w:val="00740521"/>
    <w:rsid w:val="00741011"/>
    <w:rsid w:val="0074125F"/>
    <w:rsid w:val="00741E46"/>
    <w:rsid w:val="007429CE"/>
    <w:rsid w:val="00742A07"/>
    <w:rsid w:val="00742DE8"/>
    <w:rsid w:val="00742FA3"/>
    <w:rsid w:val="00743B84"/>
    <w:rsid w:val="0074428D"/>
    <w:rsid w:val="007445F2"/>
    <w:rsid w:val="007463D9"/>
    <w:rsid w:val="007465CC"/>
    <w:rsid w:val="00747407"/>
    <w:rsid w:val="007505D8"/>
    <w:rsid w:val="007508AF"/>
    <w:rsid w:val="00750906"/>
    <w:rsid w:val="00751D34"/>
    <w:rsid w:val="00751E87"/>
    <w:rsid w:val="0075213F"/>
    <w:rsid w:val="0075277E"/>
    <w:rsid w:val="00753A59"/>
    <w:rsid w:val="00754FDD"/>
    <w:rsid w:val="00755DCD"/>
    <w:rsid w:val="00756C50"/>
    <w:rsid w:val="00756CC8"/>
    <w:rsid w:val="00756D52"/>
    <w:rsid w:val="0075742B"/>
    <w:rsid w:val="00757585"/>
    <w:rsid w:val="00757E24"/>
    <w:rsid w:val="00760034"/>
    <w:rsid w:val="00760EF6"/>
    <w:rsid w:val="00761E85"/>
    <w:rsid w:val="00763555"/>
    <w:rsid w:val="0076393D"/>
    <w:rsid w:val="00765536"/>
    <w:rsid w:val="00765813"/>
    <w:rsid w:val="00765AE4"/>
    <w:rsid w:val="007669E2"/>
    <w:rsid w:val="00766CD5"/>
    <w:rsid w:val="007676AA"/>
    <w:rsid w:val="00767A53"/>
    <w:rsid w:val="00767BF8"/>
    <w:rsid w:val="0077065A"/>
    <w:rsid w:val="00770CA5"/>
    <w:rsid w:val="00771148"/>
    <w:rsid w:val="007728C9"/>
    <w:rsid w:val="00772AAD"/>
    <w:rsid w:val="007739CD"/>
    <w:rsid w:val="00774337"/>
    <w:rsid w:val="00775136"/>
    <w:rsid w:val="00776D59"/>
    <w:rsid w:val="00777667"/>
    <w:rsid w:val="00777D6C"/>
    <w:rsid w:val="00780061"/>
    <w:rsid w:val="007801A8"/>
    <w:rsid w:val="00780507"/>
    <w:rsid w:val="0078093A"/>
    <w:rsid w:val="00780D5A"/>
    <w:rsid w:val="00782894"/>
    <w:rsid w:val="00783D75"/>
    <w:rsid w:val="0078418C"/>
    <w:rsid w:val="007851F3"/>
    <w:rsid w:val="007854AF"/>
    <w:rsid w:val="007858B7"/>
    <w:rsid w:val="00786435"/>
    <w:rsid w:val="00787C2F"/>
    <w:rsid w:val="00787EB4"/>
    <w:rsid w:val="00790796"/>
    <w:rsid w:val="007914DB"/>
    <w:rsid w:val="00791666"/>
    <w:rsid w:val="00792B4E"/>
    <w:rsid w:val="00792F2C"/>
    <w:rsid w:val="007940E9"/>
    <w:rsid w:val="00794CB8"/>
    <w:rsid w:val="00794CCC"/>
    <w:rsid w:val="00795C16"/>
    <w:rsid w:val="00795F7B"/>
    <w:rsid w:val="00796647"/>
    <w:rsid w:val="00796AD3"/>
    <w:rsid w:val="00796BF4"/>
    <w:rsid w:val="007A0241"/>
    <w:rsid w:val="007A034B"/>
    <w:rsid w:val="007A105B"/>
    <w:rsid w:val="007A121A"/>
    <w:rsid w:val="007A21B8"/>
    <w:rsid w:val="007A2A4E"/>
    <w:rsid w:val="007A3C6A"/>
    <w:rsid w:val="007A43DA"/>
    <w:rsid w:val="007A467B"/>
    <w:rsid w:val="007A4DBB"/>
    <w:rsid w:val="007A5334"/>
    <w:rsid w:val="007A558C"/>
    <w:rsid w:val="007A63E4"/>
    <w:rsid w:val="007A6C67"/>
    <w:rsid w:val="007A6F83"/>
    <w:rsid w:val="007A76D4"/>
    <w:rsid w:val="007A7B1E"/>
    <w:rsid w:val="007B004B"/>
    <w:rsid w:val="007B0D52"/>
    <w:rsid w:val="007B185F"/>
    <w:rsid w:val="007B2123"/>
    <w:rsid w:val="007B26D6"/>
    <w:rsid w:val="007B4B26"/>
    <w:rsid w:val="007B510B"/>
    <w:rsid w:val="007B5657"/>
    <w:rsid w:val="007B5708"/>
    <w:rsid w:val="007B7B96"/>
    <w:rsid w:val="007C0AC6"/>
    <w:rsid w:val="007C11B0"/>
    <w:rsid w:val="007C1D5C"/>
    <w:rsid w:val="007C2F56"/>
    <w:rsid w:val="007C3BB3"/>
    <w:rsid w:val="007C3F22"/>
    <w:rsid w:val="007C434D"/>
    <w:rsid w:val="007C45DF"/>
    <w:rsid w:val="007C4CE9"/>
    <w:rsid w:val="007C51E8"/>
    <w:rsid w:val="007C5902"/>
    <w:rsid w:val="007C5E32"/>
    <w:rsid w:val="007C6CCD"/>
    <w:rsid w:val="007C721F"/>
    <w:rsid w:val="007C7650"/>
    <w:rsid w:val="007C7EFB"/>
    <w:rsid w:val="007D0B6E"/>
    <w:rsid w:val="007D0ED1"/>
    <w:rsid w:val="007D16B8"/>
    <w:rsid w:val="007D1C85"/>
    <w:rsid w:val="007D21E4"/>
    <w:rsid w:val="007D230A"/>
    <w:rsid w:val="007D2509"/>
    <w:rsid w:val="007D3489"/>
    <w:rsid w:val="007D36FF"/>
    <w:rsid w:val="007D4FA4"/>
    <w:rsid w:val="007D55F5"/>
    <w:rsid w:val="007D5D1E"/>
    <w:rsid w:val="007D61E0"/>
    <w:rsid w:val="007D78D1"/>
    <w:rsid w:val="007E007C"/>
    <w:rsid w:val="007E029E"/>
    <w:rsid w:val="007E190E"/>
    <w:rsid w:val="007E25BD"/>
    <w:rsid w:val="007E2873"/>
    <w:rsid w:val="007E2B71"/>
    <w:rsid w:val="007E3831"/>
    <w:rsid w:val="007E4748"/>
    <w:rsid w:val="007E6221"/>
    <w:rsid w:val="007F08B9"/>
    <w:rsid w:val="007F0B5D"/>
    <w:rsid w:val="007F0F2F"/>
    <w:rsid w:val="007F1CD4"/>
    <w:rsid w:val="007F2182"/>
    <w:rsid w:val="007F260F"/>
    <w:rsid w:val="007F2880"/>
    <w:rsid w:val="007F2E6A"/>
    <w:rsid w:val="007F348C"/>
    <w:rsid w:val="007F3B3C"/>
    <w:rsid w:val="007F527D"/>
    <w:rsid w:val="007F591D"/>
    <w:rsid w:val="007F71FD"/>
    <w:rsid w:val="007F7895"/>
    <w:rsid w:val="00801762"/>
    <w:rsid w:val="008022D5"/>
    <w:rsid w:val="008026A6"/>
    <w:rsid w:val="00802A08"/>
    <w:rsid w:val="00803AC4"/>
    <w:rsid w:val="008045F4"/>
    <w:rsid w:val="00804A92"/>
    <w:rsid w:val="00805BA8"/>
    <w:rsid w:val="008066EB"/>
    <w:rsid w:val="00806FD9"/>
    <w:rsid w:val="00807F59"/>
    <w:rsid w:val="008100F6"/>
    <w:rsid w:val="00810CCA"/>
    <w:rsid w:val="008124E7"/>
    <w:rsid w:val="008135D7"/>
    <w:rsid w:val="0081430A"/>
    <w:rsid w:val="008144F0"/>
    <w:rsid w:val="008149AB"/>
    <w:rsid w:val="00815880"/>
    <w:rsid w:val="00815915"/>
    <w:rsid w:val="00815E91"/>
    <w:rsid w:val="00816F06"/>
    <w:rsid w:val="008177CB"/>
    <w:rsid w:val="00817B5F"/>
    <w:rsid w:val="00817FA0"/>
    <w:rsid w:val="0082092F"/>
    <w:rsid w:val="0082347D"/>
    <w:rsid w:val="008234E5"/>
    <w:rsid w:val="008234FE"/>
    <w:rsid w:val="0082392D"/>
    <w:rsid w:val="0082407F"/>
    <w:rsid w:val="00824AC8"/>
    <w:rsid w:val="00825595"/>
    <w:rsid w:val="008260B5"/>
    <w:rsid w:val="008266B8"/>
    <w:rsid w:val="00826AD7"/>
    <w:rsid w:val="00827245"/>
    <w:rsid w:val="00827DE0"/>
    <w:rsid w:val="00827FBA"/>
    <w:rsid w:val="0083021D"/>
    <w:rsid w:val="008307BC"/>
    <w:rsid w:val="00830DA7"/>
    <w:rsid w:val="008312DE"/>
    <w:rsid w:val="0083212A"/>
    <w:rsid w:val="0083312B"/>
    <w:rsid w:val="008336EE"/>
    <w:rsid w:val="00834026"/>
    <w:rsid w:val="008342BF"/>
    <w:rsid w:val="00834794"/>
    <w:rsid w:val="008356CC"/>
    <w:rsid w:val="00835D16"/>
    <w:rsid w:val="00836095"/>
    <w:rsid w:val="00836FFC"/>
    <w:rsid w:val="00837756"/>
    <w:rsid w:val="00840B9A"/>
    <w:rsid w:val="00840C20"/>
    <w:rsid w:val="00840E5B"/>
    <w:rsid w:val="008413B3"/>
    <w:rsid w:val="00841E13"/>
    <w:rsid w:val="00842246"/>
    <w:rsid w:val="00842C0D"/>
    <w:rsid w:val="00842C23"/>
    <w:rsid w:val="00843066"/>
    <w:rsid w:val="0084372A"/>
    <w:rsid w:val="008439F2"/>
    <w:rsid w:val="0084424A"/>
    <w:rsid w:val="008458AC"/>
    <w:rsid w:val="00845E19"/>
    <w:rsid w:val="00845E60"/>
    <w:rsid w:val="00845EF2"/>
    <w:rsid w:val="00846BD6"/>
    <w:rsid w:val="008505D3"/>
    <w:rsid w:val="00850756"/>
    <w:rsid w:val="00850991"/>
    <w:rsid w:val="00850E2E"/>
    <w:rsid w:val="00850F7D"/>
    <w:rsid w:val="00851B71"/>
    <w:rsid w:val="00851F1E"/>
    <w:rsid w:val="0085334C"/>
    <w:rsid w:val="0085402C"/>
    <w:rsid w:val="008547F0"/>
    <w:rsid w:val="00856F9E"/>
    <w:rsid w:val="00857596"/>
    <w:rsid w:val="00857AC3"/>
    <w:rsid w:val="00857C41"/>
    <w:rsid w:val="00857DD0"/>
    <w:rsid w:val="008622CB"/>
    <w:rsid w:val="00862538"/>
    <w:rsid w:val="00862A4B"/>
    <w:rsid w:val="00863D39"/>
    <w:rsid w:val="00864B7E"/>
    <w:rsid w:val="00865A55"/>
    <w:rsid w:val="00865D97"/>
    <w:rsid w:val="008665CB"/>
    <w:rsid w:val="0086705A"/>
    <w:rsid w:val="00867EA9"/>
    <w:rsid w:val="0087000E"/>
    <w:rsid w:val="008710DA"/>
    <w:rsid w:val="00871373"/>
    <w:rsid w:val="00871CAE"/>
    <w:rsid w:val="00872D79"/>
    <w:rsid w:val="00873523"/>
    <w:rsid w:val="008737F2"/>
    <w:rsid w:val="00873DDB"/>
    <w:rsid w:val="00874794"/>
    <w:rsid w:val="00874EAF"/>
    <w:rsid w:val="00875BAA"/>
    <w:rsid w:val="00875CB4"/>
    <w:rsid w:val="0087688E"/>
    <w:rsid w:val="008777BA"/>
    <w:rsid w:val="00877C04"/>
    <w:rsid w:val="00877DD3"/>
    <w:rsid w:val="008805FB"/>
    <w:rsid w:val="00880BD4"/>
    <w:rsid w:val="008810E9"/>
    <w:rsid w:val="00881F11"/>
    <w:rsid w:val="008820B1"/>
    <w:rsid w:val="00882E63"/>
    <w:rsid w:val="00883682"/>
    <w:rsid w:val="00883933"/>
    <w:rsid w:val="00883D94"/>
    <w:rsid w:val="00883EF9"/>
    <w:rsid w:val="0088484C"/>
    <w:rsid w:val="00885A0E"/>
    <w:rsid w:val="008879BB"/>
    <w:rsid w:val="00890C0B"/>
    <w:rsid w:val="00890CA0"/>
    <w:rsid w:val="00890D73"/>
    <w:rsid w:val="00891417"/>
    <w:rsid w:val="00892B4E"/>
    <w:rsid w:val="00892FF6"/>
    <w:rsid w:val="008933CB"/>
    <w:rsid w:val="008934D2"/>
    <w:rsid w:val="008946B2"/>
    <w:rsid w:val="00894911"/>
    <w:rsid w:val="008950CD"/>
    <w:rsid w:val="008950CE"/>
    <w:rsid w:val="00896529"/>
    <w:rsid w:val="00897F76"/>
    <w:rsid w:val="008A0812"/>
    <w:rsid w:val="008A0F31"/>
    <w:rsid w:val="008A16FF"/>
    <w:rsid w:val="008A1745"/>
    <w:rsid w:val="008A2486"/>
    <w:rsid w:val="008A287F"/>
    <w:rsid w:val="008A292D"/>
    <w:rsid w:val="008A2B5B"/>
    <w:rsid w:val="008A3EA3"/>
    <w:rsid w:val="008A4607"/>
    <w:rsid w:val="008A4E7D"/>
    <w:rsid w:val="008A5016"/>
    <w:rsid w:val="008A571D"/>
    <w:rsid w:val="008A57CC"/>
    <w:rsid w:val="008A5EB8"/>
    <w:rsid w:val="008A7B1F"/>
    <w:rsid w:val="008B0120"/>
    <w:rsid w:val="008B0819"/>
    <w:rsid w:val="008B0A26"/>
    <w:rsid w:val="008B0A9E"/>
    <w:rsid w:val="008B3419"/>
    <w:rsid w:val="008B4DDD"/>
    <w:rsid w:val="008B518E"/>
    <w:rsid w:val="008B5404"/>
    <w:rsid w:val="008B5960"/>
    <w:rsid w:val="008B5C29"/>
    <w:rsid w:val="008B5CD3"/>
    <w:rsid w:val="008B6531"/>
    <w:rsid w:val="008B71C5"/>
    <w:rsid w:val="008B792F"/>
    <w:rsid w:val="008B7D95"/>
    <w:rsid w:val="008C0414"/>
    <w:rsid w:val="008C054F"/>
    <w:rsid w:val="008C0BF1"/>
    <w:rsid w:val="008C17EA"/>
    <w:rsid w:val="008C19AA"/>
    <w:rsid w:val="008C226A"/>
    <w:rsid w:val="008C23E6"/>
    <w:rsid w:val="008C271F"/>
    <w:rsid w:val="008C2FDB"/>
    <w:rsid w:val="008C4E20"/>
    <w:rsid w:val="008C511C"/>
    <w:rsid w:val="008C52CA"/>
    <w:rsid w:val="008C5EA6"/>
    <w:rsid w:val="008D0FF4"/>
    <w:rsid w:val="008D1332"/>
    <w:rsid w:val="008D155D"/>
    <w:rsid w:val="008D15CF"/>
    <w:rsid w:val="008D3E25"/>
    <w:rsid w:val="008D3ED5"/>
    <w:rsid w:val="008D5C26"/>
    <w:rsid w:val="008D6147"/>
    <w:rsid w:val="008D76A0"/>
    <w:rsid w:val="008D7981"/>
    <w:rsid w:val="008D79C6"/>
    <w:rsid w:val="008E2E28"/>
    <w:rsid w:val="008E38EE"/>
    <w:rsid w:val="008E3A52"/>
    <w:rsid w:val="008E4EC8"/>
    <w:rsid w:val="008E543C"/>
    <w:rsid w:val="008E63DA"/>
    <w:rsid w:val="008E6899"/>
    <w:rsid w:val="008E6FD8"/>
    <w:rsid w:val="008E7153"/>
    <w:rsid w:val="008E7539"/>
    <w:rsid w:val="008F0AFC"/>
    <w:rsid w:val="008F157E"/>
    <w:rsid w:val="008F1786"/>
    <w:rsid w:val="008F1FF3"/>
    <w:rsid w:val="008F257C"/>
    <w:rsid w:val="008F3764"/>
    <w:rsid w:val="008F39CA"/>
    <w:rsid w:val="008F3C51"/>
    <w:rsid w:val="008F3FDF"/>
    <w:rsid w:val="008F40AF"/>
    <w:rsid w:val="008F50C4"/>
    <w:rsid w:val="008F514D"/>
    <w:rsid w:val="008F57BF"/>
    <w:rsid w:val="008F58AA"/>
    <w:rsid w:val="008F71F8"/>
    <w:rsid w:val="008F796F"/>
    <w:rsid w:val="008F7CE4"/>
    <w:rsid w:val="008F7D22"/>
    <w:rsid w:val="0090018A"/>
    <w:rsid w:val="009003CC"/>
    <w:rsid w:val="009003F3"/>
    <w:rsid w:val="009011BE"/>
    <w:rsid w:val="00901CCB"/>
    <w:rsid w:val="00903016"/>
    <w:rsid w:val="00903923"/>
    <w:rsid w:val="00903B77"/>
    <w:rsid w:val="009044C1"/>
    <w:rsid w:val="00904828"/>
    <w:rsid w:val="00904B58"/>
    <w:rsid w:val="0090667D"/>
    <w:rsid w:val="00906B9A"/>
    <w:rsid w:val="009079B6"/>
    <w:rsid w:val="00910779"/>
    <w:rsid w:val="00910E0B"/>
    <w:rsid w:val="009115DA"/>
    <w:rsid w:val="009117EB"/>
    <w:rsid w:val="00911B8C"/>
    <w:rsid w:val="00915566"/>
    <w:rsid w:val="00915CCE"/>
    <w:rsid w:val="0091762B"/>
    <w:rsid w:val="00917800"/>
    <w:rsid w:val="009178D8"/>
    <w:rsid w:val="00917FD7"/>
    <w:rsid w:val="0092039E"/>
    <w:rsid w:val="00920434"/>
    <w:rsid w:val="00920467"/>
    <w:rsid w:val="00920A41"/>
    <w:rsid w:val="009215C0"/>
    <w:rsid w:val="00922DD2"/>
    <w:rsid w:val="00923994"/>
    <w:rsid w:val="00923AC4"/>
    <w:rsid w:val="00924422"/>
    <w:rsid w:val="00924ED2"/>
    <w:rsid w:val="00925159"/>
    <w:rsid w:val="009252B5"/>
    <w:rsid w:val="00925F16"/>
    <w:rsid w:val="009268C5"/>
    <w:rsid w:val="00926E3C"/>
    <w:rsid w:val="00927CA3"/>
    <w:rsid w:val="00930433"/>
    <w:rsid w:val="00930D84"/>
    <w:rsid w:val="009311C2"/>
    <w:rsid w:val="009315EB"/>
    <w:rsid w:val="00931E77"/>
    <w:rsid w:val="0093269E"/>
    <w:rsid w:val="00932806"/>
    <w:rsid w:val="009334E8"/>
    <w:rsid w:val="00933773"/>
    <w:rsid w:val="0093401F"/>
    <w:rsid w:val="009345EF"/>
    <w:rsid w:val="00934692"/>
    <w:rsid w:val="009355F3"/>
    <w:rsid w:val="00935BFE"/>
    <w:rsid w:val="00935F67"/>
    <w:rsid w:val="00936343"/>
    <w:rsid w:val="0093645E"/>
    <w:rsid w:val="00936493"/>
    <w:rsid w:val="009368D1"/>
    <w:rsid w:val="00937331"/>
    <w:rsid w:val="0094045B"/>
    <w:rsid w:val="00940904"/>
    <w:rsid w:val="0094230E"/>
    <w:rsid w:val="00943C22"/>
    <w:rsid w:val="00945BFD"/>
    <w:rsid w:val="00945C72"/>
    <w:rsid w:val="009466BC"/>
    <w:rsid w:val="009472AC"/>
    <w:rsid w:val="0094768F"/>
    <w:rsid w:val="00950B40"/>
    <w:rsid w:val="00951560"/>
    <w:rsid w:val="009518E4"/>
    <w:rsid w:val="009523F6"/>
    <w:rsid w:val="00953D35"/>
    <w:rsid w:val="00954E5B"/>
    <w:rsid w:val="0095717B"/>
    <w:rsid w:val="00957B8A"/>
    <w:rsid w:val="00957CF5"/>
    <w:rsid w:val="00960D86"/>
    <w:rsid w:val="009626AA"/>
    <w:rsid w:val="009635F4"/>
    <w:rsid w:val="00963AB3"/>
    <w:rsid w:val="00964451"/>
    <w:rsid w:val="009649D4"/>
    <w:rsid w:val="00965142"/>
    <w:rsid w:val="00965532"/>
    <w:rsid w:val="00965758"/>
    <w:rsid w:val="00965AF1"/>
    <w:rsid w:val="009663D0"/>
    <w:rsid w:val="0096685F"/>
    <w:rsid w:val="00966D8A"/>
    <w:rsid w:val="00967112"/>
    <w:rsid w:val="00967962"/>
    <w:rsid w:val="009708A4"/>
    <w:rsid w:val="00970BB0"/>
    <w:rsid w:val="00971232"/>
    <w:rsid w:val="009712B5"/>
    <w:rsid w:val="00971441"/>
    <w:rsid w:val="009717CE"/>
    <w:rsid w:val="00971CAF"/>
    <w:rsid w:val="00972174"/>
    <w:rsid w:val="00973117"/>
    <w:rsid w:val="00973B3B"/>
    <w:rsid w:val="00973C70"/>
    <w:rsid w:val="009743CB"/>
    <w:rsid w:val="009745E7"/>
    <w:rsid w:val="00974936"/>
    <w:rsid w:val="0097532C"/>
    <w:rsid w:val="009756AA"/>
    <w:rsid w:val="0097683F"/>
    <w:rsid w:val="009776E7"/>
    <w:rsid w:val="00977CDF"/>
    <w:rsid w:val="00977D54"/>
    <w:rsid w:val="009817A5"/>
    <w:rsid w:val="00981E91"/>
    <w:rsid w:val="00982A9C"/>
    <w:rsid w:val="00982F86"/>
    <w:rsid w:val="009839A0"/>
    <w:rsid w:val="0098478F"/>
    <w:rsid w:val="009859D9"/>
    <w:rsid w:val="00985FA2"/>
    <w:rsid w:val="00986BE9"/>
    <w:rsid w:val="00987353"/>
    <w:rsid w:val="0098764A"/>
    <w:rsid w:val="00987E56"/>
    <w:rsid w:val="00990DFD"/>
    <w:rsid w:val="00991DB5"/>
    <w:rsid w:val="009941B4"/>
    <w:rsid w:val="009943AD"/>
    <w:rsid w:val="0099498C"/>
    <w:rsid w:val="009953DE"/>
    <w:rsid w:val="00995423"/>
    <w:rsid w:val="00995F5F"/>
    <w:rsid w:val="00996508"/>
    <w:rsid w:val="0099717E"/>
    <w:rsid w:val="009974E6"/>
    <w:rsid w:val="009A0F1D"/>
    <w:rsid w:val="009A15D1"/>
    <w:rsid w:val="009A1F1E"/>
    <w:rsid w:val="009A32CF"/>
    <w:rsid w:val="009A36BA"/>
    <w:rsid w:val="009A3831"/>
    <w:rsid w:val="009A4ED3"/>
    <w:rsid w:val="009A54FA"/>
    <w:rsid w:val="009A55ED"/>
    <w:rsid w:val="009A6669"/>
    <w:rsid w:val="009A711A"/>
    <w:rsid w:val="009B069F"/>
    <w:rsid w:val="009B2A82"/>
    <w:rsid w:val="009B2CA1"/>
    <w:rsid w:val="009B35D7"/>
    <w:rsid w:val="009B42D1"/>
    <w:rsid w:val="009B5541"/>
    <w:rsid w:val="009B5980"/>
    <w:rsid w:val="009B5D98"/>
    <w:rsid w:val="009B5E58"/>
    <w:rsid w:val="009B5F03"/>
    <w:rsid w:val="009B7937"/>
    <w:rsid w:val="009B7B9C"/>
    <w:rsid w:val="009C0F0B"/>
    <w:rsid w:val="009C20AB"/>
    <w:rsid w:val="009C2F5E"/>
    <w:rsid w:val="009C30A3"/>
    <w:rsid w:val="009C384B"/>
    <w:rsid w:val="009C3C34"/>
    <w:rsid w:val="009C432D"/>
    <w:rsid w:val="009C49EB"/>
    <w:rsid w:val="009C59AD"/>
    <w:rsid w:val="009C5B10"/>
    <w:rsid w:val="009C60F6"/>
    <w:rsid w:val="009C626E"/>
    <w:rsid w:val="009C7CA7"/>
    <w:rsid w:val="009D08A0"/>
    <w:rsid w:val="009D0F11"/>
    <w:rsid w:val="009D261E"/>
    <w:rsid w:val="009D3883"/>
    <w:rsid w:val="009D3F7E"/>
    <w:rsid w:val="009D4642"/>
    <w:rsid w:val="009D474C"/>
    <w:rsid w:val="009D4C1D"/>
    <w:rsid w:val="009D5591"/>
    <w:rsid w:val="009D575D"/>
    <w:rsid w:val="009D591C"/>
    <w:rsid w:val="009E20B2"/>
    <w:rsid w:val="009E2D8A"/>
    <w:rsid w:val="009E42F3"/>
    <w:rsid w:val="009E4E22"/>
    <w:rsid w:val="009E4F6E"/>
    <w:rsid w:val="009E54A5"/>
    <w:rsid w:val="009E609F"/>
    <w:rsid w:val="009E61AF"/>
    <w:rsid w:val="009E68B4"/>
    <w:rsid w:val="009E71DF"/>
    <w:rsid w:val="009E74B5"/>
    <w:rsid w:val="009E7A4B"/>
    <w:rsid w:val="009E7FC2"/>
    <w:rsid w:val="009F052E"/>
    <w:rsid w:val="009F0C44"/>
    <w:rsid w:val="009F21CD"/>
    <w:rsid w:val="009F23B7"/>
    <w:rsid w:val="009F3650"/>
    <w:rsid w:val="009F386F"/>
    <w:rsid w:val="009F4137"/>
    <w:rsid w:val="009F51C6"/>
    <w:rsid w:val="009F636D"/>
    <w:rsid w:val="00A002C7"/>
    <w:rsid w:val="00A0059E"/>
    <w:rsid w:val="00A0107E"/>
    <w:rsid w:val="00A01528"/>
    <w:rsid w:val="00A015FF"/>
    <w:rsid w:val="00A02157"/>
    <w:rsid w:val="00A02FC8"/>
    <w:rsid w:val="00A0357C"/>
    <w:rsid w:val="00A03E24"/>
    <w:rsid w:val="00A0499D"/>
    <w:rsid w:val="00A053D9"/>
    <w:rsid w:val="00A05B39"/>
    <w:rsid w:val="00A0659E"/>
    <w:rsid w:val="00A066DA"/>
    <w:rsid w:val="00A107A6"/>
    <w:rsid w:val="00A109FA"/>
    <w:rsid w:val="00A110FC"/>
    <w:rsid w:val="00A123C8"/>
    <w:rsid w:val="00A12A34"/>
    <w:rsid w:val="00A1443C"/>
    <w:rsid w:val="00A1502D"/>
    <w:rsid w:val="00A15C81"/>
    <w:rsid w:val="00A1738D"/>
    <w:rsid w:val="00A21677"/>
    <w:rsid w:val="00A233EF"/>
    <w:rsid w:val="00A23BEA"/>
    <w:rsid w:val="00A242C9"/>
    <w:rsid w:val="00A2474F"/>
    <w:rsid w:val="00A251F0"/>
    <w:rsid w:val="00A26056"/>
    <w:rsid w:val="00A26C90"/>
    <w:rsid w:val="00A27525"/>
    <w:rsid w:val="00A2762A"/>
    <w:rsid w:val="00A27B6E"/>
    <w:rsid w:val="00A300B3"/>
    <w:rsid w:val="00A30FB9"/>
    <w:rsid w:val="00A3119B"/>
    <w:rsid w:val="00A31309"/>
    <w:rsid w:val="00A3247E"/>
    <w:rsid w:val="00A330A9"/>
    <w:rsid w:val="00A33744"/>
    <w:rsid w:val="00A343AF"/>
    <w:rsid w:val="00A34DBB"/>
    <w:rsid w:val="00A35564"/>
    <w:rsid w:val="00A35DE4"/>
    <w:rsid w:val="00A35FF9"/>
    <w:rsid w:val="00A36893"/>
    <w:rsid w:val="00A3723F"/>
    <w:rsid w:val="00A373D9"/>
    <w:rsid w:val="00A37731"/>
    <w:rsid w:val="00A40027"/>
    <w:rsid w:val="00A4147E"/>
    <w:rsid w:val="00A41AB4"/>
    <w:rsid w:val="00A42927"/>
    <w:rsid w:val="00A42A59"/>
    <w:rsid w:val="00A42B19"/>
    <w:rsid w:val="00A44210"/>
    <w:rsid w:val="00A446E0"/>
    <w:rsid w:val="00A45134"/>
    <w:rsid w:val="00A46004"/>
    <w:rsid w:val="00A46407"/>
    <w:rsid w:val="00A478DE"/>
    <w:rsid w:val="00A503FD"/>
    <w:rsid w:val="00A506BA"/>
    <w:rsid w:val="00A527C6"/>
    <w:rsid w:val="00A53621"/>
    <w:rsid w:val="00A54AB3"/>
    <w:rsid w:val="00A554DC"/>
    <w:rsid w:val="00A55A64"/>
    <w:rsid w:val="00A55BB9"/>
    <w:rsid w:val="00A56F91"/>
    <w:rsid w:val="00A57996"/>
    <w:rsid w:val="00A57B8D"/>
    <w:rsid w:val="00A62C7C"/>
    <w:rsid w:val="00A62CF6"/>
    <w:rsid w:val="00A6355D"/>
    <w:rsid w:val="00A6370D"/>
    <w:rsid w:val="00A63809"/>
    <w:rsid w:val="00A64100"/>
    <w:rsid w:val="00A65141"/>
    <w:rsid w:val="00A66F69"/>
    <w:rsid w:val="00A673A2"/>
    <w:rsid w:val="00A7064F"/>
    <w:rsid w:val="00A70A04"/>
    <w:rsid w:val="00A70D98"/>
    <w:rsid w:val="00A713F5"/>
    <w:rsid w:val="00A72CFF"/>
    <w:rsid w:val="00A73453"/>
    <w:rsid w:val="00A7438B"/>
    <w:rsid w:val="00A75AFA"/>
    <w:rsid w:val="00A75D8C"/>
    <w:rsid w:val="00A76F1F"/>
    <w:rsid w:val="00A77D51"/>
    <w:rsid w:val="00A77F56"/>
    <w:rsid w:val="00A802CF"/>
    <w:rsid w:val="00A80DCD"/>
    <w:rsid w:val="00A819E2"/>
    <w:rsid w:val="00A82092"/>
    <w:rsid w:val="00A82C9C"/>
    <w:rsid w:val="00A8409E"/>
    <w:rsid w:val="00A84AA0"/>
    <w:rsid w:val="00A85F00"/>
    <w:rsid w:val="00A86FF8"/>
    <w:rsid w:val="00A92107"/>
    <w:rsid w:val="00A92838"/>
    <w:rsid w:val="00A92EED"/>
    <w:rsid w:val="00A94115"/>
    <w:rsid w:val="00A94C84"/>
    <w:rsid w:val="00A95158"/>
    <w:rsid w:val="00A9592A"/>
    <w:rsid w:val="00A97345"/>
    <w:rsid w:val="00A97916"/>
    <w:rsid w:val="00A97CF1"/>
    <w:rsid w:val="00AA04C5"/>
    <w:rsid w:val="00AA0A9B"/>
    <w:rsid w:val="00AA0AB8"/>
    <w:rsid w:val="00AA1223"/>
    <w:rsid w:val="00AA26B9"/>
    <w:rsid w:val="00AA296F"/>
    <w:rsid w:val="00AA2E06"/>
    <w:rsid w:val="00AA38DC"/>
    <w:rsid w:val="00AA4851"/>
    <w:rsid w:val="00AA76EB"/>
    <w:rsid w:val="00AA792C"/>
    <w:rsid w:val="00AA7EEA"/>
    <w:rsid w:val="00AB0046"/>
    <w:rsid w:val="00AB0E1C"/>
    <w:rsid w:val="00AB0FEE"/>
    <w:rsid w:val="00AB16CD"/>
    <w:rsid w:val="00AB1A4C"/>
    <w:rsid w:val="00AB1D6E"/>
    <w:rsid w:val="00AB2577"/>
    <w:rsid w:val="00AB26E6"/>
    <w:rsid w:val="00AB488A"/>
    <w:rsid w:val="00AB48CD"/>
    <w:rsid w:val="00AB4D39"/>
    <w:rsid w:val="00AB53BD"/>
    <w:rsid w:val="00AB5A7A"/>
    <w:rsid w:val="00AB5BA8"/>
    <w:rsid w:val="00AB5C0D"/>
    <w:rsid w:val="00AB6676"/>
    <w:rsid w:val="00AB6770"/>
    <w:rsid w:val="00AB6E36"/>
    <w:rsid w:val="00AB6F58"/>
    <w:rsid w:val="00AC03DE"/>
    <w:rsid w:val="00AC0B11"/>
    <w:rsid w:val="00AC0E7B"/>
    <w:rsid w:val="00AC11C2"/>
    <w:rsid w:val="00AC1C98"/>
    <w:rsid w:val="00AC233F"/>
    <w:rsid w:val="00AC27C3"/>
    <w:rsid w:val="00AC307A"/>
    <w:rsid w:val="00AC3ACC"/>
    <w:rsid w:val="00AC5057"/>
    <w:rsid w:val="00AC511E"/>
    <w:rsid w:val="00AC5896"/>
    <w:rsid w:val="00AC6054"/>
    <w:rsid w:val="00AC66A6"/>
    <w:rsid w:val="00AC66EF"/>
    <w:rsid w:val="00AC77DE"/>
    <w:rsid w:val="00AD0A08"/>
    <w:rsid w:val="00AD136B"/>
    <w:rsid w:val="00AD27FD"/>
    <w:rsid w:val="00AD3AFF"/>
    <w:rsid w:val="00AD4881"/>
    <w:rsid w:val="00AD5AB4"/>
    <w:rsid w:val="00AD5D16"/>
    <w:rsid w:val="00AD5E1D"/>
    <w:rsid w:val="00AD624F"/>
    <w:rsid w:val="00AD6B41"/>
    <w:rsid w:val="00AE09BB"/>
    <w:rsid w:val="00AE0D4A"/>
    <w:rsid w:val="00AE203A"/>
    <w:rsid w:val="00AE229E"/>
    <w:rsid w:val="00AE2360"/>
    <w:rsid w:val="00AE3B49"/>
    <w:rsid w:val="00AE4260"/>
    <w:rsid w:val="00AE5E30"/>
    <w:rsid w:val="00AE7FAC"/>
    <w:rsid w:val="00AF07A7"/>
    <w:rsid w:val="00AF171E"/>
    <w:rsid w:val="00AF1B27"/>
    <w:rsid w:val="00AF1EB4"/>
    <w:rsid w:val="00AF2E4B"/>
    <w:rsid w:val="00AF3171"/>
    <w:rsid w:val="00AF39E1"/>
    <w:rsid w:val="00AF3FA4"/>
    <w:rsid w:val="00AF4343"/>
    <w:rsid w:val="00AF464A"/>
    <w:rsid w:val="00AF4B5C"/>
    <w:rsid w:val="00AF5084"/>
    <w:rsid w:val="00AF5302"/>
    <w:rsid w:val="00AF6068"/>
    <w:rsid w:val="00AF630B"/>
    <w:rsid w:val="00AF6CC4"/>
    <w:rsid w:val="00B004B9"/>
    <w:rsid w:val="00B015F1"/>
    <w:rsid w:val="00B01781"/>
    <w:rsid w:val="00B01E82"/>
    <w:rsid w:val="00B022DA"/>
    <w:rsid w:val="00B02580"/>
    <w:rsid w:val="00B0280F"/>
    <w:rsid w:val="00B0372C"/>
    <w:rsid w:val="00B03B36"/>
    <w:rsid w:val="00B04FE8"/>
    <w:rsid w:val="00B06433"/>
    <w:rsid w:val="00B065ED"/>
    <w:rsid w:val="00B073AF"/>
    <w:rsid w:val="00B0767A"/>
    <w:rsid w:val="00B07D04"/>
    <w:rsid w:val="00B100C9"/>
    <w:rsid w:val="00B108C5"/>
    <w:rsid w:val="00B13848"/>
    <w:rsid w:val="00B14D34"/>
    <w:rsid w:val="00B14D64"/>
    <w:rsid w:val="00B1500A"/>
    <w:rsid w:val="00B15F2B"/>
    <w:rsid w:val="00B1689F"/>
    <w:rsid w:val="00B16A1A"/>
    <w:rsid w:val="00B20B9A"/>
    <w:rsid w:val="00B21617"/>
    <w:rsid w:val="00B22375"/>
    <w:rsid w:val="00B227C4"/>
    <w:rsid w:val="00B2298D"/>
    <w:rsid w:val="00B22AD0"/>
    <w:rsid w:val="00B23465"/>
    <w:rsid w:val="00B24A66"/>
    <w:rsid w:val="00B25250"/>
    <w:rsid w:val="00B256FB"/>
    <w:rsid w:val="00B2591D"/>
    <w:rsid w:val="00B265CC"/>
    <w:rsid w:val="00B268E0"/>
    <w:rsid w:val="00B27102"/>
    <w:rsid w:val="00B30CB3"/>
    <w:rsid w:val="00B317D2"/>
    <w:rsid w:val="00B3221D"/>
    <w:rsid w:val="00B32479"/>
    <w:rsid w:val="00B32B1B"/>
    <w:rsid w:val="00B32C0C"/>
    <w:rsid w:val="00B33B4D"/>
    <w:rsid w:val="00B343FC"/>
    <w:rsid w:val="00B34501"/>
    <w:rsid w:val="00B34E3B"/>
    <w:rsid w:val="00B34E5E"/>
    <w:rsid w:val="00B3507F"/>
    <w:rsid w:val="00B35618"/>
    <w:rsid w:val="00B356E7"/>
    <w:rsid w:val="00B3582D"/>
    <w:rsid w:val="00B35E3E"/>
    <w:rsid w:val="00B36077"/>
    <w:rsid w:val="00B360DE"/>
    <w:rsid w:val="00B37323"/>
    <w:rsid w:val="00B40D0A"/>
    <w:rsid w:val="00B426C6"/>
    <w:rsid w:val="00B43342"/>
    <w:rsid w:val="00B44121"/>
    <w:rsid w:val="00B45FA1"/>
    <w:rsid w:val="00B460EE"/>
    <w:rsid w:val="00B467DF"/>
    <w:rsid w:val="00B47754"/>
    <w:rsid w:val="00B47C98"/>
    <w:rsid w:val="00B50545"/>
    <w:rsid w:val="00B50DF3"/>
    <w:rsid w:val="00B51051"/>
    <w:rsid w:val="00B5114C"/>
    <w:rsid w:val="00B5209D"/>
    <w:rsid w:val="00B52249"/>
    <w:rsid w:val="00B52D45"/>
    <w:rsid w:val="00B53063"/>
    <w:rsid w:val="00B5392F"/>
    <w:rsid w:val="00B53EB0"/>
    <w:rsid w:val="00B54110"/>
    <w:rsid w:val="00B54E11"/>
    <w:rsid w:val="00B56AAC"/>
    <w:rsid w:val="00B61306"/>
    <w:rsid w:val="00B61A36"/>
    <w:rsid w:val="00B61EAF"/>
    <w:rsid w:val="00B62730"/>
    <w:rsid w:val="00B62F9C"/>
    <w:rsid w:val="00B6324F"/>
    <w:rsid w:val="00B63B15"/>
    <w:rsid w:val="00B63F05"/>
    <w:rsid w:val="00B65005"/>
    <w:rsid w:val="00B70ECF"/>
    <w:rsid w:val="00B7118C"/>
    <w:rsid w:val="00B7228D"/>
    <w:rsid w:val="00B7252E"/>
    <w:rsid w:val="00B73D27"/>
    <w:rsid w:val="00B753B0"/>
    <w:rsid w:val="00B75563"/>
    <w:rsid w:val="00B75876"/>
    <w:rsid w:val="00B76577"/>
    <w:rsid w:val="00B76A52"/>
    <w:rsid w:val="00B76CC2"/>
    <w:rsid w:val="00B7715F"/>
    <w:rsid w:val="00B77F23"/>
    <w:rsid w:val="00B80951"/>
    <w:rsid w:val="00B80D5B"/>
    <w:rsid w:val="00B80E84"/>
    <w:rsid w:val="00B81BAF"/>
    <w:rsid w:val="00B81FFE"/>
    <w:rsid w:val="00B82A14"/>
    <w:rsid w:val="00B83478"/>
    <w:rsid w:val="00B835D8"/>
    <w:rsid w:val="00B84192"/>
    <w:rsid w:val="00B843E5"/>
    <w:rsid w:val="00B854B8"/>
    <w:rsid w:val="00B868F5"/>
    <w:rsid w:val="00B8765E"/>
    <w:rsid w:val="00B87BE8"/>
    <w:rsid w:val="00B90209"/>
    <w:rsid w:val="00B9113E"/>
    <w:rsid w:val="00B971EE"/>
    <w:rsid w:val="00BA0B96"/>
    <w:rsid w:val="00BA0CD4"/>
    <w:rsid w:val="00BA0EA0"/>
    <w:rsid w:val="00BA12CB"/>
    <w:rsid w:val="00BA1CEF"/>
    <w:rsid w:val="00BA309E"/>
    <w:rsid w:val="00BA3AE7"/>
    <w:rsid w:val="00BA3D43"/>
    <w:rsid w:val="00BA3E50"/>
    <w:rsid w:val="00BA3ECD"/>
    <w:rsid w:val="00BA4323"/>
    <w:rsid w:val="00BA4651"/>
    <w:rsid w:val="00BA5FC3"/>
    <w:rsid w:val="00BA6194"/>
    <w:rsid w:val="00BA6B34"/>
    <w:rsid w:val="00BA6EC3"/>
    <w:rsid w:val="00BB02D4"/>
    <w:rsid w:val="00BB042F"/>
    <w:rsid w:val="00BB0FA4"/>
    <w:rsid w:val="00BB1528"/>
    <w:rsid w:val="00BB1659"/>
    <w:rsid w:val="00BB1EFF"/>
    <w:rsid w:val="00BB2AA8"/>
    <w:rsid w:val="00BB3412"/>
    <w:rsid w:val="00BB3BEA"/>
    <w:rsid w:val="00BB3CE9"/>
    <w:rsid w:val="00BB491A"/>
    <w:rsid w:val="00BB4F07"/>
    <w:rsid w:val="00BB5858"/>
    <w:rsid w:val="00BB5E7C"/>
    <w:rsid w:val="00BB63F4"/>
    <w:rsid w:val="00BB7437"/>
    <w:rsid w:val="00BB7B79"/>
    <w:rsid w:val="00BC09FD"/>
    <w:rsid w:val="00BC0BB7"/>
    <w:rsid w:val="00BC1690"/>
    <w:rsid w:val="00BC26D8"/>
    <w:rsid w:val="00BC2CEE"/>
    <w:rsid w:val="00BC31F0"/>
    <w:rsid w:val="00BC3281"/>
    <w:rsid w:val="00BC3B1F"/>
    <w:rsid w:val="00BC40A3"/>
    <w:rsid w:val="00BC4BCD"/>
    <w:rsid w:val="00BC520C"/>
    <w:rsid w:val="00BC54B0"/>
    <w:rsid w:val="00BC566D"/>
    <w:rsid w:val="00BC58C2"/>
    <w:rsid w:val="00BC5D36"/>
    <w:rsid w:val="00BC627F"/>
    <w:rsid w:val="00BC6F86"/>
    <w:rsid w:val="00BD0590"/>
    <w:rsid w:val="00BD0A49"/>
    <w:rsid w:val="00BD0E9C"/>
    <w:rsid w:val="00BD162A"/>
    <w:rsid w:val="00BD1A9D"/>
    <w:rsid w:val="00BD1D39"/>
    <w:rsid w:val="00BD2E94"/>
    <w:rsid w:val="00BD30EC"/>
    <w:rsid w:val="00BD3563"/>
    <w:rsid w:val="00BD3E3A"/>
    <w:rsid w:val="00BD3E3C"/>
    <w:rsid w:val="00BD475C"/>
    <w:rsid w:val="00BD5B1B"/>
    <w:rsid w:val="00BD6BA1"/>
    <w:rsid w:val="00BD7280"/>
    <w:rsid w:val="00BD7720"/>
    <w:rsid w:val="00BD7F36"/>
    <w:rsid w:val="00BE0134"/>
    <w:rsid w:val="00BE1460"/>
    <w:rsid w:val="00BE1D15"/>
    <w:rsid w:val="00BE28A9"/>
    <w:rsid w:val="00BE3876"/>
    <w:rsid w:val="00BE50A9"/>
    <w:rsid w:val="00BE71A2"/>
    <w:rsid w:val="00BE78FF"/>
    <w:rsid w:val="00BF0215"/>
    <w:rsid w:val="00BF08B1"/>
    <w:rsid w:val="00BF0EF9"/>
    <w:rsid w:val="00BF20C9"/>
    <w:rsid w:val="00BF232B"/>
    <w:rsid w:val="00BF2583"/>
    <w:rsid w:val="00BF2835"/>
    <w:rsid w:val="00BF2A5C"/>
    <w:rsid w:val="00BF2B63"/>
    <w:rsid w:val="00BF41FA"/>
    <w:rsid w:val="00BF47E4"/>
    <w:rsid w:val="00BF5798"/>
    <w:rsid w:val="00BF5EEF"/>
    <w:rsid w:val="00BF6D76"/>
    <w:rsid w:val="00BF7696"/>
    <w:rsid w:val="00BF76A8"/>
    <w:rsid w:val="00BF7E58"/>
    <w:rsid w:val="00C007A1"/>
    <w:rsid w:val="00C00F1B"/>
    <w:rsid w:val="00C014CC"/>
    <w:rsid w:val="00C01565"/>
    <w:rsid w:val="00C01E97"/>
    <w:rsid w:val="00C02CC4"/>
    <w:rsid w:val="00C03B53"/>
    <w:rsid w:val="00C055E2"/>
    <w:rsid w:val="00C05CD1"/>
    <w:rsid w:val="00C05FE5"/>
    <w:rsid w:val="00C062B6"/>
    <w:rsid w:val="00C0733B"/>
    <w:rsid w:val="00C07EAB"/>
    <w:rsid w:val="00C106F6"/>
    <w:rsid w:val="00C10A21"/>
    <w:rsid w:val="00C11805"/>
    <w:rsid w:val="00C11F54"/>
    <w:rsid w:val="00C121FF"/>
    <w:rsid w:val="00C12640"/>
    <w:rsid w:val="00C129B6"/>
    <w:rsid w:val="00C12BF4"/>
    <w:rsid w:val="00C12C44"/>
    <w:rsid w:val="00C13A04"/>
    <w:rsid w:val="00C13EEF"/>
    <w:rsid w:val="00C13F93"/>
    <w:rsid w:val="00C14BA5"/>
    <w:rsid w:val="00C15AC8"/>
    <w:rsid w:val="00C172D7"/>
    <w:rsid w:val="00C1795D"/>
    <w:rsid w:val="00C20D98"/>
    <w:rsid w:val="00C214E1"/>
    <w:rsid w:val="00C218B8"/>
    <w:rsid w:val="00C21ED5"/>
    <w:rsid w:val="00C220DD"/>
    <w:rsid w:val="00C2273B"/>
    <w:rsid w:val="00C2406E"/>
    <w:rsid w:val="00C30D90"/>
    <w:rsid w:val="00C310F3"/>
    <w:rsid w:val="00C31129"/>
    <w:rsid w:val="00C32132"/>
    <w:rsid w:val="00C32541"/>
    <w:rsid w:val="00C32B76"/>
    <w:rsid w:val="00C32CA3"/>
    <w:rsid w:val="00C32E61"/>
    <w:rsid w:val="00C33C5A"/>
    <w:rsid w:val="00C3479C"/>
    <w:rsid w:val="00C34BA0"/>
    <w:rsid w:val="00C34C6B"/>
    <w:rsid w:val="00C37F47"/>
    <w:rsid w:val="00C411B5"/>
    <w:rsid w:val="00C414E7"/>
    <w:rsid w:val="00C4183D"/>
    <w:rsid w:val="00C427BC"/>
    <w:rsid w:val="00C4349B"/>
    <w:rsid w:val="00C43F8E"/>
    <w:rsid w:val="00C44AAE"/>
    <w:rsid w:val="00C44EA7"/>
    <w:rsid w:val="00C44FB5"/>
    <w:rsid w:val="00C44FFE"/>
    <w:rsid w:val="00C45621"/>
    <w:rsid w:val="00C45787"/>
    <w:rsid w:val="00C461D7"/>
    <w:rsid w:val="00C46A44"/>
    <w:rsid w:val="00C4769D"/>
    <w:rsid w:val="00C4778A"/>
    <w:rsid w:val="00C47C24"/>
    <w:rsid w:val="00C506D9"/>
    <w:rsid w:val="00C5071D"/>
    <w:rsid w:val="00C53B0B"/>
    <w:rsid w:val="00C53F2D"/>
    <w:rsid w:val="00C53F9D"/>
    <w:rsid w:val="00C554C7"/>
    <w:rsid w:val="00C569CF"/>
    <w:rsid w:val="00C56ECD"/>
    <w:rsid w:val="00C570FA"/>
    <w:rsid w:val="00C5735D"/>
    <w:rsid w:val="00C57895"/>
    <w:rsid w:val="00C578A8"/>
    <w:rsid w:val="00C57ACF"/>
    <w:rsid w:val="00C602E1"/>
    <w:rsid w:val="00C617D6"/>
    <w:rsid w:val="00C61961"/>
    <w:rsid w:val="00C6305D"/>
    <w:rsid w:val="00C63EEB"/>
    <w:rsid w:val="00C6449B"/>
    <w:rsid w:val="00C65174"/>
    <w:rsid w:val="00C668ED"/>
    <w:rsid w:val="00C67133"/>
    <w:rsid w:val="00C6784E"/>
    <w:rsid w:val="00C7007F"/>
    <w:rsid w:val="00C706A9"/>
    <w:rsid w:val="00C711A9"/>
    <w:rsid w:val="00C72850"/>
    <w:rsid w:val="00C72973"/>
    <w:rsid w:val="00C72C9D"/>
    <w:rsid w:val="00C72CFE"/>
    <w:rsid w:val="00C7416E"/>
    <w:rsid w:val="00C74F01"/>
    <w:rsid w:val="00C75488"/>
    <w:rsid w:val="00C7587C"/>
    <w:rsid w:val="00C76DC6"/>
    <w:rsid w:val="00C77AA1"/>
    <w:rsid w:val="00C824BD"/>
    <w:rsid w:val="00C825BF"/>
    <w:rsid w:val="00C82FBF"/>
    <w:rsid w:val="00C83AED"/>
    <w:rsid w:val="00C84701"/>
    <w:rsid w:val="00C84C99"/>
    <w:rsid w:val="00C84D40"/>
    <w:rsid w:val="00C854DE"/>
    <w:rsid w:val="00C8565D"/>
    <w:rsid w:val="00C856E8"/>
    <w:rsid w:val="00C85B2D"/>
    <w:rsid w:val="00C86900"/>
    <w:rsid w:val="00C869B1"/>
    <w:rsid w:val="00C86AE0"/>
    <w:rsid w:val="00C86B12"/>
    <w:rsid w:val="00C86BCB"/>
    <w:rsid w:val="00C86D2D"/>
    <w:rsid w:val="00C8706E"/>
    <w:rsid w:val="00C87BA9"/>
    <w:rsid w:val="00C90070"/>
    <w:rsid w:val="00C903DD"/>
    <w:rsid w:val="00C90B39"/>
    <w:rsid w:val="00C90EFA"/>
    <w:rsid w:val="00C911B2"/>
    <w:rsid w:val="00C9128E"/>
    <w:rsid w:val="00C91869"/>
    <w:rsid w:val="00C922ED"/>
    <w:rsid w:val="00C928E8"/>
    <w:rsid w:val="00C93A62"/>
    <w:rsid w:val="00C94564"/>
    <w:rsid w:val="00C94F28"/>
    <w:rsid w:val="00C95F57"/>
    <w:rsid w:val="00C96268"/>
    <w:rsid w:val="00C96CC8"/>
    <w:rsid w:val="00C96EE6"/>
    <w:rsid w:val="00C97645"/>
    <w:rsid w:val="00C97935"/>
    <w:rsid w:val="00CA0A3E"/>
    <w:rsid w:val="00CA2644"/>
    <w:rsid w:val="00CA30A2"/>
    <w:rsid w:val="00CA3C40"/>
    <w:rsid w:val="00CA40DD"/>
    <w:rsid w:val="00CA4CB0"/>
    <w:rsid w:val="00CA5C05"/>
    <w:rsid w:val="00CA7962"/>
    <w:rsid w:val="00CA7BAA"/>
    <w:rsid w:val="00CB1174"/>
    <w:rsid w:val="00CB16D9"/>
    <w:rsid w:val="00CB26F8"/>
    <w:rsid w:val="00CB3ECD"/>
    <w:rsid w:val="00CB45FE"/>
    <w:rsid w:val="00CB54FE"/>
    <w:rsid w:val="00CC0921"/>
    <w:rsid w:val="00CC095D"/>
    <w:rsid w:val="00CC29AB"/>
    <w:rsid w:val="00CC47D1"/>
    <w:rsid w:val="00CC4B44"/>
    <w:rsid w:val="00CC521D"/>
    <w:rsid w:val="00CC5595"/>
    <w:rsid w:val="00CC5799"/>
    <w:rsid w:val="00CC5952"/>
    <w:rsid w:val="00CC5C98"/>
    <w:rsid w:val="00CC652D"/>
    <w:rsid w:val="00CC6831"/>
    <w:rsid w:val="00CC6929"/>
    <w:rsid w:val="00CC7728"/>
    <w:rsid w:val="00CC7B47"/>
    <w:rsid w:val="00CD06DD"/>
    <w:rsid w:val="00CD1845"/>
    <w:rsid w:val="00CD2A4B"/>
    <w:rsid w:val="00CD373B"/>
    <w:rsid w:val="00CD44CE"/>
    <w:rsid w:val="00CD4DDA"/>
    <w:rsid w:val="00CD5109"/>
    <w:rsid w:val="00CD640E"/>
    <w:rsid w:val="00CD6EC4"/>
    <w:rsid w:val="00CE120A"/>
    <w:rsid w:val="00CE2949"/>
    <w:rsid w:val="00CE319C"/>
    <w:rsid w:val="00CE3B59"/>
    <w:rsid w:val="00CE469D"/>
    <w:rsid w:val="00CE539C"/>
    <w:rsid w:val="00CE6910"/>
    <w:rsid w:val="00CE6C60"/>
    <w:rsid w:val="00CE7977"/>
    <w:rsid w:val="00CE79E6"/>
    <w:rsid w:val="00CF10AC"/>
    <w:rsid w:val="00CF125F"/>
    <w:rsid w:val="00CF12B3"/>
    <w:rsid w:val="00CF1886"/>
    <w:rsid w:val="00CF1C13"/>
    <w:rsid w:val="00CF28B4"/>
    <w:rsid w:val="00CF2E88"/>
    <w:rsid w:val="00CF2F2A"/>
    <w:rsid w:val="00CF3065"/>
    <w:rsid w:val="00CF3F7F"/>
    <w:rsid w:val="00CF4F22"/>
    <w:rsid w:val="00CF5500"/>
    <w:rsid w:val="00CF6AD4"/>
    <w:rsid w:val="00CF7086"/>
    <w:rsid w:val="00CF7C32"/>
    <w:rsid w:val="00D00E6D"/>
    <w:rsid w:val="00D00F1A"/>
    <w:rsid w:val="00D012EF"/>
    <w:rsid w:val="00D029BC"/>
    <w:rsid w:val="00D02A4A"/>
    <w:rsid w:val="00D02E7F"/>
    <w:rsid w:val="00D0345A"/>
    <w:rsid w:val="00D035E5"/>
    <w:rsid w:val="00D03AAD"/>
    <w:rsid w:val="00D03CA0"/>
    <w:rsid w:val="00D042A9"/>
    <w:rsid w:val="00D04596"/>
    <w:rsid w:val="00D05ECD"/>
    <w:rsid w:val="00D06DB3"/>
    <w:rsid w:val="00D06E01"/>
    <w:rsid w:val="00D07DC8"/>
    <w:rsid w:val="00D10F76"/>
    <w:rsid w:val="00D1120C"/>
    <w:rsid w:val="00D112A1"/>
    <w:rsid w:val="00D1131F"/>
    <w:rsid w:val="00D11358"/>
    <w:rsid w:val="00D11DC4"/>
    <w:rsid w:val="00D1307B"/>
    <w:rsid w:val="00D137D8"/>
    <w:rsid w:val="00D138DC"/>
    <w:rsid w:val="00D1698B"/>
    <w:rsid w:val="00D17009"/>
    <w:rsid w:val="00D20E46"/>
    <w:rsid w:val="00D218E7"/>
    <w:rsid w:val="00D21B40"/>
    <w:rsid w:val="00D22862"/>
    <w:rsid w:val="00D22B50"/>
    <w:rsid w:val="00D23063"/>
    <w:rsid w:val="00D23D4E"/>
    <w:rsid w:val="00D24262"/>
    <w:rsid w:val="00D24894"/>
    <w:rsid w:val="00D25F6D"/>
    <w:rsid w:val="00D26F76"/>
    <w:rsid w:val="00D2721F"/>
    <w:rsid w:val="00D27379"/>
    <w:rsid w:val="00D275B4"/>
    <w:rsid w:val="00D32DC9"/>
    <w:rsid w:val="00D3355D"/>
    <w:rsid w:val="00D33B46"/>
    <w:rsid w:val="00D3447C"/>
    <w:rsid w:val="00D348C8"/>
    <w:rsid w:val="00D3574D"/>
    <w:rsid w:val="00D369D9"/>
    <w:rsid w:val="00D37788"/>
    <w:rsid w:val="00D42954"/>
    <w:rsid w:val="00D42A20"/>
    <w:rsid w:val="00D44E2C"/>
    <w:rsid w:val="00D45979"/>
    <w:rsid w:val="00D461E0"/>
    <w:rsid w:val="00D46BCA"/>
    <w:rsid w:val="00D474DE"/>
    <w:rsid w:val="00D47A6D"/>
    <w:rsid w:val="00D50364"/>
    <w:rsid w:val="00D50AD5"/>
    <w:rsid w:val="00D50DAB"/>
    <w:rsid w:val="00D50ECD"/>
    <w:rsid w:val="00D5148E"/>
    <w:rsid w:val="00D5194D"/>
    <w:rsid w:val="00D51AA6"/>
    <w:rsid w:val="00D51BFC"/>
    <w:rsid w:val="00D51DC7"/>
    <w:rsid w:val="00D51E12"/>
    <w:rsid w:val="00D52F2C"/>
    <w:rsid w:val="00D5438C"/>
    <w:rsid w:val="00D54417"/>
    <w:rsid w:val="00D54924"/>
    <w:rsid w:val="00D553AD"/>
    <w:rsid w:val="00D55BE3"/>
    <w:rsid w:val="00D574F3"/>
    <w:rsid w:val="00D57B20"/>
    <w:rsid w:val="00D609F7"/>
    <w:rsid w:val="00D61220"/>
    <w:rsid w:val="00D629FC"/>
    <w:rsid w:val="00D62A0A"/>
    <w:rsid w:val="00D63F03"/>
    <w:rsid w:val="00D646EE"/>
    <w:rsid w:val="00D64D1F"/>
    <w:rsid w:val="00D655CA"/>
    <w:rsid w:val="00D659F5"/>
    <w:rsid w:val="00D65A1A"/>
    <w:rsid w:val="00D65ABC"/>
    <w:rsid w:val="00D65FE0"/>
    <w:rsid w:val="00D6639E"/>
    <w:rsid w:val="00D66E22"/>
    <w:rsid w:val="00D6748F"/>
    <w:rsid w:val="00D67B25"/>
    <w:rsid w:val="00D67EDC"/>
    <w:rsid w:val="00D7056E"/>
    <w:rsid w:val="00D712CE"/>
    <w:rsid w:val="00D71BB1"/>
    <w:rsid w:val="00D722E3"/>
    <w:rsid w:val="00D729F1"/>
    <w:rsid w:val="00D72C5F"/>
    <w:rsid w:val="00D72D82"/>
    <w:rsid w:val="00D7399D"/>
    <w:rsid w:val="00D73D46"/>
    <w:rsid w:val="00D744BE"/>
    <w:rsid w:val="00D7514E"/>
    <w:rsid w:val="00D75EA6"/>
    <w:rsid w:val="00D7658B"/>
    <w:rsid w:val="00D766FA"/>
    <w:rsid w:val="00D76A3A"/>
    <w:rsid w:val="00D76DD1"/>
    <w:rsid w:val="00D7707B"/>
    <w:rsid w:val="00D7779B"/>
    <w:rsid w:val="00D77C60"/>
    <w:rsid w:val="00D80DA5"/>
    <w:rsid w:val="00D81F26"/>
    <w:rsid w:val="00D83040"/>
    <w:rsid w:val="00D8315B"/>
    <w:rsid w:val="00D83959"/>
    <w:rsid w:val="00D840BB"/>
    <w:rsid w:val="00D844D2"/>
    <w:rsid w:val="00D85992"/>
    <w:rsid w:val="00D85C7F"/>
    <w:rsid w:val="00D86C25"/>
    <w:rsid w:val="00D8721C"/>
    <w:rsid w:val="00D872A1"/>
    <w:rsid w:val="00D90757"/>
    <w:rsid w:val="00D90DD8"/>
    <w:rsid w:val="00D90FB6"/>
    <w:rsid w:val="00D91F38"/>
    <w:rsid w:val="00D93189"/>
    <w:rsid w:val="00D936D7"/>
    <w:rsid w:val="00D93DA6"/>
    <w:rsid w:val="00D93DD2"/>
    <w:rsid w:val="00D943CC"/>
    <w:rsid w:val="00D9487A"/>
    <w:rsid w:val="00D95EFA"/>
    <w:rsid w:val="00D967FB"/>
    <w:rsid w:val="00D97891"/>
    <w:rsid w:val="00D97A75"/>
    <w:rsid w:val="00DA0B28"/>
    <w:rsid w:val="00DA0BAD"/>
    <w:rsid w:val="00DA158E"/>
    <w:rsid w:val="00DA18BE"/>
    <w:rsid w:val="00DA1BA7"/>
    <w:rsid w:val="00DA671A"/>
    <w:rsid w:val="00DA6DCF"/>
    <w:rsid w:val="00DA7063"/>
    <w:rsid w:val="00DB0D1A"/>
    <w:rsid w:val="00DB111A"/>
    <w:rsid w:val="00DB133C"/>
    <w:rsid w:val="00DB24B8"/>
    <w:rsid w:val="00DB363E"/>
    <w:rsid w:val="00DB3ECF"/>
    <w:rsid w:val="00DB4FBB"/>
    <w:rsid w:val="00DB51DE"/>
    <w:rsid w:val="00DB57C0"/>
    <w:rsid w:val="00DB5BD3"/>
    <w:rsid w:val="00DB6379"/>
    <w:rsid w:val="00DB6866"/>
    <w:rsid w:val="00DB6C79"/>
    <w:rsid w:val="00DB75CC"/>
    <w:rsid w:val="00DB793C"/>
    <w:rsid w:val="00DC015A"/>
    <w:rsid w:val="00DC0AF9"/>
    <w:rsid w:val="00DC0B38"/>
    <w:rsid w:val="00DC0BEE"/>
    <w:rsid w:val="00DC0F3B"/>
    <w:rsid w:val="00DC10E6"/>
    <w:rsid w:val="00DC3026"/>
    <w:rsid w:val="00DC43F0"/>
    <w:rsid w:val="00DC55C0"/>
    <w:rsid w:val="00DC5756"/>
    <w:rsid w:val="00DC615A"/>
    <w:rsid w:val="00DC6D87"/>
    <w:rsid w:val="00DD004D"/>
    <w:rsid w:val="00DD036F"/>
    <w:rsid w:val="00DD072A"/>
    <w:rsid w:val="00DD12F0"/>
    <w:rsid w:val="00DD17BF"/>
    <w:rsid w:val="00DD17CF"/>
    <w:rsid w:val="00DD1CE4"/>
    <w:rsid w:val="00DD276E"/>
    <w:rsid w:val="00DD30FE"/>
    <w:rsid w:val="00DD4217"/>
    <w:rsid w:val="00DD4601"/>
    <w:rsid w:val="00DD53D1"/>
    <w:rsid w:val="00DD7E59"/>
    <w:rsid w:val="00DE0302"/>
    <w:rsid w:val="00DE07AA"/>
    <w:rsid w:val="00DE10C7"/>
    <w:rsid w:val="00DE152D"/>
    <w:rsid w:val="00DE256F"/>
    <w:rsid w:val="00DE4443"/>
    <w:rsid w:val="00DE4616"/>
    <w:rsid w:val="00DE4FFD"/>
    <w:rsid w:val="00DE5B0F"/>
    <w:rsid w:val="00DE608D"/>
    <w:rsid w:val="00DE71A8"/>
    <w:rsid w:val="00DE71BF"/>
    <w:rsid w:val="00DE73C4"/>
    <w:rsid w:val="00DE7731"/>
    <w:rsid w:val="00DE7B84"/>
    <w:rsid w:val="00DF0162"/>
    <w:rsid w:val="00DF0E54"/>
    <w:rsid w:val="00DF223B"/>
    <w:rsid w:val="00DF2B53"/>
    <w:rsid w:val="00DF3E50"/>
    <w:rsid w:val="00DF473D"/>
    <w:rsid w:val="00DF55EF"/>
    <w:rsid w:val="00DF6290"/>
    <w:rsid w:val="00DF6851"/>
    <w:rsid w:val="00E0139B"/>
    <w:rsid w:val="00E03343"/>
    <w:rsid w:val="00E039F5"/>
    <w:rsid w:val="00E040A3"/>
    <w:rsid w:val="00E04166"/>
    <w:rsid w:val="00E0423A"/>
    <w:rsid w:val="00E06855"/>
    <w:rsid w:val="00E06CD8"/>
    <w:rsid w:val="00E07453"/>
    <w:rsid w:val="00E07EAF"/>
    <w:rsid w:val="00E10EFC"/>
    <w:rsid w:val="00E11152"/>
    <w:rsid w:val="00E11170"/>
    <w:rsid w:val="00E11273"/>
    <w:rsid w:val="00E12993"/>
    <w:rsid w:val="00E12BA8"/>
    <w:rsid w:val="00E13832"/>
    <w:rsid w:val="00E13CEC"/>
    <w:rsid w:val="00E15BD2"/>
    <w:rsid w:val="00E20D89"/>
    <w:rsid w:val="00E22CEF"/>
    <w:rsid w:val="00E24369"/>
    <w:rsid w:val="00E26124"/>
    <w:rsid w:val="00E265EB"/>
    <w:rsid w:val="00E26F4A"/>
    <w:rsid w:val="00E32D83"/>
    <w:rsid w:val="00E339A7"/>
    <w:rsid w:val="00E339DD"/>
    <w:rsid w:val="00E342E5"/>
    <w:rsid w:val="00E342F0"/>
    <w:rsid w:val="00E3454E"/>
    <w:rsid w:val="00E35398"/>
    <w:rsid w:val="00E35569"/>
    <w:rsid w:val="00E36629"/>
    <w:rsid w:val="00E366E6"/>
    <w:rsid w:val="00E3714D"/>
    <w:rsid w:val="00E37321"/>
    <w:rsid w:val="00E374F0"/>
    <w:rsid w:val="00E4006C"/>
    <w:rsid w:val="00E40233"/>
    <w:rsid w:val="00E414EC"/>
    <w:rsid w:val="00E41DC9"/>
    <w:rsid w:val="00E4266C"/>
    <w:rsid w:val="00E42C42"/>
    <w:rsid w:val="00E42E03"/>
    <w:rsid w:val="00E44CD3"/>
    <w:rsid w:val="00E44F84"/>
    <w:rsid w:val="00E454B7"/>
    <w:rsid w:val="00E45576"/>
    <w:rsid w:val="00E45972"/>
    <w:rsid w:val="00E4669B"/>
    <w:rsid w:val="00E46A13"/>
    <w:rsid w:val="00E51909"/>
    <w:rsid w:val="00E52485"/>
    <w:rsid w:val="00E528D8"/>
    <w:rsid w:val="00E52E4B"/>
    <w:rsid w:val="00E53C61"/>
    <w:rsid w:val="00E543C4"/>
    <w:rsid w:val="00E558D2"/>
    <w:rsid w:val="00E563CC"/>
    <w:rsid w:val="00E565CE"/>
    <w:rsid w:val="00E5745D"/>
    <w:rsid w:val="00E57511"/>
    <w:rsid w:val="00E57866"/>
    <w:rsid w:val="00E57928"/>
    <w:rsid w:val="00E60FAA"/>
    <w:rsid w:val="00E61FE7"/>
    <w:rsid w:val="00E62F01"/>
    <w:rsid w:val="00E63C23"/>
    <w:rsid w:val="00E64A8C"/>
    <w:rsid w:val="00E65472"/>
    <w:rsid w:val="00E655E2"/>
    <w:rsid w:val="00E65A61"/>
    <w:rsid w:val="00E67E48"/>
    <w:rsid w:val="00E70878"/>
    <w:rsid w:val="00E71A52"/>
    <w:rsid w:val="00E71D80"/>
    <w:rsid w:val="00E7246F"/>
    <w:rsid w:val="00E725FC"/>
    <w:rsid w:val="00E7291F"/>
    <w:rsid w:val="00E72F24"/>
    <w:rsid w:val="00E73051"/>
    <w:rsid w:val="00E754F0"/>
    <w:rsid w:val="00E755C1"/>
    <w:rsid w:val="00E75A91"/>
    <w:rsid w:val="00E75A9C"/>
    <w:rsid w:val="00E75FA2"/>
    <w:rsid w:val="00E7633D"/>
    <w:rsid w:val="00E76EC7"/>
    <w:rsid w:val="00E802B4"/>
    <w:rsid w:val="00E80A92"/>
    <w:rsid w:val="00E814E8"/>
    <w:rsid w:val="00E8264C"/>
    <w:rsid w:val="00E83617"/>
    <w:rsid w:val="00E8361A"/>
    <w:rsid w:val="00E841CE"/>
    <w:rsid w:val="00E8426F"/>
    <w:rsid w:val="00E852CA"/>
    <w:rsid w:val="00E8531C"/>
    <w:rsid w:val="00E85760"/>
    <w:rsid w:val="00E85AF1"/>
    <w:rsid w:val="00E85D9D"/>
    <w:rsid w:val="00E85F7B"/>
    <w:rsid w:val="00E86961"/>
    <w:rsid w:val="00E8749B"/>
    <w:rsid w:val="00E87A0F"/>
    <w:rsid w:val="00E9161F"/>
    <w:rsid w:val="00E91A0B"/>
    <w:rsid w:val="00E932DE"/>
    <w:rsid w:val="00E93D54"/>
    <w:rsid w:val="00E94986"/>
    <w:rsid w:val="00E9530E"/>
    <w:rsid w:val="00E95889"/>
    <w:rsid w:val="00E96880"/>
    <w:rsid w:val="00E96913"/>
    <w:rsid w:val="00E97378"/>
    <w:rsid w:val="00EA0205"/>
    <w:rsid w:val="00EA021D"/>
    <w:rsid w:val="00EA29DC"/>
    <w:rsid w:val="00EA2F28"/>
    <w:rsid w:val="00EA3044"/>
    <w:rsid w:val="00EA32E6"/>
    <w:rsid w:val="00EA4360"/>
    <w:rsid w:val="00EA4366"/>
    <w:rsid w:val="00EA4405"/>
    <w:rsid w:val="00EA5CA2"/>
    <w:rsid w:val="00EA6A1E"/>
    <w:rsid w:val="00EA6C3B"/>
    <w:rsid w:val="00EA75A3"/>
    <w:rsid w:val="00EA794D"/>
    <w:rsid w:val="00EB0D7A"/>
    <w:rsid w:val="00EB0DDC"/>
    <w:rsid w:val="00EB13DC"/>
    <w:rsid w:val="00EB15E4"/>
    <w:rsid w:val="00EB2F0D"/>
    <w:rsid w:val="00EB43DF"/>
    <w:rsid w:val="00EB44C2"/>
    <w:rsid w:val="00EB47EE"/>
    <w:rsid w:val="00EB4D9E"/>
    <w:rsid w:val="00EB52FE"/>
    <w:rsid w:val="00EB56A4"/>
    <w:rsid w:val="00EB5FE1"/>
    <w:rsid w:val="00EB6489"/>
    <w:rsid w:val="00EB730F"/>
    <w:rsid w:val="00EB777E"/>
    <w:rsid w:val="00EC004F"/>
    <w:rsid w:val="00EC0199"/>
    <w:rsid w:val="00EC0E0C"/>
    <w:rsid w:val="00EC13F4"/>
    <w:rsid w:val="00EC1BC0"/>
    <w:rsid w:val="00EC30FA"/>
    <w:rsid w:val="00EC388F"/>
    <w:rsid w:val="00EC40E5"/>
    <w:rsid w:val="00EC4925"/>
    <w:rsid w:val="00EC4C75"/>
    <w:rsid w:val="00EC525F"/>
    <w:rsid w:val="00EC6319"/>
    <w:rsid w:val="00EC72D5"/>
    <w:rsid w:val="00EC77AB"/>
    <w:rsid w:val="00EC79FF"/>
    <w:rsid w:val="00EC7A72"/>
    <w:rsid w:val="00EC7B88"/>
    <w:rsid w:val="00ED018F"/>
    <w:rsid w:val="00ED0425"/>
    <w:rsid w:val="00ED0963"/>
    <w:rsid w:val="00ED0B55"/>
    <w:rsid w:val="00ED193F"/>
    <w:rsid w:val="00ED1985"/>
    <w:rsid w:val="00ED1EAE"/>
    <w:rsid w:val="00ED20E4"/>
    <w:rsid w:val="00ED2246"/>
    <w:rsid w:val="00ED29F6"/>
    <w:rsid w:val="00ED30A2"/>
    <w:rsid w:val="00ED32E6"/>
    <w:rsid w:val="00ED353F"/>
    <w:rsid w:val="00ED36FE"/>
    <w:rsid w:val="00ED43F8"/>
    <w:rsid w:val="00ED4EBB"/>
    <w:rsid w:val="00ED524C"/>
    <w:rsid w:val="00ED5DCC"/>
    <w:rsid w:val="00ED66D9"/>
    <w:rsid w:val="00ED7708"/>
    <w:rsid w:val="00ED7CC6"/>
    <w:rsid w:val="00EE105D"/>
    <w:rsid w:val="00EE1796"/>
    <w:rsid w:val="00EE585F"/>
    <w:rsid w:val="00EE5CF9"/>
    <w:rsid w:val="00EE60C0"/>
    <w:rsid w:val="00EE6331"/>
    <w:rsid w:val="00EE77E0"/>
    <w:rsid w:val="00EE7B1E"/>
    <w:rsid w:val="00EE7B65"/>
    <w:rsid w:val="00EF05C3"/>
    <w:rsid w:val="00EF0865"/>
    <w:rsid w:val="00EF0A09"/>
    <w:rsid w:val="00EF1A8C"/>
    <w:rsid w:val="00EF46D8"/>
    <w:rsid w:val="00EF5E05"/>
    <w:rsid w:val="00EF5FE3"/>
    <w:rsid w:val="00EF60ED"/>
    <w:rsid w:val="00EF6119"/>
    <w:rsid w:val="00EF638B"/>
    <w:rsid w:val="00EF6910"/>
    <w:rsid w:val="00EF6C38"/>
    <w:rsid w:val="00EF7BA7"/>
    <w:rsid w:val="00F00C41"/>
    <w:rsid w:val="00F00E60"/>
    <w:rsid w:val="00F01CB2"/>
    <w:rsid w:val="00F02437"/>
    <w:rsid w:val="00F02525"/>
    <w:rsid w:val="00F02A56"/>
    <w:rsid w:val="00F03728"/>
    <w:rsid w:val="00F03CE9"/>
    <w:rsid w:val="00F0405C"/>
    <w:rsid w:val="00F0427D"/>
    <w:rsid w:val="00F04EA0"/>
    <w:rsid w:val="00F05824"/>
    <w:rsid w:val="00F06A62"/>
    <w:rsid w:val="00F07A77"/>
    <w:rsid w:val="00F07DF0"/>
    <w:rsid w:val="00F103C5"/>
    <w:rsid w:val="00F10702"/>
    <w:rsid w:val="00F1087E"/>
    <w:rsid w:val="00F10EE1"/>
    <w:rsid w:val="00F10FED"/>
    <w:rsid w:val="00F11A85"/>
    <w:rsid w:val="00F12C1F"/>
    <w:rsid w:val="00F135F1"/>
    <w:rsid w:val="00F1478B"/>
    <w:rsid w:val="00F1480B"/>
    <w:rsid w:val="00F14E42"/>
    <w:rsid w:val="00F1677D"/>
    <w:rsid w:val="00F16786"/>
    <w:rsid w:val="00F16ECB"/>
    <w:rsid w:val="00F17197"/>
    <w:rsid w:val="00F1751A"/>
    <w:rsid w:val="00F17E50"/>
    <w:rsid w:val="00F213FA"/>
    <w:rsid w:val="00F214BC"/>
    <w:rsid w:val="00F22859"/>
    <w:rsid w:val="00F231B3"/>
    <w:rsid w:val="00F23B6F"/>
    <w:rsid w:val="00F23F2F"/>
    <w:rsid w:val="00F24014"/>
    <w:rsid w:val="00F24B76"/>
    <w:rsid w:val="00F25396"/>
    <w:rsid w:val="00F25B0D"/>
    <w:rsid w:val="00F25F0E"/>
    <w:rsid w:val="00F26222"/>
    <w:rsid w:val="00F26604"/>
    <w:rsid w:val="00F27192"/>
    <w:rsid w:val="00F2776F"/>
    <w:rsid w:val="00F3090E"/>
    <w:rsid w:val="00F3151D"/>
    <w:rsid w:val="00F322EB"/>
    <w:rsid w:val="00F3247D"/>
    <w:rsid w:val="00F334FD"/>
    <w:rsid w:val="00F3375D"/>
    <w:rsid w:val="00F341EE"/>
    <w:rsid w:val="00F34D09"/>
    <w:rsid w:val="00F350B1"/>
    <w:rsid w:val="00F357DE"/>
    <w:rsid w:val="00F363B7"/>
    <w:rsid w:val="00F37954"/>
    <w:rsid w:val="00F37D64"/>
    <w:rsid w:val="00F37DD6"/>
    <w:rsid w:val="00F40246"/>
    <w:rsid w:val="00F40497"/>
    <w:rsid w:val="00F40578"/>
    <w:rsid w:val="00F40E7D"/>
    <w:rsid w:val="00F42829"/>
    <w:rsid w:val="00F42F79"/>
    <w:rsid w:val="00F43D57"/>
    <w:rsid w:val="00F43F1B"/>
    <w:rsid w:val="00F456C8"/>
    <w:rsid w:val="00F46487"/>
    <w:rsid w:val="00F4781B"/>
    <w:rsid w:val="00F47E25"/>
    <w:rsid w:val="00F50E73"/>
    <w:rsid w:val="00F510BE"/>
    <w:rsid w:val="00F511D3"/>
    <w:rsid w:val="00F51535"/>
    <w:rsid w:val="00F5201E"/>
    <w:rsid w:val="00F53838"/>
    <w:rsid w:val="00F53B80"/>
    <w:rsid w:val="00F53BBC"/>
    <w:rsid w:val="00F5575D"/>
    <w:rsid w:val="00F55F9D"/>
    <w:rsid w:val="00F5617B"/>
    <w:rsid w:val="00F56536"/>
    <w:rsid w:val="00F56D23"/>
    <w:rsid w:val="00F57364"/>
    <w:rsid w:val="00F573E2"/>
    <w:rsid w:val="00F60E45"/>
    <w:rsid w:val="00F6123F"/>
    <w:rsid w:val="00F613EB"/>
    <w:rsid w:val="00F61974"/>
    <w:rsid w:val="00F6363C"/>
    <w:rsid w:val="00F652C0"/>
    <w:rsid w:val="00F656DA"/>
    <w:rsid w:val="00F65C11"/>
    <w:rsid w:val="00F66151"/>
    <w:rsid w:val="00F66A29"/>
    <w:rsid w:val="00F66BF2"/>
    <w:rsid w:val="00F66D09"/>
    <w:rsid w:val="00F67066"/>
    <w:rsid w:val="00F67593"/>
    <w:rsid w:val="00F67658"/>
    <w:rsid w:val="00F67D5C"/>
    <w:rsid w:val="00F703DB"/>
    <w:rsid w:val="00F70A9B"/>
    <w:rsid w:val="00F71BE1"/>
    <w:rsid w:val="00F72791"/>
    <w:rsid w:val="00F72A15"/>
    <w:rsid w:val="00F72DBB"/>
    <w:rsid w:val="00F72DF8"/>
    <w:rsid w:val="00F72F4E"/>
    <w:rsid w:val="00F73076"/>
    <w:rsid w:val="00F74F26"/>
    <w:rsid w:val="00F75DD9"/>
    <w:rsid w:val="00F7635C"/>
    <w:rsid w:val="00F76710"/>
    <w:rsid w:val="00F76895"/>
    <w:rsid w:val="00F76B6B"/>
    <w:rsid w:val="00F77CD7"/>
    <w:rsid w:val="00F8083A"/>
    <w:rsid w:val="00F812C3"/>
    <w:rsid w:val="00F81843"/>
    <w:rsid w:val="00F81A81"/>
    <w:rsid w:val="00F81E2D"/>
    <w:rsid w:val="00F837AE"/>
    <w:rsid w:val="00F83A32"/>
    <w:rsid w:val="00F85389"/>
    <w:rsid w:val="00F87758"/>
    <w:rsid w:val="00F87786"/>
    <w:rsid w:val="00F90121"/>
    <w:rsid w:val="00F903D9"/>
    <w:rsid w:val="00F90B51"/>
    <w:rsid w:val="00F913FF"/>
    <w:rsid w:val="00F9189D"/>
    <w:rsid w:val="00F92181"/>
    <w:rsid w:val="00F923D9"/>
    <w:rsid w:val="00F925B2"/>
    <w:rsid w:val="00F92E51"/>
    <w:rsid w:val="00F941CA"/>
    <w:rsid w:val="00F948A9"/>
    <w:rsid w:val="00F952F9"/>
    <w:rsid w:val="00F97EAB"/>
    <w:rsid w:val="00FA05F8"/>
    <w:rsid w:val="00FA0EBE"/>
    <w:rsid w:val="00FA10C4"/>
    <w:rsid w:val="00FA180C"/>
    <w:rsid w:val="00FA3A0B"/>
    <w:rsid w:val="00FA3A83"/>
    <w:rsid w:val="00FA3BBD"/>
    <w:rsid w:val="00FA3C5F"/>
    <w:rsid w:val="00FA4444"/>
    <w:rsid w:val="00FA44AA"/>
    <w:rsid w:val="00FA4F61"/>
    <w:rsid w:val="00FA4F88"/>
    <w:rsid w:val="00FA5BD3"/>
    <w:rsid w:val="00FA5D14"/>
    <w:rsid w:val="00FA65BA"/>
    <w:rsid w:val="00FA6795"/>
    <w:rsid w:val="00FA6E11"/>
    <w:rsid w:val="00FA7641"/>
    <w:rsid w:val="00FA7910"/>
    <w:rsid w:val="00FB062C"/>
    <w:rsid w:val="00FB0DA8"/>
    <w:rsid w:val="00FB1584"/>
    <w:rsid w:val="00FB2E07"/>
    <w:rsid w:val="00FB3492"/>
    <w:rsid w:val="00FB3899"/>
    <w:rsid w:val="00FB470C"/>
    <w:rsid w:val="00FB5A5F"/>
    <w:rsid w:val="00FB6358"/>
    <w:rsid w:val="00FB75A4"/>
    <w:rsid w:val="00FC0633"/>
    <w:rsid w:val="00FC0B59"/>
    <w:rsid w:val="00FC0BD3"/>
    <w:rsid w:val="00FC11C4"/>
    <w:rsid w:val="00FC17F4"/>
    <w:rsid w:val="00FC190F"/>
    <w:rsid w:val="00FC1AC7"/>
    <w:rsid w:val="00FC1BEC"/>
    <w:rsid w:val="00FC2AC3"/>
    <w:rsid w:val="00FC2D55"/>
    <w:rsid w:val="00FC2F31"/>
    <w:rsid w:val="00FC36C9"/>
    <w:rsid w:val="00FC3B13"/>
    <w:rsid w:val="00FC45A4"/>
    <w:rsid w:val="00FC45E1"/>
    <w:rsid w:val="00FC46C9"/>
    <w:rsid w:val="00FC4AEA"/>
    <w:rsid w:val="00FC52A2"/>
    <w:rsid w:val="00FC5870"/>
    <w:rsid w:val="00FC59B2"/>
    <w:rsid w:val="00FC5C30"/>
    <w:rsid w:val="00FC6AB6"/>
    <w:rsid w:val="00FC6E98"/>
    <w:rsid w:val="00FC7562"/>
    <w:rsid w:val="00FC7583"/>
    <w:rsid w:val="00FC7843"/>
    <w:rsid w:val="00FD09FD"/>
    <w:rsid w:val="00FD0DFB"/>
    <w:rsid w:val="00FD1159"/>
    <w:rsid w:val="00FD11F0"/>
    <w:rsid w:val="00FD17E1"/>
    <w:rsid w:val="00FD2791"/>
    <w:rsid w:val="00FD390F"/>
    <w:rsid w:val="00FD4143"/>
    <w:rsid w:val="00FD43CC"/>
    <w:rsid w:val="00FD43FE"/>
    <w:rsid w:val="00FD4CFC"/>
    <w:rsid w:val="00FD565F"/>
    <w:rsid w:val="00FD6163"/>
    <w:rsid w:val="00FD6A6C"/>
    <w:rsid w:val="00FD7966"/>
    <w:rsid w:val="00FE12E5"/>
    <w:rsid w:val="00FE1C89"/>
    <w:rsid w:val="00FE23F9"/>
    <w:rsid w:val="00FE2A87"/>
    <w:rsid w:val="00FE332A"/>
    <w:rsid w:val="00FE3406"/>
    <w:rsid w:val="00FE38E0"/>
    <w:rsid w:val="00FE4395"/>
    <w:rsid w:val="00FE4466"/>
    <w:rsid w:val="00FE5B5B"/>
    <w:rsid w:val="00FE5D74"/>
    <w:rsid w:val="00FE5EBE"/>
    <w:rsid w:val="00FE6227"/>
    <w:rsid w:val="00FE7B03"/>
    <w:rsid w:val="00FE7B31"/>
    <w:rsid w:val="00FE7D68"/>
    <w:rsid w:val="00FF0C79"/>
    <w:rsid w:val="00FF0DB6"/>
    <w:rsid w:val="00FF12A4"/>
    <w:rsid w:val="00FF16B8"/>
    <w:rsid w:val="00FF2647"/>
    <w:rsid w:val="00FF2DD6"/>
    <w:rsid w:val="00FF36D6"/>
    <w:rsid w:val="00FF39A8"/>
    <w:rsid w:val="00FF3AD4"/>
    <w:rsid w:val="00FF4626"/>
    <w:rsid w:val="00FF51DC"/>
    <w:rsid w:val="00FF57E0"/>
    <w:rsid w:val="00FF59B6"/>
    <w:rsid w:val="00FF6971"/>
    <w:rsid w:val="00FF7302"/>
    <w:rsid w:val="00FF768A"/>
    <w:rsid w:val="00FF78B7"/>
    <w:rsid w:val="00FF7BB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D7818BC-5D40-4B46-A3DD-BFD2BF3D75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5D39"/>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논문 본문"/>
    <w:basedOn w:val="a"/>
    <w:link w:val="Char"/>
    <w:qFormat/>
    <w:rsid w:val="004927CE"/>
    <w:pPr>
      <w:spacing w:line="480" w:lineRule="auto"/>
    </w:pPr>
    <w:rPr>
      <w:rFonts w:ascii="Times New Roman" w:eastAsia="Times New Roman" w:hAnsi="Times New Roman" w:cs="Times New Roman"/>
      <w:sz w:val="22"/>
    </w:rPr>
  </w:style>
  <w:style w:type="paragraph" w:styleId="a4">
    <w:name w:val="header"/>
    <w:basedOn w:val="a"/>
    <w:link w:val="Char0"/>
    <w:uiPriority w:val="99"/>
    <w:unhideWhenUsed/>
    <w:rsid w:val="00BC31F0"/>
    <w:pPr>
      <w:tabs>
        <w:tab w:val="center" w:pos="4513"/>
        <w:tab w:val="right" w:pos="9026"/>
      </w:tabs>
      <w:snapToGrid w:val="0"/>
    </w:pPr>
  </w:style>
  <w:style w:type="character" w:customStyle="1" w:styleId="Char0">
    <w:name w:val="머리글 Char"/>
    <w:basedOn w:val="a0"/>
    <w:link w:val="a4"/>
    <w:uiPriority w:val="99"/>
    <w:rsid w:val="00BC31F0"/>
  </w:style>
  <w:style w:type="paragraph" w:styleId="a5">
    <w:name w:val="footer"/>
    <w:basedOn w:val="a"/>
    <w:link w:val="Char1"/>
    <w:uiPriority w:val="99"/>
    <w:unhideWhenUsed/>
    <w:rsid w:val="00BC31F0"/>
    <w:pPr>
      <w:tabs>
        <w:tab w:val="center" w:pos="4513"/>
        <w:tab w:val="right" w:pos="9026"/>
      </w:tabs>
      <w:snapToGrid w:val="0"/>
    </w:pPr>
  </w:style>
  <w:style w:type="character" w:customStyle="1" w:styleId="Char1">
    <w:name w:val="바닥글 Char"/>
    <w:basedOn w:val="a0"/>
    <w:link w:val="a5"/>
    <w:uiPriority w:val="99"/>
    <w:rsid w:val="00BC31F0"/>
  </w:style>
  <w:style w:type="paragraph" w:styleId="a6">
    <w:name w:val="footnote text"/>
    <w:basedOn w:val="a"/>
    <w:link w:val="Char2"/>
    <w:uiPriority w:val="99"/>
    <w:unhideWhenUsed/>
    <w:rsid w:val="00A75D8C"/>
    <w:pPr>
      <w:snapToGrid w:val="0"/>
      <w:jc w:val="left"/>
    </w:pPr>
  </w:style>
  <w:style w:type="character" w:customStyle="1" w:styleId="Char2">
    <w:name w:val="각주 텍스트 Char"/>
    <w:basedOn w:val="a0"/>
    <w:link w:val="a6"/>
    <w:uiPriority w:val="99"/>
    <w:rsid w:val="00A75D8C"/>
  </w:style>
  <w:style w:type="character" w:styleId="a7">
    <w:name w:val="footnote reference"/>
    <w:basedOn w:val="a0"/>
    <w:uiPriority w:val="99"/>
    <w:semiHidden/>
    <w:unhideWhenUsed/>
    <w:rsid w:val="00A75D8C"/>
    <w:rPr>
      <w:vertAlign w:val="superscript"/>
    </w:rPr>
  </w:style>
  <w:style w:type="character" w:customStyle="1" w:styleId="Char3">
    <w:name w:val="풍선 도움말 텍스트 Char"/>
    <w:basedOn w:val="a0"/>
    <w:link w:val="a8"/>
    <w:uiPriority w:val="99"/>
    <w:semiHidden/>
    <w:rsid w:val="00BC0BB7"/>
    <w:rPr>
      <w:rFonts w:asciiTheme="majorHAnsi" w:eastAsiaTheme="majorEastAsia" w:hAnsiTheme="majorHAnsi" w:cstheme="majorBidi"/>
      <w:sz w:val="18"/>
      <w:szCs w:val="18"/>
    </w:rPr>
  </w:style>
  <w:style w:type="paragraph" w:styleId="a8">
    <w:name w:val="Balloon Text"/>
    <w:basedOn w:val="a"/>
    <w:link w:val="Char3"/>
    <w:uiPriority w:val="99"/>
    <w:semiHidden/>
    <w:unhideWhenUsed/>
    <w:rsid w:val="00BC0BB7"/>
    <w:rPr>
      <w:rFonts w:asciiTheme="majorHAnsi" w:eastAsiaTheme="majorEastAsia" w:hAnsiTheme="majorHAnsi" w:cstheme="majorBidi"/>
      <w:sz w:val="18"/>
      <w:szCs w:val="18"/>
    </w:rPr>
  </w:style>
  <w:style w:type="table" w:styleId="a9">
    <w:name w:val="Table Grid"/>
    <w:basedOn w:val="a1"/>
    <w:uiPriority w:val="59"/>
    <w:rsid w:val="00803AC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a">
    <w:name w:val="논문 테이블 설명"/>
    <w:basedOn w:val="a"/>
    <w:qFormat/>
    <w:rsid w:val="00803AC4"/>
    <w:pPr>
      <w:spacing w:after="240" w:line="300" w:lineRule="exact"/>
    </w:pPr>
    <w:rPr>
      <w:rFonts w:ascii="Times New Roman" w:eastAsia="Times New Roman" w:hAnsi="Times New Roman" w:cs="Times New Roman"/>
      <w:lang w:val="en-AU"/>
    </w:rPr>
  </w:style>
  <w:style w:type="paragraph" w:customStyle="1" w:styleId="ab">
    <w:name w:val="논문 테이블 제목"/>
    <w:basedOn w:val="a"/>
    <w:qFormat/>
    <w:rsid w:val="00803AC4"/>
    <w:pPr>
      <w:spacing w:after="240" w:line="300" w:lineRule="exact"/>
      <w:jc w:val="center"/>
    </w:pPr>
    <w:rPr>
      <w:rFonts w:ascii="Times New Roman" w:hAnsi="Times New Roman" w:cs="Times New Roman"/>
      <w:b/>
      <w:sz w:val="24"/>
      <w:szCs w:val="24"/>
      <w:lang w:val="en-AU"/>
    </w:rPr>
  </w:style>
  <w:style w:type="character" w:customStyle="1" w:styleId="name">
    <w:name w:val="name"/>
    <w:basedOn w:val="a0"/>
    <w:rsid w:val="00EF5FE3"/>
  </w:style>
  <w:style w:type="character" w:styleId="ac">
    <w:name w:val="Placeholder Text"/>
    <w:basedOn w:val="a0"/>
    <w:uiPriority w:val="99"/>
    <w:semiHidden/>
    <w:rsid w:val="00302517"/>
    <w:rPr>
      <w:color w:val="808080"/>
    </w:rPr>
  </w:style>
  <w:style w:type="character" w:customStyle="1" w:styleId="MTEquationSection">
    <w:name w:val="MTEquationSection"/>
    <w:basedOn w:val="a0"/>
    <w:rsid w:val="00302517"/>
    <w:rPr>
      <w:rFonts w:eastAsiaTheme="minorHAnsi"/>
      <w:b/>
      <w:vanish/>
      <w:color w:val="FF0000"/>
      <w:sz w:val="24"/>
      <w:szCs w:val="24"/>
    </w:rPr>
  </w:style>
  <w:style w:type="paragraph" w:customStyle="1" w:styleId="MTDisplayEquation">
    <w:name w:val="MTDisplayEquation"/>
    <w:basedOn w:val="a3"/>
    <w:next w:val="a"/>
    <w:link w:val="MTDisplayEquationChar"/>
    <w:rsid w:val="00302517"/>
    <w:pPr>
      <w:tabs>
        <w:tab w:val="center" w:pos="4680"/>
        <w:tab w:val="right" w:pos="9360"/>
      </w:tabs>
    </w:pPr>
    <w:rPr>
      <w:rFonts w:eastAsiaTheme="minorHAnsi"/>
      <w:position w:val="-12"/>
    </w:rPr>
  </w:style>
  <w:style w:type="character" w:customStyle="1" w:styleId="Char">
    <w:name w:val="논문 본문 Char"/>
    <w:basedOn w:val="a0"/>
    <w:link w:val="a3"/>
    <w:rsid w:val="00302517"/>
    <w:rPr>
      <w:rFonts w:ascii="Times New Roman" w:eastAsia="Times New Roman" w:hAnsi="Times New Roman" w:cs="Times New Roman"/>
      <w:sz w:val="22"/>
    </w:rPr>
  </w:style>
  <w:style w:type="character" w:customStyle="1" w:styleId="MTDisplayEquationChar">
    <w:name w:val="MTDisplayEquation Char"/>
    <w:basedOn w:val="Char"/>
    <w:link w:val="MTDisplayEquation"/>
    <w:rsid w:val="00302517"/>
    <w:rPr>
      <w:rFonts w:ascii="Times New Roman" w:eastAsiaTheme="minorHAnsi" w:hAnsi="Times New Roman" w:cs="Times New Roman"/>
      <w:position w:val="-12"/>
      <w:sz w:val="22"/>
    </w:rPr>
  </w:style>
  <w:style w:type="paragraph" w:customStyle="1" w:styleId="MS">
    <w:name w:val="MS바탕글"/>
    <w:basedOn w:val="a"/>
    <w:rsid w:val="006E5DB4"/>
    <w:pPr>
      <w:widowControl/>
      <w:wordWrap/>
      <w:autoSpaceDE/>
      <w:autoSpaceDN/>
      <w:snapToGrid w:val="0"/>
      <w:spacing w:line="384" w:lineRule="auto"/>
    </w:pPr>
    <w:rPr>
      <w:rFonts w:ascii="바탕" w:eastAsia="바탕" w:hAnsi="Times New Roman" w:cs="굴림"/>
      <w:color w:val="000000"/>
      <w:kern w:val="0"/>
      <w:szCs w:val="20"/>
    </w:rPr>
  </w:style>
  <w:style w:type="paragraph" w:customStyle="1" w:styleId="2">
    <w:name w:val="논문 제목2"/>
    <w:basedOn w:val="a"/>
    <w:qFormat/>
    <w:rsid w:val="006E5DB4"/>
    <w:pPr>
      <w:spacing w:before="240" w:after="240" w:line="480" w:lineRule="auto"/>
    </w:pPr>
    <w:rPr>
      <w:rFonts w:ascii="Times New Roman" w:eastAsia="Times New Roman" w:hAnsi="Times New Roman" w:cs="Times New Roman"/>
      <w:b/>
      <w:sz w:val="28"/>
    </w:rPr>
  </w:style>
  <w:style w:type="character" w:styleId="ad">
    <w:name w:val="line number"/>
    <w:basedOn w:val="a0"/>
    <w:uiPriority w:val="99"/>
    <w:semiHidden/>
    <w:unhideWhenUsed/>
    <w:rsid w:val="007B004B"/>
  </w:style>
  <w:style w:type="character" w:styleId="ae">
    <w:name w:val="Hyperlink"/>
    <w:basedOn w:val="a0"/>
    <w:uiPriority w:val="99"/>
    <w:unhideWhenUsed/>
    <w:rsid w:val="00EE179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3163223">
      <w:bodyDiv w:val="1"/>
      <w:marLeft w:val="0"/>
      <w:marRight w:val="0"/>
      <w:marTop w:val="0"/>
      <w:marBottom w:val="0"/>
      <w:divBdr>
        <w:top w:val="none" w:sz="0" w:space="0" w:color="auto"/>
        <w:left w:val="none" w:sz="0" w:space="0" w:color="auto"/>
        <w:bottom w:val="none" w:sz="0" w:space="0" w:color="auto"/>
        <w:right w:val="none" w:sz="0" w:space="0" w:color="auto"/>
      </w:divBdr>
      <w:divsChild>
        <w:div w:id="1929993797">
          <w:marLeft w:val="0"/>
          <w:marRight w:val="0"/>
          <w:marTop w:val="100"/>
          <w:marBottom w:val="100"/>
          <w:divBdr>
            <w:top w:val="none" w:sz="0" w:space="0" w:color="auto"/>
            <w:left w:val="none" w:sz="0" w:space="0" w:color="auto"/>
            <w:bottom w:val="none" w:sz="0" w:space="0" w:color="auto"/>
            <w:right w:val="none" w:sz="0" w:space="0" w:color="auto"/>
          </w:divBdr>
          <w:divsChild>
            <w:div w:id="1787698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3.wmf"/><Relationship Id="rId18" Type="http://schemas.openxmlformats.org/officeDocument/2006/relationships/oleObject" Target="embeddings/oleObject5.bin"/><Relationship Id="rId26" Type="http://schemas.openxmlformats.org/officeDocument/2006/relationships/oleObject" Target="embeddings/oleObject9.bin"/><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7.wmf"/><Relationship Id="rId34" Type="http://schemas.openxmlformats.org/officeDocument/2006/relationships/image" Target="media/image13.wmf"/><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oleObject" Target="embeddings/oleObject12.bin"/><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1.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wmf"/><Relationship Id="rId24" Type="http://schemas.openxmlformats.org/officeDocument/2006/relationships/oleObject" Target="embeddings/oleObject8.bin"/><Relationship Id="rId32" Type="http://schemas.openxmlformats.org/officeDocument/2006/relationships/image" Target="media/image12.wmf"/><Relationship Id="rId37" Type="http://schemas.openxmlformats.org/officeDocument/2006/relationships/oleObject" Target="embeddings/oleObject14.bin"/><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image" Target="media/image14.wmf"/><Relationship Id="rId10" Type="http://schemas.openxmlformats.org/officeDocument/2006/relationships/oleObject" Target="embeddings/oleObject1.bin"/><Relationship Id="rId19" Type="http://schemas.openxmlformats.org/officeDocument/2006/relationships/image" Target="media/image6.wmf"/><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1.wmf"/><Relationship Id="rId14" Type="http://schemas.openxmlformats.org/officeDocument/2006/relationships/oleObject" Target="embeddings/oleObject3.bin"/><Relationship Id="rId22" Type="http://schemas.openxmlformats.org/officeDocument/2006/relationships/oleObject" Target="embeddings/oleObject7.bin"/><Relationship Id="rId27" Type="http://schemas.openxmlformats.org/officeDocument/2006/relationships/image" Target="media/image10.wmf"/><Relationship Id="rId30" Type="http://schemas.openxmlformats.org/officeDocument/2006/relationships/oleObject" Target="embeddings/oleObject11.bin"/><Relationship Id="rId35" Type="http://schemas.openxmlformats.org/officeDocument/2006/relationships/oleObject" Target="embeddings/oleObject13.bin"/></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6EF41FB-384B-4032-92B8-5C09F6E2D2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TotalTime>
  <Pages>1</Pages>
  <Words>10664</Words>
  <Characters>60791</Characters>
  <Application>Microsoft Office Word</Application>
  <DocSecurity>0</DocSecurity>
  <Lines>506</Lines>
  <Paragraphs>142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71313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Kim Jun Sik</dc:creator>
  <cp:lastModifiedBy>INUKJS</cp:lastModifiedBy>
  <cp:revision>16</cp:revision>
  <cp:lastPrinted>2013-08-23T14:43:00Z</cp:lastPrinted>
  <dcterms:created xsi:type="dcterms:W3CDTF">2017-10-29T07:36:00Z</dcterms:created>
  <dcterms:modified xsi:type="dcterms:W3CDTF">2018-02-27T04:16:00Z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TWinEqns">
    <vt:bool>true</vt:bool>
  </property>
  <property fmtid="{D5CDD505-2E9C-101B-9397-08002B2CF9AE}" pid="3" name="MTEqnNumsOnRight">
    <vt:bool>true</vt:bool>
  </property>
  <property fmtid="{D5CDD505-2E9C-101B-9397-08002B2CF9AE}" pid="4" name="MTEquationSection">
    <vt:lpwstr>1</vt:lpwstr>
  </property>
  <property fmtid="{D5CDD505-2E9C-101B-9397-08002B2CF9AE}" pid="5" name="MTEquationNumber2">
    <vt:lpwstr>(#E1)</vt:lpwstr>
  </property>
</Properties>
</file>