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4D7" w:rsidRPr="00754DDC" w:rsidRDefault="00D26966" w:rsidP="00A73837">
      <w:pPr>
        <w:wordWrap/>
        <w:spacing w:line="276" w:lineRule="auto"/>
        <w:jc w:val="center"/>
        <w:rPr>
          <w:rFonts w:ascii="HY견명조" w:eastAsia="HY견명조" w:hAnsiTheme="minorEastAsia"/>
          <w:b/>
          <w:sz w:val="28"/>
        </w:rPr>
      </w:pPr>
      <w:r w:rsidRPr="00754DDC">
        <w:rPr>
          <w:rFonts w:ascii="HY견명조" w:eastAsia="HY견명조" w:hAnsiTheme="minorEastAsia" w:hint="eastAsia"/>
          <w:b/>
          <w:sz w:val="28"/>
        </w:rPr>
        <w:t xml:space="preserve">사회관습(Social norm)이 </w:t>
      </w:r>
      <w:r w:rsidR="00284149" w:rsidRPr="00754DDC">
        <w:rPr>
          <w:rFonts w:ascii="HY견명조" w:eastAsia="HY견명조" w:hAnsiTheme="minorEastAsia" w:hint="eastAsia"/>
          <w:b/>
          <w:sz w:val="28"/>
        </w:rPr>
        <w:t>죄악주식</w:t>
      </w:r>
      <w:r w:rsidR="006E79F3" w:rsidRPr="00754DDC">
        <w:rPr>
          <w:rFonts w:ascii="HY견명조" w:eastAsia="HY견명조" w:hAnsiTheme="minorEastAsia" w:hint="eastAsia"/>
          <w:b/>
          <w:sz w:val="28"/>
        </w:rPr>
        <w:t xml:space="preserve">(Sin </w:t>
      </w:r>
      <w:r w:rsidR="00284149" w:rsidRPr="00754DDC">
        <w:rPr>
          <w:rFonts w:ascii="HY견명조" w:eastAsia="HY견명조" w:hAnsiTheme="minorEastAsia" w:hint="eastAsia"/>
          <w:b/>
          <w:sz w:val="28"/>
        </w:rPr>
        <w:t>S</w:t>
      </w:r>
      <w:r w:rsidR="006E79F3" w:rsidRPr="00754DDC">
        <w:rPr>
          <w:rFonts w:ascii="HY견명조" w:eastAsia="HY견명조" w:hAnsiTheme="minorEastAsia" w:hint="eastAsia"/>
          <w:b/>
          <w:sz w:val="28"/>
        </w:rPr>
        <w:t>tock)</w:t>
      </w:r>
      <w:r w:rsidRPr="00754DDC">
        <w:rPr>
          <w:rFonts w:ascii="HY견명조" w:eastAsia="HY견명조" w:hAnsiTheme="minorEastAsia" w:hint="eastAsia"/>
          <w:b/>
          <w:sz w:val="28"/>
        </w:rPr>
        <w:t xml:space="preserve"> 주가수익률에 미치는 영향</w:t>
      </w:r>
    </w:p>
    <w:p w:rsidR="00585285" w:rsidRPr="00BD6126" w:rsidRDefault="00585285" w:rsidP="00A73837">
      <w:pPr>
        <w:wordWrap/>
        <w:spacing w:line="276" w:lineRule="auto"/>
        <w:rPr>
          <w:rFonts w:ascii="HY신명조" w:eastAsia="HY신명조" w:hAnsiTheme="minorEastAsia"/>
        </w:rPr>
      </w:pPr>
    </w:p>
    <w:p w:rsidR="00C73036" w:rsidRPr="00BD6126" w:rsidRDefault="00CD531F" w:rsidP="00CD531F">
      <w:pPr>
        <w:wordWrap/>
        <w:spacing w:line="276" w:lineRule="auto"/>
        <w:jc w:val="right"/>
        <w:rPr>
          <w:rFonts w:ascii="HY신명조" w:eastAsia="HY신명조" w:hAnsiTheme="minorEastAsia"/>
        </w:rPr>
      </w:pPr>
      <w:r w:rsidRPr="00BD6126">
        <w:rPr>
          <w:rFonts w:ascii="HY신명조" w:eastAsia="HY신명조" w:hAnsiTheme="minorEastAsia" w:hint="eastAsia"/>
        </w:rPr>
        <w:t>이정우(Jung-Woo Lee) KB투자증권 고객자산운용팀</w:t>
      </w:r>
    </w:p>
    <w:p w:rsidR="00CD531F" w:rsidRPr="00BD6126" w:rsidRDefault="00CD531F" w:rsidP="00CD531F">
      <w:pPr>
        <w:wordWrap/>
        <w:spacing w:line="276" w:lineRule="auto"/>
        <w:jc w:val="right"/>
        <w:rPr>
          <w:rFonts w:ascii="HY신명조" w:eastAsia="HY신명조" w:hAnsiTheme="minorEastAsia"/>
        </w:rPr>
      </w:pPr>
      <w:r w:rsidRPr="00BD6126">
        <w:rPr>
          <w:rFonts w:ascii="HY신명조" w:eastAsia="HY신명조" w:hAnsiTheme="minorEastAsia" w:hint="eastAsia"/>
        </w:rPr>
        <w:t>변종국(Jong-Cook Byun) 영남대학교 경영학과 교수</w:t>
      </w:r>
    </w:p>
    <w:p w:rsidR="00CD531F" w:rsidRPr="00BD6126" w:rsidRDefault="00CD531F" w:rsidP="00A73837">
      <w:pPr>
        <w:wordWrap/>
        <w:spacing w:line="276" w:lineRule="auto"/>
        <w:rPr>
          <w:rFonts w:ascii="HY신명조" w:eastAsia="HY신명조" w:hAnsiTheme="minorEastAsia"/>
        </w:rPr>
      </w:pPr>
    </w:p>
    <w:p w:rsidR="0029771D" w:rsidRDefault="0029771D" w:rsidP="00C8366F">
      <w:pPr>
        <w:wordWrap/>
        <w:spacing w:line="276" w:lineRule="auto"/>
        <w:ind w:firstLineChars="100" w:firstLine="170"/>
        <w:rPr>
          <w:rFonts w:ascii="HY신명조" w:eastAsia="HY신명조" w:hAnsiTheme="minorEastAsia"/>
          <w:sz w:val="17"/>
          <w:szCs w:val="17"/>
        </w:rPr>
        <w:sectPr w:rsidR="0029771D" w:rsidSect="00FF31F6">
          <w:footerReference w:type="default" r:id="rId8"/>
          <w:footnotePr>
            <w:numRestart w:val="eachSect"/>
          </w:footnotePr>
          <w:pgSz w:w="11906" w:h="16838"/>
          <w:pgMar w:top="2835" w:right="2268" w:bottom="2325" w:left="2268" w:header="851" w:footer="0" w:gutter="0"/>
          <w:pgNumType w:fmt="numberInDash" w:chapStyle="1"/>
          <w:cols w:space="425"/>
          <w:docGrid w:linePitch="360"/>
        </w:sectPr>
      </w:pPr>
    </w:p>
    <w:tbl>
      <w:tblPr>
        <w:tblStyle w:val="ad"/>
        <w:tblW w:w="0" w:type="auto"/>
        <w:tblLook w:val="04A0"/>
      </w:tblPr>
      <w:tblGrid>
        <w:gridCol w:w="7586"/>
      </w:tblGrid>
      <w:tr w:rsidR="00CD531F" w:rsidRPr="00BD6126" w:rsidTr="00CD531F">
        <w:trPr>
          <w:trHeight w:val="2602"/>
        </w:trPr>
        <w:tc>
          <w:tcPr>
            <w:tcW w:w="8702" w:type="dxa"/>
          </w:tcPr>
          <w:p w:rsidR="00C8366F" w:rsidRPr="00FF31F6" w:rsidRDefault="005C26C6" w:rsidP="00C8366F">
            <w:pPr>
              <w:wordWrap/>
              <w:spacing w:line="276" w:lineRule="auto"/>
              <w:ind w:firstLineChars="100" w:firstLine="170"/>
              <w:rPr>
                <w:rFonts w:ascii="HY신명조" w:eastAsia="HY신명조" w:hAnsiTheme="minorEastAsia"/>
                <w:sz w:val="17"/>
                <w:szCs w:val="17"/>
              </w:rPr>
            </w:pPr>
            <w:r w:rsidRPr="00FF31F6">
              <w:rPr>
                <w:rFonts w:ascii="HY신명조" w:eastAsia="HY신명조" w:hAnsiTheme="minorEastAsia" w:hint="eastAsia"/>
                <w:sz w:val="17"/>
                <w:szCs w:val="17"/>
              </w:rPr>
              <w:lastRenderedPageBreak/>
              <w:t>본 연구에서는</w:t>
            </w:r>
            <w:r w:rsidR="0029771D">
              <w:rPr>
                <w:rFonts w:ascii="HY신명조" w:eastAsia="HY신명조" w:hAnsiTheme="minorEastAsia" w:hint="eastAsia"/>
                <w:sz w:val="17"/>
                <w:szCs w:val="17"/>
              </w:rPr>
              <w:t xml:space="preserve"> </w:t>
            </w:r>
            <w:r w:rsidRPr="00FF31F6">
              <w:rPr>
                <w:rFonts w:ascii="HY신명조" w:eastAsia="HY신명조" w:hAnsiTheme="minorEastAsia" w:hint="eastAsia"/>
                <w:sz w:val="17"/>
                <w:szCs w:val="17"/>
              </w:rPr>
              <w:t>죄악주식</w:t>
            </w:r>
            <w:r w:rsidR="00EA45EE">
              <w:rPr>
                <w:rFonts w:ascii="HY신명조" w:eastAsia="HY신명조" w:hAnsiTheme="minorEastAsia" w:hint="eastAsia"/>
                <w:sz w:val="17"/>
                <w:szCs w:val="17"/>
              </w:rPr>
              <w:t>을</w:t>
            </w:r>
            <w:r w:rsidRPr="00FF31F6">
              <w:rPr>
                <w:rFonts w:ascii="HY신명조" w:eastAsia="HY신명조" w:hAnsiTheme="minorEastAsia" w:hint="eastAsia"/>
                <w:sz w:val="17"/>
                <w:szCs w:val="17"/>
              </w:rPr>
              <w:t xml:space="preserve"> 이용해 사회관습이 주가수익률에 </w:t>
            </w:r>
            <w:r w:rsidR="00EA1130">
              <w:rPr>
                <w:rFonts w:ascii="HY신명조" w:eastAsia="HY신명조" w:hAnsiTheme="minorEastAsia"/>
                <w:sz w:val="17"/>
                <w:szCs w:val="17"/>
              </w:rPr>
              <w:t>미치는</w:t>
            </w:r>
            <w:r w:rsidR="001D55E2">
              <w:rPr>
                <w:rFonts w:ascii="HY신명조" w:eastAsia="HY신명조" w:hAnsiTheme="minorEastAsia" w:hint="eastAsia"/>
                <w:sz w:val="17"/>
                <w:szCs w:val="17"/>
              </w:rPr>
              <w:t xml:space="preserve"> </w:t>
            </w:r>
            <w:r w:rsidRPr="00FF31F6">
              <w:rPr>
                <w:rFonts w:ascii="HY신명조" w:eastAsia="HY신명조" w:hAnsiTheme="minorEastAsia" w:hint="eastAsia"/>
                <w:sz w:val="17"/>
                <w:szCs w:val="17"/>
              </w:rPr>
              <w:t xml:space="preserve">영향을 </w:t>
            </w:r>
            <w:r w:rsidR="00EA1130">
              <w:rPr>
                <w:rFonts w:ascii="HY신명조" w:eastAsia="HY신명조" w:hAnsiTheme="minorEastAsia" w:hint="eastAsia"/>
                <w:sz w:val="17"/>
                <w:szCs w:val="17"/>
              </w:rPr>
              <w:t xml:space="preserve">죄악기업의 </w:t>
            </w:r>
            <w:r w:rsidRPr="00FF31F6">
              <w:rPr>
                <w:rFonts w:ascii="HY신명조" w:eastAsia="HY신명조" w:hAnsiTheme="minorEastAsia" w:hint="eastAsia"/>
                <w:sz w:val="17"/>
                <w:szCs w:val="17"/>
              </w:rPr>
              <w:t xml:space="preserve">초과수익률을 중심으로 </w:t>
            </w:r>
            <w:r w:rsidR="00C8366F">
              <w:rPr>
                <w:rFonts w:ascii="HY신명조" w:eastAsia="HY신명조" w:hAnsiTheme="minorEastAsia" w:hint="eastAsia"/>
                <w:sz w:val="17"/>
                <w:szCs w:val="17"/>
              </w:rPr>
              <w:t xml:space="preserve">살펴보았다. </w:t>
            </w:r>
            <w:r w:rsidR="00C8366F">
              <w:rPr>
                <w:rFonts w:ascii="HY신명조" w:eastAsia="HY신명조" w:hAnsiTheme="minorEastAsia" w:cs="Times-Roman" w:hint="eastAsia"/>
                <w:kern w:val="0"/>
                <w:sz w:val="17"/>
                <w:szCs w:val="17"/>
              </w:rPr>
              <w:t xml:space="preserve">심층분석을 위해 연구범위를 전세계 55개국으로 확대하고, </w:t>
            </w:r>
            <w:r w:rsidRPr="00FF31F6">
              <w:rPr>
                <w:rFonts w:ascii="HY신명조" w:eastAsia="HY신명조" w:hAnsiTheme="minorEastAsia" w:hint="eastAsia"/>
                <w:sz w:val="17"/>
                <w:szCs w:val="17"/>
              </w:rPr>
              <w:t xml:space="preserve">죄악기업의 경기방어주적 특성을 반영하여 </w:t>
            </w:r>
            <w:r w:rsidR="00C8366F">
              <w:rPr>
                <w:rFonts w:ascii="HY신명조" w:eastAsia="HY신명조" w:hAnsiTheme="minorEastAsia" w:hint="eastAsia"/>
                <w:sz w:val="17"/>
                <w:szCs w:val="17"/>
              </w:rPr>
              <w:t xml:space="preserve">대응기업을 죄악주식과 동일한 산업섹터에서 선정하고 </w:t>
            </w:r>
            <w:r w:rsidR="001C1DE3">
              <w:rPr>
                <w:rFonts w:ascii="HY신명조" w:eastAsia="HY신명조" w:hAnsiTheme="minorEastAsia" w:hint="eastAsia"/>
                <w:sz w:val="17"/>
                <w:szCs w:val="17"/>
              </w:rPr>
              <w:t>죄</w:t>
            </w:r>
            <w:r w:rsidR="00A53187">
              <w:rPr>
                <w:rFonts w:ascii="HY신명조" w:eastAsia="HY신명조" w:hAnsiTheme="minorEastAsia" w:hint="eastAsia"/>
                <w:sz w:val="17"/>
                <w:szCs w:val="17"/>
              </w:rPr>
              <w:t xml:space="preserve">악산업별, </w:t>
            </w:r>
            <w:r w:rsidRPr="00FF31F6">
              <w:rPr>
                <w:rFonts w:ascii="HY신명조" w:eastAsia="HY신명조" w:hAnsiTheme="minorEastAsia" w:hint="eastAsia"/>
                <w:sz w:val="17"/>
                <w:szCs w:val="17"/>
              </w:rPr>
              <w:t>경기국면</w:t>
            </w:r>
            <w:r w:rsidR="00A53187">
              <w:rPr>
                <w:rFonts w:ascii="HY신명조" w:eastAsia="HY신명조" w:hAnsiTheme="minorEastAsia" w:hint="eastAsia"/>
                <w:sz w:val="17"/>
                <w:szCs w:val="17"/>
              </w:rPr>
              <w:t>별로</w:t>
            </w:r>
            <w:r w:rsidRPr="00FF31F6">
              <w:rPr>
                <w:rFonts w:ascii="HY신명조" w:eastAsia="HY신명조" w:hAnsiTheme="minorEastAsia" w:hint="eastAsia"/>
                <w:sz w:val="17"/>
                <w:szCs w:val="17"/>
              </w:rPr>
              <w:t xml:space="preserve"> 구분</w:t>
            </w:r>
            <w:r w:rsidR="00C8366F">
              <w:rPr>
                <w:rFonts w:ascii="HY신명조" w:eastAsia="HY신명조" w:hAnsiTheme="minorEastAsia" w:hint="eastAsia"/>
                <w:sz w:val="17"/>
                <w:szCs w:val="17"/>
              </w:rPr>
              <w:t xml:space="preserve">해 분석하였다. 그리고 </w:t>
            </w:r>
            <w:r w:rsidR="00C8366F">
              <w:rPr>
                <w:rFonts w:ascii="HY신명조" w:eastAsia="HY신명조" w:hAnsiTheme="minorEastAsia" w:cs="Times-Roman" w:hint="eastAsia"/>
                <w:kern w:val="0"/>
                <w:sz w:val="17"/>
                <w:szCs w:val="17"/>
              </w:rPr>
              <w:t>사회관습의 이질성으로 인</w:t>
            </w:r>
            <w:r w:rsidR="006F65C9">
              <w:rPr>
                <w:rFonts w:ascii="HY신명조" w:eastAsia="HY신명조" w:hAnsiTheme="minorEastAsia" w:cs="Times-Roman" w:hint="eastAsia"/>
                <w:kern w:val="0"/>
                <w:sz w:val="17"/>
                <w:szCs w:val="17"/>
              </w:rPr>
              <w:t>한</w:t>
            </w:r>
            <w:r w:rsidR="00C8366F">
              <w:rPr>
                <w:rFonts w:ascii="HY신명조" w:eastAsia="HY신명조" w:hAnsiTheme="minorEastAsia" w:cs="Times-Roman" w:hint="eastAsia"/>
                <w:kern w:val="0"/>
                <w:sz w:val="17"/>
                <w:szCs w:val="17"/>
              </w:rPr>
              <w:t xml:space="preserve"> 사회관습의 차이가 주가수익률에 </w:t>
            </w:r>
            <w:r w:rsidR="006F65C9">
              <w:rPr>
                <w:rFonts w:ascii="HY신명조" w:eastAsia="HY신명조" w:hAnsiTheme="minorEastAsia" w:cs="Times-Roman" w:hint="eastAsia"/>
                <w:kern w:val="0"/>
                <w:sz w:val="17"/>
                <w:szCs w:val="17"/>
              </w:rPr>
              <w:t>미치는</w:t>
            </w:r>
            <w:r w:rsidR="00C8366F">
              <w:rPr>
                <w:rFonts w:ascii="HY신명조" w:eastAsia="HY신명조" w:hAnsiTheme="minorEastAsia" w:cs="Times-Roman" w:hint="eastAsia"/>
                <w:kern w:val="0"/>
                <w:sz w:val="17"/>
                <w:szCs w:val="17"/>
              </w:rPr>
              <w:t xml:space="preserve"> 영향을</w:t>
            </w:r>
            <w:r w:rsidR="006F65C9">
              <w:rPr>
                <w:rFonts w:ascii="HY신명조" w:eastAsia="HY신명조" w:hAnsiTheme="minorEastAsia" w:cs="Times-Roman" w:hint="eastAsia"/>
                <w:kern w:val="0"/>
                <w:sz w:val="17"/>
                <w:szCs w:val="17"/>
              </w:rPr>
              <w:t xml:space="preserve"> 세부적으로 </w:t>
            </w:r>
            <w:r w:rsidR="00C8366F">
              <w:rPr>
                <w:rFonts w:ascii="HY신명조" w:eastAsia="HY신명조" w:hAnsiTheme="minorEastAsia" w:cs="Times-Roman" w:hint="eastAsia"/>
                <w:kern w:val="0"/>
                <w:sz w:val="17"/>
                <w:szCs w:val="17"/>
              </w:rPr>
              <w:t>살펴보기 위해</w:t>
            </w:r>
            <w:r w:rsidR="00C8366F" w:rsidRPr="00FF31F6">
              <w:rPr>
                <w:rFonts w:ascii="HY신명조" w:eastAsia="HY신명조" w:hAnsiTheme="minorEastAsia" w:cs="Times-Roman" w:hint="eastAsia"/>
                <w:kern w:val="0"/>
                <w:sz w:val="17"/>
                <w:szCs w:val="17"/>
              </w:rPr>
              <w:t xml:space="preserve"> 경제수준, </w:t>
            </w:r>
            <w:r w:rsidR="00A53187">
              <w:rPr>
                <w:rFonts w:ascii="HY신명조" w:eastAsia="HY신명조" w:hAnsiTheme="minorEastAsia" w:cs="Times-Roman" w:hint="eastAsia"/>
                <w:kern w:val="0"/>
                <w:sz w:val="17"/>
                <w:szCs w:val="17"/>
              </w:rPr>
              <w:t>부패</w:t>
            </w:r>
            <w:r w:rsidR="00C8366F">
              <w:rPr>
                <w:rFonts w:ascii="HY신명조" w:eastAsia="HY신명조" w:hAnsiTheme="minorEastAsia" w:cs="Times-Roman" w:hint="eastAsia"/>
                <w:kern w:val="0"/>
                <w:sz w:val="17"/>
                <w:szCs w:val="17"/>
              </w:rPr>
              <w:t>수준</w:t>
            </w:r>
            <w:r w:rsidR="00C8366F" w:rsidRPr="00FF31F6">
              <w:rPr>
                <w:rFonts w:ascii="HY신명조" w:eastAsia="HY신명조" w:hAnsiTheme="minorEastAsia" w:cs="Times-Roman" w:hint="eastAsia"/>
                <w:kern w:val="0"/>
                <w:sz w:val="17"/>
                <w:szCs w:val="17"/>
              </w:rPr>
              <w:t xml:space="preserve">, 지리적 위치, </w:t>
            </w:r>
            <w:r w:rsidR="00C8366F">
              <w:rPr>
                <w:rFonts w:ascii="HY신명조" w:eastAsia="HY신명조" w:hAnsiTheme="minorEastAsia" w:cs="Times-Roman" w:hint="eastAsia"/>
                <w:kern w:val="0"/>
                <w:sz w:val="17"/>
                <w:szCs w:val="17"/>
              </w:rPr>
              <w:t>종</w:t>
            </w:r>
            <w:r w:rsidR="00C8366F" w:rsidRPr="00FF31F6">
              <w:rPr>
                <w:rFonts w:ascii="HY신명조" w:eastAsia="HY신명조" w:hAnsiTheme="minorEastAsia" w:cs="Times-Roman" w:hint="eastAsia"/>
                <w:kern w:val="0"/>
                <w:sz w:val="17"/>
                <w:szCs w:val="17"/>
              </w:rPr>
              <w:t xml:space="preserve">교 </w:t>
            </w:r>
            <w:r w:rsidR="00C8366F">
              <w:rPr>
                <w:rFonts w:ascii="HY신명조" w:eastAsia="HY신명조" w:hAnsiTheme="minorEastAsia" w:cs="Times-Roman" w:hint="eastAsia"/>
                <w:kern w:val="0"/>
                <w:sz w:val="17"/>
                <w:szCs w:val="17"/>
              </w:rPr>
              <w:t xml:space="preserve">등의 사회관습을 구성하는 요인별로 세부 그룹을 구성해 </w:t>
            </w:r>
            <w:r w:rsidR="006F65C9">
              <w:rPr>
                <w:rFonts w:ascii="HY신명조" w:eastAsia="HY신명조" w:hAnsiTheme="minorEastAsia" w:cs="Times-Roman" w:hint="eastAsia"/>
                <w:kern w:val="0"/>
                <w:sz w:val="17"/>
                <w:szCs w:val="17"/>
              </w:rPr>
              <w:t>실증분석을 실시하였다.</w:t>
            </w:r>
            <w:r w:rsidR="0029771D" w:rsidRPr="0029771D">
              <w:rPr>
                <w:rStyle w:val="ab"/>
                <w:rFonts w:ascii="HY신명조" w:eastAsia="HY신명조" w:hAnsiTheme="minorEastAsia"/>
                <w:color w:val="FFFFFF" w:themeColor="background1"/>
                <w:sz w:val="2"/>
                <w:szCs w:val="17"/>
              </w:rPr>
              <w:t xml:space="preserve"> </w:t>
            </w:r>
            <w:r w:rsidR="0029771D" w:rsidRPr="0029771D">
              <w:rPr>
                <w:rStyle w:val="ab"/>
                <w:rFonts w:ascii="HY신명조" w:eastAsia="HY신명조" w:hAnsiTheme="minorEastAsia"/>
                <w:color w:val="FFFFFF" w:themeColor="background1"/>
                <w:sz w:val="2"/>
                <w:szCs w:val="17"/>
              </w:rPr>
              <w:footnoteReference w:id="2"/>
            </w:r>
            <w:r w:rsidR="006F65C9">
              <w:rPr>
                <w:rFonts w:ascii="HY신명조" w:eastAsia="HY신명조" w:hAnsiTheme="minorEastAsia" w:cs="Times-Roman" w:hint="eastAsia"/>
                <w:kern w:val="0"/>
                <w:sz w:val="17"/>
                <w:szCs w:val="17"/>
              </w:rPr>
              <w:t xml:space="preserve"> </w:t>
            </w:r>
          </w:p>
          <w:p w:rsidR="00CD531F" w:rsidRPr="00FF31F6" w:rsidRDefault="005C26C6" w:rsidP="00FF31F6">
            <w:pPr>
              <w:wordWrap/>
              <w:spacing w:line="276" w:lineRule="auto"/>
              <w:ind w:firstLineChars="100" w:firstLine="170"/>
              <w:rPr>
                <w:rFonts w:ascii="HY신명조" w:eastAsia="HY신명조" w:hAnsiTheme="minorEastAsia" w:cs="Times-Roman"/>
                <w:kern w:val="0"/>
                <w:sz w:val="17"/>
                <w:szCs w:val="17"/>
              </w:rPr>
            </w:pPr>
            <w:r w:rsidRPr="00FF31F6">
              <w:rPr>
                <w:rFonts w:ascii="HY신명조" w:eastAsia="HY신명조" w:hAnsiTheme="minorEastAsia" w:hint="eastAsia"/>
                <w:sz w:val="17"/>
                <w:szCs w:val="17"/>
              </w:rPr>
              <w:t xml:space="preserve">실증분석 결과, </w:t>
            </w:r>
            <w:r w:rsidRPr="00FF31F6">
              <w:rPr>
                <w:rFonts w:ascii="HY신명조" w:eastAsia="HY신명조" w:hAnsiTheme="minorEastAsia" w:cs="Times-Roman" w:hint="eastAsia"/>
                <w:kern w:val="0"/>
                <w:sz w:val="17"/>
                <w:szCs w:val="17"/>
              </w:rPr>
              <w:t>죄악주식의 초과수익률은 존재하</w:t>
            </w:r>
            <w:r w:rsidR="006F65C9">
              <w:rPr>
                <w:rFonts w:ascii="HY신명조" w:eastAsia="HY신명조" w:hAnsiTheme="minorEastAsia" w:cs="Times-Roman" w:hint="eastAsia"/>
                <w:kern w:val="0"/>
                <w:sz w:val="17"/>
                <w:szCs w:val="17"/>
              </w:rPr>
              <w:t xml:space="preserve">는 것으로 나타났다. </w:t>
            </w:r>
            <w:r w:rsidR="00A53187">
              <w:rPr>
                <w:rFonts w:ascii="HY신명조" w:eastAsia="HY신명조" w:hAnsiTheme="minorEastAsia" w:cs="Times-Roman" w:hint="eastAsia"/>
                <w:kern w:val="0"/>
                <w:sz w:val="17"/>
                <w:szCs w:val="17"/>
              </w:rPr>
              <w:t xml:space="preserve">특히 담배산업과 경기침체기에 유의한 초과수익률을 보였다. </w:t>
            </w:r>
            <w:r w:rsidR="006F65C9">
              <w:rPr>
                <w:rFonts w:ascii="HY신명조" w:eastAsia="HY신명조" w:hAnsiTheme="minorEastAsia" w:cs="Times-Roman" w:hint="eastAsia"/>
                <w:kern w:val="0"/>
                <w:sz w:val="17"/>
                <w:szCs w:val="17"/>
              </w:rPr>
              <w:t xml:space="preserve">그러나 사회관습 구성 요인별로 차이를 보여 </w:t>
            </w:r>
            <w:r w:rsidRPr="00FF31F6">
              <w:rPr>
                <w:rFonts w:ascii="HY신명조" w:eastAsia="HY신명조" w:hAnsiTheme="minorEastAsia" w:cs="Times-Roman" w:hint="eastAsia"/>
                <w:kern w:val="0"/>
                <w:sz w:val="17"/>
                <w:szCs w:val="17"/>
              </w:rPr>
              <w:t>경제수준</w:t>
            </w:r>
            <w:r w:rsidR="006F65C9">
              <w:rPr>
                <w:rFonts w:ascii="HY신명조" w:eastAsia="HY신명조" w:hAnsiTheme="minorEastAsia" w:cs="Times-Roman" w:hint="eastAsia"/>
                <w:kern w:val="0"/>
                <w:sz w:val="17"/>
                <w:szCs w:val="17"/>
              </w:rPr>
              <w:t>이 낮을수록</w:t>
            </w:r>
            <w:r w:rsidRPr="00FF31F6">
              <w:rPr>
                <w:rFonts w:ascii="HY신명조" w:eastAsia="HY신명조" w:hAnsiTheme="minorEastAsia" w:cs="Times-Roman" w:hint="eastAsia"/>
                <w:kern w:val="0"/>
                <w:sz w:val="17"/>
                <w:szCs w:val="17"/>
              </w:rPr>
              <w:t xml:space="preserve">, </w:t>
            </w:r>
            <w:r w:rsidR="00A53187">
              <w:rPr>
                <w:rFonts w:ascii="HY신명조" w:eastAsia="HY신명조" w:hAnsiTheme="minorEastAsia" w:cs="Times-Roman" w:hint="eastAsia"/>
                <w:kern w:val="0"/>
                <w:sz w:val="17"/>
                <w:szCs w:val="17"/>
              </w:rPr>
              <w:t>부패</w:t>
            </w:r>
            <w:r w:rsidR="00A36E31">
              <w:rPr>
                <w:rFonts w:ascii="HY신명조" w:eastAsia="HY신명조" w:hAnsiTheme="minorEastAsia" w:cs="Times-Roman" w:hint="eastAsia"/>
                <w:kern w:val="0"/>
                <w:sz w:val="17"/>
                <w:szCs w:val="17"/>
              </w:rPr>
              <w:t>수준</w:t>
            </w:r>
            <w:r w:rsidR="006F65C9">
              <w:rPr>
                <w:rFonts w:ascii="HY신명조" w:eastAsia="HY신명조" w:hAnsiTheme="minorEastAsia" w:cs="Times-Roman" w:hint="eastAsia"/>
                <w:kern w:val="0"/>
                <w:sz w:val="17"/>
                <w:szCs w:val="17"/>
              </w:rPr>
              <w:t xml:space="preserve">이 </w:t>
            </w:r>
            <w:r w:rsidR="00A53187">
              <w:rPr>
                <w:rFonts w:ascii="HY신명조" w:eastAsia="HY신명조" w:hAnsiTheme="minorEastAsia" w:cs="Times-Roman" w:hint="eastAsia"/>
                <w:kern w:val="0"/>
                <w:sz w:val="17"/>
                <w:szCs w:val="17"/>
              </w:rPr>
              <w:t>높</w:t>
            </w:r>
            <w:r w:rsidR="006F65C9">
              <w:rPr>
                <w:rFonts w:ascii="HY신명조" w:eastAsia="HY신명조" w:hAnsiTheme="minorEastAsia" w:cs="Times-Roman" w:hint="eastAsia"/>
                <w:kern w:val="0"/>
                <w:sz w:val="17"/>
                <w:szCs w:val="17"/>
              </w:rPr>
              <w:t xml:space="preserve">을수록 사회관습이 </w:t>
            </w:r>
            <w:r w:rsidR="00A53187">
              <w:rPr>
                <w:rFonts w:ascii="HY신명조" w:eastAsia="HY신명조" w:hAnsiTheme="minorEastAsia" w:cs="Times-Roman" w:hint="eastAsia"/>
                <w:kern w:val="0"/>
                <w:sz w:val="17"/>
                <w:szCs w:val="17"/>
              </w:rPr>
              <w:t xml:space="preserve">주가수익률에 </w:t>
            </w:r>
            <w:r w:rsidR="006F65C9">
              <w:rPr>
                <w:rFonts w:ascii="HY신명조" w:eastAsia="HY신명조" w:hAnsiTheme="minorEastAsia" w:cs="Times-Roman" w:hint="eastAsia"/>
                <w:kern w:val="0"/>
                <w:sz w:val="17"/>
                <w:szCs w:val="17"/>
              </w:rPr>
              <w:t xml:space="preserve">미치는 영향이 </w:t>
            </w:r>
            <w:r w:rsidR="00A53187">
              <w:rPr>
                <w:rFonts w:ascii="HY신명조" w:eastAsia="HY신명조" w:hAnsiTheme="minorEastAsia" w:cs="Times-Roman" w:hint="eastAsia"/>
                <w:kern w:val="0"/>
                <w:sz w:val="17"/>
                <w:szCs w:val="17"/>
              </w:rPr>
              <w:t>크</w:t>
            </w:r>
            <w:r w:rsidR="006F65C9">
              <w:rPr>
                <w:rFonts w:ascii="HY신명조" w:eastAsia="HY신명조" w:hAnsiTheme="minorEastAsia" w:cs="Times-Roman" w:hint="eastAsia"/>
                <w:kern w:val="0"/>
                <w:sz w:val="17"/>
                <w:szCs w:val="17"/>
              </w:rPr>
              <w:t xml:space="preserve">게 나타났다. </w:t>
            </w:r>
            <w:r w:rsidRPr="00FF31F6">
              <w:rPr>
                <w:rFonts w:ascii="HY신명조" w:eastAsia="HY신명조" w:hAnsiTheme="minorEastAsia" w:cs="Times-Roman" w:hint="eastAsia"/>
                <w:kern w:val="0"/>
                <w:sz w:val="17"/>
                <w:szCs w:val="17"/>
              </w:rPr>
              <w:t>지리적 위치</w:t>
            </w:r>
            <w:r w:rsidR="00A53187">
              <w:rPr>
                <w:rFonts w:ascii="HY신명조" w:eastAsia="HY신명조" w:hAnsiTheme="minorEastAsia" w:cs="Times-Roman" w:hint="eastAsia"/>
                <w:kern w:val="0"/>
                <w:sz w:val="17"/>
                <w:szCs w:val="17"/>
              </w:rPr>
              <w:t>에 따라서는 남미, 아프리카, 유럽에서</w:t>
            </w:r>
            <w:r w:rsidRPr="00FF31F6">
              <w:rPr>
                <w:rFonts w:ascii="HY신명조" w:eastAsia="HY신명조" w:hAnsiTheme="minorEastAsia" w:cs="Times-Roman" w:hint="eastAsia"/>
                <w:kern w:val="0"/>
                <w:sz w:val="17"/>
                <w:szCs w:val="17"/>
              </w:rPr>
              <w:t xml:space="preserve">, </w:t>
            </w:r>
            <w:r w:rsidR="00EA45EE">
              <w:rPr>
                <w:rFonts w:ascii="HY신명조" w:eastAsia="HY신명조" w:hAnsiTheme="minorEastAsia" w:cs="Times-Roman" w:hint="eastAsia"/>
                <w:kern w:val="0"/>
                <w:sz w:val="17"/>
                <w:szCs w:val="17"/>
              </w:rPr>
              <w:t>종</w:t>
            </w:r>
            <w:r w:rsidRPr="00FF31F6">
              <w:rPr>
                <w:rFonts w:ascii="HY신명조" w:eastAsia="HY신명조" w:hAnsiTheme="minorEastAsia" w:cs="Times-Roman" w:hint="eastAsia"/>
                <w:kern w:val="0"/>
                <w:sz w:val="17"/>
                <w:szCs w:val="17"/>
              </w:rPr>
              <w:t>교</w:t>
            </w:r>
            <w:r w:rsidR="00A53187">
              <w:rPr>
                <w:rFonts w:ascii="HY신명조" w:eastAsia="HY신명조" w:hAnsiTheme="minorEastAsia" w:cs="Times-Roman" w:hint="eastAsia"/>
                <w:kern w:val="0"/>
                <w:sz w:val="17"/>
                <w:szCs w:val="17"/>
              </w:rPr>
              <w:t>별로 살펴보았을 때는 도교 등에서</w:t>
            </w:r>
            <w:r w:rsidR="001D55E2">
              <w:rPr>
                <w:rFonts w:ascii="HY신명조" w:eastAsia="HY신명조" w:hAnsiTheme="minorEastAsia" w:cs="Times-Roman" w:hint="eastAsia"/>
                <w:kern w:val="0"/>
                <w:sz w:val="17"/>
                <w:szCs w:val="17"/>
              </w:rPr>
              <w:t xml:space="preserve"> </w:t>
            </w:r>
            <w:r w:rsidR="00A53187">
              <w:rPr>
                <w:rFonts w:ascii="HY신명조" w:eastAsia="HY신명조" w:hAnsiTheme="minorEastAsia" w:cs="Times-Roman" w:hint="eastAsia"/>
                <w:kern w:val="0"/>
                <w:sz w:val="17"/>
                <w:szCs w:val="17"/>
              </w:rPr>
              <w:t xml:space="preserve">죄악주식이 초과수익률을 얻는 </w:t>
            </w:r>
            <w:r w:rsidRPr="00FF31F6">
              <w:rPr>
                <w:rFonts w:ascii="HY신명조" w:eastAsia="HY신명조" w:hAnsiTheme="minorEastAsia" w:cs="Times-Roman" w:hint="eastAsia"/>
                <w:kern w:val="0"/>
                <w:sz w:val="17"/>
                <w:szCs w:val="17"/>
              </w:rPr>
              <w:t xml:space="preserve">등 사회관습 구성요인의 차이에 따라 초과성과 존재 여부가 다르게 나타났다. 따라서 사회관습의 공통적 특징에도 불구하고 사회관습의 다양성으로 인해 사회관습이 죄악기업의 주가수익률에 미치는 영향은 서로 다르게 나타났다. </w:t>
            </w:r>
          </w:p>
          <w:p w:rsidR="005C26C6" w:rsidRPr="00FF31F6" w:rsidRDefault="005C26C6" w:rsidP="00FF31F6">
            <w:pPr>
              <w:wordWrap/>
              <w:spacing w:line="276" w:lineRule="auto"/>
              <w:ind w:firstLineChars="100" w:firstLine="170"/>
              <w:rPr>
                <w:rFonts w:ascii="HY신명조" w:eastAsia="HY신명조" w:hAnsiTheme="minorEastAsia" w:cs="Times-Roman"/>
                <w:kern w:val="0"/>
                <w:sz w:val="17"/>
                <w:szCs w:val="17"/>
              </w:rPr>
            </w:pPr>
          </w:p>
          <w:p w:rsidR="005C26C6" w:rsidRPr="00BD6126" w:rsidRDefault="005C26C6" w:rsidP="00EA45EE">
            <w:pPr>
              <w:wordWrap/>
              <w:spacing w:line="276" w:lineRule="auto"/>
              <w:rPr>
                <w:rFonts w:ascii="HY신명조" w:eastAsia="HY신명조" w:hAnsiTheme="minorEastAsia"/>
              </w:rPr>
            </w:pPr>
            <w:r w:rsidRPr="00FF31F6">
              <w:rPr>
                <w:rFonts w:ascii="HY신명조" w:eastAsia="HY신명조" w:hAnsiTheme="minorEastAsia" w:cs="Times-Roman" w:hint="eastAsia"/>
                <w:kern w:val="0"/>
                <w:sz w:val="17"/>
                <w:szCs w:val="17"/>
              </w:rPr>
              <w:t>Key Word :  사회관습(</w:t>
            </w:r>
            <w:r w:rsidR="00EA45EE">
              <w:rPr>
                <w:rFonts w:ascii="HY신명조" w:eastAsia="HY신명조" w:hAnsiTheme="minorEastAsia" w:cs="Times-Roman" w:hint="eastAsia"/>
                <w:kern w:val="0"/>
                <w:sz w:val="17"/>
                <w:szCs w:val="17"/>
              </w:rPr>
              <w:t>social n</w:t>
            </w:r>
            <w:r w:rsidRPr="00FF31F6">
              <w:rPr>
                <w:rFonts w:ascii="HY신명조" w:eastAsia="HY신명조" w:hAnsiTheme="minorEastAsia" w:cs="Times-Roman" w:hint="eastAsia"/>
                <w:kern w:val="0"/>
                <w:sz w:val="17"/>
                <w:szCs w:val="17"/>
              </w:rPr>
              <w:t>orm), 죄악주식(</w:t>
            </w:r>
            <w:r w:rsidR="00EA45EE">
              <w:rPr>
                <w:rFonts w:ascii="HY신명조" w:eastAsia="HY신명조" w:hAnsiTheme="minorEastAsia" w:cs="Times-Roman" w:hint="eastAsia"/>
                <w:kern w:val="0"/>
                <w:sz w:val="17"/>
                <w:szCs w:val="17"/>
              </w:rPr>
              <w:t>s</w:t>
            </w:r>
            <w:r w:rsidRPr="00FF31F6">
              <w:rPr>
                <w:rFonts w:ascii="HY신명조" w:eastAsia="HY신명조" w:hAnsiTheme="minorEastAsia" w:cs="Times-Roman" w:hint="eastAsia"/>
                <w:kern w:val="0"/>
                <w:sz w:val="17"/>
                <w:szCs w:val="17"/>
              </w:rPr>
              <w:t xml:space="preserve">in </w:t>
            </w:r>
            <w:r w:rsidR="00EA45EE">
              <w:rPr>
                <w:rFonts w:ascii="HY신명조" w:eastAsia="HY신명조" w:hAnsiTheme="minorEastAsia" w:cs="Times-Roman" w:hint="eastAsia"/>
                <w:kern w:val="0"/>
                <w:sz w:val="17"/>
                <w:szCs w:val="17"/>
              </w:rPr>
              <w:t>s</w:t>
            </w:r>
            <w:r w:rsidRPr="00FF31F6">
              <w:rPr>
                <w:rFonts w:ascii="HY신명조" w:eastAsia="HY신명조" w:hAnsiTheme="minorEastAsia" w:cs="Times-Roman" w:hint="eastAsia"/>
                <w:kern w:val="0"/>
                <w:sz w:val="17"/>
                <w:szCs w:val="17"/>
              </w:rPr>
              <w:t xml:space="preserve">tock), </w:t>
            </w:r>
            <w:r w:rsidR="009A321C" w:rsidRPr="00FF31F6">
              <w:rPr>
                <w:rFonts w:ascii="HY신명조" w:eastAsia="HY신명조" w:hAnsiTheme="minorEastAsia" w:cs="Times-Roman" w:hint="eastAsia"/>
                <w:kern w:val="0"/>
                <w:sz w:val="17"/>
                <w:szCs w:val="17"/>
              </w:rPr>
              <w:t>지리적 환경(geographical environment), 경제환경(economic environment), 사회환경(social environment) 및 종교환경(religious environment), 횡단면회귀분석(</w:t>
            </w:r>
            <w:r w:rsidR="00EA45EE">
              <w:rPr>
                <w:rFonts w:ascii="HY신명조" w:eastAsia="HY신명조" w:hAnsiTheme="minorEastAsia" w:cs="Times-Roman" w:hint="eastAsia"/>
                <w:kern w:val="0"/>
                <w:sz w:val="17"/>
                <w:szCs w:val="17"/>
              </w:rPr>
              <w:t>c</w:t>
            </w:r>
            <w:r w:rsidR="009A321C" w:rsidRPr="00FF31F6">
              <w:rPr>
                <w:rFonts w:ascii="HY신명조" w:eastAsia="HY신명조" w:hAnsiTheme="minorEastAsia" w:cs="Times-Roman" w:hint="eastAsia"/>
                <w:kern w:val="0"/>
                <w:sz w:val="17"/>
                <w:szCs w:val="17"/>
              </w:rPr>
              <w:t xml:space="preserve">ross-section </w:t>
            </w:r>
            <w:r w:rsidR="00EA45EE">
              <w:rPr>
                <w:rFonts w:ascii="HY신명조" w:eastAsia="HY신명조" w:hAnsiTheme="minorEastAsia" w:cs="Times-Roman" w:hint="eastAsia"/>
                <w:kern w:val="0"/>
                <w:sz w:val="17"/>
                <w:szCs w:val="17"/>
              </w:rPr>
              <w:t>r</w:t>
            </w:r>
            <w:r w:rsidR="009A321C" w:rsidRPr="00FF31F6">
              <w:rPr>
                <w:rFonts w:ascii="HY신명조" w:eastAsia="HY신명조" w:hAnsiTheme="minorEastAsia" w:cs="Times-Roman" w:hint="eastAsia"/>
                <w:kern w:val="0"/>
                <w:sz w:val="17"/>
                <w:szCs w:val="17"/>
              </w:rPr>
              <w:t>egression), Carhart의 4요인모형</w:t>
            </w:r>
          </w:p>
        </w:tc>
      </w:tr>
    </w:tbl>
    <w:p w:rsidR="00CD531F" w:rsidRPr="00BD6126" w:rsidRDefault="00CD531F" w:rsidP="00A73837">
      <w:pPr>
        <w:wordWrap/>
        <w:spacing w:line="276" w:lineRule="auto"/>
        <w:rPr>
          <w:rFonts w:ascii="HY신명조" w:eastAsia="HY신명조" w:hAnsiTheme="minorEastAsia"/>
        </w:rPr>
      </w:pPr>
    </w:p>
    <w:p w:rsidR="00CD531F" w:rsidRPr="00BD6126" w:rsidRDefault="00CD531F" w:rsidP="00A73837">
      <w:pPr>
        <w:wordWrap/>
        <w:spacing w:line="276" w:lineRule="auto"/>
        <w:rPr>
          <w:rFonts w:ascii="HY신명조" w:eastAsia="HY신명조" w:hAnsiTheme="minorEastAsia"/>
        </w:rPr>
      </w:pPr>
    </w:p>
    <w:p w:rsidR="00CF1024" w:rsidRPr="00754DDC" w:rsidRDefault="00370616" w:rsidP="00B5759A">
      <w:pPr>
        <w:wordWrap/>
        <w:spacing w:line="420" w:lineRule="auto"/>
        <w:rPr>
          <w:rFonts w:ascii="HY견명조" w:eastAsia="HY견명조" w:hAnsiTheme="minorEastAsia"/>
          <w:b/>
          <w:sz w:val="30"/>
          <w:szCs w:val="30"/>
        </w:rPr>
      </w:pPr>
      <w:r w:rsidRPr="00754DDC">
        <w:rPr>
          <w:rFonts w:ascii="HY견명조" w:eastAsia="HY견명조" w:hAnsiTheme="minorEastAsia" w:hint="eastAsia"/>
          <w:b/>
          <w:sz w:val="30"/>
          <w:szCs w:val="30"/>
        </w:rPr>
        <w:t>Ⅰ</w:t>
      </w:r>
      <w:r w:rsidR="00CF1024" w:rsidRPr="00754DDC">
        <w:rPr>
          <w:rFonts w:ascii="HY견명조" w:eastAsia="HY견명조" w:hAnsiTheme="minorEastAsia" w:hint="eastAsia"/>
          <w:b/>
          <w:sz w:val="30"/>
          <w:szCs w:val="30"/>
        </w:rPr>
        <w:t>. 서론</w:t>
      </w:r>
    </w:p>
    <w:p w:rsidR="0029771D" w:rsidRDefault="008D6375" w:rsidP="00754DDC">
      <w:pPr>
        <w:wordWrap/>
        <w:spacing w:line="420" w:lineRule="auto"/>
        <w:ind w:firstLineChars="200" w:firstLine="400"/>
        <w:rPr>
          <w:rFonts w:ascii="HY신명조" w:eastAsia="HY신명조" w:hAnsiTheme="minorEastAsia" w:cs="Times-Roman"/>
          <w:kern w:val="0"/>
          <w:szCs w:val="20"/>
        </w:rPr>
        <w:sectPr w:rsidR="0029771D" w:rsidSect="0029771D">
          <w:footnotePr>
            <w:numRestart w:val="eachSect"/>
          </w:footnotePr>
          <w:type w:val="continuous"/>
          <w:pgSz w:w="11906" w:h="16838"/>
          <w:pgMar w:top="2835" w:right="2268" w:bottom="2325" w:left="2268" w:header="851" w:footer="0" w:gutter="0"/>
          <w:pgNumType w:fmt="numberInDash" w:chapStyle="1"/>
          <w:cols w:space="425"/>
          <w:docGrid w:linePitch="360"/>
        </w:sectPr>
      </w:pPr>
      <w:r w:rsidRPr="00BD6126">
        <w:rPr>
          <w:rFonts w:ascii="HY신명조" w:eastAsia="HY신명조" w:hAnsiTheme="minorEastAsia" w:hint="eastAsia"/>
        </w:rPr>
        <w:t>최근 사회관습</w:t>
      </w:r>
      <w:r w:rsidR="00EA45EE" w:rsidRPr="00EA45EE">
        <w:rPr>
          <w:rFonts w:ascii="HY신명조" w:eastAsia="HY신명조" w:hAnsiTheme="minorEastAsia"/>
        </w:rPr>
        <w:t>(social norm)</w:t>
      </w:r>
      <w:r w:rsidRPr="00BD6126">
        <w:rPr>
          <w:rFonts w:ascii="HY신명조" w:eastAsia="HY신명조" w:hAnsiTheme="minorEastAsia" w:hint="eastAsia"/>
        </w:rPr>
        <w:t>과 주가와의 관계에 대해 많은 연구가 진행되고 있다</w:t>
      </w:r>
      <w:r w:rsidR="006C531A" w:rsidRPr="00BD6126">
        <w:rPr>
          <w:rFonts w:ascii="HY신명조" w:eastAsia="HY신명조" w:hAnsiTheme="minorEastAsia" w:hint="eastAsia"/>
        </w:rPr>
        <w:t>. 사전적 의미(lexical meaning)</w:t>
      </w:r>
      <w:r w:rsidRPr="00BD6126">
        <w:rPr>
          <w:rFonts w:ascii="HY신명조" w:eastAsia="HY신명조" w:hAnsiTheme="minorEastAsia" w:hint="eastAsia"/>
        </w:rPr>
        <w:t>의</w:t>
      </w:r>
      <w:r w:rsidR="006C531A" w:rsidRPr="00BD6126">
        <w:rPr>
          <w:rFonts w:ascii="HY신명조" w:eastAsia="HY신명조" w:hAnsiTheme="minorEastAsia" w:hint="eastAsia"/>
        </w:rPr>
        <w:t xml:space="preserve"> 사회관습은 사회 질서를 유지하고 사회생활을 바람직한 방향으로 이끄는 법률, 도덕, 종교, 관습 등의 규범을 말한다. Akerlof(1980)는 “어떤 행위를 수행하는 당사자의 효용이 다른 사람들의 신념이나 행동에 따라</w:t>
      </w:r>
      <w:r w:rsidR="001D55E2">
        <w:rPr>
          <w:rFonts w:ascii="HY신명조" w:eastAsia="HY신명조" w:hAnsiTheme="minorEastAsia" w:hint="eastAsia"/>
        </w:rPr>
        <w:t xml:space="preserve"> </w:t>
      </w:r>
      <w:r w:rsidR="006C531A" w:rsidRPr="00BD6126">
        <w:rPr>
          <w:rFonts w:ascii="HY신명조" w:eastAsia="HY신명조" w:hAnsiTheme="minorEastAsia" w:hint="eastAsia"/>
        </w:rPr>
        <w:t>다르게 나타나게 하는 행위나 사회적 분위기”라고 정의하였고,</w:t>
      </w:r>
      <w:r w:rsidR="001D55E2">
        <w:rPr>
          <w:rFonts w:ascii="HY신명조" w:eastAsia="HY신명조" w:hAnsiTheme="minorEastAsia" w:hint="eastAsia"/>
        </w:rPr>
        <w:t xml:space="preserve"> </w:t>
      </w:r>
      <w:r w:rsidR="006C531A" w:rsidRPr="00BD6126">
        <w:rPr>
          <w:rFonts w:ascii="HY신명조" w:eastAsia="HY신명조" w:hAnsiTheme="minorEastAsia" w:hint="eastAsia"/>
        </w:rPr>
        <w:t>국내에서</w:t>
      </w:r>
      <w:r w:rsidR="001D55E2">
        <w:rPr>
          <w:rFonts w:ascii="HY신명조" w:eastAsia="HY신명조" w:hAnsiTheme="minorEastAsia" w:hint="eastAsia"/>
        </w:rPr>
        <w:t xml:space="preserve"> </w:t>
      </w:r>
      <w:r w:rsidR="006C531A" w:rsidRPr="00BD6126">
        <w:rPr>
          <w:rFonts w:ascii="HY신명조" w:eastAsia="HY신명조" w:hAnsiTheme="minorEastAsia" w:cs="Times-Roman" w:hint="eastAsia"/>
          <w:kern w:val="0"/>
          <w:szCs w:val="20"/>
        </w:rPr>
        <w:t xml:space="preserve">변종국(2014)은 “사회적으로 널리 </w:t>
      </w:r>
      <w:r w:rsidR="006C531A" w:rsidRPr="00BD6126">
        <w:rPr>
          <w:rFonts w:ascii="HY신명조" w:eastAsia="HY신명조" w:hAnsiTheme="minorEastAsia" w:cs="Times-Roman" w:hint="eastAsia"/>
          <w:kern w:val="0"/>
          <w:szCs w:val="20"/>
        </w:rPr>
        <w:lastRenderedPageBreak/>
        <w:t>인식되어, 그러한 인식이 다른 사람의 행위나 신념에 영향을 미치게 되는 전반적인 사회적 인식”이라고 정의하</w:t>
      </w:r>
      <w:r w:rsidRPr="00BD6126">
        <w:rPr>
          <w:rFonts w:ascii="HY신명조" w:eastAsia="HY신명조" w:hAnsiTheme="minorEastAsia" w:cs="Times-Roman" w:hint="eastAsia"/>
          <w:kern w:val="0"/>
          <w:szCs w:val="20"/>
        </w:rPr>
        <w:t>고 있</w:t>
      </w:r>
      <w:r w:rsidR="006C531A" w:rsidRPr="00BD6126">
        <w:rPr>
          <w:rFonts w:ascii="HY신명조" w:eastAsia="HY신명조" w:hAnsiTheme="minorEastAsia" w:cs="Times-Roman" w:hint="eastAsia"/>
          <w:kern w:val="0"/>
          <w:szCs w:val="20"/>
        </w:rPr>
        <w:t>다.</w:t>
      </w:r>
    </w:p>
    <w:p w:rsidR="004F6F0E" w:rsidRPr="00BD6126" w:rsidRDefault="006C531A" w:rsidP="00754DDC">
      <w:pPr>
        <w:wordWrap/>
        <w:spacing w:line="420" w:lineRule="auto"/>
        <w:ind w:firstLineChars="200" w:firstLine="400"/>
        <w:rPr>
          <w:rFonts w:ascii="HY신명조" w:eastAsia="HY신명조" w:hAnsiTheme="minorEastAsia"/>
        </w:rPr>
      </w:pPr>
      <w:r w:rsidRPr="00BD6126">
        <w:rPr>
          <w:rFonts w:ascii="HY신명조" w:eastAsia="HY신명조" w:hAnsiTheme="minorEastAsia" w:cs="Times-Roman" w:hint="eastAsia"/>
          <w:kern w:val="0"/>
          <w:szCs w:val="20"/>
        </w:rPr>
        <w:lastRenderedPageBreak/>
        <w:t xml:space="preserve">사회관습과 주가수익률간에 </w:t>
      </w:r>
      <w:r w:rsidR="008A1D68" w:rsidRPr="00BD6126">
        <w:rPr>
          <w:rFonts w:ascii="HY신명조" w:eastAsia="HY신명조" w:hAnsiTheme="minorEastAsia" w:cs="Times-Roman" w:hint="eastAsia"/>
          <w:kern w:val="0"/>
          <w:szCs w:val="20"/>
        </w:rPr>
        <w:t>유의한</w:t>
      </w:r>
      <w:r w:rsidRPr="00BD6126">
        <w:rPr>
          <w:rFonts w:ascii="HY신명조" w:eastAsia="HY신명조" w:hAnsiTheme="minorEastAsia" w:cs="Times-Roman" w:hint="eastAsia"/>
          <w:kern w:val="0"/>
          <w:szCs w:val="20"/>
        </w:rPr>
        <w:t xml:space="preserve"> 관계를 가진다는 것은 사회관습이 투자의사결정이나 투자행태에 영향을 미치고, 이로 인해 기업가치에도 영향을 미치게 된다</w:t>
      </w:r>
      <w:r w:rsidR="001141D9" w:rsidRPr="00BD6126">
        <w:rPr>
          <w:rFonts w:ascii="HY신명조" w:eastAsia="HY신명조" w:hAnsiTheme="minorEastAsia" w:cs="Times-Roman" w:hint="eastAsia"/>
          <w:kern w:val="0"/>
          <w:szCs w:val="20"/>
        </w:rPr>
        <w:t>는 것을 말한다</w:t>
      </w:r>
      <w:r w:rsidR="008A1D68" w:rsidRPr="00BD6126">
        <w:rPr>
          <w:rFonts w:ascii="HY신명조" w:eastAsia="HY신명조" w:hAnsiTheme="minorEastAsia" w:cs="Times-Roman" w:hint="eastAsia"/>
          <w:kern w:val="0"/>
          <w:szCs w:val="20"/>
        </w:rPr>
        <w:t>.</w:t>
      </w:r>
      <w:r w:rsidR="0029771D">
        <w:rPr>
          <w:rFonts w:ascii="HY신명조" w:eastAsia="HY신명조" w:hAnsiTheme="minorEastAsia" w:cs="Times-Roman" w:hint="eastAsia"/>
          <w:kern w:val="0"/>
          <w:szCs w:val="20"/>
        </w:rPr>
        <w:t xml:space="preserve"> </w:t>
      </w:r>
      <w:r w:rsidR="008A1D68" w:rsidRPr="00BD6126">
        <w:rPr>
          <w:rFonts w:ascii="HY신명조" w:eastAsia="HY신명조" w:hAnsiTheme="minorEastAsia" w:cs="Times-Roman" w:hint="eastAsia"/>
          <w:kern w:val="0"/>
          <w:szCs w:val="20"/>
        </w:rPr>
        <w:t>만약 사회관습이 기업가치에 영향을 미친다면</w:t>
      </w:r>
      <w:r w:rsidR="0029771D">
        <w:rPr>
          <w:rFonts w:ascii="HY신명조" w:eastAsia="HY신명조" w:hAnsiTheme="minorEastAsia" w:cs="Times-Roman" w:hint="eastAsia"/>
          <w:kern w:val="0"/>
          <w:szCs w:val="20"/>
        </w:rPr>
        <w:t xml:space="preserve"> </w:t>
      </w:r>
      <w:r w:rsidR="00A44DA6" w:rsidRPr="00BD6126">
        <w:rPr>
          <w:rFonts w:ascii="HY신명조" w:eastAsia="HY신명조" w:hAnsiTheme="minorEastAsia" w:cs="Times-Roman" w:hint="eastAsia"/>
          <w:kern w:val="0"/>
          <w:szCs w:val="20"/>
        </w:rPr>
        <w:t>사회관습은 그 동안 인지하지 못했던 비체계적 위험(</w:t>
      </w:r>
      <w:r w:rsidR="00EA45EE">
        <w:rPr>
          <w:rFonts w:ascii="HY신명조" w:eastAsia="HY신명조" w:hAnsiTheme="minorEastAsia" w:cs="Times-Roman" w:hint="eastAsia"/>
          <w:kern w:val="0"/>
          <w:szCs w:val="20"/>
        </w:rPr>
        <w:t>i</w:t>
      </w:r>
      <w:r w:rsidR="00A44DA6" w:rsidRPr="00BD6126">
        <w:rPr>
          <w:rFonts w:ascii="HY신명조" w:eastAsia="HY신명조" w:hAnsiTheme="minorEastAsia" w:cs="Times-Roman" w:hint="eastAsia"/>
          <w:kern w:val="0"/>
          <w:szCs w:val="20"/>
        </w:rPr>
        <w:t xml:space="preserve">diosyncratic </w:t>
      </w:r>
      <w:r w:rsidR="00EA45EE">
        <w:rPr>
          <w:rFonts w:ascii="HY신명조" w:eastAsia="HY신명조" w:hAnsiTheme="minorEastAsia" w:cs="Times-Roman" w:hint="eastAsia"/>
          <w:kern w:val="0"/>
          <w:szCs w:val="20"/>
        </w:rPr>
        <w:t>r</w:t>
      </w:r>
      <w:r w:rsidR="00A44DA6" w:rsidRPr="00BD6126">
        <w:rPr>
          <w:rFonts w:ascii="HY신명조" w:eastAsia="HY신명조" w:hAnsiTheme="minorEastAsia" w:cs="Times-Roman" w:hint="eastAsia"/>
          <w:kern w:val="0"/>
          <w:szCs w:val="20"/>
        </w:rPr>
        <w:t>isk)</w:t>
      </w:r>
      <w:r w:rsidR="00EA45EE">
        <w:rPr>
          <w:rFonts w:ascii="HY신명조" w:eastAsia="HY신명조" w:hAnsiTheme="minorEastAsia" w:cs="Times-Roman" w:hint="eastAsia"/>
          <w:kern w:val="0"/>
          <w:szCs w:val="20"/>
        </w:rPr>
        <w:t>이</w:t>
      </w:r>
      <w:r w:rsidR="00A44DA6" w:rsidRPr="00BD6126">
        <w:rPr>
          <w:rFonts w:ascii="HY신명조" w:eastAsia="HY신명조" w:hAnsiTheme="minorEastAsia" w:cs="Times-Roman" w:hint="eastAsia"/>
          <w:kern w:val="0"/>
          <w:szCs w:val="20"/>
        </w:rPr>
        <w:t xml:space="preserve"> 주가에 영향을 미치게 된다</w:t>
      </w:r>
      <w:r w:rsidR="00EA45EE">
        <w:rPr>
          <w:rFonts w:ascii="HY신명조" w:eastAsia="HY신명조" w:hAnsiTheme="minorEastAsia" w:cs="Times-Roman" w:hint="eastAsia"/>
          <w:kern w:val="0"/>
          <w:szCs w:val="20"/>
        </w:rPr>
        <w:t>는 것을 의미하게 됨으로</w:t>
      </w:r>
      <w:r w:rsidR="00962A33" w:rsidRPr="00BD6126">
        <w:rPr>
          <w:rFonts w:ascii="HY신명조" w:eastAsia="HY신명조" w:hAnsiTheme="minorEastAsia" w:cs="Times-Roman" w:hint="eastAsia"/>
          <w:kern w:val="0"/>
          <w:szCs w:val="20"/>
        </w:rPr>
        <w:t xml:space="preserve"> 사회관습이 주가를 설명하는 새로운 요인이 되는 것이다.</w:t>
      </w:r>
      <w:r w:rsidR="0007586D" w:rsidRPr="00BD6126">
        <w:rPr>
          <w:rFonts w:ascii="HY신명조" w:eastAsia="HY신명조" w:hAnsiTheme="minorEastAsia" w:cs="Times-Roman" w:hint="eastAsia"/>
          <w:kern w:val="0"/>
          <w:szCs w:val="20"/>
        </w:rPr>
        <w:t xml:space="preserve"> 따라서 </w:t>
      </w:r>
      <w:r w:rsidR="00A44DA6" w:rsidRPr="00BD6126">
        <w:rPr>
          <w:rFonts w:ascii="HY신명조" w:eastAsia="HY신명조" w:hAnsiTheme="minorEastAsia" w:cs="Times-Roman" w:hint="eastAsia"/>
          <w:kern w:val="0"/>
          <w:szCs w:val="20"/>
        </w:rPr>
        <w:t>사회관습이 투자자의 투자의사결정을 제약하는 요인으로 작용한다면, 사회관습</w:t>
      </w:r>
      <w:r w:rsidR="0007586D" w:rsidRPr="00BD6126">
        <w:rPr>
          <w:rFonts w:ascii="HY신명조" w:eastAsia="HY신명조" w:hAnsiTheme="minorEastAsia" w:cs="Times-Roman" w:hint="eastAsia"/>
          <w:kern w:val="0"/>
          <w:szCs w:val="20"/>
        </w:rPr>
        <w:t>으로 인해 투자자는</w:t>
      </w:r>
      <w:r w:rsidR="00805142">
        <w:rPr>
          <w:rFonts w:ascii="HY신명조" w:eastAsia="HY신명조" w:hAnsiTheme="minorEastAsia" w:cs="Times-Roman" w:hint="eastAsia"/>
          <w:kern w:val="0"/>
          <w:szCs w:val="20"/>
        </w:rPr>
        <w:t xml:space="preserve"> </w:t>
      </w:r>
      <w:r w:rsidR="0007586D" w:rsidRPr="00BD6126">
        <w:rPr>
          <w:rFonts w:ascii="HY신명조" w:eastAsia="HY신명조" w:hAnsiTheme="minorEastAsia" w:cs="Times-Roman" w:hint="eastAsia"/>
          <w:kern w:val="0"/>
          <w:szCs w:val="20"/>
        </w:rPr>
        <w:t xml:space="preserve">비효율적인 의사결정과 비합리적인 </w:t>
      </w:r>
      <w:r w:rsidR="00A44DA6" w:rsidRPr="00BD6126">
        <w:rPr>
          <w:rFonts w:ascii="HY신명조" w:eastAsia="HY신명조" w:hAnsiTheme="minorEastAsia" w:cs="Times-Roman" w:hint="eastAsia"/>
          <w:kern w:val="0"/>
          <w:szCs w:val="20"/>
        </w:rPr>
        <w:t xml:space="preserve">매매행태를 </w:t>
      </w:r>
      <w:r w:rsidR="0007586D" w:rsidRPr="00BD6126">
        <w:rPr>
          <w:rFonts w:ascii="HY신명조" w:eastAsia="HY신명조" w:hAnsiTheme="minorEastAsia" w:cs="Times-Roman" w:hint="eastAsia"/>
          <w:kern w:val="0"/>
          <w:szCs w:val="20"/>
        </w:rPr>
        <w:t>보이게</w:t>
      </w:r>
      <w:r w:rsidR="00A44DA6" w:rsidRPr="00BD6126">
        <w:rPr>
          <w:rFonts w:ascii="HY신명조" w:eastAsia="HY신명조" w:hAnsiTheme="minorEastAsia" w:cs="Times-Roman" w:hint="eastAsia"/>
          <w:kern w:val="0"/>
          <w:szCs w:val="20"/>
        </w:rPr>
        <w:t xml:space="preserve"> 된다.</w:t>
      </w:r>
      <w:r w:rsidR="00805142" w:rsidRPr="00BD6126">
        <w:rPr>
          <w:rFonts w:ascii="HY신명조" w:eastAsia="HY신명조" w:hAnsiTheme="minorEastAsia" w:hint="eastAsia"/>
        </w:rPr>
        <w:t xml:space="preserve"> </w:t>
      </w:r>
      <w:r w:rsidR="008A1D68" w:rsidRPr="00BD6126">
        <w:rPr>
          <w:rFonts w:ascii="HY신명조" w:eastAsia="HY신명조" w:hAnsiTheme="minorEastAsia" w:hint="eastAsia"/>
        </w:rPr>
        <w:t>사회관습과 기업가치의 관계에 대한 연구는</w:t>
      </w:r>
      <w:r w:rsidR="0029771D">
        <w:rPr>
          <w:rFonts w:ascii="HY신명조" w:eastAsia="HY신명조" w:hAnsiTheme="minorEastAsia" w:hint="eastAsia"/>
        </w:rPr>
        <w:t xml:space="preserve"> </w:t>
      </w:r>
      <w:r w:rsidR="009E11BD" w:rsidRPr="00BD6126">
        <w:rPr>
          <w:rFonts w:ascii="HY신명조" w:eastAsia="HY신명조" w:hAnsiTheme="minorEastAsia" w:hint="eastAsia"/>
        </w:rPr>
        <w:t>사회</w:t>
      </w:r>
      <w:r w:rsidR="008D6375" w:rsidRPr="00BD6126">
        <w:rPr>
          <w:rFonts w:ascii="HY신명조" w:eastAsia="HY신명조" w:hAnsiTheme="minorEastAsia" w:hint="eastAsia"/>
        </w:rPr>
        <w:t xml:space="preserve"> 친화적</w:t>
      </w:r>
      <w:r w:rsidR="009E11BD" w:rsidRPr="00BD6126">
        <w:rPr>
          <w:rFonts w:ascii="HY신명조" w:eastAsia="HY신명조" w:hAnsiTheme="minorEastAsia" w:hint="eastAsia"/>
        </w:rPr>
        <w:t xml:space="preserve"> 기업의 수익이 증가하는 것을 발견한 </w:t>
      </w:r>
      <w:r w:rsidR="008A1D68" w:rsidRPr="00BD6126">
        <w:rPr>
          <w:rFonts w:ascii="HY신명조" w:eastAsia="HY신명조" w:hAnsiTheme="minorEastAsia" w:hint="eastAsia"/>
        </w:rPr>
        <w:t>Friedman(1970)의 연구에서 출발했다고 볼 수 있다.</w:t>
      </w:r>
      <w:r w:rsidR="00805142">
        <w:rPr>
          <w:rFonts w:ascii="HY신명조" w:eastAsia="HY신명조" w:hAnsiTheme="minorEastAsia" w:hint="eastAsia"/>
        </w:rPr>
        <w:t xml:space="preserve"> </w:t>
      </w:r>
      <w:r w:rsidR="009E11BD" w:rsidRPr="00BD6126">
        <w:rPr>
          <w:rFonts w:ascii="HY신명조" w:eastAsia="HY신명조" w:hAnsiTheme="minorEastAsia" w:hint="eastAsia"/>
        </w:rPr>
        <w:t>이후 사회책임투자(</w:t>
      </w:r>
      <w:r w:rsidR="00EA45EE">
        <w:rPr>
          <w:rFonts w:ascii="HY신명조" w:eastAsia="HY신명조" w:hAnsiTheme="minorEastAsia" w:hint="eastAsia"/>
        </w:rPr>
        <w:t>SRI :</w:t>
      </w:r>
      <w:r w:rsidR="00805142">
        <w:rPr>
          <w:rFonts w:ascii="HY신명조" w:eastAsia="HY신명조" w:hAnsiTheme="minorEastAsia" w:hint="eastAsia"/>
        </w:rPr>
        <w:t xml:space="preserve"> </w:t>
      </w:r>
      <w:r w:rsidR="009E11BD" w:rsidRPr="00BD6126">
        <w:rPr>
          <w:rFonts w:ascii="HY신명조" w:eastAsia="HY신명조" w:hAnsiTheme="minorEastAsia" w:hint="eastAsia"/>
        </w:rPr>
        <w:t>Socially Responsible Investment)</w:t>
      </w:r>
      <w:r w:rsidR="009E11BD" w:rsidRPr="00BD6126">
        <w:rPr>
          <w:rStyle w:val="ab"/>
          <w:rFonts w:ascii="HY신명조" w:eastAsia="HY신명조" w:hAnsiTheme="minorEastAsia" w:hint="eastAsia"/>
        </w:rPr>
        <w:footnoteReference w:id="3"/>
      </w:r>
      <w:r w:rsidR="009E11BD" w:rsidRPr="00BD6126">
        <w:rPr>
          <w:rFonts w:ascii="HY신명조" w:eastAsia="HY신명조" w:hAnsiTheme="minorEastAsia" w:hint="eastAsia"/>
        </w:rPr>
        <w:t>와 같이 사회적</w:t>
      </w:r>
      <w:r w:rsidR="009E11BD" w:rsidRPr="00BD6126">
        <w:rPr>
          <w:rFonts w:ascii="HY신명조" w:hAnsiTheme="minorEastAsia" w:cs="MS Mincho" w:hint="eastAsia"/>
        </w:rPr>
        <w:t>∙</w:t>
      </w:r>
      <w:r w:rsidR="009E11BD" w:rsidRPr="00BD6126">
        <w:rPr>
          <w:rFonts w:ascii="HY신명조" w:eastAsia="HY신명조" w:hAnsiTheme="minorEastAsia" w:hint="eastAsia"/>
        </w:rPr>
        <w:t>환경적</w:t>
      </w:r>
      <w:r w:rsidR="009E11BD" w:rsidRPr="00BD6126">
        <w:rPr>
          <w:rFonts w:ascii="HY신명조" w:hAnsiTheme="minorEastAsia" w:cs="MS Mincho" w:hint="eastAsia"/>
        </w:rPr>
        <w:t>∙</w:t>
      </w:r>
      <w:r w:rsidR="009E11BD" w:rsidRPr="00BD6126">
        <w:rPr>
          <w:rFonts w:ascii="HY신명조" w:eastAsia="HY신명조" w:hAnsiTheme="minorEastAsia" w:hint="eastAsia"/>
        </w:rPr>
        <w:t xml:space="preserve">윤리적인 요인들까지 고려하는 </w:t>
      </w:r>
      <w:r w:rsidR="004F6F0E" w:rsidRPr="00BD6126">
        <w:rPr>
          <w:rFonts w:ascii="HY신명조" w:eastAsia="HY신명조" w:hAnsiTheme="minorEastAsia" w:hint="eastAsia"/>
        </w:rPr>
        <w:t xml:space="preserve">사회관습에 대한 연구는 </w:t>
      </w:r>
      <w:r w:rsidR="009E11BD" w:rsidRPr="00BD6126">
        <w:rPr>
          <w:rFonts w:ascii="HY신명조" w:eastAsia="HY신명조" w:hAnsiTheme="minorEastAsia" w:hint="eastAsia"/>
        </w:rPr>
        <w:t>SRI펀드의 초과</w:t>
      </w:r>
      <w:r w:rsidR="004F6F0E" w:rsidRPr="00BD6126">
        <w:rPr>
          <w:rFonts w:ascii="HY신명조" w:eastAsia="HY신명조" w:hAnsiTheme="minorEastAsia" w:hint="eastAsia"/>
        </w:rPr>
        <w:t>성과를 분석(Hamilton</w:t>
      </w:r>
      <w:r w:rsidR="00453769">
        <w:rPr>
          <w:rFonts w:ascii="HY신명조" w:eastAsia="HY신명조" w:hAnsiTheme="minorEastAsia" w:hint="eastAsia"/>
        </w:rPr>
        <w:t>과</w:t>
      </w:r>
      <w:r w:rsidR="004F6F0E" w:rsidRPr="00BD6126">
        <w:rPr>
          <w:rFonts w:ascii="HY신명조" w:eastAsia="HY신명조" w:hAnsiTheme="minorEastAsia" w:hint="eastAsia"/>
        </w:rPr>
        <w:t xml:space="preserve"> Jo and Satman(1993), Geczy</w:t>
      </w:r>
      <w:r w:rsidR="00453769">
        <w:rPr>
          <w:rFonts w:ascii="HY신명조" w:eastAsia="HY신명조" w:hAnsiTheme="minorEastAsia" w:hint="eastAsia"/>
        </w:rPr>
        <w:t>와</w:t>
      </w:r>
      <w:r w:rsidR="0029771D">
        <w:rPr>
          <w:rFonts w:ascii="HY신명조" w:eastAsia="HY신명조" w:hAnsiTheme="minorEastAsia" w:hint="eastAsia"/>
        </w:rPr>
        <w:t xml:space="preserve"> </w:t>
      </w:r>
      <w:r w:rsidR="004F6F0E" w:rsidRPr="00BD6126">
        <w:rPr>
          <w:rFonts w:ascii="HY신명조" w:eastAsia="HY신명조" w:hAnsiTheme="minorEastAsia" w:hint="eastAsia"/>
        </w:rPr>
        <w:t>Stambaugh</w:t>
      </w:r>
      <w:r w:rsidR="00453769">
        <w:rPr>
          <w:rFonts w:ascii="HY신명조" w:eastAsia="HY신명조" w:hAnsiTheme="minorEastAsia" w:hint="eastAsia"/>
        </w:rPr>
        <w:t>,</w:t>
      </w:r>
      <w:r w:rsidR="00805142">
        <w:rPr>
          <w:rFonts w:ascii="HY신명조" w:eastAsia="HY신명조" w:hAnsiTheme="minorEastAsia" w:hint="eastAsia"/>
        </w:rPr>
        <w:t xml:space="preserve"> </w:t>
      </w:r>
      <w:r w:rsidR="004F6F0E" w:rsidRPr="00BD6126">
        <w:rPr>
          <w:rFonts w:ascii="HY신명조" w:eastAsia="HY신명조" w:hAnsiTheme="minorEastAsia" w:hint="eastAsia"/>
        </w:rPr>
        <w:t>Levin(2005) 등)하는 것으로 발전</w:t>
      </w:r>
      <w:r w:rsidR="009E11BD" w:rsidRPr="00BD6126">
        <w:rPr>
          <w:rFonts w:ascii="HY신명조" w:eastAsia="HY신명조" w:hAnsiTheme="minorEastAsia" w:hint="eastAsia"/>
        </w:rPr>
        <w:t xml:space="preserve">되었다. </w:t>
      </w:r>
    </w:p>
    <w:p w:rsidR="006C531A" w:rsidRPr="00121B6D" w:rsidRDefault="004F6F0E" w:rsidP="00754DDC">
      <w:pPr>
        <w:wordWrap/>
        <w:spacing w:line="420" w:lineRule="auto"/>
        <w:ind w:firstLineChars="200" w:firstLine="400"/>
        <w:rPr>
          <w:rFonts w:ascii="HY신명조" w:eastAsia="HY신명조" w:hAnsiTheme="minorEastAsia" w:cs="Times-Roman"/>
          <w:color w:val="FF0000"/>
          <w:kern w:val="0"/>
          <w:szCs w:val="20"/>
        </w:rPr>
      </w:pPr>
      <w:r w:rsidRPr="00BD6126">
        <w:rPr>
          <w:rFonts w:ascii="HY신명조" w:eastAsia="HY신명조" w:hAnsiTheme="minorEastAsia" w:hint="eastAsia"/>
        </w:rPr>
        <w:t xml:space="preserve">사회관습이 주가에 영향을 미친다면 </w:t>
      </w:r>
      <w:r w:rsidRPr="00805142">
        <w:rPr>
          <w:rFonts w:ascii="HY신명조" w:eastAsia="HY신명조" w:hAnsiTheme="minorEastAsia" w:hint="eastAsia"/>
          <w:color w:val="000000" w:themeColor="text1"/>
        </w:rPr>
        <w:t xml:space="preserve">도박, 알코올, 무기, 섹스 등과 </w:t>
      </w:r>
      <w:r w:rsidR="00121B6D" w:rsidRPr="00805142">
        <w:rPr>
          <w:rFonts w:ascii="HY신명조" w:eastAsia="HY신명조" w:hAnsiTheme="minorEastAsia" w:hint="eastAsia"/>
          <w:color w:val="000000" w:themeColor="text1"/>
        </w:rPr>
        <w:t>같이 일반적 관점에서</w:t>
      </w:r>
      <w:r w:rsidR="009052B0" w:rsidRPr="00805142">
        <w:rPr>
          <w:rFonts w:ascii="HY신명조" w:eastAsia="HY신명조" w:hAnsiTheme="minorEastAsia" w:hint="eastAsia"/>
          <w:color w:val="000000" w:themeColor="text1"/>
        </w:rPr>
        <w:t xml:space="preserve"> 부정적인 인상을 가지고 있는 </w:t>
      </w:r>
      <w:r w:rsidRPr="00805142">
        <w:rPr>
          <w:rFonts w:ascii="HY신명조" w:eastAsia="HY신명조" w:hAnsiTheme="minorEastAsia" w:hint="eastAsia"/>
          <w:color w:val="000000" w:themeColor="text1"/>
        </w:rPr>
        <w:t>산업</w:t>
      </w:r>
      <w:r w:rsidR="009052B0" w:rsidRPr="00805142">
        <w:rPr>
          <w:rFonts w:ascii="HY신명조" w:eastAsia="HY신명조" w:hAnsiTheme="minorEastAsia" w:hint="eastAsia"/>
          <w:color w:val="000000" w:themeColor="text1"/>
        </w:rPr>
        <w:t>의 기업</w:t>
      </w:r>
      <w:r w:rsidRPr="00805142">
        <w:rPr>
          <w:rFonts w:ascii="HY신명조" w:eastAsia="HY신명조" w:hAnsiTheme="minorEastAsia" w:hint="eastAsia"/>
          <w:color w:val="000000" w:themeColor="text1"/>
        </w:rPr>
        <w:t xml:space="preserve">주가에 </w:t>
      </w:r>
      <w:r w:rsidR="009052B0" w:rsidRPr="00805142">
        <w:rPr>
          <w:rFonts w:ascii="HY신명조" w:eastAsia="HY신명조" w:hAnsiTheme="minorEastAsia" w:hint="eastAsia"/>
          <w:color w:val="000000" w:themeColor="text1"/>
        </w:rPr>
        <w:t>부정적인 사회인식이 영향을 미칠 것이다.</w:t>
      </w:r>
      <w:r w:rsidR="009052B0">
        <w:rPr>
          <w:rFonts w:ascii="HY신명조" w:eastAsia="HY신명조" w:hAnsiTheme="minorEastAsia" w:hint="eastAsia"/>
          <w:color w:val="FF0000"/>
        </w:rPr>
        <w:t xml:space="preserve"> </w:t>
      </w:r>
      <w:r w:rsidR="009E11BD" w:rsidRPr="00805142">
        <w:rPr>
          <w:rFonts w:ascii="HY신명조" w:eastAsia="HY신명조" w:hAnsiTheme="minorEastAsia" w:cs="Times-Roman" w:hint="eastAsia"/>
          <w:color w:val="000000" w:themeColor="text1"/>
          <w:kern w:val="0"/>
          <w:szCs w:val="20"/>
        </w:rPr>
        <w:t>Hong</w:t>
      </w:r>
      <w:r w:rsidRPr="00805142">
        <w:rPr>
          <w:rFonts w:ascii="HY신명조" w:eastAsia="HY신명조" w:hAnsiTheme="minorEastAsia" w:cs="Times-Roman" w:hint="eastAsia"/>
          <w:color w:val="000000" w:themeColor="text1"/>
          <w:kern w:val="0"/>
          <w:szCs w:val="20"/>
        </w:rPr>
        <w:t>과</w:t>
      </w:r>
      <w:r w:rsidR="00805142" w:rsidRPr="00805142">
        <w:rPr>
          <w:rFonts w:ascii="HY신명조" w:eastAsia="HY신명조" w:hAnsiTheme="minorEastAsia" w:cs="Times-Roman" w:hint="eastAsia"/>
          <w:color w:val="000000" w:themeColor="text1"/>
          <w:kern w:val="0"/>
          <w:szCs w:val="20"/>
        </w:rPr>
        <w:t xml:space="preserve"> </w:t>
      </w:r>
      <w:r w:rsidR="009E11BD" w:rsidRPr="00805142">
        <w:rPr>
          <w:rFonts w:ascii="HY신명조" w:eastAsia="HY신명조" w:hAnsiTheme="minorEastAsia" w:cs="Times-Roman" w:hint="eastAsia"/>
          <w:color w:val="000000" w:themeColor="text1"/>
          <w:kern w:val="0"/>
          <w:szCs w:val="20"/>
        </w:rPr>
        <w:t>Kacperczyk(2005)는 죄악주식(</w:t>
      </w:r>
      <w:r w:rsidR="00EA45EE" w:rsidRPr="00805142">
        <w:rPr>
          <w:rFonts w:ascii="HY신명조" w:eastAsia="HY신명조" w:hAnsiTheme="minorEastAsia" w:cs="Times-Roman" w:hint="eastAsia"/>
          <w:color w:val="000000" w:themeColor="text1"/>
          <w:kern w:val="0"/>
          <w:szCs w:val="20"/>
        </w:rPr>
        <w:t>s</w:t>
      </w:r>
      <w:r w:rsidR="009E11BD" w:rsidRPr="00805142">
        <w:rPr>
          <w:rFonts w:ascii="HY신명조" w:eastAsia="HY신명조" w:hAnsiTheme="minorEastAsia" w:cs="Times-Roman" w:hint="eastAsia"/>
          <w:color w:val="000000" w:themeColor="text1"/>
          <w:kern w:val="0"/>
          <w:szCs w:val="20"/>
        </w:rPr>
        <w:t xml:space="preserve">in </w:t>
      </w:r>
      <w:r w:rsidR="00EA45EE" w:rsidRPr="00805142">
        <w:rPr>
          <w:rFonts w:ascii="HY신명조" w:eastAsia="HY신명조" w:hAnsiTheme="minorEastAsia" w:cs="Times-Roman" w:hint="eastAsia"/>
          <w:color w:val="000000" w:themeColor="text1"/>
          <w:kern w:val="0"/>
          <w:szCs w:val="20"/>
        </w:rPr>
        <w:t>s</w:t>
      </w:r>
      <w:r w:rsidR="009E11BD" w:rsidRPr="00805142">
        <w:rPr>
          <w:rFonts w:ascii="HY신명조" w:eastAsia="HY신명조" w:hAnsiTheme="minorEastAsia" w:cs="Times-Roman" w:hint="eastAsia"/>
          <w:color w:val="000000" w:themeColor="text1"/>
          <w:kern w:val="0"/>
          <w:szCs w:val="20"/>
        </w:rPr>
        <w:t>tock)</w:t>
      </w:r>
      <w:r w:rsidR="009052B0" w:rsidRPr="00805142">
        <w:rPr>
          <w:rFonts w:ascii="HY신명조" w:eastAsia="HY신명조" w:hAnsiTheme="minorEastAsia" w:cs="Times-Roman" w:hint="eastAsia"/>
          <w:color w:val="000000" w:themeColor="text1"/>
          <w:kern w:val="0"/>
          <w:szCs w:val="20"/>
        </w:rPr>
        <w:t xml:space="preserve">을 </w:t>
      </w:r>
      <w:r w:rsidR="009E11BD" w:rsidRPr="00805142">
        <w:rPr>
          <w:rFonts w:ascii="HY신명조" w:eastAsia="HY신명조" w:hAnsiTheme="minorEastAsia" w:hint="eastAsia"/>
          <w:color w:val="000000" w:themeColor="text1"/>
          <w:szCs w:val="20"/>
        </w:rPr>
        <w:t>도박(gambling), 주류(alcohol), 담배(tobacco) 등</w:t>
      </w:r>
      <w:r w:rsidR="007652EB" w:rsidRPr="00805142">
        <w:rPr>
          <w:rFonts w:ascii="HY신명조" w:eastAsia="HY신명조" w:hAnsiTheme="minorEastAsia" w:hint="eastAsia"/>
          <w:color w:val="000000" w:themeColor="text1"/>
          <w:szCs w:val="20"/>
        </w:rPr>
        <w:t>으로</w:t>
      </w:r>
      <w:r w:rsidR="00805142" w:rsidRPr="00805142">
        <w:rPr>
          <w:rFonts w:ascii="HY신명조" w:eastAsia="HY신명조" w:hAnsiTheme="minorEastAsia" w:hint="eastAsia"/>
          <w:color w:val="000000" w:themeColor="text1"/>
          <w:szCs w:val="20"/>
        </w:rPr>
        <w:t xml:space="preserve"> </w:t>
      </w:r>
      <w:r w:rsidR="009E11BD" w:rsidRPr="00805142">
        <w:rPr>
          <w:rFonts w:ascii="HY신명조" w:eastAsia="HY신명조" w:hAnsiTheme="minorEastAsia" w:cs="Times-Roman" w:hint="eastAsia"/>
          <w:color w:val="000000" w:themeColor="text1"/>
          <w:kern w:val="0"/>
          <w:szCs w:val="20"/>
        </w:rPr>
        <w:t>정의한 후,</w:t>
      </w:r>
      <w:r w:rsidRPr="00805142">
        <w:rPr>
          <w:rFonts w:ascii="HY신명조" w:eastAsia="HY신명조" w:hAnsiTheme="minorEastAsia" w:cs="Times-Roman" w:hint="eastAsia"/>
          <w:color w:val="000000" w:themeColor="text1"/>
          <w:kern w:val="0"/>
          <w:szCs w:val="20"/>
        </w:rPr>
        <w:t xml:space="preserve"> 이들 기업의 투자성과를 분석하였다.</w:t>
      </w:r>
      <w:r w:rsidRPr="00121B6D">
        <w:rPr>
          <w:rFonts w:ascii="HY신명조" w:eastAsia="HY신명조" w:hAnsiTheme="minorEastAsia" w:cs="Times-Roman" w:hint="eastAsia"/>
          <w:color w:val="FF0000"/>
          <w:kern w:val="0"/>
          <w:szCs w:val="20"/>
        </w:rPr>
        <w:t xml:space="preserve"> </w:t>
      </w:r>
      <w:r w:rsidRPr="00805142">
        <w:rPr>
          <w:rFonts w:ascii="HY신명조" w:eastAsia="HY신명조" w:hAnsiTheme="minorEastAsia" w:cs="Times-Roman" w:hint="eastAsia"/>
          <w:color w:val="000000" w:themeColor="text1"/>
          <w:kern w:val="0"/>
          <w:szCs w:val="20"/>
        </w:rPr>
        <w:t xml:space="preserve">또한 </w:t>
      </w:r>
      <w:r w:rsidR="009E11BD" w:rsidRPr="00805142">
        <w:rPr>
          <w:rFonts w:ascii="HY신명조" w:eastAsia="HY신명조" w:hAnsiTheme="minorEastAsia" w:cs="Times-Roman" w:hint="eastAsia"/>
          <w:color w:val="000000" w:themeColor="text1"/>
          <w:kern w:val="0"/>
          <w:szCs w:val="20"/>
        </w:rPr>
        <w:t>Salaber(2007)</w:t>
      </w:r>
      <w:r w:rsidR="009E11BD" w:rsidRPr="00805142">
        <w:rPr>
          <w:rFonts w:ascii="HY신명조" w:eastAsia="HY신명조" w:hAnsiTheme="minorEastAsia" w:cs="TimesNewRomanPSMT" w:hint="eastAsia"/>
          <w:color w:val="000000" w:themeColor="text1"/>
          <w:kern w:val="0"/>
          <w:szCs w:val="20"/>
        </w:rPr>
        <w:t>, Nuttawat</w:t>
      </w:r>
      <w:r w:rsidR="00453769" w:rsidRPr="00805142">
        <w:rPr>
          <w:rFonts w:ascii="HY신명조" w:eastAsia="HY신명조" w:hAnsiTheme="minorEastAsia" w:cs="TimesNewRomanPSMT" w:hint="eastAsia"/>
          <w:color w:val="000000" w:themeColor="text1"/>
          <w:kern w:val="0"/>
          <w:szCs w:val="20"/>
        </w:rPr>
        <w:t>와</w:t>
      </w:r>
      <w:r w:rsidR="00805142" w:rsidRPr="00805142">
        <w:rPr>
          <w:rFonts w:ascii="HY신명조" w:eastAsia="HY신명조" w:hAnsiTheme="minorEastAsia" w:cs="TimesNewRomanPSMT" w:hint="eastAsia"/>
          <w:color w:val="000000" w:themeColor="text1"/>
          <w:kern w:val="0"/>
          <w:szCs w:val="20"/>
        </w:rPr>
        <w:t xml:space="preserve"> </w:t>
      </w:r>
      <w:r w:rsidR="009E11BD" w:rsidRPr="00805142">
        <w:rPr>
          <w:rFonts w:ascii="HY신명조" w:eastAsia="HY신명조" w:hAnsiTheme="minorEastAsia" w:cs="TimesNewRomanPSMT" w:hint="eastAsia"/>
          <w:color w:val="000000" w:themeColor="text1"/>
          <w:kern w:val="0"/>
          <w:szCs w:val="20"/>
        </w:rPr>
        <w:t>Visaltanachoti, Qing Zheng, LipingZou(2009)</w:t>
      </w:r>
      <w:r w:rsidR="009E11BD" w:rsidRPr="00805142">
        <w:rPr>
          <w:rFonts w:ascii="HY신명조" w:eastAsia="HY신명조" w:hAnsiTheme="minorEastAsia" w:cs="Times-Roman" w:hint="eastAsia"/>
          <w:color w:val="000000" w:themeColor="text1"/>
          <w:kern w:val="0"/>
          <w:szCs w:val="20"/>
        </w:rPr>
        <w:t>, Irene</w:t>
      </w:r>
      <w:r w:rsidR="00453769" w:rsidRPr="00805142">
        <w:rPr>
          <w:rFonts w:ascii="HY신명조" w:eastAsia="HY신명조" w:hAnsiTheme="minorEastAsia" w:cs="Times-Roman" w:hint="eastAsia"/>
          <w:color w:val="000000" w:themeColor="text1"/>
          <w:kern w:val="0"/>
          <w:szCs w:val="20"/>
        </w:rPr>
        <w:t>와</w:t>
      </w:r>
      <w:r w:rsidR="009E11BD" w:rsidRPr="00805142">
        <w:rPr>
          <w:rFonts w:ascii="HY신명조" w:eastAsia="HY신명조" w:hAnsiTheme="minorEastAsia" w:cs="Times-Roman" w:hint="eastAsia"/>
          <w:color w:val="000000" w:themeColor="text1"/>
          <w:kern w:val="0"/>
          <w:szCs w:val="20"/>
        </w:rPr>
        <w:t xml:space="preserve"> Mohan(2010), </w:t>
      </w:r>
      <w:r w:rsidR="009E11BD" w:rsidRPr="00805142">
        <w:rPr>
          <w:rFonts w:ascii="HY신명조" w:eastAsia="HY신명조" w:hAnsiTheme="minorEastAsia" w:cs="TimesNewRomanPSMT" w:hint="eastAsia"/>
          <w:color w:val="000000" w:themeColor="text1"/>
          <w:kern w:val="0"/>
          <w:szCs w:val="20"/>
        </w:rPr>
        <w:lastRenderedPageBreak/>
        <w:t>Sebastian</w:t>
      </w:r>
      <w:r w:rsidR="00453769" w:rsidRPr="00805142">
        <w:rPr>
          <w:rFonts w:ascii="HY신명조" w:eastAsia="HY신명조" w:hAnsiTheme="minorEastAsia" w:cs="TimesNewRomanPSMT" w:hint="eastAsia"/>
          <w:color w:val="000000" w:themeColor="text1"/>
          <w:kern w:val="0"/>
          <w:szCs w:val="20"/>
        </w:rPr>
        <w:t>과</w:t>
      </w:r>
      <w:r w:rsidR="009E11BD" w:rsidRPr="00805142">
        <w:rPr>
          <w:rFonts w:ascii="HY신명조" w:eastAsia="HY신명조" w:hAnsiTheme="minorEastAsia" w:cs="TimesNewRomanPSMT" w:hint="eastAsia"/>
          <w:color w:val="000000" w:themeColor="text1"/>
          <w:kern w:val="0"/>
          <w:szCs w:val="20"/>
        </w:rPr>
        <w:t xml:space="preserve"> Christian(2011) </w:t>
      </w:r>
      <w:r w:rsidRPr="00805142">
        <w:rPr>
          <w:rFonts w:ascii="HY신명조" w:eastAsia="HY신명조" w:hAnsiTheme="minorEastAsia" w:cs="TimesNewRomanPSMT" w:hint="eastAsia"/>
          <w:color w:val="000000" w:themeColor="text1"/>
          <w:kern w:val="0"/>
          <w:szCs w:val="20"/>
        </w:rPr>
        <w:t>등도</w:t>
      </w:r>
      <w:r w:rsidR="00805142">
        <w:rPr>
          <w:rFonts w:ascii="HY신명조" w:eastAsia="HY신명조" w:hAnsiTheme="minorEastAsia" w:cs="TimesNewRomanPSMT" w:hint="eastAsia"/>
          <w:color w:val="000000" w:themeColor="text1"/>
          <w:kern w:val="0"/>
          <w:szCs w:val="20"/>
        </w:rPr>
        <w:t xml:space="preserve"> </w:t>
      </w:r>
      <w:r w:rsidR="009052B0" w:rsidRPr="00805142">
        <w:rPr>
          <w:rFonts w:ascii="HY신명조" w:eastAsia="HY신명조" w:hAnsiTheme="minorEastAsia" w:cs="TimesNewRomanPSMT" w:hint="eastAsia"/>
          <w:color w:val="000000" w:themeColor="text1"/>
          <w:kern w:val="0"/>
          <w:szCs w:val="20"/>
        </w:rPr>
        <w:t xml:space="preserve">기존의 담배, 알코올, 도박 산업에 </w:t>
      </w:r>
      <w:r w:rsidR="009E11BD" w:rsidRPr="00805142">
        <w:rPr>
          <w:rFonts w:ascii="HY신명조" w:eastAsia="HY신명조" w:hAnsiTheme="minorEastAsia" w:hint="eastAsia"/>
          <w:color w:val="000000" w:themeColor="text1"/>
          <w:szCs w:val="20"/>
        </w:rPr>
        <w:t>성인산업(sex industry)</w:t>
      </w:r>
      <w:r w:rsidR="009E11BD" w:rsidRPr="00805142">
        <w:rPr>
          <w:rFonts w:ascii="HY신명조" w:eastAsia="HY신명조" w:hAnsiTheme="minorEastAsia" w:cs="TimesNewRomanPSMT" w:hint="eastAsia"/>
          <w:color w:val="000000" w:themeColor="text1"/>
          <w:kern w:val="0"/>
          <w:szCs w:val="20"/>
        </w:rPr>
        <w:t xml:space="preserve">, </w:t>
      </w:r>
      <w:r w:rsidR="009E11BD" w:rsidRPr="00805142">
        <w:rPr>
          <w:rFonts w:ascii="HY신명조" w:eastAsia="HY신명조" w:hAnsiTheme="minorEastAsia" w:hint="eastAsia"/>
          <w:color w:val="000000" w:themeColor="text1"/>
          <w:szCs w:val="20"/>
        </w:rPr>
        <w:t xml:space="preserve">무기(weapon), </w:t>
      </w:r>
      <w:r w:rsidR="009E11BD" w:rsidRPr="00805142">
        <w:rPr>
          <w:rFonts w:ascii="HY신명조" w:eastAsia="HY신명조" w:hint="eastAsia"/>
          <w:color w:val="000000" w:themeColor="text1"/>
        </w:rPr>
        <w:t>환경오염(environmental pollution)</w:t>
      </w:r>
      <w:r w:rsidR="009E11BD" w:rsidRPr="00805142">
        <w:rPr>
          <w:rFonts w:ascii="HY신명조" w:eastAsia="HY신명조" w:hAnsiTheme="minorEastAsia" w:cs="TimesNewRomanPSMT" w:hint="eastAsia"/>
          <w:color w:val="000000" w:themeColor="text1"/>
          <w:kern w:val="0"/>
          <w:szCs w:val="20"/>
        </w:rPr>
        <w:t>등</w:t>
      </w:r>
      <w:r w:rsidR="009052B0" w:rsidRPr="00805142">
        <w:rPr>
          <w:rFonts w:ascii="HY신명조" w:eastAsia="HY신명조" w:hAnsiTheme="minorEastAsia" w:cs="TimesNewRomanPSMT" w:hint="eastAsia"/>
          <w:color w:val="000000" w:themeColor="text1"/>
          <w:kern w:val="0"/>
          <w:szCs w:val="20"/>
        </w:rPr>
        <w:t xml:space="preserve">을 포함하여 죄악기업의 범위를 </w:t>
      </w:r>
      <w:r w:rsidR="009E11BD" w:rsidRPr="00805142">
        <w:rPr>
          <w:rFonts w:ascii="HY신명조" w:eastAsia="HY신명조" w:hAnsiTheme="minorEastAsia" w:cs="TimesNewRomanPSMT" w:hint="eastAsia"/>
          <w:color w:val="000000" w:themeColor="text1"/>
          <w:kern w:val="0"/>
          <w:szCs w:val="20"/>
        </w:rPr>
        <w:t>확대하</w:t>
      </w:r>
      <w:r w:rsidR="009052B0" w:rsidRPr="00805142">
        <w:rPr>
          <w:rFonts w:ascii="HY신명조" w:eastAsia="HY신명조" w:hAnsiTheme="minorEastAsia" w:cs="TimesNewRomanPSMT" w:hint="eastAsia"/>
          <w:color w:val="000000" w:themeColor="text1"/>
          <w:kern w:val="0"/>
          <w:szCs w:val="20"/>
        </w:rPr>
        <w:t xml:space="preserve">여 사회의 부정적인 인식이 </w:t>
      </w:r>
      <w:r w:rsidR="00433E8D" w:rsidRPr="00805142">
        <w:rPr>
          <w:rFonts w:ascii="HY신명조" w:eastAsia="HY신명조" w:hAnsiTheme="minorEastAsia" w:cs="TimesNewRomanPSMT" w:hint="eastAsia"/>
          <w:color w:val="000000" w:themeColor="text1"/>
          <w:kern w:val="0"/>
          <w:szCs w:val="20"/>
        </w:rPr>
        <w:t xml:space="preserve">주가수익률과 기업가치에 </w:t>
      </w:r>
      <w:r w:rsidR="009052B0" w:rsidRPr="00805142">
        <w:rPr>
          <w:rFonts w:ascii="HY신명조" w:eastAsia="HY신명조" w:hAnsiTheme="minorEastAsia" w:cs="TimesNewRomanPSMT" w:hint="eastAsia"/>
          <w:color w:val="000000" w:themeColor="text1"/>
          <w:kern w:val="0"/>
          <w:szCs w:val="20"/>
        </w:rPr>
        <w:t>어떠한 영향을 미치는지를 분석하였다.</w:t>
      </w:r>
    </w:p>
    <w:p w:rsidR="00295ABC" w:rsidRPr="00BD6126" w:rsidRDefault="00C67222"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죄악주식을 대상으로 한 실증분석</w:t>
      </w:r>
      <w:r w:rsidR="002A5AC6" w:rsidRPr="00BD6126">
        <w:rPr>
          <w:rFonts w:ascii="HY신명조" w:eastAsia="HY신명조" w:hAnsiTheme="minorEastAsia" w:cs="Times-Roman" w:hint="eastAsia"/>
          <w:kern w:val="0"/>
          <w:szCs w:val="20"/>
        </w:rPr>
        <w:t>의</w:t>
      </w:r>
      <w:r w:rsidR="001D55E2">
        <w:rPr>
          <w:rFonts w:ascii="HY신명조" w:eastAsia="HY신명조" w:hAnsiTheme="minorEastAsia" w:cs="Times-Roman" w:hint="eastAsia"/>
          <w:kern w:val="0"/>
          <w:szCs w:val="20"/>
        </w:rPr>
        <w:t xml:space="preserve"> </w:t>
      </w:r>
      <w:r w:rsidR="00A07293" w:rsidRPr="00BD6126">
        <w:rPr>
          <w:rFonts w:ascii="HY신명조" w:eastAsia="HY신명조" w:hAnsiTheme="minorEastAsia" w:cs="Times-Roman" w:hint="eastAsia"/>
          <w:kern w:val="0"/>
          <w:szCs w:val="20"/>
        </w:rPr>
        <w:t>결과</w:t>
      </w:r>
      <w:r w:rsidR="002A5AC6" w:rsidRPr="00BD6126">
        <w:rPr>
          <w:rFonts w:ascii="HY신명조" w:eastAsia="HY신명조" w:hAnsiTheme="minorEastAsia" w:cs="Times-Roman" w:hint="eastAsia"/>
          <w:kern w:val="0"/>
          <w:szCs w:val="20"/>
        </w:rPr>
        <w:t>가</w:t>
      </w:r>
      <w:r w:rsidR="00A07293" w:rsidRPr="00BD6126">
        <w:rPr>
          <w:rFonts w:ascii="HY신명조" w:eastAsia="HY신명조" w:hAnsiTheme="minorEastAsia" w:cs="Times-Roman" w:hint="eastAsia"/>
          <w:kern w:val="0"/>
          <w:szCs w:val="20"/>
        </w:rPr>
        <w:t xml:space="preserve"> 일치하지</w:t>
      </w:r>
      <w:r w:rsidR="002A5AC6" w:rsidRPr="00BD6126">
        <w:rPr>
          <w:rFonts w:ascii="HY신명조" w:eastAsia="HY신명조" w:hAnsiTheme="minorEastAsia" w:cs="Times-Roman" w:hint="eastAsia"/>
          <w:kern w:val="0"/>
          <w:szCs w:val="20"/>
        </w:rPr>
        <w:t>는</w:t>
      </w:r>
      <w:r w:rsidR="00A07293" w:rsidRPr="00BD6126">
        <w:rPr>
          <w:rFonts w:ascii="HY신명조" w:eastAsia="HY신명조" w:hAnsiTheme="minorEastAsia" w:cs="Times-Roman" w:hint="eastAsia"/>
          <w:kern w:val="0"/>
          <w:szCs w:val="20"/>
        </w:rPr>
        <w:t xml:space="preserve"> 않지만</w:t>
      </w:r>
      <w:r w:rsidR="001D55E2">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대체적으로 죄악주식이 초</w:t>
      </w:r>
      <w:r w:rsidR="00645D50" w:rsidRPr="00BD6126">
        <w:rPr>
          <w:rFonts w:ascii="HY신명조" w:eastAsia="HY신명조" w:hAnsiTheme="minorEastAsia" w:cs="Times-Roman" w:hint="eastAsia"/>
          <w:kern w:val="0"/>
          <w:szCs w:val="20"/>
        </w:rPr>
        <w:t>과</w:t>
      </w:r>
      <w:r w:rsidRPr="00BD6126">
        <w:rPr>
          <w:rFonts w:ascii="HY신명조" w:eastAsia="HY신명조" w:hAnsiTheme="minorEastAsia" w:cs="Times-Roman" w:hint="eastAsia"/>
          <w:kern w:val="0"/>
          <w:szCs w:val="20"/>
        </w:rPr>
        <w:t xml:space="preserve">성과를 얻고 </w:t>
      </w:r>
      <w:r w:rsidR="0057134D" w:rsidRPr="00BD6126">
        <w:rPr>
          <w:rFonts w:ascii="HY신명조" w:eastAsia="HY신명조" w:hAnsiTheme="minorEastAsia" w:cs="Times-Roman" w:hint="eastAsia"/>
          <w:kern w:val="0"/>
          <w:szCs w:val="20"/>
        </w:rPr>
        <w:t xml:space="preserve">있는 것으로 나타났다. </w:t>
      </w:r>
      <w:r w:rsidR="008C5C4F" w:rsidRPr="00BD6126">
        <w:rPr>
          <w:rFonts w:ascii="HY신명조" w:eastAsia="HY신명조" w:hAnsiTheme="minorEastAsia" w:cs="Times-Roman" w:hint="eastAsia"/>
          <w:kern w:val="0"/>
          <w:szCs w:val="20"/>
        </w:rPr>
        <w:t>그러나 기존의 연구들은 미국과 유럽</w:t>
      </w:r>
      <w:r w:rsidR="00AD2CDC" w:rsidRPr="00BD6126">
        <w:rPr>
          <w:rFonts w:ascii="HY신명조" w:eastAsia="HY신명조" w:hAnsiTheme="minorEastAsia" w:cs="Times-Roman" w:hint="eastAsia"/>
          <w:kern w:val="0"/>
          <w:szCs w:val="20"/>
        </w:rPr>
        <w:t>의 국가를 중심으로 유사한 사회관습</w:t>
      </w:r>
      <w:r w:rsidR="002A5AC6" w:rsidRPr="00BD6126">
        <w:rPr>
          <w:rFonts w:ascii="HY신명조" w:eastAsia="HY신명조" w:hAnsiTheme="minorEastAsia" w:cs="Times-Roman" w:hint="eastAsia"/>
          <w:kern w:val="0"/>
          <w:szCs w:val="20"/>
        </w:rPr>
        <w:t xml:space="preserve">을 가지고 있는 </w:t>
      </w:r>
      <w:r w:rsidR="00AD2CDC" w:rsidRPr="00BD6126">
        <w:rPr>
          <w:rFonts w:ascii="HY신명조" w:eastAsia="HY신명조" w:hAnsiTheme="minorEastAsia" w:cs="Times-Roman" w:hint="eastAsia"/>
          <w:kern w:val="0"/>
          <w:szCs w:val="20"/>
        </w:rPr>
        <w:t xml:space="preserve">지역을 중심으로 </w:t>
      </w:r>
      <w:r w:rsidR="008C5C4F" w:rsidRPr="00BD6126">
        <w:rPr>
          <w:rFonts w:ascii="HY신명조" w:eastAsia="HY신명조" w:hAnsiTheme="minorEastAsia" w:cs="Times-Roman" w:hint="eastAsia"/>
          <w:kern w:val="0"/>
          <w:szCs w:val="20"/>
        </w:rPr>
        <w:t>연구가 진행되</w:t>
      </w:r>
      <w:r w:rsidR="00AD2CDC" w:rsidRPr="00BD6126">
        <w:rPr>
          <w:rFonts w:ascii="HY신명조" w:eastAsia="HY신명조" w:hAnsiTheme="minorEastAsia" w:cs="Times-Roman" w:hint="eastAsia"/>
          <w:kern w:val="0"/>
          <w:szCs w:val="20"/>
        </w:rPr>
        <w:t>었다. 따라서 기존의 연구</w:t>
      </w:r>
      <w:r w:rsidR="00A07293" w:rsidRPr="00BD6126">
        <w:rPr>
          <w:rFonts w:ascii="HY신명조" w:eastAsia="HY신명조" w:hAnsiTheme="minorEastAsia" w:cs="Times-Roman" w:hint="eastAsia"/>
          <w:kern w:val="0"/>
          <w:szCs w:val="20"/>
        </w:rPr>
        <w:t xml:space="preserve">로는 </w:t>
      </w:r>
      <w:r w:rsidR="004D20E9" w:rsidRPr="00BD6126">
        <w:rPr>
          <w:rFonts w:ascii="HY신명조" w:eastAsia="HY신명조" w:hAnsiTheme="minorEastAsia" w:cs="Times-Roman" w:hint="eastAsia"/>
          <w:kern w:val="0"/>
          <w:szCs w:val="20"/>
        </w:rPr>
        <w:t>죄악주식</w:t>
      </w:r>
      <w:r w:rsidR="00A07293" w:rsidRPr="00BD6126">
        <w:rPr>
          <w:rFonts w:ascii="HY신명조" w:eastAsia="HY신명조" w:hAnsiTheme="minorEastAsia" w:cs="Times-Roman" w:hint="eastAsia"/>
          <w:kern w:val="0"/>
          <w:szCs w:val="20"/>
        </w:rPr>
        <w:t xml:space="preserve">의 초과성과가 </w:t>
      </w:r>
      <w:r w:rsidR="00AD2CDC" w:rsidRPr="00BD6126">
        <w:rPr>
          <w:rFonts w:ascii="HY신명조" w:eastAsia="HY신명조" w:hAnsiTheme="minorEastAsia" w:cs="Times-Roman" w:hint="eastAsia"/>
          <w:kern w:val="0"/>
          <w:szCs w:val="20"/>
        </w:rPr>
        <w:t>전세계 주식시장에 일반적으로 나타나는 현상이라고 주장하기 어렵다</w:t>
      </w:r>
      <w:r w:rsidR="00453769">
        <w:rPr>
          <w:rFonts w:ascii="HY신명조" w:eastAsia="HY신명조" w:hAnsiTheme="minorEastAsia" w:cs="Times-Roman" w:hint="eastAsia"/>
          <w:kern w:val="0"/>
          <w:szCs w:val="20"/>
        </w:rPr>
        <w:t>. Nuttawat와</w:t>
      </w:r>
      <w:r w:rsidR="00805142">
        <w:rPr>
          <w:rFonts w:ascii="HY신명조" w:eastAsia="HY신명조" w:hAnsiTheme="minorEastAsia" w:cs="Times-Roman" w:hint="eastAsia"/>
          <w:kern w:val="0"/>
          <w:szCs w:val="20"/>
        </w:rPr>
        <w:t xml:space="preserve"> </w:t>
      </w:r>
      <w:r w:rsidR="00AD2CDC" w:rsidRPr="00BD6126">
        <w:rPr>
          <w:rFonts w:ascii="HY신명조" w:eastAsia="HY신명조" w:hAnsiTheme="minorEastAsia" w:cs="Times-Roman" w:hint="eastAsia"/>
          <w:kern w:val="0"/>
          <w:szCs w:val="20"/>
        </w:rPr>
        <w:t xml:space="preserve">Visaltanachoti, Qing Zheng, Liping Zou(2009)이 중국과 홍콩의 죄악주식을 대상으로 비교분석을 실시하고, 변종국(2014)이 아시아 주식시장(한국, 일본, 중국, 홍콩, 싱가포르)의 죄악주식에 대해 실증분석을 실시하는 등 아시아 지역으로 연구가 확대되었으나 여전히 유사한 지리적 특성을 보유하고 있어 사회관습이 기업가치에 미치는 일반적인 영향이라고 주장하기 어렵다. </w:t>
      </w:r>
    </w:p>
    <w:p w:rsidR="008C5C4F" w:rsidRPr="00BD6126" w:rsidRDefault="00295ABC"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최근 들어 </w:t>
      </w:r>
      <w:r w:rsidR="00AD2CDC" w:rsidRPr="00BD6126">
        <w:rPr>
          <w:rFonts w:ascii="HY신명조" w:eastAsia="HY신명조" w:hAnsiTheme="minorEastAsia" w:cs="Times-Roman" w:hint="eastAsia"/>
          <w:kern w:val="0"/>
          <w:szCs w:val="20"/>
        </w:rPr>
        <w:t>Sebastian</w:t>
      </w:r>
      <w:r w:rsidR="00453769">
        <w:rPr>
          <w:rFonts w:ascii="HY신명조" w:eastAsia="HY신명조" w:hAnsiTheme="minorEastAsia" w:cs="Times-Roman" w:hint="eastAsia"/>
          <w:kern w:val="0"/>
          <w:szCs w:val="20"/>
        </w:rPr>
        <w:t>과</w:t>
      </w:r>
      <w:r w:rsidR="00805142">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Christian(2011), Larry</w:t>
      </w:r>
      <w:r w:rsidR="00453769">
        <w:rPr>
          <w:rFonts w:ascii="HY신명조" w:eastAsia="HY신명조" w:hAnsiTheme="minorEastAsia" w:cs="Times-Roman" w:hint="eastAsia"/>
          <w:kern w:val="0"/>
          <w:szCs w:val="20"/>
        </w:rPr>
        <w:t>와</w:t>
      </w:r>
      <w:r w:rsidRPr="00BD6126">
        <w:rPr>
          <w:rFonts w:ascii="HY신명조" w:eastAsia="HY신명조" w:hAnsiTheme="minorEastAsia" w:cs="Times-Roman" w:hint="eastAsia"/>
          <w:kern w:val="0"/>
          <w:szCs w:val="20"/>
        </w:rPr>
        <w:t xml:space="preserve"> Michael(2014) 등은 G20 혹은 전세계 국가를 대상으로 죄악주식의 초과성과에 대한 실증분석을 실시하여 사회관습의 차이를 고려해 실증분석을 실시하였다. 그러나 전세계 국가를 대상으로 죄악주식의 초과성과를 검증한 Sebastian</w:t>
      </w:r>
      <w:r w:rsidR="00453769">
        <w:rPr>
          <w:rFonts w:ascii="HY신명조" w:eastAsia="HY신명조" w:hAnsiTheme="minorEastAsia" w:cs="Times-Roman" w:hint="eastAsia"/>
          <w:kern w:val="0"/>
          <w:szCs w:val="20"/>
        </w:rPr>
        <w:t>과</w:t>
      </w:r>
      <w:r w:rsidRPr="00BD6126">
        <w:rPr>
          <w:rFonts w:ascii="HY신명조" w:eastAsia="HY신명조" w:hAnsiTheme="minorEastAsia" w:cs="Times-Roman" w:hint="eastAsia"/>
          <w:kern w:val="0"/>
          <w:szCs w:val="20"/>
        </w:rPr>
        <w:t xml:space="preserve"> Christian(2011)의 연구결과, 초과성과는 존재하지 않는 것으로 나타난 반면</w:t>
      </w:r>
      <w:r w:rsidR="00453769">
        <w:rPr>
          <w:rFonts w:ascii="HY신명조" w:eastAsia="HY신명조" w:hAnsiTheme="minorEastAsia" w:cs="Times-Roman" w:hint="eastAsia"/>
          <w:kern w:val="0"/>
          <w:szCs w:val="20"/>
        </w:rPr>
        <w:t xml:space="preserve"> Larry와</w:t>
      </w:r>
      <w:r w:rsidRPr="00BD6126">
        <w:rPr>
          <w:rFonts w:ascii="HY신명조" w:eastAsia="HY신명조" w:hAnsiTheme="minorEastAsia" w:cs="Times-Roman" w:hint="eastAsia"/>
          <w:kern w:val="0"/>
          <w:szCs w:val="20"/>
        </w:rPr>
        <w:t xml:space="preserve"> Michael(2014)은 죄악주식에 대한 국가별 인식 차이를 고려해 죄악국가(Sin Nation)와</w:t>
      </w:r>
      <w:r w:rsidR="00805142">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 xml:space="preserve">비죄악국가(Non-Sin Nation)를 구분해 실증분석을 실시한 결과 죄악국가에서 유의적인 초과수익이 발생한다고 주장해 사회관습이 기업가치에 영향을 미친다고 주장하였다. 이처럼 사회관습의 차이를 고려해 전세계 주식시장을 대상으로 죄악주식에 대한 실증분석을 시도한 연구는 매우 제한적이며 연구결과도 서로 달라 추가적인 연구가 필요한 상황이다. </w:t>
      </w:r>
    </w:p>
    <w:p w:rsidR="008B109C" w:rsidRPr="00BD6126" w:rsidRDefault="00D14509"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lastRenderedPageBreak/>
        <w:t>본 연구는</w:t>
      </w:r>
      <w:r w:rsidR="001D55E2">
        <w:rPr>
          <w:rFonts w:ascii="HY신명조" w:eastAsia="HY신명조" w:hAnsiTheme="minorEastAsia" w:cs="Times-Roman" w:hint="eastAsia"/>
          <w:kern w:val="0"/>
          <w:szCs w:val="20"/>
        </w:rPr>
        <w:t xml:space="preserve"> </w:t>
      </w:r>
      <w:r w:rsidR="00BA3EFD" w:rsidRPr="00BD6126">
        <w:rPr>
          <w:rFonts w:ascii="HY신명조" w:eastAsia="HY신명조" w:hAnsiTheme="minorEastAsia" w:cs="Times-Roman" w:hint="eastAsia"/>
          <w:kern w:val="0"/>
          <w:szCs w:val="20"/>
        </w:rPr>
        <w:t>사회관습이 주가에 미치는지를 죄악주식을 통하여 다수의 국가에 걸쳐 분석한다</w:t>
      </w:r>
      <w:r w:rsidR="00A07293" w:rsidRPr="00BD6126">
        <w:rPr>
          <w:rFonts w:ascii="HY신명조" w:eastAsia="HY신명조" w:hAnsiTheme="minorEastAsia" w:cs="Times-Roman" w:hint="eastAsia"/>
          <w:kern w:val="0"/>
          <w:szCs w:val="20"/>
        </w:rPr>
        <w:t xml:space="preserve">. </w:t>
      </w:r>
      <w:r w:rsidR="00BA3EFD" w:rsidRPr="00BD6126">
        <w:rPr>
          <w:rFonts w:ascii="HY신명조" w:eastAsia="HY신명조" w:hAnsiTheme="minorEastAsia" w:cs="Times-Roman" w:hint="eastAsia"/>
          <w:kern w:val="0"/>
          <w:szCs w:val="20"/>
        </w:rPr>
        <w:t xml:space="preserve">죄악주식이 분석의 주요 대상이 되는 이유는 사회관습에 따라 죄악주식을 평가하는 정도의 차이가 존재하기 때문이다. 예를 들어 종교에 따라서도 술(알코올)에 대한 사회적 인식이 다르기 때문에 동일한 죄악주식에 대해서 주가의 반응이 다르게 나타날 수 있다. 따라서 본 연구는 죄악주식을 대상으로 먼저 초과수익률의 존재 여부를 확인하고, </w:t>
      </w:r>
      <w:r w:rsidR="00836370" w:rsidRPr="00BD6126">
        <w:rPr>
          <w:rFonts w:ascii="HY신명조" w:eastAsia="HY신명조" w:hAnsiTheme="minorEastAsia" w:cs="Times-Roman" w:hint="eastAsia"/>
          <w:kern w:val="0"/>
          <w:szCs w:val="20"/>
        </w:rPr>
        <w:t xml:space="preserve">이러한 결과가 사회관습에 따라 어떠한 차이를 보이는지 분석하는 것을 목적으로 한다. </w:t>
      </w:r>
    </w:p>
    <w:p w:rsidR="00633B08" w:rsidRDefault="00633B08" w:rsidP="00754DDC">
      <w:pPr>
        <w:wordWrap/>
        <w:spacing w:line="420" w:lineRule="auto"/>
        <w:ind w:firstLineChars="200" w:firstLine="400"/>
        <w:rPr>
          <w:rFonts w:ascii="HY신명조" w:eastAsia="HY신명조" w:hAnsiTheme="minorEastAsia"/>
        </w:rPr>
      </w:pPr>
    </w:p>
    <w:p w:rsidR="00B5759A" w:rsidRPr="00BD6126" w:rsidRDefault="00B5759A" w:rsidP="00754DDC">
      <w:pPr>
        <w:wordWrap/>
        <w:spacing w:line="420" w:lineRule="auto"/>
        <w:ind w:firstLineChars="200" w:firstLine="400"/>
        <w:rPr>
          <w:rFonts w:ascii="HY신명조" w:eastAsia="HY신명조" w:hAnsiTheme="minorEastAsia"/>
        </w:rPr>
      </w:pPr>
    </w:p>
    <w:p w:rsidR="0008061D" w:rsidRPr="00754DDC" w:rsidRDefault="0008061D" w:rsidP="00B5759A">
      <w:pPr>
        <w:wordWrap/>
        <w:spacing w:line="420" w:lineRule="auto"/>
        <w:rPr>
          <w:rFonts w:ascii="HY견명조" w:eastAsia="HY견명조" w:hAnsiTheme="minorEastAsia" w:cs="Times-Roman"/>
          <w:b/>
          <w:kern w:val="0"/>
          <w:sz w:val="30"/>
          <w:szCs w:val="30"/>
        </w:rPr>
      </w:pPr>
      <w:r w:rsidRPr="00754DDC">
        <w:rPr>
          <w:rFonts w:ascii="HY견명조" w:eastAsia="HY견명조" w:hAnsiTheme="minorEastAsia" w:cs="Times-Roman" w:hint="eastAsia"/>
          <w:b/>
          <w:kern w:val="0"/>
          <w:sz w:val="30"/>
          <w:szCs w:val="30"/>
        </w:rPr>
        <w:t>Ⅱ. 선행연구</w:t>
      </w:r>
    </w:p>
    <w:p w:rsidR="0008061D" w:rsidRPr="00BD6126" w:rsidRDefault="004D20E9"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죄악주식</w:t>
      </w:r>
      <w:r w:rsidR="0008061D" w:rsidRPr="00BD6126">
        <w:rPr>
          <w:rFonts w:ascii="HY신명조" w:eastAsia="HY신명조" w:hAnsiTheme="minorEastAsia" w:cs="Times-Roman" w:hint="eastAsia"/>
          <w:kern w:val="0"/>
          <w:szCs w:val="20"/>
        </w:rPr>
        <w:t>에 대한 기존 연구를 살펴보면 크게 2가지로 연구가 진행</w:t>
      </w:r>
      <w:r w:rsidR="00EB2579" w:rsidRPr="00BD6126">
        <w:rPr>
          <w:rFonts w:ascii="HY신명조" w:eastAsia="HY신명조" w:hAnsiTheme="minorEastAsia" w:cs="Times-Roman" w:hint="eastAsia"/>
          <w:kern w:val="0"/>
          <w:szCs w:val="20"/>
        </w:rPr>
        <w:t>된다</w:t>
      </w:r>
      <w:r w:rsidR="0008061D" w:rsidRPr="00BD6126">
        <w:rPr>
          <w:rFonts w:ascii="HY신명조" w:eastAsia="HY신명조" w:hAnsiTheme="minorEastAsia" w:cs="Times-Roman" w:hint="eastAsia"/>
          <w:kern w:val="0"/>
          <w:szCs w:val="20"/>
        </w:rPr>
        <w:t>. 먼저 죄악주식의 주가수익률을 분석해 시장 대비 초과수익률을 거두는지를 검증하는 것이다. Harris</w:t>
      </w:r>
      <w:r w:rsidR="00453769">
        <w:rPr>
          <w:rFonts w:ascii="HY신명조" w:eastAsia="HY신명조" w:hAnsiTheme="minorEastAsia" w:cs="Times-Roman" w:hint="eastAsia"/>
          <w:kern w:val="0"/>
          <w:szCs w:val="20"/>
        </w:rPr>
        <w:t>와</w:t>
      </w:r>
      <w:r w:rsidR="00805142">
        <w:rPr>
          <w:rFonts w:ascii="HY신명조" w:eastAsia="HY신명조" w:hAnsiTheme="minorEastAsia" w:cs="Times-Roman" w:hint="eastAsia"/>
          <w:kern w:val="0"/>
          <w:szCs w:val="20"/>
        </w:rPr>
        <w:t xml:space="preserve"> </w:t>
      </w:r>
      <w:r w:rsidR="0008061D" w:rsidRPr="00BD6126">
        <w:rPr>
          <w:rFonts w:ascii="HY신명조" w:eastAsia="HY신명조" w:hAnsiTheme="minorEastAsia" w:cs="Times-Roman" w:hint="eastAsia"/>
          <w:kern w:val="0"/>
          <w:szCs w:val="20"/>
        </w:rPr>
        <w:t xml:space="preserve">Kacperczyk(2009)은 표본기업인 죄악주식을 매수하고 대응기업을 매도하는 포트폴리오의 수익률을 분석한 결과, 유의적인 양(+)의 알파가 나타나는 것을 발견하였다. </w:t>
      </w:r>
      <w:r w:rsidR="00817057" w:rsidRPr="00BD6126">
        <w:rPr>
          <w:rFonts w:ascii="HY신명조" w:eastAsia="HY신명조" w:hAnsiTheme="minorEastAsia" w:cs="Times-Roman" w:hint="eastAsia"/>
          <w:kern w:val="0"/>
          <w:szCs w:val="20"/>
        </w:rPr>
        <w:t xml:space="preserve">이들은 </w:t>
      </w:r>
      <w:r w:rsidR="0008061D" w:rsidRPr="00BD6126">
        <w:rPr>
          <w:rFonts w:ascii="HY신명조" w:eastAsia="HY신명조" w:hAnsiTheme="minorEastAsia" w:cs="Times-Roman" w:hint="eastAsia"/>
          <w:kern w:val="0"/>
          <w:szCs w:val="20"/>
        </w:rPr>
        <w:t>포트폴리오수익률을 종속변수로 하고 죄악주식 더미(dummy)를 독립변수로 취한 후 기업규모, 밸류에이션, 과거주가수익률, 산업더미, 베타 등 기업특성변수를 통제한 상태에서 횡단면회귀분석(</w:t>
      </w:r>
      <w:r w:rsidR="00EA45EE">
        <w:rPr>
          <w:rFonts w:ascii="HY신명조" w:eastAsia="HY신명조" w:hAnsiTheme="minorEastAsia" w:cs="Times-Roman" w:hint="eastAsia"/>
          <w:kern w:val="0"/>
          <w:szCs w:val="20"/>
        </w:rPr>
        <w:t>c</w:t>
      </w:r>
      <w:r w:rsidR="0008061D" w:rsidRPr="00BD6126">
        <w:rPr>
          <w:rFonts w:ascii="HY신명조" w:eastAsia="HY신명조" w:hAnsiTheme="minorEastAsia" w:cs="Times-Roman" w:hint="eastAsia"/>
          <w:kern w:val="0"/>
          <w:szCs w:val="20"/>
        </w:rPr>
        <w:t xml:space="preserve">ross-section </w:t>
      </w:r>
      <w:r w:rsidR="00EA45EE">
        <w:rPr>
          <w:rFonts w:ascii="HY신명조" w:eastAsia="HY신명조" w:hAnsiTheme="minorEastAsia" w:cs="Times-Roman" w:hint="eastAsia"/>
          <w:kern w:val="0"/>
          <w:szCs w:val="20"/>
        </w:rPr>
        <w:t>r</w:t>
      </w:r>
      <w:r w:rsidR="0008061D" w:rsidRPr="00BD6126">
        <w:rPr>
          <w:rFonts w:ascii="HY신명조" w:eastAsia="HY신명조" w:hAnsiTheme="minorEastAsia" w:cs="Times-Roman" w:hint="eastAsia"/>
          <w:kern w:val="0"/>
          <w:szCs w:val="20"/>
        </w:rPr>
        <w:t>egression)을 실시했다. 그 결과, 죄악주식 더미가 유의적인 양(+)의 값을 보여 죄악주식이 초과수익을 얻는다는 것을 재차 확인하였다. 또한 밸류에이션지표를 종속변수로 회귀분석을 실시해 죄악주식 더미가 유의적인 음(-)의 값이 나타나는 것을 확인하고 죄악주식이 저평가</w:t>
      </w:r>
      <w:r w:rsidR="00EB2579" w:rsidRPr="00BD6126">
        <w:rPr>
          <w:rFonts w:ascii="HY신명조" w:eastAsia="HY신명조" w:hAnsiTheme="minorEastAsia" w:cs="Times-Roman" w:hint="eastAsia"/>
          <w:kern w:val="0"/>
          <w:szCs w:val="20"/>
        </w:rPr>
        <w:t>되</w:t>
      </w:r>
      <w:r w:rsidR="0008061D" w:rsidRPr="00BD6126">
        <w:rPr>
          <w:rFonts w:ascii="HY신명조" w:eastAsia="HY신명조" w:hAnsiTheme="minorEastAsia" w:cs="Times-Roman" w:hint="eastAsia"/>
          <w:kern w:val="0"/>
          <w:szCs w:val="20"/>
        </w:rPr>
        <w:t>고 있다고 주장하였다. 이후 미국을 대상으로 Salaber(2009)는 경기수축기에 죄악주식의 초과성과가 강하게 나타난다는 점을 발견하였고, Liston</w:t>
      </w:r>
      <w:r w:rsidR="00453769">
        <w:rPr>
          <w:rFonts w:ascii="HY신명조" w:eastAsia="HY신명조" w:hAnsiTheme="minorEastAsia" w:cs="Times-Roman" w:hint="eastAsia"/>
          <w:kern w:val="0"/>
          <w:szCs w:val="20"/>
        </w:rPr>
        <w:t>과</w:t>
      </w:r>
      <w:r w:rsidR="00805142">
        <w:rPr>
          <w:rFonts w:ascii="HY신명조" w:eastAsia="HY신명조" w:hAnsiTheme="minorEastAsia" w:cs="Times-Roman" w:hint="eastAsia"/>
          <w:kern w:val="0"/>
          <w:szCs w:val="20"/>
        </w:rPr>
        <w:t xml:space="preserve"> </w:t>
      </w:r>
      <w:r w:rsidR="0008061D" w:rsidRPr="00BD6126">
        <w:rPr>
          <w:rFonts w:ascii="HY신명조" w:eastAsia="HY신명조" w:hAnsiTheme="minorEastAsia" w:cs="Times-Roman" w:hint="eastAsia"/>
          <w:kern w:val="0"/>
          <w:szCs w:val="20"/>
        </w:rPr>
        <w:t xml:space="preserve">Soydemir(2010) 또한 죄악주식은 시장 대비 초과성과를 얻는다고 주장하였다. Salaber(2007)는 유럽 18개국을 대상으로 실증분석을 실시한 </w:t>
      </w:r>
      <w:r w:rsidR="0008061D" w:rsidRPr="00BD6126">
        <w:rPr>
          <w:rFonts w:ascii="HY신명조" w:eastAsia="HY신명조" w:hAnsiTheme="minorEastAsia" w:cs="Times-Roman" w:hint="eastAsia"/>
          <w:kern w:val="0"/>
          <w:szCs w:val="20"/>
        </w:rPr>
        <w:lastRenderedPageBreak/>
        <w:t xml:space="preserve">결과, 죄악주식이 유의적인 양(+)의 </w:t>
      </w:r>
      <w:r w:rsidR="00EA45EE">
        <w:rPr>
          <w:rFonts w:ascii="HY신명조" w:eastAsia="HY신명조" w:hAnsiTheme="minorEastAsia" w:cs="Times-Roman" w:hint="eastAsia"/>
          <w:kern w:val="0"/>
          <w:szCs w:val="20"/>
        </w:rPr>
        <w:t>α</w:t>
      </w:r>
      <w:r w:rsidR="0008061D" w:rsidRPr="00BD6126">
        <w:rPr>
          <w:rFonts w:ascii="HY신명조" w:eastAsia="HY신명조" w:hAnsiTheme="minorEastAsia" w:cs="Times-Roman" w:hint="eastAsia"/>
          <w:kern w:val="0"/>
          <w:szCs w:val="20"/>
        </w:rPr>
        <w:t>를 얻는 것을 발견하였다. Fabozzi</w:t>
      </w:r>
      <w:r w:rsidR="00453769">
        <w:rPr>
          <w:rFonts w:ascii="HY신명조" w:eastAsia="HY신명조" w:hAnsiTheme="minorEastAsia" w:cs="Times-Roman" w:hint="eastAsia"/>
          <w:kern w:val="0"/>
          <w:szCs w:val="20"/>
        </w:rPr>
        <w:t>와</w:t>
      </w:r>
      <w:r w:rsidR="0008061D" w:rsidRPr="00BD6126">
        <w:rPr>
          <w:rFonts w:ascii="HY신명조" w:eastAsia="HY신명조" w:hAnsiTheme="minorEastAsia" w:cs="Times-Roman" w:hint="eastAsia"/>
          <w:kern w:val="0"/>
          <w:szCs w:val="20"/>
        </w:rPr>
        <w:t xml:space="preserve"> Ma, Oliphant(2008)는 21개 국가의 주류, 담배, 무기, 생명과학, 도박, 성인산업을 죄악주식으로 정의하고 실증분석을 실시하여 죄악주식은 시장 대비 초과수익 및 위험조정 초과수익을 얻는다고 주장하였</w:t>
      </w:r>
      <w:r w:rsidR="00817057" w:rsidRPr="00BD6126">
        <w:rPr>
          <w:rFonts w:ascii="HY신명조" w:eastAsia="HY신명조" w:hAnsiTheme="minorEastAsia" w:cs="Times-Roman" w:hint="eastAsia"/>
          <w:kern w:val="0"/>
          <w:szCs w:val="20"/>
        </w:rPr>
        <w:t>다.</w:t>
      </w:r>
      <w:r w:rsidR="00805142">
        <w:rPr>
          <w:rFonts w:ascii="HY신명조" w:eastAsia="HY신명조" w:hAnsiTheme="minorEastAsia" w:cs="Times-Roman" w:hint="eastAsia"/>
          <w:kern w:val="0"/>
          <w:szCs w:val="20"/>
        </w:rPr>
        <w:t xml:space="preserve"> </w:t>
      </w:r>
      <w:r w:rsidR="0008061D" w:rsidRPr="00BD6126">
        <w:rPr>
          <w:rFonts w:ascii="HY신명조" w:eastAsia="HY신명조" w:hAnsiTheme="minorEastAsia" w:cs="Times-Roman" w:hint="eastAsia"/>
          <w:kern w:val="0"/>
          <w:szCs w:val="20"/>
        </w:rPr>
        <w:t>Nuttawat</w:t>
      </w:r>
      <w:r w:rsidR="00453769">
        <w:rPr>
          <w:rFonts w:ascii="HY신명조" w:eastAsia="HY신명조" w:hAnsiTheme="minorEastAsia" w:cs="Times-Roman" w:hint="eastAsia"/>
          <w:kern w:val="0"/>
          <w:szCs w:val="20"/>
        </w:rPr>
        <w:t>와</w:t>
      </w:r>
      <w:r w:rsidR="00805142">
        <w:rPr>
          <w:rFonts w:ascii="HY신명조" w:eastAsia="HY신명조" w:hAnsiTheme="minorEastAsia" w:cs="Times-Roman" w:hint="eastAsia"/>
          <w:kern w:val="0"/>
          <w:szCs w:val="20"/>
        </w:rPr>
        <w:t xml:space="preserve"> </w:t>
      </w:r>
      <w:r w:rsidR="0008061D" w:rsidRPr="00BD6126">
        <w:rPr>
          <w:rFonts w:ascii="HY신명조" w:eastAsia="HY신명조" w:hAnsiTheme="minorEastAsia" w:cs="Times-Roman" w:hint="eastAsia"/>
          <w:kern w:val="0"/>
          <w:szCs w:val="20"/>
        </w:rPr>
        <w:t>Visaltanachoti, Qing Zheng, Liping</w:t>
      </w:r>
      <w:r w:rsidR="00805142">
        <w:rPr>
          <w:rFonts w:ascii="HY신명조" w:eastAsia="HY신명조" w:hAnsiTheme="minorEastAsia" w:cs="Times-Roman" w:hint="eastAsia"/>
          <w:kern w:val="0"/>
          <w:szCs w:val="20"/>
        </w:rPr>
        <w:t xml:space="preserve"> </w:t>
      </w:r>
      <w:r w:rsidR="0008061D" w:rsidRPr="00BD6126">
        <w:rPr>
          <w:rFonts w:ascii="HY신명조" w:eastAsia="HY신명조" w:hAnsiTheme="minorEastAsia" w:cs="Times-Roman" w:hint="eastAsia"/>
          <w:kern w:val="0"/>
          <w:szCs w:val="20"/>
        </w:rPr>
        <w:t>Zou(2009)은 중국과 홍콩에서 죄악주식이 초과수익을 얻는다는 것을 발견하였다. 변종국(2014)는 한국, 중국, 일본, 홍콩, 싱가포르 등 아시아 주요 5개국을 분석해 아시아 주식시장에서 죄악주식의 초과수익 존재를 검증하였다. 반면에 Sebastian</w:t>
      </w:r>
      <w:r w:rsidR="00453769">
        <w:rPr>
          <w:rFonts w:ascii="HY신명조" w:eastAsia="HY신명조" w:hAnsiTheme="minorEastAsia" w:cs="Times-Roman" w:hint="eastAsia"/>
          <w:kern w:val="0"/>
          <w:szCs w:val="20"/>
        </w:rPr>
        <w:t>과</w:t>
      </w:r>
      <w:r w:rsidR="0008061D" w:rsidRPr="00BD6126">
        <w:rPr>
          <w:rFonts w:ascii="HY신명조" w:eastAsia="HY신명조" w:hAnsiTheme="minorEastAsia" w:cs="Times-Roman" w:hint="eastAsia"/>
          <w:kern w:val="0"/>
          <w:szCs w:val="20"/>
        </w:rPr>
        <w:t xml:space="preserve"> Christian(2011)는 51개국가의 성인엔터테인먼트, 주류, 도박, 원자력, 담배, 무기 등의 산업을 영위하는 기업의 죄악주식으로 정의하고, 국가 및 지역별 대표인덱스와 비교분석을 실시하였</w:t>
      </w:r>
      <w:r w:rsidR="00817057" w:rsidRPr="00BD6126">
        <w:rPr>
          <w:rFonts w:ascii="HY신명조" w:eastAsia="HY신명조" w:hAnsiTheme="minorEastAsia" w:cs="Times-Roman" w:hint="eastAsia"/>
          <w:kern w:val="0"/>
          <w:szCs w:val="20"/>
        </w:rPr>
        <w:t>다. 실증분석 결과,</w:t>
      </w:r>
      <w:r w:rsidR="001D55E2">
        <w:rPr>
          <w:rFonts w:ascii="HY신명조" w:eastAsia="HY신명조" w:hAnsiTheme="minorEastAsia" w:cs="Times-Roman" w:hint="eastAsia"/>
          <w:kern w:val="0"/>
          <w:szCs w:val="20"/>
        </w:rPr>
        <w:t xml:space="preserve"> </w:t>
      </w:r>
      <w:r w:rsidR="0008061D" w:rsidRPr="00BD6126">
        <w:rPr>
          <w:rFonts w:ascii="HY신명조" w:eastAsia="HY신명조" w:hAnsiTheme="minorEastAsia" w:cs="Times-Roman" w:hint="eastAsia"/>
          <w:kern w:val="0"/>
          <w:szCs w:val="20"/>
        </w:rPr>
        <w:t xml:space="preserve">Carhart(1997)의 4요인모형을 이용한 경우에는 대부분비유의적인 음(-)의 초과수익을 보여 죄악주식이 초과수익을 얻는다는 증거는 없다고 주장하였다.  </w:t>
      </w:r>
    </w:p>
    <w:p w:rsidR="0008061D" w:rsidRPr="00BD6126" w:rsidRDefault="0008061D"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다음으로 죄악주식이 얻는 초과수익의 원인이 무엇인지 살펴보는 것이다. </w:t>
      </w:r>
      <w:r w:rsidR="00805142">
        <w:rPr>
          <w:rFonts w:ascii="HY신명조" w:eastAsia="HY신명조" w:hAnsiTheme="minorEastAsia" w:cs="Times-Roman" w:hint="eastAsia"/>
          <w:kern w:val="0"/>
          <w:szCs w:val="20"/>
        </w:rPr>
        <w:t xml:space="preserve">변종국(2014)은 </w:t>
      </w:r>
      <w:r w:rsidRPr="00BD6126">
        <w:rPr>
          <w:rFonts w:ascii="HY신명조" w:eastAsia="HY신명조" w:hAnsiTheme="minorEastAsia" w:cs="Times-Roman" w:hint="eastAsia"/>
          <w:kern w:val="0"/>
          <w:szCs w:val="20"/>
        </w:rPr>
        <w:t>죄악주식의 초과성과 원인에 대한 이론적 가설</w:t>
      </w:r>
      <w:r w:rsidR="00805142">
        <w:rPr>
          <w:rFonts w:ascii="HY신명조" w:eastAsia="HY신명조" w:hAnsiTheme="minorEastAsia" w:cs="Times-Roman" w:hint="eastAsia"/>
          <w:kern w:val="0"/>
          <w:szCs w:val="20"/>
        </w:rPr>
        <w:t>을</w:t>
      </w:r>
      <w:r w:rsidRPr="00BD6126">
        <w:rPr>
          <w:rFonts w:ascii="HY신명조" w:eastAsia="HY신명조" w:hAnsiTheme="minorEastAsia" w:cs="Times-Roman" w:hint="eastAsia"/>
          <w:kern w:val="0"/>
          <w:szCs w:val="20"/>
        </w:rPr>
        <w:t xml:space="preserve"> 사회관습효과 가설(social norm effect hypothesis)과 소외기업효과가설(neglected effect hypothesis)로 구분</w:t>
      </w:r>
      <w:r w:rsidR="00805142">
        <w:rPr>
          <w:rFonts w:ascii="HY신명조" w:eastAsia="HY신명조" w:hAnsiTheme="minorEastAsia" w:cs="Times-Roman" w:hint="eastAsia"/>
          <w:kern w:val="0"/>
          <w:szCs w:val="20"/>
        </w:rPr>
        <w:t xml:space="preserve">하였다. </w:t>
      </w:r>
      <w:r w:rsidRPr="00BD6126">
        <w:rPr>
          <w:rFonts w:ascii="HY신명조" w:eastAsia="HY신명조" w:hAnsiTheme="minorEastAsia" w:cs="Times-Roman" w:hint="eastAsia"/>
          <w:kern w:val="0"/>
          <w:szCs w:val="20"/>
        </w:rPr>
        <w:t xml:space="preserve">사회관습효과 가설(social norm effect hypothesis)은 죄악주식에 대한 비판적인 인식을 의식하여 </w:t>
      </w:r>
      <w:r w:rsidR="009052B0" w:rsidRPr="00805142">
        <w:rPr>
          <w:rFonts w:ascii="HY신명조" w:eastAsia="HY신명조" w:hAnsiTheme="minorEastAsia" w:cs="Times-Roman" w:hint="eastAsia"/>
          <w:color w:val="000000" w:themeColor="text1"/>
          <w:kern w:val="0"/>
          <w:szCs w:val="20"/>
        </w:rPr>
        <w:t>공적인 성격을 가진 투자주체(</w:t>
      </w:r>
      <w:r w:rsidRPr="00805142">
        <w:rPr>
          <w:rFonts w:ascii="HY신명조" w:eastAsia="HY신명조" w:hAnsiTheme="minorEastAsia" w:cs="Times-Roman" w:hint="eastAsia"/>
          <w:color w:val="000000" w:themeColor="text1"/>
          <w:kern w:val="0"/>
          <w:szCs w:val="20"/>
        </w:rPr>
        <w:t>연기금, 대학, 은행, 보험회사 등</w:t>
      </w:r>
      <w:r w:rsidR="009052B0" w:rsidRPr="00805142">
        <w:rPr>
          <w:rFonts w:ascii="HY신명조" w:eastAsia="HY신명조" w:hAnsiTheme="minorEastAsia" w:cs="Times-Roman" w:hint="eastAsia"/>
          <w:color w:val="000000" w:themeColor="text1"/>
          <w:kern w:val="0"/>
          <w:szCs w:val="20"/>
        </w:rPr>
        <w:t xml:space="preserve">)들은 자신들의 포트폴리오에 </w:t>
      </w:r>
      <w:r w:rsidRPr="00805142">
        <w:rPr>
          <w:rFonts w:ascii="HY신명조" w:eastAsia="HY신명조" w:hAnsiTheme="minorEastAsia" w:cs="Times-Roman" w:hint="eastAsia"/>
          <w:color w:val="000000" w:themeColor="text1"/>
          <w:kern w:val="0"/>
          <w:szCs w:val="20"/>
        </w:rPr>
        <w:t>죄악주식의 투자비중을 축소한다는 가설이다.</w:t>
      </w:r>
      <w:r w:rsidRPr="00BD6126">
        <w:rPr>
          <w:rFonts w:ascii="HY신명조" w:eastAsia="HY신명조" w:hAnsiTheme="minorEastAsia" w:cs="Times-Roman" w:hint="eastAsia"/>
          <w:kern w:val="0"/>
          <w:szCs w:val="20"/>
        </w:rPr>
        <w:t xml:space="preserve"> 즉, 사회적 비판 인식으로 인해 죄악주식에 대한 투자를 축소한다는 가설로 사회관습이 투자자의 투자의사결정에 영향을 미친다는 주장이다. </w:t>
      </w:r>
      <w:r w:rsidR="00163CA9" w:rsidRPr="00BD6126">
        <w:rPr>
          <w:rFonts w:ascii="HY신명조" w:eastAsia="HY신명조" w:hAnsiTheme="minorEastAsia" w:cs="Times-Roman" w:hint="eastAsia"/>
          <w:kern w:val="0"/>
          <w:szCs w:val="20"/>
        </w:rPr>
        <w:t xml:space="preserve">Harris와 </w:t>
      </w:r>
      <w:r w:rsidRPr="00BD6126">
        <w:rPr>
          <w:rFonts w:ascii="HY신명조" w:eastAsia="HY신명조" w:hAnsiTheme="minorEastAsia" w:cs="Times-Roman" w:hint="eastAsia"/>
          <w:kern w:val="0"/>
          <w:szCs w:val="20"/>
        </w:rPr>
        <w:t>Kacperczyk(2009)는 미국의 죄악주식을 대상으로 실증분석</w:t>
      </w:r>
      <w:r w:rsidR="00EA45EE">
        <w:rPr>
          <w:rFonts w:ascii="HY신명조" w:eastAsia="HY신명조" w:hAnsiTheme="minorEastAsia" w:cs="Times-Roman" w:hint="eastAsia"/>
          <w:kern w:val="0"/>
          <w:szCs w:val="20"/>
        </w:rPr>
        <w:t>을 실시하여</w:t>
      </w:r>
      <w:r w:rsidRPr="00BD6126">
        <w:rPr>
          <w:rFonts w:ascii="HY신명조" w:eastAsia="HY신명조" w:hAnsiTheme="minorEastAsia" w:cs="Times-Roman" w:hint="eastAsia"/>
          <w:kern w:val="0"/>
          <w:szCs w:val="20"/>
        </w:rPr>
        <w:t xml:space="preserve"> 기관투자가</w:t>
      </w:r>
      <w:r w:rsidR="00EA45EE">
        <w:rPr>
          <w:rFonts w:ascii="HY신명조" w:eastAsia="HY신명조" w:hAnsiTheme="minorEastAsia" w:cs="Times-Roman" w:hint="eastAsia"/>
          <w:kern w:val="0"/>
          <w:szCs w:val="20"/>
        </w:rPr>
        <w:t>가</w:t>
      </w:r>
      <w:r w:rsidR="00805142">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 xml:space="preserve">개인투자자에 비하여 죄악주식을 18%정도 적게 보유하는 것을 발견하였다. 그러나 기관투자가 중에서도 사회관습에 상대적으로 적게 영향을 받는 헤지펀드(hedge fund)는 개인투자자와 유사한 수준으로 죄악주식을 </w:t>
      </w:r>
      <w:r w:rsidRPr="00BD6126">
        <w:rPr>
          <w:rFonts w:ascii="HY신명조" w:eastAsia="HY신명조" w:hAnsiTheme="minorEastAsia" w:cs="Times-Roman" w:hint="eastAsia"/>
          <w:kern w:val="0"/>
          <w:szCs w:val="20"/>
        </w:rPr>
        <w:lastRenderedPageBreak/>
        <w:t>포트폴리오에 포함하고 있는 것으로 발견하고 사회관습효과 가설을 주장하였다.</w:t>
      </w:r>
    </w:p>
    <w:p w:rsidR="00163CA9" w:rsidRPr="00BD6126" w:rsidRDefault="0008061D"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Arbel, Carvell,</w:t>
      </w:r>
      <w:r w:rsidR="00163CA9" w:rsidRPr="00BD6126">
        <w:rPr>
          <w:rFonts w:ascii="HY신명조" w:eastAsia="HY신명조" w:hAnsiTheme="minorEastAsia" w:cs="Times-Roman" w:hint="eastAsia"/>
          <w:kern w:val="0"/>
          <w:szCs w:val="20"/>
        </w:rPr>
        <w:t xml:space="preserve"> 그리고</w:t>
      </w:r>
      <w:r w:rsidRPr="00BD6126">
        <w:rPr>
          <w:rFonts w:ascii="HY신명조" w:eastAsia="HY신명조" w:hAnsiTheme="minorEastAsia" w:cs="Times-Roman" w:hint="eastAsia"/>
          <w:kern w:val="0"/>
          <w:szCs w:val="20"/>
        </w:rPr>
        <w:t>Streb(1983)</w:t>
      </w:r>
      <w:r w:rsidR="00163CA9" w:rsidRPr="00BD6126">
        <w:rPr>
          <w:rFonts w:ascii="HY신명조" w:eastAsia="HY신명조" w:hAnsiTheme="minorEastAsia" w:cs="Times-Roman" w:hint="eastAsia"/>
          <w:kern w:val="0"/>
          <w:szCs w:val="20"/>
        </w:rPr>
        <w:t xml:space="preserve">이 주장하는 소외기업효과가설은 </w:t>
      </w:r>
      <w:r w:rsidRPr="00BD6126">
        <w:rPr>
          <w:rFonts w:ascii="HY신명조" w:eastAsia="HY신명조" w:hAnsiTheme="minorEastAsia" w:cs="Times-Roman" w:hint="eastAsia"/>
          <w:kern w:val="0"/>
          <w:szCs w:val="20"/>
        </w:rPr>
        <w:t xml:space="preserve">많은 수의 애널리스트들이 정기적으로 분석하지 않는 주식을 소외된 주식이라 </w:t>
      </w:r>
      <w:r w:rsidR="003F41F2" w:rsidRPr="00BD6126">
        <w:rPr>
          <w:rFonts w:ascii="HY신명조" w:eastAsia="HY신명조" w:hAnsiTheme="minorEastAsia" w:cs="Times-Roman" w:hint="eastAsia"/>
          <w:kern w:val="0"/>
          <w:szCs w:val="20"/>
        </w:rPr>
        <w:t>정의하</w:t>
      </w:r>
      <w:r w:rsidR="00163CA9" w:rsidRPr="00BD6126">
        <w:rPr>
          <w:rFonts w:ascii="HY신명조" w:eastAsia="HY신명조" w:hAnsiTheme="minorEastAsia" w:cs="Times-Roman" w:hint="eastAsia"/>
          <w:kern w:val="0"/>
          <w:szCs w:val="20"/>
        </w:rPr>
        <w:t>고,</w:t>
      </w:r>
      <w:r w:rsidR="00805142">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애널리스트들이 분석하지 않는 기업의 주식은 투자자들이 이용할 수 있는 정보의 수준이 낮아 소외된 주식의 균형기대수익률은 대중적인 주식의 균형기대수익률보다 높다고 주장하였다. Merton(1987)</w:t>
      </w:r>
      <w:r w:rsidR="007652EB" w:rsidRPr="00BD6126">
        <w:rPr>
          <w:rFonts w:ascii="HY신명조" w:eastAsia="HY신명조" w:hAnsiTheme="minorEastAsia" w:cs="Times-Roman" w:hint="eastAsia"/>
          <w:kern w:val="0"/>
          <w:szCs w:val="20"/>
        </w:rPr>
        <w:t xml:space="preserve"> 또한</w:t>
      </w:r>
      <w:r w:rsidRPr="00BD6126">
        <w:rPr>
          <w:rFonts w:ascii="HY신명조" w:eastAsia="HY신명조" w:hAnsiTheme="minorEastAsia" w:cs="Times-Roman" w:hint="eastAsia"/>
          <w:kern w:val="0"/>
          <w:szCs w:val="20"/>
        </w:rPr>
        <w:t xml:space="preserve"> 제한된 정보를 제공하는 소외기업(neglected firm)은 정보부족에 따른 리스크로 인해 일반적인 정보를 제공하는 기업보다 기대수익률이 높다는 소외기업효과가설을 주장하였다. Harris</w:t>
      </w:r>
      <w:r w:rsidR="00163CA9" w:rsidRPr="00BD6126">
        <w:rPr>
          <w:rFonts w:ascii="HY신명조" w:eastAsia="HY신명조" w:hAnsiTheme="minorEastAsia" w:cs="Times-Roman" w:hint="eastAsia"/>
          <w:kern w:val="0"/>
          <w:szCs w:val="20"/>
        </w:rPr>
        <w:t>와</w:t>
      </w:r>
      <w:r w:rsidR="00805142">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Kacperczyk(2009)는 죄악주식과 애널리스트의 투자의견 제공횟수의 관계를 분석해 애널리스트들이 죄악주식에 대한 투자정보 제공을 기피한다는 것</w:t>
      </w:r>
      <w:r w:rsidR="00805142">
        <w:rPr>
          <w:rFonts w:ascii="HY신명조" w:eastAsia="HY신명조" w:hAnsiTheme="minorEastAsia" w:cs="Times-Roman" w:hint="eastAsia"/>
          <w:kern w:val="0"/>
          <w:szCs w:val="20"/>
        </w:rPr>
        <w:t>과</w:t>
      </w:r>
      <w:r w:rsidRPr="00BD6126">
        <w:rPr>
          <w:rFonts w:ascii="HY신명조" w:eastAsia="HY신명조" w:hAnsiTheme="minorEastAsia" w:cs="Times-Roman" w:hint="eastAsia"/>
          <w:kern w:val="0"/>
          <w:szCs w:val="20"/>
        </w:rPr>
        <w:t xml:space="preserve"> 죄악주식의 밸류에이션이 낮다는 것을 발견하였다. </w:t>
      </w:r>
    </w:p>
    <w:p w:rsidR="0008061D" w:rsidRPr="00BD6126" w:rsidRDefault="007652EB"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최근에는 </w:t>
      </w:r>
      <w:r w:rsidR="00163CA9" w:rsidRPr="00BD6126">
        <w:rPr>
          <w:rFonts w:ascii="HY신명조" w:eastAsia="HY신명조" w:hAnsiTheme="minorEastAsia" w:cs="Times-Roman" w:hint="eastAsia"/>
          <w:kern w:val="0"/>
          <w:szCs w:val="20"/>
        </w:rPr>
        <w:t>Larry와</w:t>
      </w:r>
      <w:r w:rsidR="0008061D" w:rsidRPr="00BD6126">
        <w:rPr>
          <w:rFonts w:ascii="HY신명조" w:eastAsia="HY신명조" w:hAnsiTheme="minorEastAsia" w:cs="Times-Roman" w:hint="eastAsia"/>
          <w:kern w:val="0"/>
          <w:szCs w:val="20"/>
        </w:rPr>
        <w:t xml:space="preserve"> Michael(2014)은 다양한 사회관습과 국가마다 사회관습의 차이가 존재해 기존의 연구들이 죄악주식의 소외기업효과를 설명하기에는 제한이 있다고 지적하였다. 그들은 G20국가를 대상으로 죄악주식에 대해 고려하는 죄악국가(sin nation)와 죄악주식에 대해 고려하지 않는 비죄악국가(non-sin nation)로 구분해 실증분석을 실시하였다. 분석결과, 죄악국가의 경우 죄악주식 더미변수와 기업가치 간에 유의적인 음(-)의 관계를 가지며, 죄악주식 더미변수와 초과수익률은 유의적인 양(+)의 관계를 가지는 것을 발견하였다.   </w:t>
      </w:r>
    </w:p>
    <w:p w:rsidR="0008061D" w:rsidRPr="00BD6126" w:rsidRDefault="0008061D"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본 연구는 </w:t>
      </w:r>
      <w:r w:rsidR="00163CA9" w:rsidRPr="00BD6126">
        <w:rPr>
          <w:rFonts w:ascii="HY신명조" w:eastAsia="HY신명조" w:hAnsiTheme="minorEastAsia" w:cs="Times-Roman" w:hint="eastAsia"/>
          <w:kern w:val="0"/>
          <w:szCs w:val="20"/>
        </w:rPr>
        <w:t xml:space="preserve">기존의 연구들을 </w:t>
      </w:r>
      <w:r w:rsidRPr="00BD6126">
        <w:rPr>
          <w:rFonts w:ascii="HY신명조" w:eastAsia="HY신명조" w:hAnsiTheme="minorEastAsia" w:cs="TimesNewRomanPSMT" w:hint="eastAsia"/>
          <w:kern w:val="0"/>
          <w:szCs w:val="20"/>
        </w:rPr>
        <w:t xml:space="preserve">전세계 55개국을 대상으로 </w:t>
      </w:r>
      <w:r w:rsidR="00163CA9" w:rsidRPr="00BD6126">
        <w:rPr>
          <w:rFonts w:ascii="HY신명조" w:eastAsia="HY신명조" w:hAnsiTheme="minorEastAsia" w:cs="TimesNewRomanPSMT" w:hint="eastAsia"/>
          <w:kern w:val="0"/>
          <w:szCs w:val="20"/>
        </w:rPr>
        <w:t xml:space="preserve">확대하여 </w:t>
      </w:r>
      <w:r w:rsidRPr="00BD6126">
        <w:rPr>
          <w:rFonts w:ascii="HY신명조" w:eastAsia="HY신명조" w:hAnsiTheme="minorEastAsia" w:cs="Times-Roman" w:hint="eastAsia"/>
          <w:kern w:val="0"/>
          <w:szCs w:val="20"/>
        </w:rPr>
        <w:t>죄악주식</w:t>
      </w:r>
      <w:r w:rsidR="0007586D" w:rsidRPr="00BD6126">
        <w:rPr>
          <w:rFonts w:ascii="HY신명조" w:eastAsia="HY신명조" w:hAnsiTheme="minorEastAsia" w:cs="Times-Roman" w:hint="eastAsia"/>
          <w:kern w:val="0"/>
          <w:szCs w:val="20"/>
        </w:rPr>
        <w:t>의</w:t>
      </w:r>
      <w:r w:rsidRPr="00BD6126">
        <w:rPr>
          <w:rFonts w:ascii="HY신명조" w:eastAsia="HY신명조" w:hAnsiTheme="minorEastAsia" w:cs="Times-Roman" w:hint="eastAsia"/>
          <w:kern w:val="0"/>
          <w:szCs w:val="20"/>
        </w:rPr>
        <w:t xml:space="preserve"> 초과수익</w:t>
      </w:r>
      <w:r w:rsidR="0007586D" w:rsidRPr="00BD6126">
        <w:rPr>
          <w:rFonts w:ascii="HY신명조" w:eastAsia="HY신명조" w:hAnsiTheme="minorEastAsia" w:cs="Times-Roman" w:hint="eastAsia"/>
          <w:kern w:val="0"/>
          <w:szCs w:val="20"/>
        </w:rPr>
        <w:t xml:space="preserve"> 요인을</w:t>
      </w:r>
      <w:r w:rsidR="001D55E2">
        <w:rPr>
          <w:rFonts w:ascii="HY신명조" w:eastAsia="HY신명조" w:hAnsiTheme="minorEastAsia" w:cs="Times-Roman" w:hint="eastAsia"/>
          <w:kern w:val="0"/>
          <w:szCs w:val="20"/>
        </w:rPr>
        <w:t xml:space="preserve"> </w:t>
      </w:r>
      <w:r w:rsidR="0007586D" w:rsidRPr="00BD6126">
        <w:rPr>
          <w:rFonts w:ascii="HY신명조" w:eastAsia="HY신명조" w:hAnsiTheme="minorEastAsia" w:cs="Times-Roman" w:hint="eastAsia"/>
          <w:kern w:val="0"/>
          <w:szCs w:val="20"/>
        </w:rPr>
        <w:t xml:space="preserve">사회관습 측면에서 </w:t>
      </w:r>
      <w:r w:rsidRPr="00BD6126">
        <w:rPr>
          <w:rFonts w:ascii="HY신명조" w:eastAsia="HY신명조" w:hAnsiTheme="minorEastAsia" w:cs="Times-Roman" w:hint="eastAsia"/>
          <w:kern w:val="0"/>
          <w:szCs w:val="20"/>
        </w:rPr>
        <w:t>실증분석을 통해 검증하였다</w:t>
      </w:r>
      <w:r w:rsidR="001D431F" w:rsidRPr="00BD6126">
        <w:rPr>
          <w:rFonts w:ascii="HY신명조" w:eastAsia="HY신명조" w:hAnsiTheme="minorEastAsia" w:cs="Times-Roman" w:hint="eastAsia"/>
          <w:kern w:val="0"/>
          <w:szCs w:val="20"/>
        </w:rPr>
        <w:t>.</w:t>
      </w:r>
      <w:r w:rsidR="0007586D" w:rsidRPr="00BD6126">
        <w:rPr>
          <w:rFonts w:ascii="HY신명조" w:eastAsia="HY신명조" w:hAnsiTheme="minorEastAsia" w:cs="Times-Roman" w:hint="eastAsia"/>
          <w:kern w:val="0"/>
          <w:szCs w:val="20"/>
        </w:rPr>
        <w:t xml:space="preserve"> 특히 </w:t>
      </w:r>
      <w:r w:rsidR="00163CA9" w:rsidRPr="00BD6126">
        <w:rPr>
          <w:rFonts w:ascii="HY신명조" w:eastAsia="HY신명조" w:hAnsiTheme="minorEastAsia" w:cs="Times-Roman" w:hint="eastAsia"/>
          <w:kern w:val="0"/>
          <w:szCs w:val="20"/>
        </w:rPr>
        <w:t xml:space="preserve">본 연구는 기존의 연구와 달리 </w:t>
      </w:r>
      <w:r w:rsidRPr="00BD6126">
        <w:rPr>
          <w:rFonts w:ascii="HY신명조" w:eastAsia="HY신명조" w:hAnsiTheme="minorEastAsia" w:cs="Times-Roman" w:hint="eastAsia"/>
          <w:kern w:val="0"/>
          <w:szCs w:val="20"/>
        </w:rPr>
        <w:t>사회관습(social norm)</w:t>
      </w:r>
      <w:r w:rsidR="0007586D" w:rsidRPr="00BD6126">
        <w:rPr>
          <w:rFonts w:ascii="HY신명조" w:eastAsia="HY신명조" w:hAnsiTheme="minorEastAsia" w:cs="Times-Roman" w:hint="eastAsia"/>
          <w:kern w:val="0"/>
          <w:szCs w:val="20"/>
        </w:rPr>
        <w:t xml:space="preserve">을 </w:t>
      </w:r>
      <w:r w:rsidR="00A36E31">
        <w:rPr>
          <w:rFonts w:ascii="HY신명조" w:eastAsia="HY신명조" w:hAnsiTheme="minorEastAsia" w:cs="Times-Roman" w:hint="eastAsia"/>
          <w:kern w:val="0"/>
          <w:szCs w:val="20"/>
        </w:rPr>
        <w:t>부패수준</w:t>
      </w:r>
      <w:r w:rsidR="00163CA9" w:rsidRPr="00BD6126">
        <w:rPr>
          <w:rFonts w:ascii="HY신명조" w:eastAsia="HY신명조" w:hAnsiTheme="minorEastAsia" w:cs="Times-Roman" w:hint="eastAsia"/>
          <w:kern w:val="0"/>
          <w:szCs w:val="20"/>
        </w:rPr>
        <w:t xml:space="preserve">, 경제수준, 지리적 위치, 그리고 종교 등으로 구분하여 </w:t>
      </w:r>
      <w:r w:rsidR="0007586D" w:rsidRPr="00BD6126">
        <w:rPr>
          <w:rFonts w:ascii="HY신명조" w:eastAsia="HY신명조" w:hAnsiTheme="minorEastAsia" w:cs="Times-Roman" w:hint="eastAsia"/>
          <w:kern w:val="0"/>
          <w:szCs w:val="20"/>
        </w:rPr>
        <w:t>사회관습이 주가수익률에 미치는 영향을</w:t>
      </w:r>
      <w:r w:rsidR="001D55E2">
        <w:rPr>
          <w:rFonts w:ascii="HY신명조" w:eastAsia="HY신명조" w:hAnsiTheme="minorEastAsia" w:cs="Times-Roman" w:hint="eastAsia"/>
          <w:kern w:val="0"/>
          <w:szCs w:val="20"/>
        </w:rPr>
        <w:t xml:space="preserve"> </w:t>
      </w:r>
      <w:r w:rsidR="0007586D" w:rsidRPr="00BD6126">
        <w:rPr>
          <w:rFonts w:ascii="HY신명조" w:eastAsia="HY신명조" w:hAnsiTheme="minorEastAsia" w:cs="Times-Roman" w:hint="eastAsia"/>
          <w:kern w:val="0"/>
          <w:szCs w:val="20"/>
        </w:rPr>
        <w:t>분석</w:t>
      </w:r>
      <w:r w:rsidR="00163CA9" w:rsidRPr="00BD6126">
        <w:rPr>
          <w:rFonts w:ascii="HY신명조" w:eastAsia="HY신명조" w:hAnsiTheme="minorEastAsia" w:cs="Times-Roman" w:hint="eastAsia"/>
          <w:kern w:val="0"/>
          <w:szCs w:val="20"/>
        </w:rPr>
        <w:t>한</w:t>
      </w:r>
      <w:r w:rsidR="001D431F" w:rsidRPr="00BD6126">
        <w:rPr>
          <w:rFonts w:ascii="HY신명조" w:eastAsia="HY신명조" w:hAnsiTheme="minorEastAsia" w:cs="Times-Roman" w:hint="eastAsia"/>
          <w:kern w:val="0"/>
          <w:szCs w:val="20"/>
        </w:rPr>
        <w:t xml:space="preserve">다.  </w:t>
      </w:r>
    </w:p>
    <w:p w:rsidR="00A07888" w:rsidRPr="001D55E2" w:rsidRDefault="00A07888" w:rsidP="00754DDC">
      <w:pPr>
        <w:wordWrap/>
        <w:spacing w:line="420" w:lineRule="auto"/>
        <w:ind w:firstLineChars="200" w:firstLine="400"/>
        <w:rPr>
          <w:rFonts w:ascii="HY신명조" w:eastAsia="HY신명조" w:hAnsiTheme="minorEastAsia" w:cs="Times-Roman"/>
          <w:kern w:val="0"/>
          <w:szCs w:val="20"/>
        </w:rPr>
      </w:pPr>
    </w:p>
    <w:p w:rsidR="00B5759A" w:rsidRPr="00BD6126" w:rsidRDefault="00B5759A" w:rsidP="00754DDC">
      <w:pPr>
        <w:wordWrap/>
        <w:spacing w:line="420" w:lineRule="auto"/>
        <w:ind w:firstLineChars="200" w:firstLine="400"/>
        <w:rPr>
          <w:rFonts w:ascii="HY신명조" w:eastAsia="HY신명조" w:hAnsiTheme="minorEastAsia" w:cs="Times-Roman"/>
          <w:kern w:val="0"/>
          <w:szCs w:val="20"/>
        </w:rPr>
      </w:pPr>
    </w:p>
    <w:p w:rsidR="00035FC3" w:rsidRPr="00754DDC" w:rsidRDefault="00035FC3" w:rsidP="00B5759A">
      <w:pPr>
        <w:wordWrap/>
        <w:spacing w:line="420" w:lineRule="auto"/>
        <w:rPr>
          <w:rFonts w:ascii="HY견명조" w:eastAsia="HY견명조" w:hAnsiTheme="minorEastAsia" w:cs="Times-Roman"/>
          <w:b/>
          <w:kern w:val="0"/>
          <w:sz w:val="30"/>
          <w:szCs w:val="30"/>
        </w:rPr>
      </w:pPr>
      <w:r w:rsidRPr="00754DDC">
        <w:rPr>
          <w:rFonts w:ascii="HY견명조" w:eastAsia="HY견명조" w:hAnsiTheme="minorEastAsia" w:cs="Times-Roman" w:hint="eastAsia"/>
          <w:b/>
          <w:kern w:val="0"/>
          <w:sz w:val="30"/>
          <w:szCs w:val="30"/>
        </w:rPr>
        <w:lastRenderedPageBreak/>
        <w:t>Ⅲ. 표본선정 및 연구방법</w:t>
      </w:r>
    </w:p>
    <w:p w:rsidR="00035FC3" w:rsidRPr="00BD6126" w:rsidRDefault="00035FC3" w:rsidP="00754DDC">
      <w:pPr>
        <w:wordWrap/>
        <w:spacing w:line="420" w:lineRule="auto"/>
        <w:ind w:firstLineChars="200" w:firstLine="400"/>
        <w:rPr>
          <w:rFonts w:ascii="HY신명조" w:eastAsia="HY신명조" w:hAnsiTheme="minorEastAsia" w:cs="Times-Roman"/>
          <w:kern w:val="0"/>
          <w:szCs w:val="20"/>
        </w:rPr>
      </w:pPr>
    </w:p>
    <w:p w:rsidR="00035FC3" w:rsidRPr="00754DDC" w:rsidRDefault="00035FC3" w:rsidP="00B5759A">
      <w:pPr>
        <w:wordWrap/>
        <w:spacing w:line="420" w:lineRule="auto"/>
        <w:rPr>
          <w:rFonts w:ascii="HY신명조" w:eastAsia="HY신명조" w:hAnsiTheme="minorEastAsia" w:cs="Times-Roman"/>
          <w:b/>
          <w:kern w:val="0"/>
          <w:sz w:val="26"/>
          <w:szCs w:val="26"/>
        </w:rPr>
      </w:pPr>
      <w:r w:rsidRPr="00754DDC">
        <w:rPr>
          <w:rFonts w:ascii="HY신명조" w:eastAsia="HY신명조" w:hAnsiTheme="minorEastAsia" w:cs="Times-Roman" w:hint="eastAsia"/>
          <w:b/>
          <w:kern w:val="0"/>
          <w:sz w:val="26"/>
          <w:szCs w:val="26"/>
        </w:rPr>
        <w:t>1. 표본선정</w:t>
      </w:r>
    </w:p>
    <w:p w:rsidR="00035FC3" w:rsidRPr="00BD6126" w:rsidRDefault="00035FC3"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죄악주식(Sin stock)</w:t>
      </w:r>
      <w:r w:rsidR="00C52C66" w:rsidRPr="00BD6126">
        <w:rPr>
          <w:rFonts w:ascii="HY신명조" w:eastAsia="HY신명조" w:hAnsiTheme="minorEastAsia" w:cs="Times-Roman" w:hint="eastAsia"/>
          <w:kern w:val="0"/>
          <w:szCs w:val="20"/>
        </w:rPr>
        <w:t xml:space="preserve">은 </w:t>
      </w:r>
      <w:r w:rsidRPr="00BD6126">
        <w:rPr>
          <w:rFonts w:ascii="HY신명조" w:eastAsia="HY신명조" w:hAnsiTheme="minorEastAsia" w:cs="Times-Roman" w:hint="eastAsia"/>
          <w:kern w:val="0"/>
          <w:szCs w:val="20"/>
        </w:rPr>
        <w:t>몸과 정신에 해를 끼치는 사업</w:t>
      </w:r>
      <w:r w:rsidR="00C52C66" w:rsidRPr="00BD6126">
        <w:rPr>
          <w:rFonts w:ascii="HY신명조" w:eastAsia="HY신명조" w:hAnsiTheme="minorEastAsia" w:cs="Times-Roman" w:hint="eastAsia"/>
          <w:kern w:val="0"/>
          <w:szCs w:val="20"/>
        </w:rPr>
        <w:t>을 영위하는</w:t>
      </w:r>
      <w:r w:rsidRPr="00BD6126">
        <w:rPr>
          <w:rFonts w:ascii="HY신명조" w:eastAsia="HY신명조" w:hAnsiTheme="minorEastAsia" w:cs="Times-Roman" w:hint="eastAsia"/>
          <w:kern w:val="0"/>
          <w:szCs w:val="20"/>
        </w:rPr>
        <w:t xml:space="preserve"> 기업의 주식이</w:t>
      </w:r>
      <w:r w:rsidR="00964DCD" w:rsidRPr="00BD6126">
        <w:rPr>
          <w:rFonts w:ascii="HY신명조" w:eastAsia="HY신명조" w:hAnsiTheme="minorEastAsia" w:cs="Times-Roman" w:hint="eastAsia"/>
          <w:kern w:val="0"/>
          <w:szCs w:val="20"/>
        </w:rPr>
        <w:t>다.</w:t>
      </w:r>
      <w:r w:rsidR="00C52C66" w:rsidRPr="00BD6126">
        <w:rPr>
          <w:rFonts w:ascii="HY신명조" w:eastAsia="HY신명조" w:hAnsiTheme="minorEastAsia" w:cs="Times-Roman" w:hint="eastAsia"/>
          <w:kern w:val="0"/>
          <w:szCs w:val="20"/>
        </w:rPr>
        <w:t xml:space="preserve"> 죄악</w:t>
      </w:r>
      <w:r w:rsidR="00964DCD" w:rsidRPr="00BD6126">
        <w:rPr>
          <w:rFonts w:ascii="HY신명조" w:eastAsia="HY신명조" w:hAnsiTheme="minorEastAsia" w:cs="Times-Roman" w:hint="eastAsia"/>
          <w:kern w:val="0"/>
          <w:szCs w:val="20"/>
        </w:rPr>
        <w:t xml:space="preserve">산업은 사회적 비용(social costs)을 수반하거나 사회관습의 측면에서 권장할 수 없는 성격의 산업이다. </w:t>
      </w:r>
      <w:r w:rsidRPr="00BD6126">
        <w:rPr>
          <w:rFonts w:ascii="HY신명조" w:eastAsia="HY신명조" w:hAnsiTheme="minorEastAsia" w:cs="Times-Roman" w:hint="eastAsia"/>
          <w:kern w:val="0"/>
          <w:szCs w:val="20"/>
        </w:rPr>
        <w:t xml:space="preserve">기존의 연구를 살펴보면 도박, 주류, 담배, 무기, </w:t>
      </w:r>
      <w:r w:rsidR="00661D14">
        <w:rPr>
          <w:rFonts w:ascii="HY신명조" w:eastAsia="HY신명조" w:hAnsiTheme="minorEastAsia" w:cs="Times-Roman" w:hint="eastAsia"/>
          <w:kern w:val="0"/>
          <w:szCs w:val="20"/>
        </w:rPr>
        <w:t>성인서비스</w:t>
      </w:r>
      <w:r w:rsidRPr="00BD6126">
        <w:rPr>
          <w:rFonts w:ascii="HY신명조" w:eastAsia="HY신명조" w:hAnsiTheme="minorEastAsia" w:cs="Times-Roman" w:hint="eastAsia"/>
          <w:kern w:val="0"/>
          <w:szCs w:val="20"/>
        </w:rPr>
        <w:t>, 원자력, 무기등의 산업을</w:t>
      </w:r>
      <w:r w:rsidR="005B105E">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죄악</w:t>
      </w:r>
      <w:r w:rsidR="001A01D6" w:rsidRPr="00BD6126">
        <w:rPr>
          <w:rFonts w:ascii="HY신명조" w:eastAsia="HY신명조" w:hAnsiTheme="minorEastAsia" w:cs="Times-Roman" w:hint="eastAsia"/>
          <w:kern w:val="0"/>
          <w:szCs w:val="20"/>
        </w:rPr>
        <w:t>산업</w:t>
      </w:r>
      <w:r w:rsidRPr="00BD6126">
        <w:rPr>
          <w:rFonts w:ascii="HY신명조" w:eastAsia="HY신명조" w:hAnsiTheme="minorEastAsia" w:cs="Times-Roman" w:hint="eastAsia"/>
          <w:kern w:val="0"/>
          <w:szCs w:val="20"/>
        </w:rPr>
        <w:t>으로</w:t>
      </w:r>
      <w:r w:rsidR="005B105E">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정</w:t>
      </w:r>
      <w:r w:rsidR="001A01D6" w:rsidRPr="00BD6126">
        <w:rPr>
          <w:rFonts w:ascii="HY신명조" w:eastAsia="HY신명조" w:hAnsiTheme="minorEastAsia" w:cs="Times-Roman" w:hint="eastAsia"/>
          <w:kern w:val="0"/>
          <w:szCs w:val="20"/>
        </w:rPr>
        <w:t>의</w:t>
      </w:r>
      <w:r w:rsidRPr="00BD6126">
        <w:rPr>
          <w:rFonts w:ascii="HY신명조" w:eastAsia="HY신명조" w:hAnsiTheme="minorEastAsia" w:cs="Times-Roman" w:hint="eastAsia"/>
          <w:kern w:val="0"/>
          <w:szCs w:val="20"/>
        </w:rPr>
        <w:t>하</w:t>
      </w:r>
      <w:r w:rsidR="001A01D6" w:rsidRPr="00BD6126">
        <w:rPr>
          <w:rFonts w:ascii="HY신명조" w:eastAsia="HY신명조" w:hAnsiTheme="minorEastAsia" w:cs="Times-Roman" w:hint="eastAsia"/>
          <w:kern w:val="0"/>
          <w:szCs w:val="20"/>
        </w:rPr>
        <w:t>였</w:t>
      </w:r>
      <w:r w:rsidRPr="00BD6126">
        <w:rPr>
          <w:rFonts w:ascii="HY신명조" w:eastAsia="HY신명조" w:hAnsiTheme="minorEastAsia" w:cs="Times-Roman" w:hint="eastAsia"/>
          <w:kern w:val="0"/>
          <w:szCs w:val="20"/>
        </w:rPr>
        <w:t xml:space="preserve">다. </w:t>
      </w:r>
    </w:p>
    <w:p w:rsidR="00035FC3" w:rsidRPr="00805142" w:rsidRDefault="001A01D6" w:rsidP="00754DDC">
      <w:pPr>
        <w:wordWrap/>
        <w:spacing w:line="420" w:lineRule="auto"/>
        <w:ind w:firstLineChars="200" w:firstLine="400"/>
        <w:rPr>
          <w:rFonts w:ascii="HY신명조" w:eastAsia="HY신명조" w:hAnsiTheme="minorEastAsia" w:cs="Times-Roman"/>
          <w:color w:val="000000" w:themeColor="text1"/>
          <w:kern w:val="0"/>
          <w:szCs w:val="20"/>
        </w:rPr>
      </w:pPr>
      <w:r w:rsidRPr="00BD6126">
        <w:rPr>
          <w:rFonts w:ascii="HY신명조" w:eastAsia="HY신명조" w:hAnsiTheme="minorEastAsia" w:cs="Times-Roman" w:hint="eastAsia"/>
          <w:kern w:val="0"/>
          <w:szCs w:val="20"/>
        </w:rPr>
        <w:t>특히</w:t>
      </w:r>
      <w:r w:rsidR="00035FC3" w:rsidRPr="00BD6126">
        <w:rPr>
          <w:rFonts w:ascii="HY신명조" w:eastAsia="HY신명조" w:hAnsiTheme="minorEastAsia" w:cs="Times-Roman" w:hint="eastAsia"/>
          <w:kern w:val="0"/>
          <w:szCs w:val="20"/>
        </w:rPr>
        <w:t xml:space="preserve"> 도박, 주류, 담배와 관련된 기업은 </w:t>
      </w:r>
      <w:r w:rsidRPr="00BD6126">
        <w:rPr>
          <w:rFonts w:ascii="HY신명조" w:eastAsia="HY신명조" w:hAnsiTheme="minorEastAsia" w:cs="Times-Roman" w:hint="eastAsia"/>
          <w:kern w:val="0"/>
          <w:szCs w:val="20"/>
        </w:rPr>
        <w:t xml:space="preserve">기존연구에서 </w:t>
      </w:r>
      <w:r w:rsidR="00035FC3" w:rsidRPr="00BD6126">
        <w:rPr>
          <w:rFonts w:ascii="HY신명조" w:eastAsia="HY신명조" w:hAnsiTheme="minorEastAsia" w:cs="Times-Roman" w:hint="eastAsia"/>
          <w:kern w:val="0"/>
          <w:szCs w:val="20"/>
        </w:rPr>
        <w:t>공통적으로 연구대상에 포함</w:t>
      </w:r>
      <w:r w:rsidR="00163CA9" w:rsidRPr="00BD6126">
        <w:rPr>
          <w:rFonts w:ascii="HY신명조" w:eastAsia="HY신명조" w:hAnsiTheme="minorEastAsia" w:cs="Times-Roman" w:hint="eastAsia"/>
          <w:kern w:val="0"/>
          <w:szCs w:val="20"/>
        </w:rPr>
        <w:t>되는</w:t>
      </w:r>
      <w:r w:rsidR="00035FC3" w:rsidRPr="00BD6126">
        <w:rPr>
          <w:rFonts w:ascii="HY신명조" w:eastAsia="HY신명조" w:hAnsiTheme="minorEastAsia" w:cs="Times-Roman" w:hint="eastAsia"/>
          <w:kern w:val="0"/>
          <w:szCs w:val="20"/>
        </w:rPr>
        <w:t xml:space="preserve"> 대표적인 죄악</w:t>
      </w:r>
      <w:r w:rsidRPr="00BD6126">
        <w:rPr>
          <w:rFonts w:ascii="HY신명조" w:eastAsia="HY신명조" w:hAnsiTheme="minorEastAsia" w:cs="Times-Roman" w:hint="eastAsia"/>
          <w:kern w:val="0"/>
          <w:szCs w:val="20"/>
        </w:rPr>
        <w:t>산업</w:t>
      </w:r>
      <w:r w:rsidR="00035FC3" w:rsidRPr="00BD6126">
        <w:rPr>
          <w:rFonts w:ascii="HY신명조" w:eastAsia="HY신명조" w:hAnsiTheme="minorEastAsia" w:cs="Times-Roman" w:hint="eastAsia"/>
          <w:kern w:val="0"/>
          <w:szCs w:val="20"/>
        </w:rPr>
        <w:t xml:space="preserve">으로 볼 수 있다. </w:t>
      </w:r>
      <w:r w:rsidR="00964DCD" w:rsidRPr="00BD6126">
        <w:rPr>
          <w:rFonts w:ascii="HY신명조" w:eastAsia="HY신명조" w:hAnsiTheme="minorEastAsia" w:cs="Times-Roman" w:hint="eastAsia"/>
          <w:kern w:val="0"/>
          <w:szCs w:val="20"/>
        </w:rPr>
        <w:t>변종국(2014)</w:t>
      </w:r>
      <w:r w:rsidRPr="00BD6126">
        <w:rPr>
          <w:rFonts w:ascii="HY신명조" w:eastAsia="HY신명조" w:hAnsiTheme="minorEastAsia" w:cs="Times-Roman" w:hint="eastAsia"/>
          <w:kern w:val="0"/>
          <w:szCs w:val="20"/>
        </w:rPr>
        <w:t>은</w:t>
      </w:r>
      <w:r w:rsidR="005B105E">
        <w:rPr>
          <w:rFonts w:ascii="HY신명조" w:eastAsia="HY신명조" w:hAnsiTheme="minorEastAsia" w:cs="Times-Roman" w:hint="eastAsia"/>
          <w:kern w:val="0"/>
          <w:szCs w:val="20"/>
        </w:rPr>
        <w:t xml:space="preserve"> </w:t>
      </w:r>
      <w:r w:rsidR="00035FC3" w:rsidRPr="00BD6126">
        <w:rPr>
          <w:rFonts w:ascii="HY신명조" w:eastAsia="HY신명조" w:hAnsiTheme="minorEastAsia" w:cs="Times-Roman" w:hint="eastAsia"/>
          <w:kern w:val="0"/>
          <w:szCs w:val="20"/>
        </w:rPr>
        <w:t>섹스, 포르노 등 성인 관련 산업은 대부분 영세하거나 지하경제로 자료수집이 곤란하</w:t>
      </w:r>
      <w:r w:rsidRPr="00BD6126">
        <w:rPr>
          <w:rFonts w:ascii="HY신명조" w:eastAsia="HY신명조" w:hAnsiTheme="minorEastAsia" w:cs="Times-Roman" w:hint="eastAsia"/>
          <w:kern w:val="0"/>
          <w:szCs w:val="20"/>
        </w:rPr>
        <w:t>며,</w:t>
      </w:r>
      <w:r w:rsidR="00964DCD" w:rsidRPr="00BD6126">
        <w:rPr>
          <w:rFonts w:ascii="HY신명조" w:eastAsia="HY신명조" w:hAnsiTheme="minorEastAsia" w:cs="Times-Roman" w:hint="eastAsia"/>
          <w:kern w:val="0"/>
          <w:szCs w:val="20"/>
        </w:rPr>
        <w:t>무기나 원자력 등의 산업은 국가방위나 고효율 전력생산 등의 측면에서 필요악(necessary evil)이</w:t>
      </w:r>
      <w:r w:rsidR="00163CA9" w:rsidRPr="00BD6126">
        <w:rPr>
          <w:rFonts w:ascii="HY신명조" w:eastAsia="HY신명조" w:hAnsiTheme="minorEastAsia" w:cs="Times-Roman" w:hint="eastAsia"/>
          <w:kern w:val="0"/>
          <w:szCs w:val="20"/>
        </w:rPr>
        <w:t xml:space="preserve">지만 </w:t>
      </w:r>
      <w:r w:rsidR="00A15AC8" w:rsidRPr="00BD6126">
        <w:rPr>
          <w:rFonts w:ascii="HY신명조" w:eastAsia="HY신명조" w:hAnsiTheme="minorEastAsia" w:cs="Times-Roman" w:hint="eastAsia"/>
          <w:kern w:val="0"/>
          <w:szCs w:val="20"/>
        </w:rPr>
        <w:t>대부분 비상장사인 경우가 많아 객관적 자료입수에 문제가 있다</w:t>
      </w:r>
      <w:r w:rsidR="00661D14">
        <w:rPr>
          <w:rFonts w:ascii="HY신명조" w:eastAsia="HY신명조" w:hAnsiTheme="minorEastAsia" w:cs="Times-Roman" w:hint="eastAsia"/>
          <w:kern w:val="0"/>
          <w:szCs w:val="20"/>
        </w:rPr>
        <w:t>고 지적하였다</w:t>
      </w:r>
      <w:r w:rsidR="00035FC3" w:rsidRPr="00805142">
        <w:rPr>
          <w:rFonts w:ascii="HY신명조" w:eastAsia="HY신명조" w:hAnsiTheme="minorEastAsia" w:cs="Times-Roman" w:hint="eastAsia"/>
          <w:color w:val="000000" w:themeColor="text1"/>
          <w:kern w:val="0"/>
          <w:szCs w:val="20"/>
        </w:rPr>
        <w:t xml:space="preserve">. </w:t>
      </w:r>
      <w:r w:rsidRPr="00805142">
        <w:rPr>
          <w:rFonts w:ascii="HY신명조" w:eastAsia="HY신명조" w:hAnsiTheme="minorEastAsia" w:cs="Times-Roman" w:hint="eastAsia"/>
          <w:color w:val="000000" w:themeColor="text1"/>
          <w:kern w:val="0"/>
          <w:szCs w:val="20"/>
        </w:rPr>
        <w:t>본 연구에서</w:t>
      </w:r>
      <w:r w:rsidR="009052B0" w:rsidRPr="00805142">
        <w:rPr>
          <w:rFonts w:ascii="HY신명조" w:eastAsia="HY신명조" w:hAnsiTheme="minorEastAsia" w:cs="Times-Roman" w:hint="eastAsia"/>
          <w:color w:val="000000" w:themeColor="text1"/>
          <w:kern w:val="0"/>
          <w:szCs w:val="20"/>
        </w:rPr>
        <w:t xml:space="preserve">도 변종국(2014)에서와 유사하게 </w:t>
      </w:r>
      <w:r w:rsidR="006D5E1F" w:rsidRPr="00805142">
        <w:rPr>
          <w:rFonts w:ascii="HY신명조" w:eastAsia="HY신명조" w:hAnsiTheme="minorEastAsia" w:cs="Times-Roman"/>
          <w:color w:val="000000" w:themeColor="text1"/>
          <w:kern w:val="0"/>
          <w:szCs w:val="20"/>
        </w:rPr>
        <w:t>“</w:t>
      </w:r>
      <w:r w:rsidR="006D5E1F" w:rsidRPr="00805142">
        <w:rPr>
          <w:rFonts w:ascii="HY신명조" w:eastAsia="HY신명조" w:hAnsiTheme="minorEastAsia" w:cs="Times-Roman" w:hint="eastAsia"/>
          <w:color w:val="000000" w:themeColor="text1"/>
          <w:kern w:val="0"/>
          <w:szCs w:val="20"/>
        </w:rPr>
        <w:t>제품의 성격으로</w:t>
      </w:r>
      <w:r w:rsidR="00805142">
        <w:rPr>
          <w:rFonts w:ascii="HY신명조" w:eastAsia="HY신명조" w:hAnsiTheme="minorEastAsia" w:cs="Times-Roman" w:hint="eastAsia"/>
          <w:color w:val="000000" w:themeColor="text1"/>
          <w:kern w:val="0"/>
          <w:szCs w:val="20"/>
        </w:rPr>
        <w:t xml:space="preserve"> </w:t>
      </w:r>
      <w:r w:rsidR="006D5E1F" w:rsidRPr="00805142">
        <w:rPr>
          <w:rFonts w:ascii="HY신명조" w:eastAsia="HY신명조" w:hAnsiTheme="minorEastAsia" w:cs="Times-Roman" w:hint="eastAsia"/>
          <w:color w:val="000000" w:themeColor="text1"/>
          <w:kern w:val="0"/>
          <w:szCs w:val="20"/>
        </w:rPr>
        <w:t xml:space="preserve">볼 때 </w:t>
      </w:r>
      <w:r w:rsidRPr="00805142">
        <w:rPr>
          <w:rFonts w:ascii="HY신명조" w:eastAsia="HY신명조" w:hAnsiTheme="minorEastAsia" w:cs="Times-Roman" w:hint="eastAsia"/>
          <w:color w:val="000000" w:themeColor="text1"/>
          <w:kern w:val="0"/>
          <w:szCs w:val="20"/>
        </w:rPr>
        <w:t>부정적인</w:t>
      </w:r>
      <w:r w:rsidR="00035FC3" w:rsidRPr="00805142">
        <w:rPr>
          <w:rFonts w:ascii="HY신명조" w:eastAsia="HY신명조" w:hAnsiTheme="minorEastAsia" w:cs="Times-Roman" w:hint="eastAsia"/>
          <w:color w:val="000000" w:themeColor="text1"/>
          <w:kern w:val="0"/>
          <w:szCs w:val="20"/>
        </w:rPr>
        <w:t xml:space="preserve"> 중독성(addictive)</w:t>
      </w:r>
      <w:r w:rsidRPr="00805142">
        <w:rPr>
          <w:rFonts w:ascii="HY신명조" w:eastAsia="HY신명조" w:hAnsiTheme="minorEastAsia" w:cs="Times-Roman" w:hint="eastAsia"/>
          <w:color w:val="000000" w:themeColor="text1"/>
          <w:kern w:val="0"/>
          <w:szCs w:val="20"/>
        </w:rPr>
        <w:t xml:space="preserve">을 가지고 있고, </w:t>
      </w:r>
      <w:r w:rsidR="006D5E1F" w:rsidRPr="00805142">
        <w:rPr>
          <w:rFonts w:ascii="HY신명조" w:eastAsia="HY신명조" w:hAnsiTheme="minorEastAsia" w:cs="Times-Roman" w:hint="eastAsia"/>
          <w:color w:val="000000" w:themeColor="text1"/>
          <w:kern w:val="0"/>
          <w:szCs w:val="20"/>
        </w:rPr>
        <w:t xml:space="preserve">그 제품의 사용에 따라 나타나는 피해를 </w:t>
      </w:r>
      <w:r w:rsidR="00805142">
        <w:rPr>
          <w:rFonts w:ascii="HY신명조" w:eastAsia="HY신명조" w:hAnsiTheme="minorEastAsia" w:cs="Times-Roman" w:hint="eastAsia"/>
          <w:color w:val="000000" w:themeColor="text1"/>
          <w:kern w:val="0"/>
          <w:szCs w:val="20"/>
        </w:rPr>
        <w:t>방</w:t>
      </w:r>
      <w:r w:rsidR="006D5E1F" w:rsidRPr="00805142">
        <w:rPr>
          <w:rFonts w:ascii="HY신명조" w:eastAsia="HY신명조" w:hAnsiTheme="minorEastAsia" w:cs="Times-Roman" w:hint="eastAsia"/>
          <w:color w:val="000000" w:themeColor="text1"/>
          <w:kern w:val="0"/>
          <w:szCs w:val="20"/>
        </w:rPr>
        <w:t xml:space="preserve">지하거나 축소하는데 </w:t>
      </w:r>
      <w:r w:rsidR="00035FC3" w:rsidRPr="00805142">
        <w:rPr>
          <w:rFonts w:ascii="HY신명조" w:eastAsia="HY신명조" w:hAnsiTheme="minorEastAsia" w:cs="Times-Roman" w:hint="eastAsia"/>
          <w:color w:val="000000" w:themeColor="text1"/>
          <w:kern w:val="0"/>
          <w:szCs w:val="20"/>
        </w:rPr>
        <w:t>사회적 비용</w:t>
      </w:r>
      <w:r w:rsidR="006D5E1F" w:rsidRPr="00805142">
        <w:rPr>
          <w:rFonts w:ascii="HY신명조" w:eastAsia="HY신명조" w:hAnsiTheme="minorEastAsia" w:cs="Times-Roman" w:hint="eastAsia"/>
          <w:color w:val="000000" w:themeColor="text1"/>
          <w:kern w:val="0"/>
          <w:szCs w:val="20"/>
        </w:rPr>
        <w:t xml:space="preserve">(social cost)이 수반되며, 이 비용을 충당하기 위해 </w:t>
      </w:r>
      <w:r w:rsidR="00035FC3" w:rsidRPr="00805142">
        <w:rPr>
          <w:rFonts w:ascii="HY신명조" w:eastAsia="HY신명조" w:hAnsiTheme="minorEastAsia" w:cs="Times-Roman" w:hint="eastAsia"/>
          <w:color w:val="000000" w:themeColor="text1"/>
          <w:kern w:val="0"/>
          <w:szCs w:val="20"/>
        </w:rPr>
        <w:t>소비세(excise tax)가 부과되는 상품 및 서비스</w:t>
      </w:r>
      <w:r w:rsidR="006D5E1F" w:rsidRPr="00805142">
        <w:rPr>
          <w:rFonts w:ascii="HY신명조" w:eastAsia="HY신명조" w:hAnsiTheme="minorEastAsia" w:cs="Times-Roman"/>
          <w:color w:val="000000" w:themeColor="text1"/>
          <w:kern w:val="0"/>
          <w:szCs w:val="20"/>
        </w:rPr>
        <w:t>”</w:t>
      </w:r>
      <w:r w:rsidR="006D5E1F" w:rsidRPr="00805142">
        <w:rPr>
          <w:rFonts w:ascii="HY신명조" w:eastAsia="HY신명조" w:hAnsiTheme="minorEastAsia" w:cs="Times-Roman" w:hint="eastAsia"/>
          <w:color w:val="000000" w:themeColor="text1"/>
          <w:kern w:val="0"/>
          <w:szCs w:val="20"/>
        </w:rPr>
        <w:t xml:space="preserve">와 관련된 </w:t>
      </w:r>
      <w:r w:rsidR="00035FC3" w:rsidRPr="00805142">
        <w:rPr>
          <w:rFonts w:ascii="HY신명조" w:eastAsia="HY신명조" w:hAnsiTheme="minorEastAsia" w:cs="Times-Roman" w:hint="eastAsia"/>
          <w:color w:val="000000" w:themeColor="text1"/>
          <w:kern w:val="0"/>
          <w:szCs w:val="20"/>
        </w:rPr>
        <w:t>기업</w:t>
      </w:r>
      <w:r w:rsidR="006D5E1F" w:rsidRPr="00805142">
        <w:rPr>
          <w:rFonts w:ascii="HY신명조" w:eastAsia="HY신명조" w:hAnsiTheme="minorEastAsia" w:cs="Times-Roman" w:hint="eastAsia"/>
          <w:color w:val="000000" w:themeColor="text1"/>
          <w:kern w:val="0"/>
          <w:szCs w:val="20"/>
        </w:rPr>
        <w:t xml:space="preserve">의 주식을 </w:t>
      </w:r>
      <w:r w:rsidRPr="00805142">
        <w:rPr>
          <w:rFonts w:ascii="HY신명조" w:eastAsia="HY신명조" w:hAnsiTheme="minorEastAsia" w:cs="Times-Roman" w:hint="eastAsia"/>
          <w:color w:val="000000" w:themeColor="text1"/>
          <w:kern w:val="0"/>
          <w:szCs w:val="20"/>
        </w:rPr>
        <w:t>죄악주식이라 정의하였다</w:t>
      </w:r>
      <w:r w:rsidR="00542085" w:rsidRPr="00805142">
        <w:rPr>
          <w:rFonts w:ascii="HY신명조" w:eastAsia="HY신명조" w:hAnsiTheme="minorEastAsia" w:cs="Times-Roman" w:hint="eastAsia"/>
          <w:color w:val="000000" w:themeColor="text1"/>
          <w:kern w:val="0"/>
          <w:szCs w:val="20"/>
        </w:rPr>
        <w:t>.</w:t>
      </w:r>
    </w:p>
    <w:p w:rsidR="00141938" w:rsidRPr="00BD6126" w:rsidRDefault="00035FC3"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1999년 1월부터 2012년 2월까지 금융정보 및 데이터 제공업체인 블</w:t>
      </w:r>
      <w:r w:rsidR="00272EC5" w:rsidRPr="00BD6126">
        <w:rPr>
          <w:rFonts w:ascii="HY신명조" w:eastAsia="HY신명조" w:hAnsiTheme="minorEastAsia" w:cs="Times-Roman" w:hint="eastAsia"/>
          <w:kern w:val="0"/>
          <w:szCs w:val="20"/>
        </w:rPr>
        <w:t>룸</w:t>
      </w:r>
      <w:r w:rsidRPr="00BD6126">
        <w:rPr>
          <w:rFonts w:ascii="HY신명조" w:eastAsia="HY신명조" w:hAnsiTheme="minorEastAsia" w:cs="Times-Roman" w:hint="eastAsia"/>
          <w:kern w:val="0"/>
          <w:szCs w:val="20"/>
        </w:rPr>
        <w:t xml:space="preserve">버그(Bloomberg)를 </w:t>
      </w:r>
      <w:r w:rsidR="00661D14">
        <w:rPr>
          <w:rFonts w:ascii="HY신명조" w:eastAsia="HY신명조" w:hAnsiTheme="minorEastAsia" w:cs="Times-Roman" w:hint="eastAsia"/>
          <w:kern w:val="0"/>
          <w:szCs w:val="20"/>
        </w:rPr>
        <w:t xml:space="preserve">이용해 </w:t>
      </w:r>
      <w:r w:rsidRPr="00BD6126">
        <w:rPr>
          <w:rFonts w:ascii="HY신명조" w:eastAsia="HY신명조" w:hAnsiTheme="minorEastAsia" w:cs="Times-Roman" w:hint="eastAsia"/>
          <w:kern w:val="0"/>
          <w:szCs w:val="20"/>
        </w:rPr>
        <w:t>실증분석</w:t>
      </w:r>
      <w:r w:rsidR="00661D14">
        <w:rPr>
          <w:rFonts w:ascii="HY신명조" w:eastAsia="HY신명조" w:hAnsiTheme="minorEastAsia" w:cs="Times-Roman" w:hint="eastAsia"/>
          <w:kern w:val="0"/>
          <w:szCs w:val="20"/>
        </w:rPr>
        <w:t>에</w:t>
      </w:r>
      <w:r w:rsidRPr="00BD6126">
        <w:rPr>
          <w:rFonts w:ascii="HY신명조" w:eastAsia="HY신명조" w:hAnsiTheme="minorEastAsia" w:cs="Times-Roman" w:hint="eastAsia"/>
          <w:kern w:val="0"/>
          <w:szCs w:val="20"/>
        </w:rPr>
        <w:t xml:space="preserve"> 필요한 데이터들을 구하였다. 죄악주식</w:t>
      </w:r>
      <w:r w:rsidR="00964DCD" w:rsidRPr="00BD6126">
        <w:rPr>
          <w:rFonts w:ascii="HY신명조" w:eastAsia="HY신명조" w:hAnsiTheme="minorEastAsia" w:cs="Times-Roman" w:hint="eastAsia"/>
          <w:kern w:val="0"/>
          <w:szCs w:val="20"/>
        </w:rPr>
        <w:t xml:space="preserve">은 </w:t>
      </w:r>
      <w:r w:rsidRPr="00BD6126">
        <w:rPr>
          <w:rFonts w:ascii="HY신명조" w:eastAsia="HY신명조" w:hAnsiTheme="minorEastAsia" w:cs="Times-Roman" w:hint="eastAsia"/>
          <w:kern w:val="0"/>
          <w:szCs w:val="20"/>
        </w:rPr>
        <w:t>글로벌산업분류기준</w:t>
      </w:r>
      <w:r w:rsidRPr="00BD6126">
        <w:rPr>
          <w:rStyle w:val="ab"/>
          <w:rFonts w:ascii="HY신명조" w:eastAsia="HY신명조" w:hAnsiTheme="minorEastAsia" w:cs="Times-Roman" w:hint="eastAsia"/>
          <w:kern w:val="0"/>
          <w:szCs w:val="20"/>
        </w:rPr>
        <w:footnoteReference w:id="4"/>
      </w:r>
      <w:r w:rsidRPr="00BD6126">
        <w:rPr>
          <w:rFonts w:ascii="HY신명조" w:eastAsia="HY신명조" w:hAnsiTheme="minorEastAsia" w:cs="Times-Roman" w:hint="eastAsia"/>
          <w:kern w:val="0"/>
          <w:szCs w:val="20"/>
        </w:rPr>
        <w:t xml:space="preserve">(GICS, Global Industry Classification Standard)에서 자유소비재(Consumer Discretionary)섹터와 </w:t>
      </w:r>
      <w:r w:rsidRPr="00BD6126">
        <w:rPr>
          <w:rFonts w:ascii="HY신명조" w:eastAsia="HY신명조" w:hAnsiTheme="minorEastAsia" w:cs="Times-Roman" w:hint="eastAsia"/>
          <w:kern w:val="0"/>
          <w:szCs w:val="20"/>
        </w:rPr>
        <w:lastRenderedPageBreak/>
        <w:t xml:space="preserve">필수소비재(Consumer Staples)섹터 중 주류(Distillers &amp; Vintners, Brewers), 담배(tobacco), 도박(Casinos &amp; Gaming) 관련 산업을 영위하는 기업을 대상으로 실증분석에 필요한 데이터를 제공하지 않는 기업을 제외하고, 다음 [표 1]과 같이 55개국의 268개 표본기업을 선정하였다. </w:t>
      </w:r>
      <w:r w:rsidR="00141938" w:rsidRPr="00BD6126">
        <w:rPr>
          <w:rFonts w:ascii="HY신명조" w:eastAsia="HY신명조" w:hAnsiTheme="minorEastAsia" w:cs="Times-Roman" w:hint="eastAsia"/>
          <w:kern w:val="0"/>
          <w:szCs w:val="20"/>
        </w:rPr>
        <w:t>대응기업으로는 죄악주식과 동일한 자유소비재섹터와 필수소비재섹터에서 죄악주식을 제외한 1,174개 기업으로 선정하였다. 기존 연구에서 대부분 유사 규모의 기업을 대응기업으로 선정한데 비해 본 연구에서는 대응기업을 표본기업인 죄악주식과 동일한 산업섹터로 선정해 실증분석을 실시하여</w:t>
      </w:r>
      <w:r w:rsidR="005B105E">
        <w:rPr>
          <w:rFonts w:ascii="HY신명조" w:eastAsia="HY신명조" w:hAnsiTheme="minorEastAsia" w:cs="Times-Roman" w:hint="eastAsia"/>
          <w:kern w:val="0"/>
          <w:szCs w:val="20"/>
        </w:rPr>
        <w:t xml:space="preserve"> </w:t>
      </w:r>
      <w:r w:rsidR="00141938" w:rsidRPr="00BD6126">
        <w:rPr>
          <w:rFonts w:ascii="HY신명조" w:eastAsia="HY신명조" w:hAnsiTheme="minorEastAsia" w:cs="Times-Roman" w:hint="eastAsia"/>
          <w:kern w:val="0"/>
          <w:szCs w:val="20"/>
        </w:rPr>
        <w:t xml:space="preserve">산업특성에 주가수익률의 차이를 제거하고 사회관습이 죄악주식의 주가수익률에 미치는 영향을 분석하였다. </w:t>
      </w:r>
    </w:p>
    <w:p w:rsidR="00697411" w:rsidRPr="00BD6126" w:rsidRDefault="00141938"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또한 심도 깊은 연구를 위해 기존 연구에서 주장한 경기국면, 종교, 경제수준뿐만 아니라 사회관습에 영향을 미칠 것으로 예상되는 </w:t>
      </w:r>
      <w:r w:rsidR="00A36E31">
        <w:rPr>
          <w:rFonts w:ascii="HY신명조" w:eastAsia="HY신명조" w:hAnsiTheme="minorEastAsia" w:cs="Times-Roman" w:hint="eastAsia"/>
          <w:kern w:val="0"/>
          <w:szCs w:val="20"/>
        </w:rPr>
        <w:t>부패수준</w:t>
      </w:r>
      <w:r w:rsidRPr="00BD6126">
        <w:rPr>
          <w:rFonts w:ascii="HY신명조" w:eastAsia="HY신명조" w:hAnsiTheme="minorEastAsia" w:cs="Times-Roman" w:hint="eastAsia"/>
          <w:kern w:val="0"/>
          <w:szCs w:val="20"/>
        </w:rPr>
        <w:t xml:space="preserve">, 지리적 위치에 따라 그룹을 구성해 실증분석을 실시하였다. </w:t>
      </w:r>
    </w:p>
    <w:p w:rsidR="00697411" w:rsidRPr="006D5E1F" w:rsidRDefault="00697411" w:rsidP="00697411">
      <w:pPr>
        <w:wordWrap/>
        <w:spacing w:line="276" w:lineRule="auto"/>
        <w:ind w:firstLineChars="100" w:firstLine="200"/>
        <w:rPr>
          <w:rFonts w:ascii="HY신명조" w:eastAsia="HY신명조" w:hAnsiTheme="minorEastAsia" w:cs="Times-Roman"/>
          <w:kern w:val="0"/>
          <w:szCs w:val="20"/>
        </w:rPr>
      </w:pPr>
    </w:p>
    <w:p w:rsidR="0099041D" w:rsidRPr="00754DDC" w:rsidRDefault="0099041D" w:rsidP="00754DDC">
      <w:pPr>
        <w:spacing w:line="276" w:lineRule="auto"/>
        <w:ind w:firstLineChars="100" w:firstLine="177"/>
        <w:jc w:val="center"/>
        <w:rPr>
          <w:rFonts w:ascii="HY신명조" w:eastAsia="HY신명조" w:hAnsiTheme="minorEastAsia"/>
          <w:sz w:val="18"/>
          <w:szCs w:val="18"/>
        </w:rPr>
      </w:pPr>
      <w:r w:rsidRPr="00754DDC">
        <w:rPr>
          <w:rFonts w:ascii="HY신명조" w:eastAsia="HY신명조" w:hAnsiTheme="minorEastAsia" w:cs="굴림" w:hint="eastAsia"/>
          <w:b/>
          <w:kern w:val="0"/>
          <w:sz w:val="18"/>
          <w:szCs w:val="18"/>
        </w:rPr>
        <w:t>[표</w:t>
      </w:r>
      <w:r w:rsidR="00542085" w:rsidRPr="00754DDC">
        <w:rPr>
          <w:rFonts w:ascii="HY신명조" w:eastAsia="HY신명조" w:hAnsiTheme="minorEastAsia" w:cs="굴림" w:hint="eastAsia"/>
          <w:b/>
          <w:kern w:val="0"/>
          <w:sz w:val="18"/>
          <w:szCs w:val="18"/>
        </w:rPr>
        <w:t xml:space="preserve"> 1] 표본</w:t>
      </w:r>
      <w:r w:rsidRPr="00754DDC">
        <w:rPr>
          <w:rFonts w:ascii="HY신명조" w:eastAsia="HY신명조" w:hAnsiTheme="minorEastAsia" w:cs="굴림" w:hint="eastAsia"/>
          <w:b/>
          <w:kern w:val="0"/>
          <w:sz w:val="18"/>
          <w:szCs w:val="18"/>
        </w:rPr>
        <w:t xml:space="preserve">기업 </w:t>
      </w:r>
      <w:r w:rsidR="00542085" w:rsidRPr="00754DDC">
        <w:rPr>
          <w:rFonts w:ascii="HY신명조" w:eastAsia="HY신명조" w:hAnsiTheme="minorEastAsia" w:cs="굴림" w:hint="eastAsia"/>
          <w:b/>
          <w:kern w:val="0"/>
          <w:sz w:val="18"/>
          <w:szCs w:val="18"/>
        </w:rPr>
        <w:t>분포</w:t>
      </w:r>
    </w:p>
    <w:tbl>
      <w:tblPr>
        <w:tblW w:w="7419" w:type="dxa"/>
        <w:tblLayout w:type="fixed"/>
        <w:tblCellMar>
          <w:left w:w="0" w:type="dxa"/>
          <w:right w:w="57" w:type="dxa"/>
        </w:tblCellMar>
        <w:tblLook w:val="04A0"/>
      </w:tblPr>
      <w:tblGrid>
        <w:gridCol w:w="1236"/>
        <w:gridCol w:w="1237"/>
        <w:gridCol w:w="1236"/>
        <w:gridCol w:w="1237"/>
        <w:gridCol w:w="1236"/>
        <w:gridCol w:w="1237"/>
      </w:tblGrid>
      <w:tr w:rsidR="00754DDC" w:rsidRPr="00BD6126" w:rsidTr="00754DDC">
        <w:trPr>
          <w:trHeight w:val="248"/>
        </w:trPr>
        <w:tc>
          <w:tcPr>
            <w:tcW w:w="1236" w:type="dxa"/>
            <w:tcBorders>
              <w:top w:val="single" w:sz="12" w:space="0" w:color="auto"/>
              <w:left w:val="nil"/>
              <w:bottom w:val="single" w:sz="4" w:space="0" w:color="auto"/>
            </w:tcBorders>
            <w:shd w:val="clear" w:color="auto" w:fill="auto"/>
            <w:noWrap/>
            <w:vAlign w:val="center"/>
            <w:hideMark/>
          </w:tcPr>
          <w:p w:rsidR="00D24DA8" w:rsidRPr="00BD6126" w:rsidRDefault="00D24DA8"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구분</w:t>
            </w:r>
          </w:p>
        </w:tc>
        <w:tc>
          <w:tcPr>
            <w:tcW w:w="1237" w:type="dxa"/>
            <w:tcBorders>
              <w:top w:val="single" w:sz="12" w:space="0" w:color="auto"/>
              <w:bottom w:val="single" w:sz="4" w:space="0" w:color="auto"/>
              <w:right w:val="nil"/>
            </w:tcBorders>
            <w:shd w:val="clear" w:color="auto" w:fill="auto"/>
            <w:noWrap/>
            <w:vAlign w:val="center"/>
            <w:hideMark/>
          </w:tcPr>
          <w:p w:rsidR="00D24DA8" w:rsidRPr="00BD6126" w:rsidRDefault="00D24DA8"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표본기업</w:t>
            </w:r>
          </w:p>
        </w:tc>
        <w:tc>
          <w:tcPr>
            <w:tcW w:w="1236" w:type="dxa"/>
            <w:tcBorders>
              <w:top w:val="single" w:sz="12" w:space="0" w:color="auto"/>
              <w:left w:val="single" w:sz="4" w:space="0" w:color="auto"/>
              <w:bottom w:val="single" w:sz="4" w:space="0" w:color="auto"/>
            </w:tcBorders>
            <w:shd w:val="clear" w:color="auto" w:fill="auto"/>
            <w:noWrap/>
            <w:vAlign w:val="center"/>
            <w:hideMark/>
          </w:tcPr>
          <w:p w:rsidR="00D24DA8" w:rsidRPr="00BD6126" w:rsidRDefault="00D24DA8"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구분</w:t>
            </w:r>
          </w:p>
        </w:tc>
        <w:tc>
          <w:tcPr>
            <w:tcW w:w="1237" w:type="dxa"/>
            <w:tcBorders>
              <w:top w:val="single" w:sz="12" w:space="0" w:color="auto"/>
              <w:bottom w:val="single" w:sz="4" w:space="0" w:color="auto"/>
              <w:right w:val="single" w:sz="4" w:space="0" w:color="auto"/>
            </w:tcBorders>
            <w:shd w:val="clear" w:color="auto" w:fill="auto"/>
            <w:noWrap/>
            <w:vAlign w:val="center"/>
            <w:hideMark/>
          </w:tcPr>
          <w:p w:rsidR="00D24DA8" w:rsidRPr="00BD6126" w:rsidRDefault="00D24DA8"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표본기업</w:t>
            </w:r>
          </w:p>
        </w:tc>
        <w:tc>
          <w:tcPr>
            <w:tcW w:w="1236" w:type="dxa"/>
            <w:tcBorders>
              <w:top w:val="single" w:sz="12" w:space="0" w:color="auto"/>
              <w:left w:val="single" w:sz="4" w:space="0" w:color="auto"/>
              <w:bottom w:val="single" w:sz="4" w:space="0" w:color="auto"/>
            </w:tcBorders>
            <w:shd w:val="clear" w:color="auto" w:fill="auto"/>
            <w:noWrap/>
            <w:vAlign w:val="center"/>
            <w:hideMark/>
          </w:tcPr>
          <w:p w:rsidR="00D24DA8" w:rsidRPr="00BD6126" w:rsidRDefault="00D24DA8"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구분</w:t>
            </w:r>
          </w:p>
        </w:tc>
        <w:tc>
          <w:tcPr>
            <w:tcW w:w="1237" w:type="dxa"/>
            <w:tcBorders>
              <w:top w:val="single" w:sz="12" w:space="0" w:color="auto"/>
              <w:bottom w:val="single" w:sz="4" w:space="0" w:color="auto"/>
              <w:right w:val="nil"/>
            </w:tcBorders>
            <w:shd w:val="clear" w:color="auto" w:fill="auto"/>
            <w:noWrap/>
            <w:vAlign w:val="center"/>
            <w:hideMark/>
          </w:tcPr>
          <w:p w:rsidR="00D24DA8" w:rsidRPr="00BD6126" w:rsidRDefault="00D24DA8"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표본기업</w:t>
            </w:r>
          </w:p>
        </w:tc>
      </w:tr>
      <w:tr w:rsidR="00754DDC" w:rsidRPr="00BD6126" w:rsidTr="00754DDC">
        <w:trPr>
          <w:trHeight w:val="232"/>
        </w:trPr>
        <w:tc>
          <w:tcPr>
            <w:tcW w:w="1236" w:type="dxa"/>
            <w:tcBorders>
              <w:top w:val="single" w:sz="4" w:space="0" w:color="auto"/>
              <w:left w:val="nil"/>
              <w:bottom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도박</w:t>
            </w:r>
          </w:p>
        </w:tc>
        <w:tc>
          <w:tcPr>
            <w:tcW w:w="1237" w:type="dxa"/>
            <w:tcBorders>
              <w:top w:val="single" w:sz="4" w:space="0" w:color="auto"/>
              <w:bottom w:val="nil"/>
              <w:righ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100</w:t>
            </w:r>
          </w:p>
        </w:tc>
        <w:tc>
          <w:tcPr>
            <w:tcW w:w="1236" w:type="dxa"/>
            <w:tcBorders>
              <w:top w:val="single" w:sz="4" w:space="0" w:color="auto"/>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아시아</w:t>
            </w:r>
          </w:p>
        </w:tc>
        <w:tc>
          <w:tcPr>
            <w:tcW w:w="1237" w:type="dxa"/>
            <w:tcBorders>
              <w:top w:val="single" w:sz="4" w:space="0" w:color="auto"/>
              <w:bottom w:val="nil"/>
              <w:righ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92</w:t>
            </w:r>
          </w:p>
        </w:tc>
        <w:tc>
          <w:tcPr>
            <w:tcW w:w="1236" w:type="dxa"/>
            <w:tcBorders>
              <w:top w:val="single" w:sz="4" w:space="0" w:color="auto"/>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기독교</w:t>
            </w:r>
          </w:p>
        </w:tc>
        <w:tc>
          <w:tcPr>
            <w:tcW w:w="1237" w:type="dxa"/>
            <w:tcBorders>
              <w:top w:val="single" w:sz="4" w:space="0" w:color="auto"/>
              <w:bottom w:val="nil"/>
              <w:right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171</w:t>
            </w:r>
          </w:p>
        </w:tc>
      </w:tr>
      <w:tr w:rsidR="00754DDC" w:rsidRPr="00BD6126" w:rsidTr="005847B4">
        <w:trPr>
          <w:trHeight w:val="248"/>
        </w:trPr>
        <w:tc>
          <w:tcPr>
            <w:tcW w:w="1236" w:type="dxa"/>
            <w:tcBorders>
              <w:top w:val="nil"/>
              <w:lef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술</w:t>
            </w:r>
          </w:p>
        </w:tc>
        <w:tc>
          <w:tcPr>
            <w:tcW w:w="1237" w:type="dxa"/>
            <w:tcBorders>
              <w:top w:val="nil"/>
              <w:righ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133</w:t>
            </w:r>
          </w:p>
        </w:tc>
        <w:tc>
          <w:tcPr>
            <w:tcW w:w="1236" w:type="dxa"/>
            <w:tcBorders>
              <w:top w:val="nil"/>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유럽</w:t>
            </w:r>
          </w:p>
        </w:tc>
        <w:tc>
          <w:tcPr>
            <w:tcW w:w="1237" w:type="dxa"/>
            <w:tcBorders>
              <w:top w:val="nil"/>
              <w:bottom w:val="nil"/>
              <w:righ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79</w:t>
            </w:r>
          </w:p>
        </w:tc>
        <w:tc>
          <w:tcPr>
            <w:tcW w:w="1236" w:type="dxa"/>
            <w:tcBorders>
              <w:top w:val="nil"/>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도교</w:t>
            </w:r>
          </w:p>
        </w:tc>
        <w:tc>
          <w:tcPr>
            <w:tcW w:w="1237" w:type="dxa"/>
            <w:tcBorders>
              <w:top w:val="nil"/>
              <w:bottom w:val="nil"/>
              <w:right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25</w:t>
            </w:r>
          </w:p>
        </w:tc>
      </w:tr>
      <w:tr w:rsidR="00754DDC" w:rsidRPr="00BD6126" w:rsidTr="005847B4">
        <w:trPr>
          <w:trHeight w:val="248"/>
        </w:trPr>
        <w:tc>
          <w:tcPr>
            <w:tcW w:w="1236" w:type="dxa"/>
            <w:tcBorders>
              <w:lef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담배</w:t>
            </w:r>
          </w:p>
        </w:tc>
        <w:tc>
          <w:tcPr>
            <w:tcW w:w="1237" w:type="dxa"/>
            <w:tcBorders>
              <w:righ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35</w:t>
            </w:r>
          </w:p>
        </w:tc>
        <w:tc>
          <w:tcPr>
            <w:tcW w:w="1236" w:type="dxa"/>
            <w:tcBorders>
              <w:top w:val="nil"/>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북미</w:t>
            </w:r>
          </w:p>
        </w:tc>
        <w:tc>
          <w:tcPr>
            <w:tcW w:w="1237" w:type="dxa"/>
            <w:tcBorders>
              <w:top w:val="nil"/>
              <w:bottom w:val="nil"/>
              <w:righ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50</w:t>
            </w:r>
          </w:p>
        </w:tc>
        <w:tc>
          <w:tcPr>
            <w:tcW w:w="1236" w:type="dxa"/>
            <w:tcBorders>
              <w:top w:val="nil"/>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불교</w:t>
            </w:r>
          </w:p>
        </w:tc>
        <w:tc>
          <w:tcPr>
            <w:tcW w:w="1237" w:type="dxa"/>
            <w:tcBorders>
              <w:top w:val="nil"/>
              <w:bottom w:val="nil"/>
              <w:right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37</w:t>
            </w:r>
          </w:p>
        </w:tc>
      </w:tr>
      <w:tr w:rsidR="00754DDC" w:rsidRPr="00BD6126" w:rsidTr="005847B4">
        <w:trPr>
          <w:trHeight w:val="232"/>
        </w:trPr>
        <w:tc>
          <w:tcPr>
            <w:tcW w:w="1236" w:type="dxa"/>
            <w:tcBorders>
              <w:left w:val="nil"/>
              <w:bottom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선진국</w:t>
            </w:r>
          </w:p>
        </w:tc>
        <w:tc>
          <w:tcPr>
            <w:tcW w:w="1237" w:type="dxa"/>
            <w:tcBorders>
              <w:bottom w:val="nil"/>
              <w:righ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148</w:t>
            </w:r>
          </w:p>
        </w:tc>
        <w:tc>
          <w:tcPr>
            <w:tcW w:w="1236" w:type="dxa"/>
            <w:tcBorders>
              <w:top w:val="nil"/>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아프리카</w:t>
            </w:r>
          </w:p>
        </w:tc>
        <w:tc>
          <w:tcPr>
            <w:tcW w:w="1237" w:type="dxa"/>
            <w:tcBorders>
              <w:top w:val="nil"/>
              <w:bottom w:val="nil"/>
              <w:righ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18</w:t>
            </w:r>
          </w:p>
        </w:tc>
        <w:tc>
          <w:tcPr>
            <w:tcW w:w="1236" w:type="dxa"/>
            <w:tcBorders>
              <w:top w:val="nil"/>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333333"/>
                <w:kern w:val="0"/>
                <w:szCs w:val="20"/>
              </w:rPr>
            </w:pPr>
            <w:r w:rsidRPr="00BD6126">
              <w:rPr>
                <w:rFonts w:ascii="HY신명조" w:eastAsia="HY신명조" w:hAnsiTheme="minorEastAsia" w:cs="굴림" w:hint="eastAsia"/>
                <w:color w:val="333333"/>
                <w:kern w:val="0"/>
                <w:szCs w:val="20"/>
              </w:rPr>
              <w:t>이슬람교</w:t>
            </w:r>
          </w:p>
        </w:tc>
        <w:tc>
          <w:tcPr>
            <w:tcW w:w="1237" w:type="dxa"/>
            <w:tcBorders>
              <w:top w:val="nil"/>
              <w:bottom w:val="nil"/>
              <w:right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333333"/>
                <w:kern w:val="0"/>
                <w:szCs w:val="20"/>
              </w:rPr>
            </w:pPr>
            <w:r w:rsidRPr="00BD6126">
              <w:rPr>
                <w:rFonts w:ascii="HY신명조" w:eastAsia="HY신명조" w:hAnsiTheme="minorEastAsia" w:cs="굴림" w:hint="eastAsia"/>
                <w:color w:val="333333"/>
                <w:kern w:val="0"/>
                <w:szCs w:val="20"/>
              </w:rPr>
              <w:t>23</w:t>
            </w:r>
          </w:p>
        </w:tc>
      </w:tr>
      <w:tr w:rsidR="00754DDC" w:rsidRPr="00BD6126" w:rsidTr="00754DDC">
        <w:trPr>
          <w:trHeight w:val="248"/>
        </w:trPr>
        <w:tc>
          <w:tcPr>
            <w:tcW w:w="1236" w:type="dxa"/>
            <w:tcBorders>
              <w:top w:val="nil"/>
              <w:lef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이머징</w:t>
            </w:r>
          </w:p>
        </w:tc>
        <w:tc>
          <w:tcPr>
            <w:tcW w:w="1237" w:type="dxa"/>
            <w:tcBorders>
              <w:top w:val="nil"/>
              <w:righ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87</w:t>
            </w:r>
          </w:p>
        </w:tc>
        <w:tc>
          <w:tcPr>
            <w:tcW w:w="1236" w:type="dxa"/>
            <w:tcBorders>
              <w:top w:val="nil"/>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남미</w:t>
            </w:r>
          </w:p>
        </w:tc>
        <w:tc>
          <w:tcPr>
            <w:tcW w:w="1237" w:type="dxa"/>
            <w:tcBorders>
              <w:top w:val="nil"/>
              <w:bottom w:val="nil"/>
              <w:righ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17</w:t>
            </w:r>
          </w:p>
        </w:tc>
        <w:tc>
          <w:tcPr>
            <w:tcW w:w="1236" w:type="dxa"/>
            <w:tcBorders>
              <w:top w:val="nil"/>
              <w:left w:val="single" w:sz="4" w:space="0" w:color="auto"/>
              <w:bottom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힌두교</w:t>
            </w:r>
          </w:p>
        </w:tc>
        <w:tc>
          <w:tcPr>
            <w:tcW w:w="1237" w:type="dxa"/>
            <w:tcBorders>
              <w:top w:val="nil"/>
              <w:bottom w:val="nil"/>
              <w:right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12</w:t>
            </w:r>
          </w:p>
        </w:tc>
      </w:tr>
      <w:tr w:rsidR="00754DDC" w:rsidRPr="00BD6126" w:rsidTr="00754DDC">
        <w:trPr>
          <w:trHeight w:val="248"/>
        </w:trPr>
        <w:tc>
          <w:tcPr>
            <w:tcW w:w="1236" w:type="dxa"/>
            <w:tcBorders>
              <w:top w:val="nil"/>
              <w:lef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프론티어</w:t>
            </w:r>
          </w:p>
        </w:tc>
        <w:tc>
          <w:tcPr>
            <w:tcW w:w="1237" w:type="dxa"/>
            <w:tcBorders>
              <w:top w:val="nil"/>
              <w:right w:val="nil"/>
            </w:tcBorders>
            <w:shd w:val="clear" w:color="auto" w:fill="auto"/>
            <w:noWrap/>
            <w:vAlign w:val="center"/>
            <w:hideMark/>
          </w:tcPr>
          <w:p w:rsidR="009022CB" w:rsidRPr="00BD6126" w:rsidRDefault="009022CB" w:rsidP="009022CB">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33</w:t>
            </w:r>
          </w:p>
        </w:tc>
        <w:tc>
          <w:tcPr>
            <w:tcW w:w="1236" w:type="dxa"/>
            <w:tcBorders>
              <w:top w:val="nil"/>
              <w:lef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오세아니아</w:t>
            </w:r>
          </w:p>
        </w:tc>
        <w:tc>
          <w:tcPr>
            <w:tcW w:w="1237" w:type="dxa"/>
            <w:tcBorders>
              <w:top w:val="nil"/>
              <w:righ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9</w:t>
            </w:r>
          </w:p>
        </w:tc>
        <w:tc>
          <w:tcPr>
            <w:tcW w:w="1236" w:type="dxa"/>
            <w:tcBorders>
              <w:top w:val="nil"/>
              <w:lef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유대교</w:t>
            </w:r>
          </w:p>
        </w:tc>
        <w:tc>
          <w:tcPr>
            <w:tcW w:w="1237" w:type="dxa"/>
            <w:tcBorders>
              <w:top w:val="nil"/>
              <w:right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p>
        </w:tc>
      </w:tr>
      <w:tr w:rsidR="00754DDC" w:rsidRPr="00BD6126" w:rsidTr="00754DDC">
        <w:trPr>
          <w:trHeight w:val="232"/>
        </w:trPr>
        <w:tc>
          <w:tcPr>
            <w:tcW w:w="1236" w:type="dxa"/>
            <w:tcBorders>
              <w:top w:val="nil"/>
              <w:left w:val="nil"/>
              <w:bottom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p>
        </w:tc>
        <w:tc>
          <w:tcPr>
            <w:tcW w:w="1237" w:type="dxa"/>
            <w:tcBorders>
              <w:top w:val="nil"/>
              <w:bottom w:val="single" w:sz="4" w:space="0" w:color="auto"/>
              <w:right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p>
        </w:tc>
        <w:tc>
          <w:tcPr>
            <w:tcW w:w="1236" w:type="dxa"/>
            <w:tcBorders>
              <w:top w:val="nil"/>
              <w:left w:val="single" w:sz="4" w:space="0" w:color="auto"/>
              <w:bottom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중동</w:t>
            </w:r>
          </w:p>
        </w:tc>
        <w:tc>
          <w:tcPr>
            <w:tcW w:w="1237" w:type="dxa"/>
            <w:tcBorders>
              <w:top w:val="nil"/>
              <w:bottom w:val="single" w:sz="4" w:space="0" w:color="auto"/>
              <w:right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3</w:t>
            </w:r>
          </w:p>
        </w:tc>
        <w:tc>
          <w:tcPr>
            <w:tcW w:w="1236" w:type="dxa"/>
            <w:tcBorders>
              <w:top w:val="nil"/>
              <w:left w:val="single" w:sz="4" w:space="0" w:color="auto"/>
              <w:bottom w:val="single" w:sz="4" w:space="0" w:color="auto"/>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r w:rsidRPr="00BD6126">
              <w:rPr>
                <w:rFonts w:ascii="HY신명조" w:eastAsia="HY신명조" w:hAnsiTheme="minorEastAsia" w:cs="굴림" w:hint="eastAsia"/>
                <w:color w:val="000000"/>
                <w:kern w:val="0"/>
                <w:szCs w:val="20"/>
              </w:rPr>
              <w:t xml:space="preserve">　</w:t>
            </w:r>
          </w:p>
        </w:tc>
        <w:tc>
          <w:tcPr>
            <w:tcW w:w="1237" w:type="dxa"/>
            <w:tcBorders>
              <w:top w:val="nil"/>
              <w:bottom w:val="single" w:sz="4" w:space="0" w:color="auto"/>
              <w:right w:val="nil"/>
            </w:tcBorders>
            <w:shd w:val="clear" w:color="auto" w:fill="auto"/>
            <w:noWrap/>
            <w:vAlign w:val="center"/>
            <w:hideMark/>
          </w:tcPr>
          <w:p w:rsidR="009022CB" w:rsidRPr="00BD6126" w:rsidRDefault="009022CB" w:rsidP="00B229C4">
            <w:pPr>
              <w:widowControl/>
              <w:wordWrap/>
              <w:autoSpaceDE/>
              <w:autoSpaceDN/>
              <w:jc w:val="center"/>
              <w:rPr>
                <w:rFonts w:ascii="HY신명조" w:eastAsia="HY신명조" w:hAnsiTheme="minorEastAsia" w:cs="굴림"/>
                <w:color w:val="000000"/>
                <w:kern w:val="0"/>
                <w:szCs w:val="20"/>
              </w:rPr>
            </w:pPr>
          </w:p>
        </w:tc>
      </w:tr>
    </w:tbl>
    <w:p w:rsidR="00754DDC" w:rsidRDefault="00754DDC" w:rsidP="00754DDC">
      <w:pPr>
        <w:wordWrap/>
        <w:spacing w:line="420" w:lineRule="auto"/>
        <w:ind w:firstLineChars="200" w:firstLine="510"/>
        <w:rPr>
          <w:rFonts w:ascii="HY신명조" w:eastAsia="HY신명조" w:hAnsiTheme="minorEastAsia" w:cs="Times-Roman"/>
          <w:b/>
          <w:kern w:val="0"/>
          <w:sz w:val="26"/>
          <w:szCs w:val="26"/>
        </w:rPr>
      </w:pPr>
    </w:p>
    <w:p w:rsidR="00035FC3" w:rsidRPr="00754DDC" w:rsidRDefault="00035FC3" w:rsidP="00754DDC">
      <w:pPr>
        <w:wordWrap/>
        <w:spacing w:line="420" w:lineRule="auto"/>
        <w:rPr>
          <w:rFonts w:ascii="HY신명조" w:eastAsia="HY신명조" w:hAnsiTheme="minorEastAsia" w:cs="Times-Roman"/>
          <w:b/>
          <w:kern w:val="0"/>
          <w:sz w:val="26"/>
          <w:szCs w:val="26"/>
        </w:rPr>
      </w:pPr>
      <w:r w:rsidRPr="00754DDC">
        <w:rPr>
          <w:rFonts w:ascii="HY신명조" w:eastAsia="HY신명조" w:hAnsiTheme="minorEastAsia" w:cs="Times-Roman" w:hint="eastAsia"/>
          <w:b/>
          <w:kern w:val="0"/>
          <w:sz w:val="26"/>
          <w:szCs w:val="26"/>
        </w:rPr>
        <w:t>2. 연구방법</w:t>
      </w:r>
    </w:p>
    <w:p w:rsidR="00355523" w:rsidRDefault="00035FC3"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본 연구는 </w:t>
      </w:r>
      <w:r w:rsidRPr="00BD6126">
        <w:rPr>
          <w:rFonts w:ascii="HY신명조" w:eastAsia="HY신명조" w:hAnsiTheme="minorEastAsia" w:cs="TimesNewRomanPSMT" w:hint="eastAsia"/>
          <w:kern w:val="0"/>
          <w:szCs w:val="20"/>
        </w:rPr>
        <w:t xml:space="preserve">전세계 55개국을 대상으로 죄악주식의 초과수익 존재여부와 </w:t>
      </w:r>
      <w:r w:rsidRPr="00BD6126">
        <w:rPr>
          <w:rFonts w:ascii="HY신명조" w:eastAsia="HY신명조" w:hAnsiTheme="minorEastAsia" w:cs="Times-Roman" w:hint="eastAsia"/>
          <w:kern w:val="0"/>
          <w:szCs w:val="20"/>
        </w:rPr>
        <w:t xml:space="preserve">사회관습 확립에 영향을 미칠 것으로 예상되는 지리적, 경제적, 사회적 및 종교적 특징의 차이가 </w:t>
      </w:r>
      <w:r w:rsidR="009B78BE" w:rsidRPr="00BD6126">
        <w:rPr>
          <w:rFonts w:ascii="HY신명조" w:eastAsia="HY신명조" w:hAnsiTheme="minorEastAsia" w:cs="Times-Roman" w:hint="eastAsia"/>
          <w:kern w:val="0"/>
          <w:szCs w:val="20"/>
        </w:rPr>
        <w:t>죄악주식의 주가</w:t>
      </w:r>
      <w:r w:rsidRPr="00BD6126">
        <w:rPr>
          <w:rFonts w:ascii="HY신명조" w:eastAsia="HY신명조" w:hAnsiTheme="minorEastAsia" w:cs="Times-Roman" w:hint="eastAsia"/>
          <w:kern w:val="0"/>
          <w:szCs w:val="20"/>
        </w:rPr>
        <w:t xml:space="preserve">수익률에 미치는 영향을 살펴보았다. 대부분의 연구에서는 죄악주식이 시장이나 대응기업 대비 초과수익을 얻는다는 </w:t>
      </w:r>
      <w:r w:rsidRPr="00BD6126">
        <w:rPr>
          <w:rFonts w:ascii="HY신명조" w:eastAsia="HY신명조" w:hAnsiTheme="minorEastAsia" w:cs="Times-Roman" w:hint="eastAsia"/>
          <w:kern w:val="0"/>
          <w:szCs w:val="20"/>
        </w:rPr>
        <w:lastRenderedPageBreak/>
        <w:t xml:space="preserve">결과를 </w:t>
      </w:r>
      <w:r w:rsidR="00EA45EE">
        <w:rPr>
          <w:rFonts w:ascii="HY신명조" w:eastAsia="HY신명조" w:hAnsiTheme="minorEastAsia" w:cs="Times-Roman" w:hint="eastAsia"/>
          <w:kern w:val="0"/>
          <w:szCs w:val="20"/>
        </w:rPr>
        <w:t>보여주고 있지만</w:t>
      </w:r>
      <w:r w:rsidRPr="00BD6126">
        <w:rPr>
          <w:rFonts w:ascii="HY신명조" w:eastAsia="HY신명조" w:hAnsiTheme="minorEastAsia" w:cs="Times-Roman" w:hint="eastAsia"/>
          <w:kern w:val="0"/>
          <w:szCs w:val="20"/>
        </w:rPr>
        <w:t xml:space="preserve"> 일치된 결과를 제시하지 못하고 있어</w:t>
      </w:r>
      <w:r w:rsidR="005B105E">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 xml:space="preserve">죄악주식의 초과수익률 존재 여부를 추가로 검증하였다. </w:t>
      </w:r>
    </w:p>
    <w:p w:rsidR="00035FC3" w:rsidRPr="00BD6126" w:rsidRDefault="00035FC3"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본 연구에서는 죄악주식의 초과수익률 존재여부를 Jensen(1968)의 </w:t>
      </w:r>
      <m:oMath>
        <m:r>
          <m:rPr>
            <m:sty m:val="p"/>
          </m:rPr>
          <w:rPr>
            <w:rFonts w:asciiTheme="minorEastAsia" w:eastAsia="HY신명조" w:hAnsiTheme="minorEastAsia" w:cs="Times-Roman" w:hint="eastAsia"/>
            <w:kern w:val="0"/>
            <w:szCs w:val="20"/>
          </w:rPr>
          <m:t>α</m:t>
        </m:r>
      </m:oMath>
      <w:r w:rsidRPr="00BD6126">
        <w:rPr>
          <w:rFonts w:ascii="HY신명조" w:eastAsia="HY신명조" w:hAnsiTheme="minorEastAsia" w:cs="Times-Roman" w:hint="eastAsia"/>
          <w:kern w:val="0"/>
          <w:szCs w:val="20"/>
        </w:rPr>
        <w:t>, Carhart의 4요인모형(four factors model)</w:t>
      </w:r>
      <w:r w:rsidR="00623DC6">
        <w:rPr>
          <w:rFonts w:ascii="HY신명조" w:eastAsia="HY신명조" w:hAnsiTheme="minorEastAsia" w:cs="Times-Roman" w:hint="eastAsia"/>
          <w:kern w:val="0"/>
          <w:szCs w:val="20"/>
        </w:rPr>
        <w:t>인 [모형 1]과 [모형 2]를</w:t>
      </w:r>
      <w:r w:rsidRPr="00BD6126">
        <w:rPr>
          <w:rFonts w:ascii="HY신명조" w:eastAsia="HY신명조" w:hAnsiTheme="minorEastAsia" w:cs="Times-Roman" w:hint="eastAsia"/>
          <w:kern w:val="0"/>
          <w:szCs w:val="20"/>
        </w:rPr>
        <w:t xml:space="preserve"> 이용해</w:t>
      </w:r>
      <w:r w:rsidR="00623DC6">
        <w:rPr>
          <w:rFonts w:ascii="HY신명조" w:eastAsia="HY신명조" w:hAnsiTheme="minorEastAsia" w:cs="Times-Roman" w:hint="eastAsia"/>
          <w:kern w:val="0"/>
          <w:szCs w:val="20"/>
        </w:rPr>
        <w:t xml:space="preserve"> 검증하였다. </w:t>
      </w:r>
    </w:p>
    <w:p w:rsidR="00035FC3" w:rsidRPr="00BD6126" w:rsidRDefault="00035FC3" w:rsidP="00754DDC">
      <w:pPr>
        <w:wordWrap/>
        <w:spacing w:line="420" w:lineRule="auto"/>
        <w:ind w:firstLineChars="200" w:firstLine="400"/>
        <w:rPr>
          <w:rFonts w:ascii="HY신명조" w:eastAsia="HY신명조" w:hAnsiTheme="minorEastAsia" w:cs="Times-Roman"/>
          <w:kern w:val="0"/>
          <w:szCs w:val="20"/>
        </w:rPr>
      </w:pPr>
    </w:p>
    <w:p w:rsidR="00035FC3" w:rsidRDefault="00035FC3" w:rsidP="00754DDC">
      <w:pPr>
        <w:wordWrap/>
        <w:spacing w:line="420" w:lineRule="auto"/>
        <w:jc w:val="left"/>
        <w:rPr>
          <w:rFonts w:ascii="HY신명조" w:eastAsia="HY신명조" w:hAnsiTheme="minorEastAsia"/>
        </w:rPr>
      </w:pPr>
      <w:r w:rsidRPr="00BD6126">
        <w:rPr>
          <w:rFonts w:ascii="HY신명조" w:eastAsia="HY신명조" w:hAnsiTheme="minorEastAsia" w:hint="eastAsia"/>
        </w:rPr>
        <w:t>모형 1 :</w:t>
      </w:r>
      <m:oMath>
        <m:r>
          <m:rPr>
            <m:sty m:val="p"/>
          </m:rPr>
          <w:rPr>
            <w:rFonts w:ascii="Cambria Math" w:eastAsia="HY신명조" w:hAnsi="Cambria Math" w:hint="eastAsia"/>
          </w:rPr>
          <m:t>E</m:t>
        </m:r>
        <m:sSub>
          <m:sSubPr>
            <m:ctrlPr>
              <w:rPr>
                <w:rFonts w:ascii="Cambria Math" w:eastAsia="HY신명조" w:hAnsiTheme="minorEastAsia" w:hint="eastAsia"/>
                <w:i/>
              </w:rPr>
            </m:ctrlPr>
          </m:sSubPr>
          <m:e>
            <m:r>
              <w:rPr>
                <w:rFonts w:ascii="Cambria Math" w:eastAsia="HY신명조" w:hAnsi="Cambria Math" w:hint="eastAsia"/>
              </w:rPr>
              <m:t>R</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sub>
        </m:sSub>
        <m: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α</m:t>
            </m:r>
          </m:e>
          <m:sub>
            <m:r>
              <w:rPr>
                <w:rFonts w:ascii="Cambria Math" w:eastAsia="HY신명조" w:hAnsiTheme="minorEastAsia" w:hint="eastAsia"/>
              </w:rPr>
              <m:t>0</m:t>
            </m:r>
          </m:sub>
        </m:sSub>
        <m: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α</m:t>
            </m:r>
          </m:e>
          <m:sub>
            <m:r>
              <w:rPr>
                <w:rFonts w:ascii="Cambria Math" w:eastAsia="HY신명조" w:hAnsiTheme="minorEastAsia" w:hint="eastAsia"/>
              </w:rPr>
              <m:t>1</m:t>
            </m:r>
          </m:sub>
        </m:sSub>
        <m:sSub>
          <m:sSubPr>
            <m:ctrlPr>
              <w:rPr>
                <w:rFonts w:ascii="Cambria Math" w:eastAsia="HY신명조" w:hAnsiTheme="minorEastAsia" w:hint="eastAsia"/>
                <w:i/>
              </w:rPr>
            </m:ctrlPr>
          </m:sSubPr>
          <m:e>
            <m:r>
              <w:rPr>
                <w:rFonts w:ascii="Cambria Math" w:eastAsia="HY신명조" w:hAnsi="Cambria Math" w:hint="eastAsia"/>
              </w:rPr>
              <m:t>EXRM</m:t>
            </m:r>
          </m:e>
          <m:sub>
            <m:r>
              <w:rPr>
                <w:rFonts w:ascii="Cambria Math" w:eastAsia="HY신명조" w:hAnsi="Cambria Math" w:hint="eastAsia"/>
              </w:rPr>
              <m:t>t</m:t>
            </m:r>
          </m:sub>
        </m:sSub>
        <m: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ε</m:t>
            </m:r>
          </m:e>
          <m:sub>
            <m:r>
              <w:rPr>
                <w:rFonts w:ascii="Cambria Math" w:eastAsia="HY신명조" w:hAnsi="Cambria Math" w:hint="eastAsia"/>
              </w:rPr>
              <m:t>t</m:t>
            </m:r>
          </m:sub>
        </m:sSub>
      </m:oMath>
    </w:p>
    <w:p w:rsidR="00035FC3" w:rsidRPr="00BD6126" w:rsidRDefault="00035FC3" w:rsidP="00754DDC">
      <w:pPr>
        <w:wordWrap/>
        <w:spacing w:line="420" w:lineRule="auto"/>
        <w:jc w:val="left"/>
        <w:rPr>
          <w:rFonts w:ascii="HY신명조" w:eastAsia="HY신명조" w:hAnsiTheme="minorEastAsia"/>
        </w:rPr>
      </w:pPr>
      <w:r w:rsidRPr="00BD6126">
        <w:rPr>
          <w:rFonts w:ascii="HY신명조" w:eastAsia="HY신명조" w:hAnsiTheme="minorEastAsia" w:hint="eastAsia"/>
        </w:rPr>
        <w:t>모형 2 :</w:t>
      </w:r>
      <m:oMath>
        <m:sSub>
          <m:sSubPr>
            <m:ctrlPr>
              <w:rPr>
                <w:rFonts w:ascii="Cambria Math" w:eastAsia="HY신명조" w:hAnsiTheme="minorEastAsia" w:hint="eastAsia"/>
                <w:i/>
              </w:rPr>
            </m:ctrlPr>
          </m:sSubPr>
          <m:e>
            <m:r>
              <w:rPr>
                <w:rFonts w:ascii="Cambria Math" w:eastAsia="HY신명조" w:hAnsi="Cambria Math" w:hint="eastAsia"/>
              </w:rPr>
              <m:t>E</m:t>
            </m:r>
            <m:r>
              <w:rPr>
                <w:rFonts w:ascii="Cambria Math" w:eastAsia="HY신명조" w:hAnsi="Cambria Math"/>
              </w:rPr>
              <m:t>R</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sub>
        </m:sSub>
        <m: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α</m:t>
            </m:r>
          </m:e>
          <m:sub>
            <m:r>
              <w:rPr>
                <w:rFonts w:ascii="Cambria Math" w:eastAsia="HY신명조" w:hAnsiTheme="minorEastAsia" w:hint="eastAsia"/>
              </w:rPr>
              <m:t>0</m:t>
            </m:r>
          </m:sub>
        </m:sSub>
        <m: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α</m:t>
            </m:r>
          </m:e>
          <m:sub>
            <m:r>
              <w:rPr>
                <w:rFonts w:ascii="Cambria Math" w:eastAsia="HY신명조" w:hAnsiTheme="minorEastAsia" w:hint="eastAsia"/>
              </w:rPr>
              <m:t>1</m:t>
            </m:r>
          </m:sub>
        </m:sSub>
        <m:sSub>
          <m:sSubPr>
            <m:ctrlPr>
              <w:rPr>
                <w:rFonts w:ascii="Cambria Math" w:eastAsia="HY신명조" w:hAnsiTheme="minorEastAsia" w:hint="eastAsia"/>
                <w:i/>
              </w:rPr>
            </m:ctrlPr>
          </m:sSubPr>
          <m:e>
            <m:r>
              <w:rPr>
                <w:rFonts w:ascii="Cambria Math" w:eastAsia="HY신명조" w:hAnsi="Cambria Math" w:hint="eastAsia"/>
              </w:rPr>
              <m:t>EXRM</m:t>
            </m:r>
          </m:e>
          <m:sub>
            <m:r>
              <w:rPr>
                <w:rFonts w:ascii="Cambria Math" w:eastAsia="HY신명조" w:hAnsi="Cambria Math" w:hint="eastAsia"/>
              </w:rPr>
              <m:t>t</m:t>
            </m:r>
          </m:sub>
        </m:sSub>
        <m:r>
          <w:rPr>
            <w:rFonts w:ascii="Cambria Math" w:eastAsia="HY신명조" w:hAnsiTheme="minorEastAsia" w:hint="eastAsia"/>
          </w:rPr>
          <m:t>+</m:t>
        </m:r>
        <m:sSub>
          <m:sSubPr>
            <m:ctrlPr>
              <w:rPr>
                <w:rFonts w:ascii="Cambria Math" w:eastAsia="HY신명조" w:hAnsiTheme="minorEastAsia" w:hint="eastAsia"/>
                <w:i/>
              </w:rPr>
            </m:ctrlPr>
          </m:sSubPr>
          <m:e>
            <m:sSub>
              <m:sSubPr>
                <m:ctrlPr>
                  <w:rPr>
                    <w:rFonts w:ascii="Cambria Math" w:eastAsia="HY신명조" w:hAnsiTheme="minorEastAsia" w:hint="eastAsia"/>
                    <w:i/>
                  </w:rPr>
                </m:ctrlPr>
              </m:sSubPr>
              <m:e>
                <m:r>
                  <w:rPr>
                    <w:rFonts w:ascii="Cambria Math" w:eastAsia="HY신명조" w:hAnsi="Cambria Math" w:hint="eastAsia"/>
                  </w:rPr>
                  <m:t>α</m:t>
                </m:r>
              </m:e>
              <m:sub>
                <m:r>
                  <w:rPr>
                    <w:rFonts w:ascii="Cambria Math" w:eastAsia="HY신명조" w:hAnsiTheme="minorEastAsia" w:hint="eastAsia"/>
                  </w:rPr>
                  <m:t>2</m:t>
                </m:r>
              </m:sub>
            </m:sSub>
            <m:sSub>
              <m:sSubPr>
                <m:ctrlPr>
                  <w:rPr>
                    <w:rFonts w:ascii="Cambria Math" w:eastAsia="HY신명조" w:hAnsiTheme="minorEastAsia" w:hint="eastAsia"/>
                    <w:i/>
                  </w:rPr>
                </m:ctrlPr>
              </m:sSubPr>
              <m:e>
                <m:r>
                  <w:rPr>
                    <w:rFonts w:ascii="Cambria Math" w:eastAsia="HY신명조" w:hAnsi="Cambria Math" w:hint="eastAsia"/>
                  </w:rPr>
                  <m:t>SMB</m:t>
                </m:r>
              </m:e>
              <m:sub>
                <m:r>
                  <w:rPr>
                    <w:rFonts w:ascii="Cambria Math" w:eastAsia="HY신명조" w:hAnsi="Cambria Math" w:hint="eastAsia"/>
                  </w:rPr>
                  <m:t>t</m:t>
                </m:r>
              </m:sub>
            </m:sSub>
            <m: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α</m:t>
                </m:r>
              </m:e>
              <m:sub>
                <m:r>
                  <w:rPr>
                    <w:rFonts w:ascii="Cambria Math" w:eastAsia="HY신명조" w:hAnsiTheme="minorEastAsia" w:hint="eastAsia"/>
                  </w:rPr>
                  <m:t>3</m:t>
                </m:r>
              </m:sub>
            </m:sSub>
            <m:sSub>
              <m:sSubPr>
                <m:ctrlPr>
                  <w:rPr>
                    <w:rFonts w:ascii="Cambria Math" w:eastAsia="HY신명조" w:hAnsiTheme="minorEastAsia" w:hint="eastAsia"/>
                    <w:i/>
                  </w:rPr>
                </m:ctrlPr>
              </m:sSubPr>
              <m:e>
                <m:r>
                  <w:rPr>
                    <w:rFonts w:ascii="Cambria Math" w:eastAsia="HY신명조" w:hAnsi="Cambria Math" w:hint="eastAsia"/>
                  </w:rPr>
                  <m:t>HML</m:t>
                </m:r>
              </m:e>
              <m:sub>
                <m:r>
                  <w:rPr>
                    <w:rFonts w:ascii="Cambria Math" w:eastAsia="HY신명조" w:hAnsi="Cambria Math" w:hint="eastAsia"/>
                  </w:rPr>
                  <m:t>t</m:t>
                </m:r>
              </m:sub>
            </m:sSub>
            <m: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α</m:t>
                </m:r>
              </m:e>
              <m:sub>
                <m:r>
                  <w:rPr>
                    <w:rFonts w:ascii="Cambria Math" w:eastAsia="HY신명조" w:hAnsiTheme="minorEastAsia" w:hint="eastAsia"/>
                  </w:rPr>
                  <m:t>4</m:t>
                </m:r>
              </m:sub>
            </m:sSub>
            <m:sSub>
              <m:sSubPr>
                <m:ctrlPr>
                  <w:rPr>
                    <w:rFonts w:ascii="Cambria Math" w:eastAsia="HY신명조" w:hAnsiTheme="minorEastAsia" w:hint="eastAsia"/>
                    <w:i/>
                  </w:rPr>
                </m:ctrlPr>
              </m:sSubPr>
              <m:e>
                <m:r>
                  <w:rPr>
                    <w:rFonts w:ascii="Cambria Math" w:eastAsia="HY신명조" w:hAnsi="Cambria Math" w:hint="eastAsia"/>
                  </w:rPr>
                  <m:t>MOM</m:t>
                </m:r>
              </m:e>
              <m:sub>
                <m:r>
                  <w:rPr>
                    <w:rFonts w:ascii="Cambria Math" w:eastAsia="HY신명조" w:hAnsi="Cambria Math" w:hint="eastAsia"/>
                  </w:rPr>
                  <m:t>t</m:t>
                </m:r>
              </m:sub>
            </m:sSub>
            <m:r>
              <w:rPr>
                <w:rFonts w:ascii="Cambria Math" w:eastAsia="HY신명조" w:hAnsiTheme="minorEastAsia" w:hint="eastAsia"/>
              </w:rPr>
              <m:t>+</m:t>
            </m:r>
            <m:r>
              <w:rPr>
                <w:rFonts w:ascii="Cambria Math" w:eastAsia="HY신명조" w:hAnsi="Cambria Math" w:hint="eastAsia"/>
              </w:rPr>
              <m:t>ε</m:t>
            </m:r>
          </m:e>
          <m:sub>
            <m:r>
              <w:rPr>
                <w:rFonts w:ascii="Cambria Math" w:eastAsia="HY신명조" w:hAnsi="Cambria Math" w:hint="eastAsia"/>
              </w:rPr>
              <m:t>t</m:t>
            </m:r>
          </m:sub>
        </m:sSub>
      </m:oMath>
    </w:p>
    <w:p w:rsidR="00661D14" w:rsidRDefault="00661D14" w:rsidP="00754DDC">
      <w:pPr>
        <w:wordWrap/>
        <w:spacing w:line="420" w:lineRule="auto"/>
        <w:ind w:firstLineChars="200" w:firstLine="400"/>
        <w:rPr>
          <w:rFonts w:ascii="HY신명조" w:eastAsia="HY신명조" w:hAnsiTheme="minorEastAsia" w:cs="Times-Roman"/>
          <w:kern w:val="0"/>
          <w:szCs w:val="20"/>
        </w:rPr>
      </w:pPr>
    </w:p>
    <w:p w:rsidR="00AE31F1" w:rsidRDefault="00AE31F1" w:rsidP="00754DDC">
      <w:pPr>
        <w:wordWrap/>
        <w:spacing w:line="420" w:lineRule="auto"/>
        <w:ind w:firstLineChars="200" w:firstLine="400"/>
        <w:rPr>
          <w:rFonts w:ascii="HY신명조" w:eastAsia="HY신명조" w:hAnsiTheme="minorEastAsia" w:cs="Times-Roman"/>
          <w:kern w:val="0"/>
          <w:szCs w:val="20"/>
        </w:rPr>
      </w:pPr>
      <w:r>
        <w:rPr>
          <w:rFonts w:ascii="HY신명조" w:eastAsia="HY신명조" w:hAnsiTheme="minorEastAsia" w:cs="Times-Roman"/>
          <w:kern w:val="0"/>
          <w:szCs w:val="20"/>
        </w:rPr>
        <w:t>그리고</w:t>
      </w:r>
      <w:r w:rsidR="00805142">
        <w:rPr>
          <w:rFonts w:ascii="HY신명조" w:eastAsia="HY신명조" w:hAnsiTheme="minorEastAsia" w:cs="Times-Roman" w:hint="eastAsia"/>
          <w:kern w:val="0"/>
          <w:szCs w:val="20"/>
        </w:rPr>
        <w:t xml:space="preserve"> </w:t>
      </w:r>
      <w:r>
        <w:rPr>
          <w:rFonts w:ascii="HY신명조" w:eastAsia="HY신명조" w:hAnsiTheme="minorEastAsia" w:cs="Times-Roman" w:hint="eastAsia"/>
          <w:kern w:val="0"/>
          <w:szCs w:val="20"/>
        </w:rPr>
        <w:t xml:space="preserve">Clogg, Petkova와 Haritou(1995)의 그룹간 회귀계수 비교방법을 이용해 표본기업과 대응기업간 α의 차이를 검증였다. </w:t>
      </w:r>
      <w:r w:rsidR="00623DC6">
        <w:rPr>
          <w:rFonts w:ascii="HY신명조" w:eastAsia="HY신명조" w:hAnsiTheme="minorEastAsia" w:cs="Times-Roman" w:hint="eastAsia"/>
          <w:kern w:val="0"/>
          <w:szCs w:val="20"/>
        </w:rPr>
        <w:t>그들은</w:t>
      </w:r>
      <w:r>
        <w:rPr>
          <w:rFonts w:ascii="HY신명조" w:eastAsia="HY신명조" w:hAnsiTheme="minorEastAsia" w:cs="Times-Roman" w:hint="eastAsia"/>
          <w:kern w:val="0"/>
          <w:szCs w:val="20"/>
        </w:rPr>
        <w:t xml:space="preserve"> 회귀계수와 표준오차를 이용해 </w:t>
      </w:r>
      <m:oMath>
        <m:r>
          <m:rPr>
            <m:sty m:val="p"/>
          </m:rPr>
          <w:rPr>
            <w:rFonts w:ascii="Cambria Math" w:eastAsia="HY신명조" w:hAnsi="Cambria Math" w:cs="Times-Roman"/>
            <w:kern w:val="0"/>
            <w:szCs w:val="20"/>
          </w:rPr>
          <m:t>Z=</m:t>
        </m:r>
        <m:f>
          <m:fPr>
            <m:ctrlPr>
              <w:rPr>
                <w:rFonts w:ascii="Cambria Math" w:eastAsia="HY신명조" w:hAnsi="Cambria Math" w:cs="Times-Roman"/>
                <w:kern w:val="0"/>
                <w:szCs w:val="20"/>
              </w:rPr>
            </m:ctrlPr>
          </m:fPr>
          <m:num>
            <m:sSub>
              <m:sSubPr>
                <m:ctrlPr>
                  <w:rPr>
                    <w:rFonts w:ascii="Cambria Math" w:eastAsia="HY신명조" w:hAnsi="Cambria Math" w:cs="Times-Roman"/>
                    <w:kern w:val="0"/>
                    <w:szCs w:val="20"/>
                  </w:rPr>
                </m:ctrlPr>
              </m:sSubPr>
              <m:e>
                <m:r>
                  <m:rPr>
                    <m:sty m:val="p"/>
                  </m:rPr>
                  <w:rPr>
                    <w:rFonts w:ascii="Cambria Math" w:eastAsia="HY신명조" w:hAnsi="Cambria Math" w:cs="Times-Roman"/>
                    <w:kern w:val="0"/>
                    <w:szCs w:val="20"/>
                  </w:rPr>
                  <m:t>β</m:t>
                </m:r>
              </m:e>
              <m:sub>
                <m:r>
                  <m:rPr>
                    <m:sty m:val="p"/>
                  </m:rPr>
                  <w:rPr>
                    <w:rFonts w:ascii="Cambria Math" w:eastAsia="HY신명조" w:hAnsi="Cambria Math" w:cs="Times-Roman"/>
                    <w:kern w:val="0"/>
                    <w:szCs w:val="20"/>
                  </w:rPr>
                  <m:t>1</m:t>
                </m:r>
              </m:sub>
            </m:sSub>
            <m:r>
              <m:rPr>
                <m:sty m:val="p"/>
              </m:rPr>
              <w:rPr>
                <w:rFonts w:ascii="Cambria Math" w:eastAsia="HY신명조" w:hAnsi="Cambria Math" w:cs="Times-Roman"/>
                <w:kern w:val="0"/>
                <w:szCs w:val="20"/>
              </w:rPr>
              <m:t>-</m:t>
            </m:r>
            <m:sSub>
              <m:sSubPr>
                <m:ctrlPr>
                  <w:rPr>
                    <w:rFonts w:ascii="Cambria Math" w:eastAsia="HY신명조" w:hAnsi="Cambria Math" w:cs="Times-Roman"/>
                    <w:kern w:val="0"/>
                    <w:szCs w:val="20"/>
                  </w:rPr>
                </m:ctrlPr>
              </m:sSubPr>
              <m:e>
                <m:r>
                  <m:rPr>
                    <m:sty m:val="p"/>
                  </m:rPr>
                  <w:rPr>
                    <w:rFonts w:ascii="Cambria Math" w:eastAsia="HY신명조" w:hAnsi="Cambria Math" w:cs="Times-Roman"/>
                    <w:kern w:val="0"/>
                    <w:szCs w:val="20"/>
                  </w:rPr>
                  <m:t>β</m:t>
                </m:r>
              </m:e>
              <m:sub>
                <m:r>
                  <m:rPr>
                    <m:sty m:val="p"/>
                  </m:rPr>
                  <w:rPr>
                    <w:rFonts w:ascii="Cambria Math" w:eastAsia="HY신명조" w:hAnsi="Cambria Math" w:cs="Times-Roman"/>
                    <w:kern w:val="0"/>
                    <w:szCs w:val="20"/>
                  </w:rPr>
                  <m:t>2</m:t>
                </m:r>
              </m:sub>
            </m:sSub>
          </m:num>
          <m:den>
            <m:rad>
              <m:radPr>
                <m:degHide m:val="on"/>
                <m:ctrlPr>
                  <w:rPr>
                    <w:rFonts w:ascii="Cambria Math" w:eastAsia="HY신명조" w:hAnsi="Cambria Math" w:cs="Times-Roman"/>
                    <w:kern w:val="0"/>
                    <w:szCs w:val="20"/>
                  </w:rPr>
                </m:ctrlPr>
              </m:radPr>
              <m:deg/>
              <m:e>
                <m:sSup>
                  <m:sSupPr>
                    <m:ctrlPr>
                      <w:rPr>
                        <w:rFonts w:ascii="Cambria Math" w:eastAsia="HY신명조" w:hAnsi="Cambria Math" w:cs="Times-Roman"/>
                        <w:kern w:val="0"/>
                        <w:szCs w:val="20"/>
                      </w:rPr>
                    </m:ctrlPr>
                  </m:sSupPr>
                  <m:e>
                    <m:r>
                      <m:rPr>
                        <m:sty m:val="p"/>
                      </m:rPr>
                      <w:rPr>
                        <w:rFonts w:ascii="Cambria Math" w:eastAsia="HY신명조" w:hAnsi="Cambria Math" w:cs="Times-Roman"/>
                        <w:kern w:val="0"/>
                        <w:szCs w:val="20"/>
                      </w:rPr>
                      <m:t>SEb</m:t>
                    </m:r>
                  </m:e>
                  <m:sup>
                    <m:r>
                      <m:rPr>
                        <m:sty m:val="p"/>
                      </m:rPr>
                      <w:rPr>
                        <w:rFonts w:ascii="Cambria Math" w:eastAsia="HY신명조" w:hAnsi="Cambria Math" w:cs="Times-Roman"/>
                        <w:kern w:val="0"/>
                        <w:szCs w:val="20"/>
                      </w:rPr>
                      <m:t>1</m:t>
                    </m:r>
                  </m:sup>
                </m:sSup>
                <m:r>
                  <m:rPr>
                    <m:sty m:val="p"/>
                  </m:rPr>
                  <w:rPr>
                    <w:rFonts w:ascii="Cambria Math" w:eastAsia="HY신명조" w:hAnsi="Cambria Math" w:cs="Times-Roman"/>
                    <w:kern w:val="0"/>
                    <w:szCs w:val="20"/>
                  </w:rPr>
                  <m:t>+</m:t>
                </m:r>
                <m:sSup>
                  <m:sSupPr>
                    <m:ctrlPr>
                      <w:rPr>
                        <w:rFonts w:ascii="Cambria Math" w:eastAsia="HY신명조" w:hAnsi="Cambria Math" w:cs="Times-Roman"/>
                        <w:kern w:val="0"/>
                        <w:szCs w:val="20"/>
                      </w:rPr>
                    </m:ctrlPr>
                  </m:sSupPr>
                  <m:e>
                    <m:r>
                      <m:rPr>
                        <m:sty m:val="p"/>
                      </m:rPr>
                      <w:rPr>
                        <w:rFonts w:ascii="Cambria Math" w:eastAsia="HY신명조" w:hAnsi="Cambria Math" w:cs="Times-Roman"/>
                        <w:kern w:val="0"/>
                        <w:szCs w:val="20"/>
                      </w:rPr>
                      <m:t>SEb</m:t>
                    </m:r>
                  </m:e>
                  <m:sup>
                    <m:r>
                      <m:rPr>
                        <m:sty m:val="p"/>
                      </m:rPr>
                      <w:rPr>
                        <w:rFonts w:ascii="Cambria Math" w:eastAsia="HY신명조" w:hAnsi="Cambria Math" w:cs="Times-Roman"/>
                        <w:kern w:val="0"/>
                        <w:szCs w:val="20"/>
                      </w:rPr>
                      <m:t>2</m:t>
                    </m:r>
                  </m:sup>
                </m:sSup>
              </m:e>
            </m:rad>
          </m:den>
        </m:f>
      </m:oMath>
      <w:r>
        <w:rPr>
          <w:rFonts w:ascii="HY신명조" w:eastAsia="HY신명조" w:hAnsiTheme="minorEastAsia" w:cs="Times-Roman" w:hint="eastAsia"/>
          <w:kern w:val="0"/>
          <w:szCs w:val="20"/>
        </w:rPr>
        <w:t xml:space="preserve">와 같이 간단하게 두 그룹의 </w:t>
      </w:r>
      <w:r>
        <w:rPr>
          <w:rFonts w:ascii="HY신명조" w:eastAsia="HY신명조" w:hAnsiTheme="minorEastAsia" w:cs="Times-Roman"/>
          <w:kern w:val="0"/>
          <w:szCs w:val="20"/>
        </w:rPr>
        <w:t>회귀</w:t>
      </w:r>
      <w:r>
        <w:rPr>
          <w:rFonts w:ascii="HY신명조" w:eastAsia="HY신명조" w:hAnsiTheme="minorEastAsia" w:cs="Times-Roman" w:hint="eastAsia"/>
          <w:kern w:val="0"/>
          <w:szCs w:val="20"/>
        </w:rPr>
        <w:t xml:space="preserve">계수간 차이를 검증할 수 있다고 주장하였다. </w:t>
      </w:r>
      <w:r w:rsidR="00F40F49">
        <w:rPr>
          <w:rFonts w:ascii="HY신명조" w:eastAsia="HY신명조" w:hAnsiTheme="minorEastAsia" w:cs="Times-Roman" w:hint="eastAsia"/>
          <w:kern w:val="0"/>
          <w:szCs w:val="20"/>
        </w:rPr>
        <w:t xml:space="preserve">본 연구에서는 Clogg등의 그룹간 회귀계수 비교방법을 이용해 표본기업과 대응기업간 초과수익률의 차이가 있는지를 추가로 살펴보았다. </w:t>
      </w:r>
    </w:p>
    <w:p w:rsidR="008C7E70" w:rsidRPr="00BD6126" w:rsidRDefault="00035FC3"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각 기업의 주식수익률(</w:t>
      </w:r>
      <m:oMath>
        <m:sSub>
          <m:sSubPr>
            <m:ctrlPr>
              <w:rPr>
                <w:rFonts w:ascii="Cambria Math" w:eastAsia="HY신명조" w:hAnsiTheme="minorEastAsia" w:hint="eastAsia"/>
                <w:i/>
              </w:rPr>
            </m:ctrlPr>
          </m:sSubPr>
          <m:e>
            <m:r>
              <w:rPr>
                <w:rFonts w:ascii="Cambria Math" w:eastAsia="HY신명조" w:hAnsi="Cambria Math" w:hint="eastAsia"/>
              </w:rPr>
              <m:t>ER</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sub>
        </m:sSub>
      </m:oMath>
      <w:r w:rsidRPr="00BD6126">
        <w:rPr>
          <w:rFonts w:ascii="HY신명조" w:eastAsia="HY신명조" w:hAnsiTheme="minorEastAsia" w:cs="Times-Roman" w:hint="eastAsia"/>
        </w:rPr>
        <w:t>)</w:t>
      </w:r>
      <w:r w:rsidRPr="00BD6126">
        <w:rPr>
          <w:rFonts w:ascii="HY신명조" w:eastAsia="HY신명조" w:hAnsiTheme="minorEastAsia" w:cs="Times-Roman" w:hint="eastAsia"/>
          <w:kern w:val="0"/>
          <w:szCs w:val="20"/>
        </w:rPr>
        <w:t>은 월별 보유기간수익률(monthly holding period return)</w:t>
      </w:r>
      <w:r w:rsidR="00753702" w:rsidRPr="00BD6126">
        <w:rPr>
          <w:rFonts w:ascii="HY신명조" w:eastAsia="HY신명조" w:hAnsiTheme="minorEastAsia" w:cs="Times-Roman" w:hint="eastAsia"/>
          <w:kern w:val="0"/>
          <w:szCs w:val="20"/>
        </w:rPr>
        <w:t>에서</w:t>
      </w:r>
      <w:r w:rsidR="00805142">
        <w:rPr>
          <w:rFonts w:ascii="HY신명조" w:eastAsia="HY신명조" w:hAnsiTheme="minorEastAsia" w:cs="Times-Roman" w:hint="eastAsia"/>
          <w:kern w:val="0"/>
          <w:szCs w:val="20"/>
        </w:rPr>
        <w:t xml:space="preserve"> </w:t>
      </w:r>
      <w:r w:rsidR="00753702" w:rsidRPr="00BD6126">
        <w:rPr>
          <w:rFonts w:ascii="HY신명조" w:eastAsia="HY신명조" w:hAnsiTheme="minorEastAsia" w:cs="Times-Roman" w:hint="eastAsia"/>
          <w:kern w:val="0"/>
          <w:szCs w:val="20"/>
        </w:rPr>
        <w:t>무위험수익률(</w:t>
      </w:r>
      <m:oMath>
        <m:sSub>
          <m:sSubPr>
            <m:ctrlPr>
              <w:rPr>
                <w:rFonts w:ascii="Cambria Math" w:eastAsia="HY신명조" w:hAnsiTheme="minorEastAsia" w:hint="eastAsia"/>
                <w:i/>
              </w:rPr>
            </m:ctrlPr>
          </m:sSubPr>
          <m:e>
            <m:r>
              <w:rPr>
                <w:rFonts w:ascii="Cambria Math" w:eastAsia="HY신명조" w:hAnsi="Cambria Math" w:hint="eastAsia"/>
              </w:rPr>
              <m:t>R</m:t>
            </m:r>
          </m:e>
          <m:sub>
            <m:r>
              <w:rPr>
                <w:rFonts w:ascii="Cambria Math" w:eastAsia="HY신명조" w:hAnsi="Cambria Math" w:hint="eastAsia"/>
              </w:rPr>
              <m:t>f</m:t>
            </m:r>
            <m:r>
              <w:rPr>
                <w:rFonts w:ascii="Cambria Math" w:eastAsia="HY신명조" w:hAnsiTheme="minorEastAsia" w:hint="eastAsia"/>
              </w:rPr>
              <m:t>,</m:t>
            </m:r>
            <m:r>
              <w:rPr>
                <w:rFonts w:ascii="Cambria Math" w:eastAsia="HY신명조" w:hAnsi="Cambria Math" w:hint="eastAsia"/>
              </w:rPr>
              <m:t>t</m:t>
            </m:r>
          </m:sub>
        </m:sSub>
      </m:oMath>
      <w:r w:rsidR="00753702" w:rsidRPr="00BD6126">
        <w:rPr>
          <w:rFonts w:ascii="HY신명조" w:eastAsia="HY신명조" w:hAnsiTheme="minorEastAsia" w:hint="eastAsia"/>
        </w:rPr>
        <w:t>)</w:t>
      </w:r>
      <w:r w:rsidR="00753702" w:rsidRPr="00BD6126">
        <w:rPr>
          <w:rFonts w:ascii="HY신명조" w:eastAsia="HY신명조" w:hAnsiTheme="minorEastAsia" w:cs="Times-Roman" w:hint="eastAsia"/>
          <w:kern w:val="0"/>
          <w:szCs w:val="20"/>
        </w:rPr>
        <w:t>인 미국국고채 10년물 월간 수익률을</w:t>
      </w:r>
      <w:r w:rsidR="00805142">
        <w:rPr>
          <w:rFonts w:ascii="HY신명조" w:eastAsia="HY신명조" w:hAnsiTheme="minorEastAsia" w:cs="Times-Roman" w:hint="eastAsia"/>
          <w:kern w:val="0"/>
          <w:szCs w:val="20"/>
        </w:rPr>
        <w:t xml:space="preserve"> </w:t>
      </w:r>
      <w:r w:rsidR="00753702" w:rsidRPr="00BD6126">
        <w:rPr>
          <w:rFonts w:ascii="HY신명조" w:eastAsia="HY신명조" w:hAnsiTheme="minorEastAsia" w:cs="Times-Roman" w:hint="eastAsia"/>
          <w:kern w:val="0"/>
          <w:szCs w:val="20"/>
        </w:rPr>
        <w:t>차감하</w:t>
      </w:r>
      <w:r w:rsidRPr="00BD6126">
        <w:rPr>
          <w:rFonts w:ascii="HY신명조" w:eastAsia="HY신명조" w:hAnsiTheme="minorEastAsia" w:cs="Times-Roman" w:hint="eastAsia"/>
          <w:kern w:val="0"/>
          <w:szCs w:val="20"/>
        </w:rPr>
        <w:t>였다. 시장프리미엄(</w:t>
      </w:r>
      <m:oMath>
        <m:sSub>
          <m:sSubPr>
            <m:ctrlPr>
              <w:rPr>
                <w:rFonts w:ascii="Cambria Math" w:eastAsia="HY신명조" w:hAnsiTheme="minorEastAsia" w:hint="eastAsia"/>
                <w:i/>
              </w:rPr>
            </m:ctrlPr>
          </m:sSubPr>
          <m:e>
            <m:r>
              <w:rPr>
                <w:rFonts w:ascii="Cambria Math" w:eastAsia="HY신명조" w:hAnsi="Cambria Math" w:hint="eastAsia"/>
              </w:rPr>
              <m:t>EXRM</m:t>
            </m:r>
          </m:e>
          <m:sub>
            <m:r>
              <w:rPr>
                <w:rFonts w:ascii="Cambria Math" w:eastAsia="HY신명조" w:hAnsi="Cambria Math" w:hint="eastAsia"/>
              </w:rPr>
              <m:t>t</m:t>
            </m:r>
          </m:sub>
        </m:sSub>
      </m:oMath>
      <w:r w:rsidRPr="00BD6126">
        <w:rPr>
          <w:rFonts w:ascii="HY신명조" w:eastAsia="HY신명조" w:hAnsiTheme="minorEastAsia" w:cs="Times-Roman" w:hint="eastAsia"/>
        </w:rPr>
        <w:t xml:space="preserve">)은 </w:t>
      </w:r>
      <w:r w:rsidR="008C7E70" w:rsidRPr="00BD6126">
        <w:rPr>
          <w:rFonts w:ascii="HY신명조" w:eastAsia="HY신명조" w:hAnsiTheme="minorEastAsia" w:cs="Times-Roman" w:hint="eastAsia"/>
        </w:rPr>
        <w:t xml:space="preserve">표본기업과 대응기업의 본사 소재지 국가 대표 </w:t>
      </w:r>
      <w:r w:rsidRPr="00BD6126">
        <w:rPr>
          <w:rFonts w:ascii="HY신명조" w:eastAsia="HY신명조" w:hAnsiTheme="minorEastAsia" w:cs="Times-Roman" w:hint="eastAsia"/>
          <w:kern w:val="0"/>
          <w:szCs w:val="20"/>
        </w:rPr>
        <w:t xml:space="preserve">주가지수 수익률에서 무위험수익률을 차감하여 구하였다. </w:t>
      </w:r>
    </w:p>
    <w:p w:rsidR="00453769" w:rsidRDefault="00035FC3"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기업규모효과(</w:t>
      </w:r>
      <m:oMath>
        <m:sSub>
          <m:sSubPr>
            <m:ctrlPr>
              <w:rPr>
                <w:rFonts w:ascii="Cambria Math" w:eastAsia="HY신명조" w:hAnsiTheme="minorEastAsia" w:hint="eastAsia"/>
                <w:i/>
              </w:rPr>
            </m:ctrlPr>
          </m:sSubPr>
          <m:e>
            <m:r>
              <w:rPr>
                <w:rFonts w:ascii="Cambria Math" w:eastAsia="HY신명조" w:hAnsi="Cambria Math" w:hint="eastAsia"/>
              </w:rPr>
              <m:t>SMB</m:t>
            </m:r>
          </m:e>
          <m:sub>
            <m:r>
              <w:rPr>
                <w:rFonts w:ascii="Cambria Math" w:eastAsia="HY신명조" w:hAnsi="Cambria Math" w:hint="eastAsia"/>
              </w:rPr>
              <m:t>t</m:t>
            </m:r>
          </m:sub>
        </m:sSub>
      </m:oMath>
      <w:r w:rsidRPr="00BD6126">
        <w:rPr>
          <w:rFonts w:ascii="HY신명조" w:eastAsia="HY신명조" w:hAnsiTheme="minorEastAsia" w:cs="Times-Roman" w:hint="eastAsia"/>
        </w:rPr>
        <w:t>)</w:t>
      </w:r>
      <w:r w:rsidRPr="00BD6126">
        <w:rPr>
          <w:rFonts w:ascii="HY신명조" w:eastAsia="HY신명조" w:hAnsiTheme="minorEastAsia" w:cs="Times-Roman" w:hint="eastAsia"/>
          <w:kern w:val="0"/>
          <w:szCs w:val="20"/>
        </w:rPr>
        <w:t>, 스타일효과(</w:t>
      </w:r>
      <m:oMath>
        <m:sSub>
          <m:sSubPr>
            <m:ctrlPr>
              <w:rPr>
                <w:rFonts w:ascii="Cambria Math" w:eastAsia="HY신명조" w:hAnsiTheme="minorEastAsia" w:hint="eastAsia"/>
                <w:i/>
              </w:rPr>
            </m:ctrlPr>
          </m:sSubPr>
          <m:e>
            <m:r>
              <w:rPr>
                <w:rFonts w:ascii="Cambria Math" w:eastAsia="HY신명조" w:hAnsi="Cambria Math" w:hint="eastAsia"/>
              </w:rPr>
              <m:t>HML</m:t>
            </m:r>
          </m:e>
          <m:sub>
            <m:r>
              <w:rPr>
                <w:rFonts w:ascii="Cambria Math" w:eastAsia="HY신명조" w:hAnsi="Cambria Math" w:hint="eastAsia"/>
              </w:rPr>
              <m:t>t</m:t>
            </m:r>
          </m:sub>
        </m:sSub>
      </m:oMath>
      <w:r w:rsidRPr="00BD6126">
        <w:rPr>
          <w:rFonts w:ascii="HY신명조" w:eastAsia="HY신명조" w:hAnsiTheme="minorEastAsia" w:cs="Times-Roman" w:hint="eastAsia"/>
        </w:rPr>
        <w:t xml:space="preserve">), </w:t>
      </w:r>
      <w:r w:rsidRPr="00BD6126">
        <w:rPr>
          <w:rFonts w:ascii="HY신명조" w:eastAsia="HY신명조" w:hAnsiTheme="minorEastAsia" w:cs="Times-Roman" w:hint="eastAsia"/>
          <w:kern w:val="0"/>
          <w:szCs w:val="20"/>
        </w:rPr>
        <w:t>모멘텀효과(</w:t>
      </w:r>
      <m:oMath>
        <m:sSub>
          <m:sSubPr>
            <m:ctrlPr>
              <w:rPr>
                <w:rFonts w:ascii="Cambria Math" w:eastAsia="HY신명조" w:hAnsiTheme="minorEastAsia" w:hint="eastAsia"/>
                <w:i/>
              </w:rPr>
            </m:ctrlPr>
          </m:sSubPr>
          <m:e>
            <m:r>
              <w:rPr>
                <w:rFonts w:ascii="Cambria Math" w:eastAsia="HY신명조" w:hAnsi="Cambria Math" w:hint="eastAsia"/>
              </w:rPr>
              <m:t>MOM</m:t>
            </m:r>
          </m:e>
          <m:sub>
            <m:r>
              <w:rPr>
                <w:rFonts w:ascii="Cambria Math" w:eastAsia="HY신명조" w:hAnsi="Cambria Math" w:hint="eastAsia"/>
              </w:rPr>
              <m:t>t</m:t>
            </m:r>
          </m:sub>
        </m:sSub>
      </m:oMath>
      <w:r w:rsidRPr="00BD6126">
        <w:rPr>
          <w:rFonts w:ascii="HY신명조" w:eastAsia="HY신명조" w:hAnsiTheme="minorEastAsia" w:cs="Times-Roman" w:hint="eastAsia"/>
        </w:rPr>
        <w:t xml:space="preserve">)를 구하기 위해 다음과 같은 과정을 거쳤다. </w:t>
      </w:r>
      <w:r w:rsidRPr="00BD6126">
        <w:rPr>
          <w:rFonts w:ascii="HY신명조" w:eastAsia="HY신명조" w:hAnsiTheme="minorEastAsia" w:cs="Times-Roman" w:hint="eastAsia"/>
          <w:kern w:val="0"/>
          <w:szCs w:val="20"/>
        </w:rPr>
        <w:t xml:space="preserve">매년 6월말 시가총액순으로 전체 기업을 정렬하고 상위 50%와 하위 50%에 속하는 기업으로 2개의 기업규모 포트폴리오(Big, Small)를 구성해 7월부터 다음해 6월까지 기업규모 포트폴리오를 구성하였다. 그리고, 매년 12월말 기준으로 장부가치 대비 시장가치의 크기 순으로 전체 기업을 정렬한 후, 상위 30%, 중위40%, 하위 </w:t>
      </w:r>
      <w:r w:rsidRPr="00BD6126">
        <w:rPr>
          <w:rFonts w:ascii="HY신명조" w:eastAsia="HY신명조" w:hAnsiTheme="minorEastAsia" w:cs="Times-Roman" w:hint="eastAsia"/>
          <w:kern w:val="0"/>
          <w:szCs w:val="20"/>
        </w:rPr>
        <w:lastRenderedPageBreak/>
        <w:t xml:space="preserve">30%에 속하는 기업들로 3개의 스타일 포트폴리오(High, Middle, Low)를 구해, 다음해 스타일 포트폴리오를 구성하였다. 마지막으로 매월 직전 3개월 평균수익률 크기 순으로 전체 기업을 정렬한 후, 상위 30%, 중위40%, 하위 30%에 속하는 기업들로 3개의 모멘텀 포트폴리오(Winner, Middle, Loser)를 구성하였다. 2개의 기업규모 포트폴리오와 3개의 스타일 포트폴리오를 서로 교차해 6개의 기업규모-스타일 포트폴리오(Big-High, Big-Middle, Big-Low, Small-High, Small-Middle, Small-Low)를 구성하였다. </w:t>
      </w:r>
    </w:p>
    <w:p w:rsidR="00355523" w:rsidRDefault="00035FC3"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기업규모효과(</w:t>
      </w:r>
      <m:oMath>
        <m:sSub>
          <m:sSubPr>
            <m:ctrlPr>
              <w:rPr>
                <w:rFonts w:ascii="Cambria Math" w:eastAsia="HY신명조" w:hAnsiTheme="minorEastAsia" w:hint="eastAsia"/>
                <w:i/>
              </w:rPr>
            </m:ctrlPr>
          </m:sSubPr>
          <m:e>
            <m:r>
              <w:rPr>
                <w:rFonts w:ascii="Cambria Math" w:eastAsia="HY신명조" w:hAnsi="Cambria Math" w:hint="eastAsia"/>
              </w:rPr>
              <m:t>SMB</m:t>
            </m:r>
          </m:e>
          <m:sub>
            <m:r>
              <w:rPr>
                <w:rFonts w:ascii="Cambria Math" w:eastAsia="HY신명조" w:hAnsi="Cambria Math" w:hint="eastAsia"/>
              </w:rPr>
              <m:t>t</m:t>
            </m:r>
          </m:sub>
        </m:sSub>
      </m:oMath>
      <w:r w:rsidRPr="00BD6126">
        <w:rPr>
          <w:rFonts w:ascii="HY신명조" w:eastAsia="HY신명조" w:hAnsiTheme="minorEastAsia" w:cs="Times-Roman" w:hint="eastAsia"/>
        </w:rPr>
        <w:t>)</w:t>
      </w:r>
      <w:r w:rsidRPr="00BD6126">
        <w:rPr>
          <w:rFonts w:ascii="HY신명조" w:eastAsia="HY신명조" w:hAnsiTheme="minorEastAsia" w:cs="Times-Roman" w:hint="eastAsia"/>
          <w:kern w:val="0"/>
          <w:szCs w:val="20"/>
        </w:rPr>
        <w:t>는</w:t>
      </w:r>
      <w:r w:rsidR="005B105E">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소규모 포트폴리오(Small-High, Small-Middle, Small-Low)의 수익률 평균에서 대규모 포트폴리오(Big-High, Big-Middle, Big-</w:t>
      </w:r>
      <w:r w:rsidR="009474CA" w:rsidRPr="00BD6126">
        <w:rPr>
          <w:rFonts w:ascii="HY신명조" w:eastAsia="HY신명조" w:hAnsiTheme="minorEastAsia" w:cs="Times-Roman" w:hint="eastAsia"/>
          <w:kern w:val="0"/>
          <w:szCs w:val="20"/>
        </w:rPr>
        <w:t>Low)</w:t>
      </w:r>
      <w:r w:rsidRPr="00BD6126">
        <w:rPr>
          <w:rFonts w:ascii="HY신명조" w:eastAsia="HY신명조" w:hAnsiTheme="minorEastAsia" w:cs="Times-Roman" w:hint="eastAsia"/>
          <w:kern w:val="0"/>
          <w:szCs w:val="20"/>
        </w:rPr>
        <w:t>의 수익률 평균을 차감한 값으로 계산하였고,</w:t>
      </w:r>
      <w:r w:rsidR="005B105E">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스타일효과(</w:t>
      </w:r>
      <m:oMath>
        <m:sSub>
          <m:sSubPr>
            <m:ctrlPr>
              <w:rPr>
                <w:rFonts w:ascii="Cambria Math" w:eastAsia="HY신명조" w:hAnsiTheme="minorEastAsia" w:hint="eastAsia"/>
                <w:i/>
              </w:rPr>
            </m:ctrlPr>
          </m:sSubPr>
          <m:e>
            <m:r>
              <w:rPr>
                <w:rFonts w:ascii="Cambria Math" w:eastAsia="HY신명조" w:hAnsi="Cambria Math" w:hint="eastAsia"/>
              </w:rPr>
              <m:t>HML</m:t>
            </m:r>
          </m:e>
          <m:sub>
            <m:r>
              <w:rPr>
                <w:rFonts w:ascii="Cambria Math" w:eastAsia="HY신명조" w:hAnsi="Cambria Math" w:hint="eastAsia"/>
              </w:rPr>
              <m:t>t</m:t>
            </m:r>
          </m:sub>
        </m:sSub>
      </m:oMath>
      <w:r w:rsidRPr="00BD6126">
        <w:rPr>
          <w:rFonts w:ascii="HY신명조" w:eastAsia="HY신명조" w:hAnsiTheme="minorEastAsia" w:cs="Times-Roman" w:hint="eastAsia"/>
        </w:rPr>
        <w:t>)는</w:t>
      </w:r>
      <w:r w:rsidRPr="00BD6126">
        <w:rPr>
          <w:rFonts w:ascii="HY신명조" w:eastAsia="HY신명조" w:hAnsiTheme="minorEastAsia" w:cs="Times-Roman" w:hint="eastAsia"/>
          <w:kern w:val="0"/>
          <w:szCs w:val="20"/>
        </w:rPr>
        <w:t>높은 장부가치 대비 시장가치 포트폴리오(Small-High, Big-High)의 수익률 평균에서 낮은 장부가치 대비 시장가치 포트폴리오(Small-Low,Big-Low)의 수익률의 평균을 차감한 값으로 계산하였다. 모멘텀효과(</w:t>
      </w:r>
      <m:oMath>
        <m:sSub>
          <m:sSubPr>
            <m:ctrlPr>
              <w:rPr>
                <w:rFonts w:ascii="Cambria Math" w:eastAsia="HY신명조" w:hAnsiTheme="minorEastAsia" w:cs="Times-Roman" w:hint="eastAsia"/>
                <w:kern w:val="0"/>
                <w:szCs w:val="20"/>
              </w:rPr>
            </m:ctrlPr>
          </m:sSubPr>
          <m:e>
            <m:r>
              <m:rPr>
                <m:sty m:val="p"/>
              </m:rPr>
              <w:rPr>
                <w:rFonts w:ascii="Cambria Math" w:eastAsia="HY신명조" w:hAnsi="Cambria Math" w:cs="Times-Roman" w:hint="eastAsia"/>
                <w:kern w:val="0"/>
                <w:szCs w:val="20"/>
              </w:rPr>
              <m:t>MOM</m:t>
            </m:r>
          </m:e>
          <m:sub>
            <m:r>
              <m:rPr>
                <m:sty m:val="p"/>
              </m:rPr>
              <w:rPr>
                <w:rFonts w:ascii="Cambria Math" w:eastAsia="HY신명조" w:hAnsi="Cambria Math" w:cs="Times-Roman" w:hint="eastAsia"/>
                <w:kern w:val="0"/>
                <w:szCs w:val="20"/>
              </w:rPr>
              <m:t>t</m:t>
            </m:r>
          </m:sub>
        </m:sSub>
      </m:oMath>
      <w:r w:rsidRPr="00BD6126">
        <w:rPr>
          <w:rFonts w:ascii="HY신명조" w:eastAsia="HY신명조" w:hAnsiTheme="minorEastAsia" w:cs="Times-Roman" w:hint="eastAsia"/>
          <w:kern w:val="0"/>
          <w:szCs w:val="20"/>
        </w:rPr>
        <w:t>)는 2개의 기업규모 포트폴리오와 3개의 모멘텀 포트폴리오를 서로 교차해 6개의</w:t>
      </w:r>
      <w:r w:rsidR="005B105E">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 xml:space="preserve">기업규모-모멘텀 포트폴리오를 구성한 후, 높은 수익률집단(Small-Winner, Big-Winner)의 평균수익률에서 낮은 수익률 집단(Small-Loser, Big-Loser)의 평균수익률을 차감하여 구하였다. </w:t>
      </w:r>
    </w:p>
    <w:p w:rsidR="00754DDC" w:rsidRDefault="00355523"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Salaber(2009)</w:t>
      </w:r>
      <w:r w:rsidR="002C1B92">
        <w:rPr>
          <w:rFonts w:ascii="HY신명조" w:eastAsia="HY신명조" w:hAnsiTheme="minorEastAsia" w:cs="Times-Roman" w:hint="eastAsia"/>
          <w:kern w:val="0"/>
          <w:szCs w:val="20"/>
        </w:rPr>
        <w:t xml:space="preserve">는 죄악주식이 경기상황과 무관하게 안정적인 수익을 얻는다는 점을 지적하고, 이러한 죄악주식의 </w:t>
      </w:r>
      <w:r w:rsidRPr="00BD6126">
        <w:rPr>
          <w:rFonts w:ascii="HY신명조" w:eastAsia="HY신명조" w:hAnsiTheme="minorEastAsia" w:cs="Times-Roman" w:hint="eastAsia"/>
          <w:kern w:val="0"/>
          <w:szCs w:val="20"/>
        </w:rPr>
        <w:t>경기방어주 성격</w:t>
      </w:r>
      <w:r w:rsidR="002C1B92">
        <w:rPr>
          <w:rFonts w:ascii="HY신명조" w:eastAsia="HY신명조" w:hAnsiTheme="minorEastAsia" w:cs="Times-Roman" w:hint="eastAsia"/>
          <w:kern w:val="0"/>
          <w:szCs w:val="20"/>
        </w:rPr>
        <w:t>으로 인해 초과수익률을 얻는다고 주장하였다. 본 연구에서는</w:t>
      </w:r>
      <w:r w:rsidR="005B105E">
        <w:rPr>
          <w:rFonts w:ascii="HY신명조" w:eastAsia="HY신명조" w:hAnsiTheme="minorEastAsia" w:cs="Times-Roman" w:hint="eastAsia"/>
          <w:kern w:val="0"/>
          <w:szCs w:val="20"/>
        </w:rPr>
        <w:t xml:space="preserve"> </w:t>
      </w:r>
      <w:r w:rsidR="008F0728" w:rsidRPr="00BD6126">
        <w:rPr>
          <w:rFonts w:ascii="HY신명조" w:eastAsia="HY신명조" w:hAnsiTheme="minorEastAsia" w:cs="Times-Roman" w:hint="eastAsia"/>
          <w:kern w:val="0"/>
          <w:szCs w:val="20"/>
        </w:rPr>
        <w:t>죄악주식의 성격</w:t>
      </w:r>
      <w:r w:rsidR="003779CC">
        <w:rPr>
          <w:rFonts w:ascii="HY신명조" w:eastAsia="HY신명조" w:hAnsiTheme="minorEastAsia" w:cs="Times-Roman" w:hint="eastAsia"/>
          <w:kern w:val="0"/>
          <w:szCs w:val="20"/>
        </w:rPr>
        <w:t xml:space="preserve">으로 인해초과수익률의 존재여부가 </w:t>
      </w:r>
      <w:r w:rsidR="008F0728" w:rsidRPr="00BD6126">
        <w:rPr>
          <w:rFonts w:ascii="HY신명조" w:eastAsia="HY신명조" w:hAnsiTheme="minorEastAsia" w:cs="Times-Roman" w:hint="eastAsia"/>
          <w:kern w:val="0"/>
          <w:szCs w:val="20"/>
        </w:rPr>
        <w:t>경기에 상당히 민감할 것으로 판단되어 경기상황에 따라 구분</w:t>
      </w:r>
      <w:r w:rsidR="008F0728" w:rsidRPr="00BD6126">
        <w:rPr>
          <w:rStyle w:val="ab"/>
          <w:rFonts w:ascii="HY신명조" w:eastAsia="HY신명조" w:hAnsiTheme="minorEastAsia" w:cs="Times-Roman" w:hint="eastAsia"/>
          <w:kern w:val="0"/>
          <w:szCs w:val="20"/>
        </w:rPr>
        <w:footnoteReference w:id="5"/>
      </w:r>
      <w:r w:rsidR="008F0728" w:rsidRPr="00BD6126">
        <w:rPr>
          <w:rFonts w:ascii="HY신명조" w:eastAsia="HY신명조" w:hAnsiTheme="minorEastAsia" w:cs="Times-Roman" w:hint="eastAsia"/>
          <w:kern w:val="0"/>
          <w:szCs w:val="20"/>
        </w:rPr>
        <w:t xml:space="preserve">하여 </w:t>
      </w:r>
      <w:r w:rsidR="003779CC">
        <w:rPr>
          <w:rFonts w:ascii="HY신명조" w:eastAsia="HY신명조" w:hAnsiTheme="minorEastAsia" w:cs="Times-Roman" w:hint="eastAsia"/>
          <w:kern w:val="0"/>
          <w:szCs w:val="20"/>
        </w:rPr>
        <w:t>실증</w:t>
      </w:r>
      <w:r w:rsidR="008F0728" w:rsidRPr="00BD6126">
        <w:rPr>
          <w:rFonts w:ascii="HY신명조" w:eastAsia="HY신명조" w:hAnsiTheme="minorEastAsia" w:cs="Times-Roman" w:hint="eastAsia"/>
          <w:kern w:val="0"/>
          <w:szCs w:val="20"/>
        </w:rPr>
        <w:t>분석을 실시</w:t>
      </w:r>
      <w:r w:rsidR="00623DC6">
        <w:rPr>
          <w:rFonts w:ascii="HY신명조" w:eastAsia="HY신명조" w:hAnsiTheme="minorEastAsia" w:cs="Times-Roman" w:hint="eastAsia"/>
          <w:kern w:val="0"/>
          <w:szCs w:val="20"/>
        </w:rPr>
        <w:t>하였</w:t>
      </w:r>
      <w:r w:rsidR="008F0728" w:rsidRPr="00BD6126">
        <w:rPr>
          <w:rFonts w:ascii="HY신명조" w:eastAsia="HY신명조" w:hAnsiTheme="minorEastAsia" w:cs="Times-Roman" w:hint="eastAsia"/>
          <w:kern w:val="0"/>
          <w:szCs w:val="20"/>
        </w:rPr>
        <w:t xml:space="preserve">다. </w:t>
      </w:r>
    </w:p>
    <w:p w:rsidR="001C541A" w:rsidRPr="00BD6126" w:rsidRDefault="000B53F7"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앞서 언급한 것처럼</w:t>
      </w:r>
      <w:r w:rsidR="005B105E">
        <w:rPr>
          <w:rFonts w:ascii="HY신명조" w:eastAsia="HY신명조" w:hAnsiTheme="minorEastAsia" w:cs="Times-Roman" w:hint="eastAsia"/>
          <w:kern w:val="0"/>
          <w:szCs w:val="20"/>
        </w:rPr>
        <w:t xml:space="preserve"> </w:t>
      </w:r>
      <w:r w:rsidRPr="00BD6126">
        <w:rPr>
          <w:rFonts w:ascii="HY신명조" w:eastAsia="HY신명조" w:hAnsiTheme="minorEastAsia" w:hint="eastAsia"/>
        </w:rPr>
        <w:t xml:space="preserve">사회관습은 사회 질서를 유지하고 사회생활을 </w:t>
      </w:r>
      <w:r w:rsidRPr="00BD6126">
        <w:rPr>
          <w:rFonts w:ascii="HY신명조" w:eastAsia="HY신명조" w:hAnsiTheme="minorEastAsia" w:hint="eastAsia"/>
        </w:rPr>
        <w:lastRenderedPageBreak/>
        <w:t>바람직한 방향으로 이끄는 법률, 도덕, 종교, 관습 등</w:t>
      </w:r>
      <w:r w:rsidR="002470A0" w:rsidRPr="00BD6126">
        <w:rPr>
          <w:rFonts w:ascii="HY신명조" w:eastAsia="HY신명조" w:hAnsiTheme="minorEastAsia" w:hint="eastAsia"/>
        </w:rPr>
        <w:t xml:space="preserve">으로 정의된다. </w:t>
      </w:r>
      <w:r w:rsidR="00B778F6" w:rsidRPr="00BD6126">
        <w:rPr>
          <w:rFonts w:ascii="HY신명조" w:eastAsia="HY신명조" w:hAnsiTheme="minorEastAsia" w:hint="eastAsia"/>
        </w:rPr>
        <w:t>이러한 정의는</w:t>
      </w:r>
      <w:r w:rsidR="005B105E">
        <w:rPr>
          <w:rFonts w:ascii="HY신명조" w:eastAsia="HY신명조" w:hAnsiTheme="minorEastAsia" w:hint="eastAsia"/>
        </w:rPr>
        <w:t xml:space="preserve"> </w:t>
      </w:r>
      <w:r w:rsidR="00B778F6" w:rsidRPr="00BD6126">
        <w:rPr>
          <w:rFonts w:ascii="HY신명조" w:eastAsia="HY신명조" w:hAnsiTheme="minorEastAsia" w:hint="eastAsia"/>
        </w:rPr>
        <w:t xml:space="preserve">사회관습은 그 사회의 다양한 특징에 따라 </w:t>
      </w:r>
      <w:r w:rsidR="001141D9" w:rsidRPr="00BD6126">
        <w:rPr>
          <w:rFonts w:ascii="HY신명조" w:eastAsia="HY신명조" w:hAnsiTheme="minorEastAsia" w:hint="eastAsia"/>
        </w:rPr>
        <w:t xml:space="preserve">서로 다를 수 있어 </w:t>
      </w:r>
      <w:r w:rsidR="00B778F6" w:rsidRPr="00BD6126">
        <w:rPr>
          <w:rFonts w:ascii="HY신명조" w:eastAsia="HY신명조" w:hAnsiTheme="minorEastAsia" w:hint="eastAsia"/>
        </w:rPr>
        <w:t xml:space="preserve">상호간 이질성을 인정하고 있다. </w:t>
      </w:r>
      <w:r w:rsidR="001141D9" w:rsidRPr="00BD6126">
        <w:rPr>
          <w:rFonts w:ascii="HY신명조" w:eastAsia="HY신명조" w:hAnsiTheme="minorEastAsia" w:hint="eastAsia"/>
        </w:rPr>
        <w:t xml:space="preserve">따라서 </w:t>
      </w:r>
      <w:r w:rsidR="00B778F6" w:rsidRPr="00BD6126">
        <w:rPr>
          <w:rFonts w:ascii="HY신명조" w:eastAsia="HY신명조" w:hAnsiTheme="minorEastAsia" w:hint="eastAsia"/>
        </w:rPr>
        <w:t xml:space="preserve">사회관습은 </w:t>
      </w:r>
      <w:r w:rsidR="002470A0" w:rsidRPr="00BD6126">
        <w:rPr>
          <w:rFonts w:ascii="HY신명조" w:eastAsia="HY신명조" w:hAnsiTheme="minorEastAsia" w:hint="eastAsia"/>
        </w:rPr>
        <w:t>바람직한 방향으로 사회 구성원의</w:t>
      </w:r>
      <w:r w:rsidR="005B105E">
        <w:rPr>
          <w:rFonts w:ascii="HY신명조" w:eastAsia="HY신명조" w:hAnsiTheme="minorEastAsia" w:hint="eastAsia"/>
        </w:rPr>
        <w:t xml:space="preserve"> </w:t>
      </w:r>
      <w:r w:rsidRPr="00BD6126">
        <w:rPr>
          <w:rFonts w:ascii="HY신명조" w:eastAsia="HY신명조" w:hAnsiTheme="minorEastAsia" w:cs="Times-Roman" w:hint="eastAsia"/>
          <w:kern w:val="0"/>
          <w:szCs w:val="20"/>
        </w:rPr>
        <w:t>행위나 신념</w:t>
      </w:r>
      <w:r w:rsidR="00B778F6" w:rsidRPr="00BD6126">
        <w:rPr>
          <w:rFonts w:ascii="HY신명조" w:eastAsia="HY신명조" w:hAnsiTheme="minorEastAsia" w:cs="Times-Roman" w:hint="eastAsia"/>
          <w:kern w:val="0"/>
          <w:szCs w:val="20"/>
        </w:rPr>
        <w:t xml:space="preserve">을 이끈다는 </w:t>
      </w:r>
      <w:r w:rsidR="00B778F6" w:rsidRPr="00BD6126">
        <w:rPr>
          <w:rFonts w:ascii="HY신명조" w:eastAsia="HY신명조" w:hAnsiTheme="minorEastAsia" w:hint="eastAsia"/>
        </w:rPr>
        <w:t>공통적인 특징을 보유하고 있</w:t>
      </w:r>
      <w:r w:rsidR="001141D9" w:rsidRPr="00BD6126">
        <w:rPr>
          <w:rFonts w:ascii="HY신명조" w:eastAsia="HY신명조" w:hAnsiTheme="minorEastAsia" w:hint="eastAsia"/>
        </w:rPr>
        <w:t>으나 사회관습을 구성하는 다양한 요인들의 차이로 인해 사회관습이 사회구성원에 미치는 영향은 다르</w:t>
      </w:r>
      <w:r w:rsidR="00B778F6" w:rsidRPr="00BD6126">
        <w:rPr>
          <w:rFonts w:ascii="HY신명조" w:eastAsia="HY신명조" w:hAnsiTheme="minorEastAsia" w:hint="eastAsia"/>
        </w:rPr>
        <w:t xml:space="preserve">다. </w:t>
      </w:r>
      <w:r w:rsidR="00B778F6" w:rsidRPr="00BD6126">
        <w:rPr>
          <w:rFonts w:ascii="HY신명조" w:eastAsia="HY신명조" w:hAnsiTheme="minorEastAsia" w:cs="Times-Roman" w:hint="eastAsia"/>
          <w:kern w:val="0"/>
          <w:szCs w:val="20"/>
        </w:rPr>
        <w:t xml:space="preserve">죄악기업의 주식에 투자하는 것은 어느 사회에서나 권장할 수 없다. </w:t>
      </w:r>
      <w:r w:rsidR="001141D9" w:rsidRPr="00BD6126">
        <w:rPr>
          <w:rFonts w:ascii="HY신명조" w:eastAsia="HY신명조" w:hAnsiTheme="minorEastAsia" w:cs="Times-Roman" w:hint="eastAsia"/>
          <w:kern w:val="0"/>
          <w:szCs w:val="20"/>
        </w:rPr>
        <w:t xml:space="preserve">그러나 </w:t>
      </w:r>
      <w:r w:rsidR="00B778F6" w:rsidRPr="00BD6126">
        <w:rPr>
          <w:rFonts w:ascii="HY신명조" w:eastAsia="HY신명조" w:hAnsiTheme="minorEastAsia" w:cs="Times-Roman" w:hint="eastAsia"/>
          <w:kern w:val="0"/>
          <w:szCs w:val="20"/>
        </w:rPr>
        <w:t>사회관습</w:t>
      </w:r>
      <w:r w:rsidR="001141D9" w:rsidRPr="00BD6126">
        <w:rPr>
          <w:rFonts w:ascii="HY신명조" w:eastAsia="HY신명조" w:hAnsiTheme="minorEastAsia" w:cs="Times-Roman" w:hint="eastAsia"/>
          <w:kern w:val="0"/>
          <w:szCs w:val="20"/>
        </w:rPr>
        <w:t>의</w:t>
      </w:r>
      <w:r w:rsidR="002B5915" w:rsidRPr="00BD6126">
        <w:rPr>
          <w:rFonts w:ascii="HY신명조" w:eastAsia="HY신명조" w:hAnsiTheme="minorEastAsia" w:cs="Times-Roman" w:hint="eastAsia"/>
          <w:kern w:val="0"/>
          <w:szCs w:val="20"/>
        </w:rPr>
        <w:t xml:space="preserve"> 다양성</w:t>
      </w:r>
      <w:r w:rsidR="001141D9" w:rsidRPr="00BD6126">
        <w:rPr>
          <w:rFonts w:ascii="HY신명조" w:eastAsia="HY신명조" w:hAnsiTheme="minorEastAsia" w:cs="Times-Roman" w:hint="eastAsia"/>
          <w:kern w:val="0"/>
          <w:szCs w:val="20"/>
        </w:rPr>
        <w:t>으로 인해 죄악기업의 인지 정도 혹은 투자의사결정에 미치는 정도의 차이로 인해 사회관습이</w:t>
      </w:r>
      <w:r w:rsidR="002B5915" w:rsidRPr="00BD6126">
        <w:rPr>
          <w:rFonts w:ascii="HY신명조" w:eastAsia="HY신명조" w:hAnsiTheme="minorEastAsia" w:cs="Times-Roman" w:hint="eastAsia"/>
          <w:kern w:val="0"/>
          <w:szCs w:val="20"/>
        </w:rPr>
        <w:t xml:space="preserve"> 죄악기업의 주가수익률에 </w:t>
      </w:r>
      <w:r w:rsidR="001141D9" w:rsidRPr="00BD6126">
        <w:rPr>
          <w:rFonts w:ascii="HY신명조" w:eastAsia="HY신명조" w:hAnsiTheme="minorEastAsia" w:cs="Times-Roman" w:hint="eastAsia"/>
          <w:kern w:val="0"/>
          <w:szCs w:val="20"/>
        </w:rPr>
        <w:t>미치는</w:t>
      </w:r>
      <w:r w:rsidR="002B5915" w:rsidRPr="00BD6126">
        <w:rPr>
          <w:rFonts w:ascii="HY신명조" w:eastAsia="HY신명조" w:hAnsiTheme="minorEastAsia" w:cs="Times-Roman" w:hint="eastAsia"/>
          <w:kern w:val="0"/>
          <w:szCs w:val="20"/>
        </w:rPr>
        <w:t xml:space="preserve"> 영향</w:t>
      </w:r>
      <w:r w:rsidR="001141D9" w:rsidRPr="00BD6126">
        <w:rPr>
          <w:rFonts w:ascii="HY신명조" w:eastAsia="HY신명조" w:hAnsiTheme="minorEastAsia" w:cs="Times-Roman" w:hint="eastAsia"/>
          <w:kern w:val="0"/>
          <w:szCs w:val="20"/>
        </w:rPr>
        <w:t>은 서로 다르게 나타날 수 있다.</w:t>
      </w:r>
    </w:p>
    <w:p w:rsidR="00A668A2" w:rsidRPr="00BD6126" w:rsidRDefault="00406771" w:rsidP="00754DDC">
      <w:pPr>
        <w:wordWrap/>
        <w:spacing w:line="420" w:lineRule="auto"/>
        <w:ind w:firstLineChars="200" w:firstLine="400"/>
        <w:rPr>
          <w:rFonts w:ascii="HY신명조" w:eastAsia="HY신명조" w:hAnsiTheme="minorEastAsia" w:cs="Times-Roman"/>
          <w:kern w:val="0"/>
          <w:szCs w:val="20"/>
        </w:rPr>
      </w:pPr>
      <w:r>
        <w:rPr>
          <w:rFonts w:ascii="HY신명조" w:eastAsia="HY신명조" w:hAnsiTheme="minorEastAsia" w:cs="Times-Roman" w:hint="eastAsia"/>
          <w:kern w:val="0"/>
          <w:szCs w:val="20"/>
        </w:rPr>
        <w:t xml:space="preserve">따라서 </w:t>
      </w:r>
      <w:r w:rsidR="001C541A" w:rsidRPr="00BD6126">
        <w:rPr>
          <w:rFonts w:ascii="HY신명조" w:eastAsia="HY신명조" w:hAnsiTheme="minorEastAsia" w:cs="Times-Roman" w:hint="eastAsia"/>
          <w:kern w:val="0"/>
          <w:szCs w:val="20"/>
        </w:rPr>
        <w:t xml:space="preserve">본 연구에서는 </w:t>
      </w:r>
      <w:r w:rsidR="00035FC3" w:rsidRPr="00BD6126">
        <w:rPr>
          <w:rFonts w:ascii="HY신명조" w:eastAsia="HY신명조" w:hAnsiTheme="minorEastAsia" w:cs="Times-Roman" w:hint="eastAsia"/>
          <w:kern w:val="0"/>
          <w:szCs w:val="20"/>
        </w:rPr>
        <w:t>사회관습</w:t>
      </w:r>
      <w:r w:rsidR="00A668A2" w:rsidRPr="00BD6126">
        <w:rPr>
          <w:rFonts w:ascii="HY신명조" w:eastAsia="HY신명조" w:hAnsiTheme="minorEastAsia" w:cs="Times-Roman" w:hint="eastAsia"/>
          <w:kern w:val="0"/>
          <w:szCs w:val="20"/>
        </w:rPr>
        <w:t xml:space="preserve">의 차이가 죄악기업의 주가수익률에 </w:t>
      </w:r>
      <w:r w:rsidR="001C541A" w:rsidRPr="00BD6126">
        <w:rPr>
          <w:rFonts w:ascii="HY신명조" w:eastAsia="HY신명조" w:hAnsiTheme="minorEastAsia" w:cs="Times-Roman" w:hint="eastAsia"/>
          <w:kern w:val="0"/>
          <w:szCs w:val="20"/>
        </w:rPr>
        <w:t xml:space="preserve">어떤 영향을 </w:t>
      </w:r>
      <w:r w:rsidR="00A668A2" w:rsidRPr="00BD6126">
        <w:rPr>
          <w:rFonts w:ascii="HY신명조" w:eastAsia="HY신명조" w:hAnsiTheme="minorEastAsia" w:cs="Times-Roman" w:hint="eastAsia"/>
          <w:kern w:val="0"/>
          <w:szCs w:val="20"/>
        </w:rPr>
        <w:t>미치는</w:t>
      </w:r>
      <w:r w:rsidR="001C541A" w:rsidRPr="00BD6126">
        <w:rPr>
          <w:rFonts w:ascii="HY신명조" w:eastAsia="HY신명조" w:hAnsiTheme="minorEastAsia" w:cs="Times-Roman" w:hint="eastAsia"/>
          <w:kern w:val="0"/>
          <w:szCs w:val="20"/>
        </w:rPr>
        <w:t xml:space="preserve">지를 검증해 사회관습이 주가수익률에 미치는 영향을 심층적으로 살펴보았다. </w:t>
      </w:r>
      <w:r w:rsidR="00FB370C" w:rsidRPr="00BD6126">
        <w:rPr>
          <w:rFonts w:ascii="HY신명조" w:eastAsia="HY신명조" w:hAnsiTheme="minorEastAsia" w:cs="Times-Roman" w:hint="eastAsia"/>
          <w:kern w:val="0"/>
          <w:szCs w:val="20"/>
        </w:rPr>
        <w:t>실증분석을</w:t>
      </w:r>
      <w:r w:rsidR="00A668A2" w:rsidRPr="00BD6126">
        <w:rPr>
          <w:rFonts w:ascii="HY신명조" w:eastAsia="HY신명조" w:hAnsiTheme="minorEastAsia" w:cs="Times-Roman" w:hint="eastAsia"/>
          <w:kern w:val="0"/>
          <w:szCs w:val="20"/>
        </w:rPr>
        <w:t xml:space="preserve"> 위해 </w:t>
      </w:r>
      <w:r w:rsidR="00FF2B01" w:rsidRPr="00BD6126">
        <w:rPr>
          <w:rFonts w:ascii="HY신명조" w:eastAsia="HY신명조" w:hAnsiTheme="minorEastAsia" w:cs="Times-Roman" w:hint="eastAsia"/>
          <w:kern w:val="0"/>
          <w:szCs w:val="20"/>
        </w:rPr>
        <w:t>사회관습을 구성하는 요인들</w:t>
      </w:r>
      <w:r w:rsidR="00FB370C" w:rsidRPr="00BD6126">
        <w:rPr>
          <w:rFonts w:ascii="HY신명조" w:eastAsia="HY신명조" w:hAnsiTheme="minorEastAsia" w:cs="Times-Roman" w:hint="eastAsia"/>
          <w:kern w:val="0"/>
          <w:szCs w:val="20"/>
        </w:rPr>
        <w:t>을</w:t>
      </w:r>
      <w:r w:rsidR="00FF2B01" w:rsidRPr="00BD6126">
        <w:rPr>
          <w:rFonts w:ascii="HY신명조" w:eastAsia="HY신명조" w:hAnsiTheme="minorEastAsia" w:cs="Times-Roman" w:hint="eastAsia"/>
          <w:kern w:val="0"/>
          <w:szCs w:val="20"/>
        </w:rPr>
        <w:t xml:space="preserve"> 지리적(geographical environment), 경제적(economic environment), 사회적(social environment) 및 종교적(religious environment) 특징별로 사회관습 국가그룹(social norm nation group)을 구성하</w:t>
      </w:r>
      <w:r w:rsidR="00FF2B01" w:rsidRPr="00BD6126">
        <w:rPr>
          <w:rFonts w:ascii="HY신명조" w:eastAsia="HY신명조" w:hAnsiTheme="minorEastAsia" w:hint="eastAsia"/>
          <w:szCs w:val="20"/>
        </w:rPr>
        <w:t xml:space="preserve">였다. </w:t>
      </w:r>
    </w:p>
    <w:p w:rsidR="00F07320" w:rsidRPr="00BD6126" w:rsidRDefault="004B2437"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아래의 [모형 3]을 이용해 </w:t>
      </w:r>
      <w:r w:rsidR="002900F2">
        <w:rPr>
          <w:rFonts w:ascii="HY신명조" w:eastAsia="HY신명조" w:hAnsiTheme="minorEastAsia" w:cs="Times-Roman" w:hint="eastAsia"/>
          <w:kern w:val="0"/>
          <w:szCs w:val="20"/>
        </w:rPr>
        <w:t>무위험</w:t>
      </w:r>
      <w:r w:rsidR="00805142">
        <w:rPr>
          <w:rFonts w:ascii="HY신명조" w:eastAsia="HY신명조" w:hAnsiTheme="minorEastAsia" w:cs="Times-Roman" w:hint="eastAsia"/>
          <w:kern w:val="0"/>
          <w:szCs w:val="20"/>
        </w:rPr>
        <w:t xml:space="preserve"> </w:t>
      </w:r>
      <w:r w:rsidR="002900F2">
        <w:rPr>
          <w:rFonts w:ascii="HY신명조" w:eastAsia="HY신명조" w:hAnsiTheme="minorEastAsia" w:cs="Times-Roman" w:hint="eastAsia"/>
          <w:kern w:val="0"/>
          <w:szCs w:val="20"/>
        </w:rPr>
        <w:t>초과</w:t>
      </w:r>
      <w:r w:rsidR="00FF2B01" w:rsidRPr="00BD6126">
        <w:rPr>
          <w:rFonts w:ascii="HY신명조" w:eastAsia="HY신명조" w:hAnsiTheme="minorEastAsia" w:cs="Times-Roman" w:hint="eastAsia"/>
          <w:kern w:val="0"/>
          <w:szCs w:val="20"/>
        </w:rPr>
        <w:t>수익률</w:t>
      </w:r>
      <w:r w:rsidRPr="00BD6126">
        <w:rPr>
          <w:rFonts w:ascii="HY신명조" w:eastAsia="HY신명조" w:hAnsiTheme="minorEastAsia" w:cs="Times-Roman" w:hint="eastAsia"/>
          <w:kern w:val="0"/>
          <w:szCs w:val="20"/>
        </w:rPr>
        <w:t xml:space="preserve">을 종속변수, </w:t>
      </w:r>
      <w:r w:rsidR="004C648A" w:rsidRPr="00BD6126">
        <w:rPr>
          <w:rFonts w:ascii="HY신명조" w:eastAsia="HY신명조" w:hAnsiTheme="minorEastAsia" w:cs="Times-Roman" w:hint="eastAsia"/>
          <w:kern w:val="0"/>
          <w:szCs w:val="20"/>
        </w:rPr>
        <w:t xml:space="preserve">사회관습 구성요인 </w:t>
      </w:r>
      <w:r w:rsidR="004D20E9" w:rsidRPr="00BD6126">
        <w:rPr>
          <w:rFonts w:ascii="HY신명조" w:eastAsia="HY신명조" w:hAnsiTheme="minorEastAsia" w:cs="Times-Roman" w:hint="eastAsia"/>
          <w:kern w:val="0"/>
          <w:szCs w:val="20"/>
        </w:rPr>
        <w:t>죄악주식</w:t>
      </w:r>
      <w:r w:rsidRPr="00BD6126">
        <w:rPr>
          <w:rFonts w:ascii="HY신명조" w:eastAsia="HY신명조" w:hAnsiTheme="minorEastAsia" w:cs="Times-Roman" w:hint="eastAsia"/>
          <w:kern w:val="0"/>
          <w:szCs w:val="20"/>
        </w:rPr>
        <w:t>더미변수</w:t>
      </w:r>
      <w:r w:rsidR="00FF2B01" w:rsidRPr="00BD6126">
        <w:rPr>
          <w:rFonts w:ascii="HY신명조" w:eastAsia="HY신명조" w:hAnsiTheme="minorEastAsia" w:cs="Times-Roman" w:hint="eastAsia"/>
          <w:kern w:val="0"/>
          <w:szCs w:val="20"/>
        </w:rPr>
        <w:t>를</w:t>
      </w:r>
      <w:r w:rsidRPr="00BD6126">
        <w:rPr>
          <w:rFonts w:ascii="HY신명조" w:eastAsia="HY신명조" w:hAnsiTheme="minorEastAsia" w:cs="Times-Roman" w:hint="eastAsia"/>
          <w:kern w:val="0"/>
          <w:szCs w:val="20"/>
        </w:rPr>
        <w:t xml:space="preserve"> 독립변수,</w:t>
      </w:r>
      <w:r w:rsidR="005B105E">
        <w:rPr>
          <w:rFonts w:ascii="HY신명조" w:eastAsia="HY신명조" w:hAnsiTheme="minorEastAsia" w:cs="Times-Roman" w:hint="eastAsia"/>
          <w:kern w:val="0"/>
          <w:szCs w:val="20"/>
        </w:rPr>
        <w:t xml:space="preserve"> </w:t>
      </w:r>
      <w:r w:rsidR="00406771">
        <w:rPr>
          <w:rFonts w:ascii="HY신명조" w:eastAsia="HY신명조" w:hAnsiTheme="minorEastAsia" w:cs="Times-Roman" w:hint="eastAsia"/>
          <w:kern w:val="0"/>
          <w:szCs w:val="20"/>
        </w:rPr>
        <w:t xml:space="preserve">초과수익률에 영향을 미치는 </w:t>
      </w:r>
      <w:r w:rsidRPr="00BD6126">
        <w:rPr>
          <w:rFonts w:ascii="HY신명조" w:eastAsia="HY신명조" w:hAnsiTheme="minorEastAsia" w:cs="Times-Roman" w:hint="eastAsia"/>
          <w:kern w:val="0"/>
          <w:szCs w:val="20"/>
        </w:rPr>
        <w:t>기업의</w:t>
      </w:r>
      <w:r w:rsidR="00805142">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내적요인과</w:t>
      </w:r>
      <w:r w:rsidR="00805142">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 xml:space="preserve">외적요인을 통제한 후 실증분석을 실시해 </w:t>
      </w:r>
      <w:r w:rsidR="00406771">
        <w:rPr>
          <w:rFonts w:ascii="HY신명조" w:eastAsia="HY신명조" w:hAnsiTheme="minorEastAsia" w:cs="Times-Roman" w:hint="eastAsia"/>
          <w:kern w:val="0"/>
          <w:szCs w:val="20"/>
        </w:rPr>
        <w:t xml:space="preserve">사회관습의 차이가 죄악주식에 미치는 영향이 다르게 나타나는지를 </w:t>
      </w:r>
      <w:r w:rsidRPr="00BD6126">
        <w:rPr>
          <w:rFonts w:ascii="HY신명조" w:eastAsia="HY신명조" w:hAnsiTheme="minorEastAsia" w:cs="Times-Roman" w:hint="eastAsia"/>
          <w:kern w:val="0"/>
          <w:szCs w:val="20"/>
        </w:rPr>
        <w:t>독립변수와 종속변수의 관계를</w:t>
      </w:r>
      <w:r w:rsidR="00406771">
        <w:rPr>
          <w:rFonts w:ascii="HY신명조" w:eastAsia="HY신명조" w:hAnsiTheme="minorEastAsia" w:cs="Times-Roman" w:hint="eastAsia"/>
          <w:kern w:val="0"/>
          <w:szCs w:val="20"/>
        </w:rPr>
        <w:t xml:space="preserve"> 통해</w:t>
      </w:r>
      <w:r w:rsidRPr="00BD6126">
        <w:rPr>
          <w:rFonts w:ascii="HY신명조" w:eastAsia="HY신명조" w:hAnsiTheme="minorEastAsia" w:cs="Times-Roman" w:hint="eastAsia"/>
          <w:kern w:val="0"/>
          <w:szCs w:val="20"/>
        </w:rPr>
        <w:t xml:space="preserve"> 살펴보았다. </w:t>
      </w:r>
    </w:p>
    <w:p w:rsidR="004C648A" w:rsidRPr="00BD6126" w:rsidRDefault="004C648A" w:rsidP="00754DDC">
      <w:pPr>
        <w:wordWrap/>
        <w:spacing w:line="420" w:lineRule="auto"/>
        <w:ind w:firstLineChars="200" w:firstLine="400"/>
        <w:rPr>
          <w:rFonts w:ascii="HY신명조" w:eastAsia="HY신명조" w:hAnsiTheme="minorEastAsia" w:cs="Times-Roman"/>
          <w:kern w:val="0"/>
          <w:szCs w:val="20"/>
        </w:rPr>
      </w:pPr>
    </w:p>
    <w:p w:rsidR="0088267A" w:rsidRPr="00BD6126" w:rsidRDefault="0088267A" w:rsidP="00A6481A">
      <w:pPr>
        <w:wordWrap/>
        <w:spacing w:line="420" w:lineRule="auto"/>
        <w:ind w:left="850" w:hangingChars="425" w:hanging="850"/>
        <w:jc w:val="left"/>
        <w:rPr>
          <w:rFonts w:ascii="HY신명조" w:eastAsia="HY신명조" w:hAnsiTheme="minorEastAsia"/>
        </w:rPr>
      </w:pPr>
      <w:r w:rsidRPr="00BD6126">
        <w:rPr>
          <w:rFonts w:ascii="HY신명조" w:eastAsia="HY신명조" w:hAnsiTheme="minorEastAsia" w:hint="eastAsia"/>
        </w:rPr>
        <w:t>모형3 :</w:t>
      </w:r>
      <m:oMath>
        <m:sSub>
          <m:sSubPr>
            <m:ctrlPr>
              <w:rPr>
                <w:rFonts w:ascii="Cambria Math" w:eastAsia="HY신명조" w:hAnsi="Cambria Math" w:hint="eastAsia"/>
              </w:rPr>
            </m:ctrlPr>
          </m:sSubPr>
          <m:e>
            <m:r>
              <m:rPr>
                <m:sty m:val="p"/>
              </m:rPr>
              <w:rPr>
                <w:rFonts w:ascii="Cambria Math" w:eastAsia="HY신명조" w:hAnsi="Cambria Math" w:hint="eastAsia"/>
              </w:rPr>
              <m:t>ER</m:t>
            </m:r>
          </m:e>
          <m:sub>
            <m:r>
              <m:rPr>
                <m:sty m:val="p"/>
              </m:rPr>
              <w:rPr>
                <w:rFonts w:ascii="Cambria Math" w:eastAsia="HY신명조" w:hAnsi="Cambria Math" w:hint="eastAsia"/>
              </w:rPr>
              <m:t>i,t</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0</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1</m:t>
            </m:r>
          </m:sub>
        </m:sSub>
        <m:nary>
          <m:naryPr>
            <m:chr m:val="∑"/>
            <m:limLoc m:val="undOvr"/>
            <m:ctrlPr>
              <w:rPr>
                <w:rFonts w:ascii="Cambria Math" w:eastAsia="HY신명조" w:hAnsiTheme="minorEastAsia" w:hint="eastAsia"/>
              </w:rPr>
            </m:ctrlPr>
          </m:naryPr>
          <m:sub>
            <m:r>
              <m:rPr>
                <m:sty m:val="p"/>
              </m:rPr>
              <w:rPr>
                <w:rFonts w:ascii="Cambria Math" w:eastAsia="HY신명조" w:hAnsiTheme="minorEastAsia" w:hint="eastAsia"/>
              </w:rPr>
              <m:t>i=1</m:t>
            </m:r>
          </m:sub>
          <m:sup>
            <m:r>
              <m:rPr>
                <m:sty m:val="p"/>
              </m:rPr>
              <w:rPr>
                <w:rFonts w:ascii="Cambria Math" w:eastAsia="HY신명조" w:hAnsiTheme="minorEastAsia" w:hint="eastAsia"/>
              </w:rPr>
              <m:t>k</m:t>
            </m:r>
          </m:sup>
          <m:e>
            <m:sSub>
              <m:sSubPr>
                <m:ctrlPr>
                  <w:rPr>
                    <w:rFonts w:ascii="Cambria Math" w:eastAsia="HY신명조" w:hAnsiTheme="minorEastAsia" w:hint="eastAsia"/>
                    <w:i/>
                  </w:rPr>
                </m:ctrlPr>
              </m:sSubPr>
              <m:e>
                <m:r>
                  <w:rPr>
                    <w:rFonts w:ascii="Cambria Math" w:eastAsia="HY신명조" w:hAnsi="Cambria Math" w:hint="eastAsia"/>
                  </w:rPr>
                  <m:t>SINDUM</m:t>
                </m:r>
              </m:e>
              <m:sub>
                <m:r>
                  <w:rPr>
                    <w:rFonts w:ascii="Cambria Math" w:eastAsia="HY신명조" w:hAnsi="Cambria Math" w:hint="eastAsia"/>
                  </w:rPr>
                  <m:t>i</m:t>
                </m:r>
              </m:sub>
            </m:sSub>
          </m:e>
        </m:nary>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2</m:t>
            </m:r>
          </m:sub>
        </m:sSub>
        <m:sSub>
          <m:sSubPr>
            <m:ctrlPr>
              <w:rPr>
                <w:rFonts w:ascii="Cambria Math" w:eastAsia="HY신명조" w:hAnsiTheme="minorEastAsia" w:hint="eastAsia"/>
                <w:i/>
              </w:rPr>
            </m:ctrlPr>
          </m:sSubPr>
          <m:e>
            <m:r>
              <w:rPr>
                <w:rFonts w:ascii="Cambria Math" w:eastAsia="HY신명조" w:hAnsiTheme="minorEastAsia" w:hint="eastAsia"/>
              </w:rPr>
              <m:t>LNSize</m:t>
            </m:r>
          </m:e>
          <m:sub>
            <m:r>
              <w:rPr>
                <w:rFonts w:ascii="Cambria Math" w:eastAsia="HY신명조" w:hAnsiTheme="minorEastAsia" w:hint="eastAsia"/>
              </w:rPr>
              <m:t>i,t</m:t>
            </m:r>
            <m:r>
              <w:rPr>
                <w:rFonts w:ascii="HY신명조" w:eastAsia="HY신명조" w:hAnsi="Cambria Math" w:hint="eastAsia"/>
              </w:rPr>
              <m:t>-</m:t>
            </m:r>
            <m:r>
              <w:rPr>
                <w:rFonts w:ascii="Cambria Math" w:eastAsia="HY신명조" w:hAnsi="Cambria Math" w:hint="eastAsia"/>
              </w:rPr>
              <m:t>1</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3</m:t>
            </m:r>
          </m:sub>
        </m:sSub>
        <m:sSub>
          <m:sSubPr>
            <m:ctrlPr>
              <w:rPr>
                <w:rFonts w:ascii="Cambria Math" w:eastAsia="HY신명조" w:hAnsiTheme="minorEastAsia" w:hint="eastAsia"/>
                <w:i/>
              </w:rPr>
            </m:ctrlPr>
          </m:sSubPr>
          <m:e>
            <m:r>
              <w:rPr>
                <w:rFonts w:ascii="Cambria Math" w:eastAsia="HY신명조" w:hAnsi="Cambria Math" w:hint="eastAsia"/>
              </w:rPr>
              <m:t>PBR</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r>
              <w:rPr>
                <w:rFonts w:ascii="HY신명조" w:eastAsia="HY신명조" w:hAnsi="Cambria Math" w:hint="eastAsia"/>
              </w:rPr>
              <m:t>-</m:t>
            </m:r>
            <m:r>
              <w:rPr>
                <w:rFonts w:ascii="Cambria Math" w:eastAsia="HY신명조" w:hAnsi="Cambria Math" w:hint="eastAsia"/>
              </w:rPr>
              <m:t>1</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4</m:t>
            </m:r>
          </m:sub>
        </m:sSub>
        <m:sSub>
          <m:sSubPr>
            <m:ctrlPr>
              <w:rPr>
                <w:rFonts w:ascii="Cambria Math" w:eastAsia="HY신명조" w:hAnsiTheme="minorEastAsia" w:hint="eastAsia"/>
                <w:i/>
              </w:rPr>
            </m:ctrlPr>
          </m:sSubPr>
          <m:e>
            <m:r>
              <w:rPr>
                <w:rFonts w:ascii="Cambria Math" w:eastAsia="HY신명조" w:hAnsi="Cambria Math" w:hint="eastAsia"/>
              </w:rPr>
              <m:t>VOL</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r>
              <w:rPr>
                <w:rFonts w:ascii="HY신명조" w:eastAsia="HY신명조" w:hAnsi="Cambria Math" w:hint="eastAsia"/>
              </w:rPr>
              <m:t>-</m:t>
            </m:r>
            <m:r>
              <w:rPr>
                <w:rFonts w:ascii="Cambria Math" w:eastAsia="HY신명조" w:hAnsi="Cambria Math" w:hint="eastAsia"/>
              </w:rPr>
              <m:t>1</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5</m:t>
            </m:r>
          </m:sub>
        </m:sSub>
        <m:sSub>
          <m:sSubPr>
            <m:ctrlPr>
              <w:rPr>
                <w:rFonts w:ascii="Cambria Math" w:eastAsia="HY신명조" w:hAnsiTheme="minorEastAsia" w:hint="eastAsia"/>
                <w:i/>
              </w:rPr>
            </m:ctrlPr>
          </m:sSubPr>
          <m:e>
            <m:r>
              <w:rPr>
                <w:rFonts w:ascii="Cambria Math" w:eastAsia="HY신명조" w:hAnsi="Cambria Math" w:hint="eastAsia"/>
              </w:rPr>
              <m:t>ANALRAT</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r>
              <w:rPr>
                <w:rFonts w:ascii="HY신명조" w:eastAsia="HY신명조" w:hAnsi="Cambria Math" w:hint="eastAsia"/>
              </w:rPr>
              <m:t>-</m:t>
            </m:r>
            <m:r>
              <w:rPr>
                <w:rFonts w:ascii="Cambria Math" w:eastAsia="HY신명조" w:hAnsi="Cambria Math" w:hint="eastAsia"/>
              </w:rPr>
              <m:t>1</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6</m:t>
            </m:r>
          </m:sub>
        </m:sSub>
        <m:sSub>
          <m:sSubPr>
            <m:ctrlPr>
              <w:rPr>
                <w:rFonts w:ascii="Cambria Math" w:eastAsia="HY신명조" w:hAnsiTheme="minorEastAsia" w:hint="eastAsia"/>
                <w:i/>
              </w:rPr>
            </m:ctrlPr>
          </m:sSubPr>
          <m:e>
            <m:r>
              <w:rPr>
                <w:rFonts w:ascii="Cambria Math" w:eastAsia="HY신명조" w:hAnsiTheme="minorEastAsia" w:hint="eastAsia"/>
              </w:rPr>
              <m:t>DEBT</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r>
              <w:rPr>
                <w:rFonts w:ascii="HY신명조" w:eastAsia="HY신명조" w:hAnsi="Cambria Math" w:hint="eastAsia"/>
              </w:rPr>
              <m:t>-</m:t>
            </m:r>
            <m:r>
              <w:rPr>
                <w:rFonts w:ascii="Cambria Math" w:eastAsia="HY신명조" w:hAnsi="Cambria Math" w:hint="eastAsia"/>
              </w:rPr>
              <m:t>1</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7</m:t>
            </m:r>
          </m:sub>
        </m:sSub>
        <m:sSub>
          <m:sSubPr>
            <m:ctrlPr>
              <w:rPr>
                <w:rFonts w:ascii="Cambria Math" w:eastAsia="HY신명조" w:hAnsiTheme="minorEastAsia" w:hint="eastAsia"/>
                <w:i/>
              </w:rPr>
            </m:ctrlPr>
          </m:sSubPr>
          <m:e>
            <m:r>
              <w:rPr>
                <w:rFonts w:ascii="Cambria Math" w:eastAsia="HY신명조" w:hAnsi="Cambria Math" w:hint="eastAsia"/>
              </w:rPr>
              <m:t>ROE</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r>
              <w:rPr>
                <w:rFonts w:ascii="HY신명조" w:eastAsia="HY신명조" w:hAnsi="Cambria Math" w:hint="eastAsia"/>
              </w:rPr>
              <m:t>-</m:t>
            </m:r>
            <m:r>
              <w:rPr>
                <w:rFonts w:ascii="Cambria Math" w:eastAsia="HY신명조" w:hAnsi="Cambria Math" w:hint="eastAsia"/>
              </w:rPr>
              <m:t>1</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8</m:t>
            </m:r>
          </m:sub>
        </m:sSub>
        <m:sSub>
          <m:sSubPr>
            <m:ctrlPr>
              <w:rPr>
                <w:rFonts w:ascii="Cambria Math" w:eastAsia="HY신명조" w:hAnsiTheme="minorEastAsia" w:hint="eastAsia"/>
                <w:i/>
              </w:rPr>
            </m:ctrlPr>
          </m:sSubPr>
          <m:e>
            <m:r>
              <w:rPr>
                <w:rFonts w:ascii="Cambria Math" w:eastAsia="HY신명조" w:hAnsi="Cambria Math" w:hint="eastAsia"/>
              </w:rPr>
              <m:t>VOLUME</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r>
              <w:rPr>
                <w:rFonts w:ascii="HY신명조" w:eastAsia="HY신명조" w:hAnsi="Cambria Math" w:hint="eastAsia"/>
              </w:rPr>
              <m:t>-</m:t>
            </m:r>
            <m:r>
              <w:rPr>
                <w:rFonts w:ascii="Cambria Math" w:eastAsia="HY신명조" w:hAnsi="Cambria Math" w:hint="eastAsia"/>
              </w:rPr>
              <m:t>1</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9</m:t>
            </m:r>
          </m:sub>
        </m:sSub>
        <m:sSub>
          <m:sSubPr>
            <m:ctrlPr>
              <w:rPr>
                <w:rFonts w:ascii="Cambria Math" w:eastAsia="HY신명조" w:hAnsiTheme="minorEastAsia" w:hint="eastAsia"/>
                <w:i/>
              </w:rPr>
            </m:ctrlPr>
          </m:sSubPr>
          <m:e>
            <m:r>
              <w:rPr>
                <w:rFonts w:ascii="Cambria Math" w:eastAsia="HY신명조" w:hAnsi="Cambria Math" w:hint="eastAsia"/>
              </w:rPr>
              <m:t>SML</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10</m:t>
            </m:r>
          </m:sub>
        </m:sSub>
        <m:sSub>
          <m:sSubPr>
            <m:ctrlPr>
              <w:rPr>
                <w:rFonts w:ascii="Cambria Math" w:eastAsia="HY신명조" w:hAnsiTheme="minorEastAsia" w:hint="eastAsia"/>
                <w:i/>
              </w:rPr>
            </m:ctrlPr>
          </m:sSubPr>
          <m:e>
            <m:r>
              <w:rPr>
                <w:rFonts w:ascii="Cambria Math" w:eastAsia="HY신명조" w:hAnsi="Cambria Math" w:hint="eastAsia"/>
              </w:rPr>
              <m:t>HML</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sub>
        </m:sSub>
        <m:r>
          <m:rPr>
            <m:sty m:val="p"/>
          </m:rPr>
          <w:rPr>
            <w:rFonts w:ascii="Cambria Math" w:eastAsia="HY신명조" w:hAnsiTheme="minorEastAsia" w:hint="eastAsia"/>
          </w:rPr>
          <m:t xml:space="preserve"> +</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11</m:t>
            </m:r>
          </m:sub>
        </m:sSub>
        <m:sSub>
          <m:sSubPr>
            <m:ctrlPr>
              <w:rPr>
                <w:rFonts w:ascii="Cambria Math" w:eastAsia="HY신명조" w:hAnsiTheme="minorEastAsia" w:hint="eastAsia"/>
                <w:i/>
              </w:rPr>
            </m:ctrlPr>
          </m:sSubPr>
          <m:e>
            <m:r>
              <w:rPr>
                <w:rFonts w:ascii="Cambria Math" w:eastAsia="HY신명조" w:hAnsi="Cambria Math" w:hint="eastAsia"/>
              </w:rPr>
              <m:t>MOM</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12</m:t>
            </m:r>
          </m:sub>
        </m:sSub>
        <m:sSub>
          <m:sSubPr>
            <m:ctrlPr>
              <w:rPr>
                <w:rFonts w:ascii="Cambria Math" w:eastAsia="HY신명조" w:hAnsiTheme="minorEastAsia" w:hint="eastAsia"/>
                <w:i/>
              </w:rPr>
            </m:ctrlPr>
          </m:sSubPr>
          <m:e>
            <m:r>
              <w:rPr>
                <w:rFonts w:ascii="Cambria Math" w:eastAsia="HY신명조" w:hAnsi="Cambria Math" w:hint="eastAsia"/>
              </w:rPr>
              <m:t>EXRM</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sub>
        </m:sSub>
        <m:r>
          <m:rPr>
            <m:sty m:val="p"/>
          </m:rPr>
          <w:rPr>
            <w:rFonts w:ascii="Cambria Math" w:eastAsia="HY신명조" w:hAnsiTheme="minorEastAsia" w:hint="eastAsia"/>
          </w:rPr>
          <m:t>+</m:t>
        </m:r>
        <m:sSub>
          <m:sSubPr>
            <m:ctrlPr>
              <w:rPr>
                <w:rFonts w:ascii="Cambria Math" w:eastAsia="HY신명조" w:hAnsiTheme="minorEastAsia" w:hint="eastAsia"/>
                <w:i/>
              </w:rPr>
            </m:ctrlPr>
          </m:sSubPr>
          <m:e>
            <m:r>
              <w:rPr>
                <w:rFonts w:ascii="Cambria Math" w:eastAsia="HY신명조" w:hAnsi="Cambria Math" w:hint="eastAsia"/>
              </w:rPr>
              <m:t>ε</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sub>
        </m:sSub>
      </m:oMath>
    </w:p>
    <w:p w:rsidR="0088267A" w:rsidRPr="00BD6126" w:rsidRDefault="0088267A" w:rsidP="00754DDC">
      <w:pPr>
        <w:wordWrap/>
        <w:spacing w:line="420" w:lineRule="auto"/>
        <w:ind w:left="708" w:firstLineChars="200" w:firstLine="400"/>
        <w:jc w:val="left"/>
        <w:rPr>
          <w:rFonts w:ascii="HY신명조" w:eastAsia="HY신명조" w:hAnsiTheme="minorEastAsia"/>
        </w:rPr>
      </w:pPr>
    </w:p>
    <w:p w:rsidR="003F1588" w:rsidRPr="00BD6126" w:rsidRDefault="004B2437" w:rsidP="00754DDC">
      <w:pPr>
        <w:wordWrap/>
        <w:spacing w:line="420" w:lineRule="auto"/>
        <w:ind w:firstLineChars="200" w:firstLine="400"/>
        <w:rPr>
          <w:rFonts w:ascii="HY신명조" w:eastAsia="HY신명조" w:hAnsiTheme="minorEastAsia"/>
        </w:rPr>
      </w:pPr>
      <w:r w:rsidRPr="00BD6126">
        <w:rPr>
          <w:rFonts w:ascii="HY신명조" w:eastAsia="HY신명조" w:hAnsiTheme="minorEastAsia" w:hint="eastAsia"/>
        </w:rPr>
        <w:t xml:space="preserve">검증에 사용한 변수들은 다음과 같이 정의하였다. </w:t>
      </w:r>
      <w:r w:rsidR="00A07888" w:rsidRPr="00BD6126">
        <w:rPr>
          <w:rFonts w:ascii="HY신명조" w:eastAsia="HY신명조" w:hAnsiTheme="minorEastAsia" w:hint="eastAsia"/>
        </w:rPr>
        <w:t>종속</w:t>
      </w:r>
      <w:r w:rsidRPr="00BD6126">
        <w:rPr>
          <w:rFonts w:ascii="HY신명조" w:eastAsia="HY신명조" w:hAnsiTheme="minorEastAsia" w:hint="eastAsia"/>
        </w:rPr>
        <w:t xml:space="preserve">변수(Dependent </w:t>
      </w:r>
      <w:r w:rsidRPr="00BD6126">
        <w:rPr>
          <w:rFonts w:ascii="HY신명조" w:eastAsia="HY신명조" w:hAnsiTheme="minorEastAsia" w:hint="eastAsia"/>
        </w:rPr>
        <w:lastRenderedPageBreak/>
        <w:t xml:space="preserve">Variable)인 </w:t>
      </w:r>
      <m:oMath>
        <m:sSub>
          <m:sSubPr>
            <m:ctrlPr>
              <w:rPr>
                <w:rFonts w:ascii="Cambria Math" w:eastAsia="HY신명조" w:hAnsiTheme="minorEastAsia" w:hint="eastAsia"/>
              </w:rPr>
            </m:ctrlPr>
          </m:sSubPr>
          <m:e>
            <m:r>
              <m:rPr>
                <m:sty m:val="p"/>
              </m:rPr>
              <w:rPr>
                <w:rFonts w:ascii="Cambria Math" w:eastAsia="HY신명조" w:hAnsiTheme="minorEastAsia" w:hint="eastAsia"/>
              </w:rPr>
              <m:t>ER</m:t>
            </m:r>
          </m:e>
          <m:sub>
            <m:r>
              <m:rPr>
                <m:sty m:val="p"/>
              </m:rPr>
              <w:rPr>
                <w:rFonts w:ascii="Cambria Math" w:eastAsia="HY신명조" w:hAnsiTheme="minorEastAsia" w:hint="eastAsia"/>
              </w:rPr>
              <m:t>i,t</m:t>
            </m:r>
          </m:sub>
        </m:sSub>
      </m:oMath>
      <w:r w:rsidRPr="00BD6126">
        <w:rPr>
          <w:rFonts w:ascii="HY신명조" w:eastAsia="HY신명조" w:hAnsiTheme="minorEastAsia" w:hint="eastAsia"/>
        </w:rPr>
        <w:t xml:space="preserve">는 </w:t>
      </w:r>
      <w:r w:rsidR="00D950AE" w:rsidRPr="00BD6126">
        <w:rPr>
          <w:rFonts w:ascii="HY신명조" w:eastAsia="HY신명조" w:hAnsiTheme="minorEastAsia" w:cs="Times-Roman" w:hint="eastAsia"/>
          <w:kern w:val="0"/>
          <w:szCs w:val="20"/>
        </w:rPr>
        <w:t>월별 보유기간수익률에서</w:t>
      </w:r>
      <w:r w:rsidR="00805142">
        <w:rPr>
          <w:rFonts w:ascii="HY신명조" w:eastAsia="HY신명조" w:hAnsiTheme="minorEastAsia" w:cs="Times-Roman" w:hint="eastAsia"/>
          <w:kern w:val="0"/>
          <w:szCs w:val="20"/>
        </w:rPr>
        <w:t xml:space="preserve"> </w:t>
      </w:r>
      <w:r w:rsidR="00D950AE" w:rsidRPr="00BD6126">
        <w:rPr>
          <w:rFonts w:ascii="HY신명조" w:eastAsia="HY신명조" w:hAnsiTheme="minorEastAsia" w:cs="Times-Roman" w:hint="eastAsia"/>
          <w:kern w:val="0"/>
          <w:szCs w:val="20"/>
        </w:rPr>
        <w:t>무위험수익률(</w:t>
      </w:r>
      <m:oMath>
        <m:sSub>
          <m:sSubPr>
            <m:ctrlPr>
              <w:rPr>
                <w:rFonts w:ascii="Cambria Math" w:eastAsia="HY신명조" w:hAnsiTheme="minorEastAsia" w:hint="eastAsia"/>
                <w:i/>
              </w:rPr>
            </m:ctrlPr>
          </m:sSubPr>
          <m:e>
            <m:r>
              <w:rPr>
                <w:rFonts w:ascii="Cambria Math" w:eastAsia="HY신명조" w:hAnsi="Cambria Math" w:hint="eastAsia"/>
              </w:rPr>
              <m:t>R</m:t>
            </m:r>
          </m:e>
          <m:sub>
            <m:r>
              <w:rPr>
                <w:rFonts w:ascii="Cambria Math" w:eastAsia="HY신명조" w:hAnsi="Cambria Math" w:hint="eastAsia"/>
              </w:rPr>
              <m:t>f</m:t>
            </m:r>
            <m:r>
              <w:rPr>
                <w:rFonts w:ascii="Cambria Math" w:eastAsia="HY신명조" w:hAnsiTheme="minorEastAsia" w:hint="eastAsia"/>
              </w:rPr>
              <m:t>,</m:t>
            </m:r>
            <m:r>
              <w:rPr>
                <w:rFonts w:ascii="Cambria Math" w:eastAsia="HY신명조" w:hAnsi="Cambria Math" w:hint="eastAsia"/>
              </w:rPr>
              <m:t>t</m:t>
            </m:r>
          </m:sub>
        </m:sSub>
      </m:oMath>
      <w:r w:rsidR="00D950AE" w:rsidRPr="00BD6126">
        <w:rPr>
          <w:rFonts w:ascii="HY신명조" w:eastAsia="HY신명조" w:hAnsiTheme="minorEastAsia" w:hint="eastAsia"/>
        </w:rPr>
        <w:t>)</w:t>
      </w:r>
      <w:r w:rsidR="00D950AE" w:rsidRPr="00BD6126">
        <w:rPr>
          <w:rFonts w:ascii="HY신명조" w:eastAsia="HY신명조" w:hAnsiTheme="minorEastAsia" w:cs="Times-Roman" w:hint="eastAsia"/>
          <w:kern w:val="0"/>
          <w:szCs w:val="20"/>
        </w:rPr>
        <w:t xml:space="preserve">인 미국국고채 10년물 월간 수익률을 차감하였다. </w:t>
      </w:r>
      <w:r w:rsidR="00A07888" w:rsidRPr="00BD6126">
        <w:rPr>
          <w:rFonts w:ascii="HY신명조" w:eastAsia="HY신명조" w:hAnsiTheme="minorEastAsia" w:hint="eastAsia"/>
        </w:rPr>
        <w:t>독립</w:t>
      </w:r>
      <w:r w:rsidRPr="00BD6126">
        <w:rPr>
          <w:rFonts w:ascii="HY신명조" w:eastAsia="HY신명조" w:hAnsiTheme="minorEastAsia" w:hint="eastAsia"/>
        </w:rPr>
        <w:t xml:space="preserve">변수(Independent Variable)인 </w:t>
      </w:r>
      <m:oMath>
        <m:sSub>
          <m:sSubPr>
            <m:ctrlPr>
              <w:rPr>
                <w:rFonts w:ascii="Cambria Math" w:eastAsia="HY신명조" w:hAnsiTheme="minorEastAsia" w:hint="eastAsia"/>
                <w:i/>
              </w:rPr>
            </m:ctrlPr>
          </m:sSubPr>
          <m:e>
            <m:r>
              <w:rPr>
                <w:rFonts w:ascii="Cambria Math" w:eastAsia="HY신명조" w:hAnsi="Cambria Math" w:hint="eastAsia"/>
              </w:rPr>
              <m:t>a</m:t>
            </m:r>
          </m:e>
          <m:sub>
            <m:r>
              <w:rPr>
                <w:rFonts w:ascii="Cambria Math" w:eastAsia="HY신명조" w:hAnsiTheme="minorEastAsia" w:hint="eastAsia"/>
              </w:rPr>
              <m:t>1</m:t>
            </m:r>
          </m:sub>
        </m:sSub>
        <m:nary>
          <m:naryPr>
            <m:chr m:val="∑"/>
            <m:limLoc m:val="undOvr"/>
            <m:ctrlPr>
              <w:rPr>
                <w:rFonts w:ascii="Cambria Math" w:eastAsia="HY신명조" w:hAnsiTheme="minorEastAsia" w:hint="eastAsia"/>
              </w:rPr>
            </m:ctrlPr>
          </m:naryPr>
          <m:sub>
            <m:r>
              <m:rPr>
                <m:sty m:val="p"/>
              </m:rPr>
              <w:rPr>
                <w:rFonts w:ascii="Cambria Math" w:eastAsia="HY신명조" w:hAnsiTheme="minorEastAsia" w:hint="eastAsia"/>
              </w:rPr>
              <m:t>i=1</m:t>
            </m:r>
          </m:sub>
          <m:sup>
            <m:r>
              <m:rPr>
                <m:sty m:val="p"/>
              </m:rPr>
              <w:rPr>
                <w:rFonts w:ascii="Cambria Math" w:eastAsia="HY신명조" w:hAnsiTheme="minorEastAsia" w:hint="eastAsia"/>
              </w:rPr>
              <m:t>k</m:t>
            </m:r>
          </m:sup>
          <m:e>
            <m:sSub>
              <m:sSubPr>
                <m:ctrlPr>
                  <w:rPr>
                    <w:rFonts w:ascii="Cambria Math" w:eastAsia="HY신명조" w:hAnsiTheme="minorEastAsia" w:hint="eastAsia"/>
                    <w:i/>
                  </w:rPr>
                </m:ctrlPr>
              </m:sSubPr>
              <m:e>
                <m:r>
                  <w:rPr>
                    <w:rFonts w:ascii="Cambria Math" w:eastAsia="HY신명조" w:hAnsi="Cambria Math" w:hint="eastAsia"/>
                  </w:rPr>
                  <m:t>SINDUM</m:t>
                </m:r>
              </m:e>
              <m:sub>
                <m:r>
                  <w:rPr>
                    <w:rFonts w:ascii="Cambria Math" w:eastAsia="HY신명조" w:hAnsi="Cambria Math" w:hint="eastAsia"/>
                  </w:rPr>
                  <m:t>i</m:t>
                </m:r>
              </m:sub>
            </m:sSub>
          </m:e>
        </m:nary>
      </m:oMath>
      <w:r w:rsidR="0039301E" w:rsidRPr="00BD6126">
        <w:rPr>
          <w:rFonts w:ascii="HY신명조" w:eastAsia="HY신명조" w:hAnsiTheme="minorEastAsia" w:hint="eastAsia"/>
        </w:rPr>
        <w:t>는 사회관습 구성요인</w:t>
      </w:r>
      <w:r w:rsidR="00882C2D">
        <w:rPr>
          <w:rFonts w:ascii="HY신명조" w:eastAsia="HY신명조" w:hAnsiTheme="minorEastAsia" w:hint="eastAsia"/>
        </w:rPr>
        <w:t xml:space="preserve"> </w:t>
      </w:r>
      <w:r w:rsidR="004D20E9" w:rsidRPr="00BD6126">
        <w:rPr>
          <w:rFonts w:ascii="HY신명조" w:eastAsia="HY신명조" w:hAnsiTheme="minorEastAsia" w:hint="eastAsia"/>
        </w:rPr>
        <w:t>죄악주식</w:t>
      </w:r>
      <w:r w:rsidRPr="00BD6126">
        <w:rPr>
          <w:rFonts w:ascii="HY신명조" w:eastAsia="HY신명조" w:hAnsiTheme="minorEastAsia" w:hint="eastAsia"/>
        </w:rPr>
        <w:t>더미로</w:t>
      </w:r>
      <w:r w:rsidR="0039301E" w:rsidRPr="00BD6126">
        <w:rPr>
          <w:rFonts w:ascii="HY신명조" w:eastAsia="HY신명조" w:hAnsiTheme="minorEastAsia" w:hint="eastAsia"/>
        </w:rPr>
        <w:t>사회, 경제, 종교, 지리적 위치</w:t>
      </w:r>
      <w:r w:rsidR="00193636" w:rsidRPr="00BD6126">
        <w:rPr>
          <w:rFonts w:ascii="HY신명조" w:eastAsia="HY신명조" w:hAnsiTheme="minorEastAsia" w:hint="eastAsia"/>
        </w:rPr>
        <w:t>별 특징에 따라 각각 구성한</w:t>
      </w:r>
      <w:r w:rsidR="0039301E" w:rsidRPr="00BD6126">
        <w:rPr>
          <w:rFonts w:ascii="HY신명조" w:eastAsia="HY신명조" w:hAnsiTheme="minorEastAsia" w:hint="eastAsia"/>
        </w:rPr>
        <w:t xml:space="preserve"> 세부그룹 내에서 </w:t>
      </w:r>
      <w:r w:rsidR="004D20E9" w:rsidRPr="00BD6126">
        <w:rPr>
          <w:rFonts w:ascii="HY신명조" w:eastAsia="HY신명조" w:hAnsiTheme="minorEastAsia" w:hint="eastAsia"/>
        </w:rPr>
        <w:t>죄악주식</w:t>
      </w:r>
      <w:r w:rsidRPr="00BD6126">
        <w:rPr>
          <w:rFonts w:ascii="HY신명조" w:eastAsia="HY신명조" w:hAnsiTheme="minorEastAsia" w:hint="eastAsia"/>
        </w:rPr>
        <w:t xml:space="preserve">이면 1, </w:t>
      </w:r>
      <w:r w:rsidR="004D20E9" w:rsidRPr="00BD6126">
        <w:rPr>
          <w:rFonts w:ascii="HY신명조" w:eastAsia="HY신명조" w:hAnsiTheme="minorEastAsia" w:hint="eastAsia"/>
        </w:rPr>
        <w:t>죄악주식</w:t>
      </w:r>
      <w:r w:rsidRPr="00BD6126">
        <w:rPr>
          <w:rFonts w:ascii="HY신명조" w:eastAsia="HY신명조" w:hAnsiTheme="minorEastAsia" w:hint="eastAsia"/>
        </w:rPr>
        <w:t>이 아니면 0이다.</w:t>
      </w:r>
      <w:r w:rsidR="003F1588" w:rsidRPr="00BD6126">
        <w:rPr>
          <w:rFonts w:ascii="HY신명조" w:eastAsia="HY신명조" w:hAnsiTheme="minorEastAsia" w:hint="eastAsia"/>
        </w:rPr>
        <w:t xml:space="preserve"> 예를 들어 경제수준에 따라 선진국, 이머징</w:t>
      </w:r>
      <w:r w:rsidR="00805142">
        <w:rPr>
          <w:rFonts w:ascii="HY신명조" w:eastAsia="HY신명조" w:hAnsiTheme="minorEastAsia" w:hint="eastAsia"/>
        </w:rPr>
        <w:t xml:space="preserve">, </w:t>
      </w:r>
      <w:r w:rsidR="003F1588" w:rsidRPr="00BD6126">
        <w:rPr>
          <w:rFonts w:ascii="HY신명조" w:eastAsia="HY신명조" w:hAnsiTheme="minorEastAsia" w:hint="eastAsia"/>
        </w:rPr>
        <w:t>프론티어로 그룹을 구분하고 각</w:t>
      </w:r>
      <w:r w:rsidR="005408FD" w:rsidRPr="00BD6126">
        <w:rPr>
          <w:rFonts w:ascii="HY신명조" w:eastAsia="HY신명조" w:hAnsiTheme="minorEastAsia" w:hint="eastAsia"/>
        </w:rPr>
        <w:t xml:space="preserve"> 그룹에서 해당그룹에 속하면서 죄악주식이면 1, 아니면 0으로 더미변수를 구했다. </w:t>
      </w:r>
    </w:p>
    <w:p w:rsidR="004B2437" w:rsidRDefault="004B2437" w:rsidP="00754DDC">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hint="eastAsia"/>
        </w:rPr>
        <w:t>내적요인과</w:t>
      </w:r>
      <w:r w:rsidR="00805142">
        <w:rPr>
          <w:rFonts w:ascii="HY신명조" w:eastAsia="HY신명조" w:hAnsiTheme="minorEastAsia" w:hint="eastAsia"/>
        </w:rPr>
        <w:t xml:space="preserve"> </w:t>
      </w:r>
      <w:r w:rsidRPr="00BD6126">
        <w:rPr>
          <w:rFonts w:ascii="HY신명조" w:eastAsia="HY신명조" w:hAnsiTheme="minorEastAsia" w:hint="eastAsia"/>
        </w:rPr>
        <w:t>외적요인을</w:t>
      </w:r>
      <w:r w:rsidR="00805142">
        <w:rPr>
          <w:rFonts w:ascii="HY신명조" w:eastAsia="HY신명조" w:hAnsiTheme="minorEastAsia" w:hint="eastAsia"/>
        </w:rPr>
        <w:t xml:space="preserve"> </w:t>
      </w:r>
      <w:r w:rsidRPr="00BD6126">
        <w:rPr>
          <w:rFonts w:ascii="HY신명조" w:eastAsia="HY신명조" w:hAnsiTheme="minorEastAsia" w:hint="eastAsia"/>
        </w:rPr>
        <w:t>통제변수(Cont</w:t>
      </w:r>
      <w:r w:rsidR="00A07888" w:rsidRPr="00BD6126">
        <w:rPr>
          <w:rFonts w:ascii="HY신명조" w:eastAsia="HY신명조" w:hAnsiTheme="minorEastAsia" w:hint="eastAsia"/>
        </w:rPr>
        <w:t>rol</w:t>
      </w:r>
      <w:r w:rsidRPr="00BD6126">
        <w:rPr>
          <w:rFonts w:ascii="HY신명조" w:eastAsia="HY신명조" w:hAnsiTheme="minorEastAsia" w:hint="eastAsia"/>
        </w:rPr>
        <w:t xml:space="preserve"> Variable)로 모형에 투입해</w:t>
      </w:r>
      <w:r w:rsidR="00D950AE" w:rsidRPr="00BD6126">
        <w:rPr>
          <w:rFonts w:ascii="HY신명조" w:eastAsia="HY신명조" w:hAnsiTheme="minorEastAsia" w:hint="eastAsia"/>
        </w:rPr>
        <w:t xml:space="preserve"> 주가수익률에 미치는 영향을 통제하였다.</w:t>
      </w:r>
      <w:r w:rsidR="00805142">
        <w:rPr>
          <w:rFonts w:ascii="HY신명조" w:eastAsia="HY신명조" w:hAnsiTheme="minorEastAsia" w:hint="eastAsia"/>
        </w:rPr>
        <w:t xml:space="preserve"> </w:t>
      </w:r>
      <w:r w:rsidR="00D950AE" w:rsidRPr="00BD6126">
        <w:rPr>
          <w:rFonts w:ascii="HY신명조" w:eastAsia="HY신명조" w:hAnsiTheme="minorEastAsia" w:hint="eastAsia"/>
        </w:rPr>
        <w:t xml:space="preserve">내적요인 통제변수는 다음과 같이 구하였다. </w:t>
      </w:r>
      <m:oMath>
        <m:sSub>
          <m:sSubPr>
            <m:ctrlPr>
              <w:rPr>
                <w:rFonts w:ascii="Cambria Math" w:eastAsia="HY신명조" w:hAnsiTheme="minorEastAsia" w:hint="eastAsia"/>
              </w:rPr>
            </m:ctrlPr>
          </m:sSubPr>
          <m:e>
            <m:r>
              <m:rPr>
                <m:sty m:val="p"/>
              </m:rPr>
              <w:rPr>
                <w:rFonts w:ascii="Cambria Math" w:eastAsia="HY신명조" w:hAnsiTheme="minorEastAsia" w:hint="eastAsia"/>
              </w:rPr>
              <m:t>LNSize</m:t>
            </m:r>
          </m:e>
          <m:sub>
            <m:r>
              <m:rPr>
                <m:sty m:val="p"/>
              </m:rPr>
              <w:rPr>
                <w:rFonts w:ascii="Cambria Math" w:eastAsia="HY신명조" w:hAnsiTheme="minorEastAsia" w:hint="eastAsia"/>
              </w:rPr>
              <m:t>i,t</m:t>
            </m:r>
            <m:r>
              <m:rPr>
                <m:sty m:val="p"/>
              </m:rPr>
              <w:rPr>
                <w:rFonts w:ascii="HY신명조" w:eastAsia="HY신명조" w:hAnsi="Cambria Math" w:hint="eastAsia"/>
              </w:rPr>
              <m:t>-</m:t>
            </m:r>
            <m:r>
              <m:rPr>
                <m:sty m:val="p"/>
              </m:rPr>
              <w:rPr>
                <w:rFonts w:ascii="Cambria Math" w:eastAsia="HY신명조" w:hAnsi="Cambria Math" w:hint="eastAsia"/>
              </w:rPr>
              <m:t>1</m:t>
            </m:r>
          </m:sub>
        </m:sSub>
      </m:oMath>
      <w:r w:rsidRPr="00BD6126">
        <w:rPr>
          <w:rFonts w:ascii="HY신명조" w:eastAsia="HY신명조" w:hAnsiTheme="minorEastAsia" w:hint="eastAsia"/>
        </w:rPr>
        <w:t>는 기업의 시가총액의 자연로그 값이며,</w:t>
      </w:r>
      <m:oMath>
        <m:sSub>
          <m:sSubPr>
            <m:ctrlPr>
              <w:rPr>
                <w:rFonts w:ascii="Cambria Math" w:eastAsia="HY신명조" w:hAnsiTheme="minorEastAsia" w:hint="eastAsia"/>
                <w:i/>
              </w:rPr>
            </m:ctrlPr>
          </m:sSubPr>
          <m:e>
            <m:r>
              <w:rPr>
                <w:rFonts w:ascii="Cambria Math" w:eastAsia="HY신명조" w:hAnsi="Cambria Math" w:hint="eastAsia"/>
              </w:rPr>
              <m:t>PBR</m:t>
            </m:r>
          </m:e>
          <m:sub>
            <m:r>
              <w:rPr>
                <w:rFonts w:ascii="Cambria Math" w:eastAsia="HY신명조" w:hAnsi="Cambria Math" w:hint="eastAsia"/>
              </w:rPr>
              <m:t>i</m:t>
            </m:r>
            <m:r>
              <w:rPr>
                <w:rFonts w:ascii="Cambria Math" w:eastAsia="HY신명조" w:hAnsiTheme="minorEastAsia" w:hint="eastAsia"/>
              </w:rPr>
              <m:t>,</m:t>
            </m:r>
            <m:r>
              <w:rPr>
                <w:rFonts w:ascii="Cambria Math" w:eastAsia="HY신명조" w:hAnsi="Cambria Math" w:hint="eastAsia"/>
              </w:rPr>
              <m:t>t</m:t>
            </m:r>
            <m:r>
              <w:rPr>
                <w:rFonts w:ascii="HY신명조" w:eastAsia="HY신명조" w:hAnsi="Cambria Math" w:hint="eastAsia"/>
              </w:rPr>
              <m:t>-</m:t>
            </m:r>
            <m:r>
              <w:rPr>
                <w:rFonts w:ascii="Cambria Math" w:eastAsia="HY신명조" w:hAnsi="Cambria Math" w:hint="eastAsia"/>
              </w:rPr>
              <m:t>1</m:t>
            </m:r>
          </m:sub>
        </m:sSub>
      </m:oMath>
      <w:r w:rsidR="00D950AE" w:rsidRPr="00BD6126">
        <w:rPr>
          <w:rFonts w:ascii="HY신명조" w:eastAsia="HY신명조" w:hAnsiTheme="minorEastAsia" w:hint="eastAsia"/>
        </w:rPr>
        <w:t xml:space="preserve">은 장부가치 대비 시장가치, </w:t>
      </w:r>
      <m:oMath>
        <m:sSub>
          <m:sSubPr>
            <m:ctrlPr>
              <w:rPr>
                <w:rFonts w:ascii="Cambria Math" w:eastAsia="HY신명조" w:hAnsiTheme="minorEastAsia" w:hint="eastAsia"/>
              </w:rPr>
            </m:ctrlPr>
          </m:sSubPr>
          <m:e>
            <m:r>
              <m:rPr>
                <m:sty m:val="p"/>
              </m:rPr>
              <w:rPr>
                <w:rFonts w:ascii="Cambria Math" w:eastAsia="HY신명조" w:hAnsiTheme="minorEastAsia" w:hint="eastAsia"/>
              </w:rPr>
              <m:t>VOLUME</m:t>
            </m:r>
          </m:e>
          <m:sub>
            <m:r>
              <m:rPr>
                <m:sty m:val="p"/>
              </m:rPr>
              <w:rPr>
                <w:rFonts w:ascii="Cambria Math" w:eastAsia="HY신명조" w:hAnsiTheme="minorEastAsia" w:hint="eastAsia"/>
              </w:rPr>
              <m:t>i,t</m:t>
            </m:r>
            <m:r>
              <m:rPr>
                <m:sty m:val="p"/>
              </m:rPr>
              <w:rPr>
                <w:rFonts w:ascii="HY신명조" w:eastAsia="HY신명조" w:hAnsiTheme="minorEastAsia" w:hint="eastAsia"/>
              </w:rPr>
              <m:t>-</m:t>
            </m:r>
            <m:r>
              <m:rPr>
                <m:sty m:val="p"/>
              </m:rPr>
              <w:rPr>
                <w:rFonts w:ascii="Cambria Math" w:eastAsia="HY신명조" w:hAnsiTheme="minorEastAsia" w:hint="eastAsia"/>
              </w:rPr>
              <m:t>1</m:t>
            </m:r>
          </m:sub>
        </m:sSub>
      </m:oMath>
      <w:r w:rsidRPr="00BD6126">
        <w:rPr>
          <w:rFonts w:ascii="HY신명조" w:eastAsia="HY신명조" w:hAnsiTheme="minorEastAsia" w:hint="eastAsia"/>
        </w:rPr>
        <w:t>은</w:t>
      </w:r>
      <w:r w:rsidR="00D950AE" w:rsidRPr="00BD6126">
        <w:rPr>
          <w:rFonts w:ascii="HY신명조" w:eastAsia="HY신명조" w:hAnsiTheme="minorEastAsia" w:hint="eastAsia"/>
        </w:rPr>
        <w:t xml:space="preserve"> 자연로그 거래량</w:t>
      </w:r>
      <w:r w:rsidRPr="00BD6126">
        <w:rPr>
          <w:rFonts w:ascii="HY신명조" w:eastAsia="HY신명조" w:hAnsiTheme="minorEastAsia" w:hint="eastAsia"/>
        </w:rPr>
        <w:t>,</w:t>
      </w:r>
      <m:oMath>
        <m:r>
          <m:rPr>
            <m:sty m:val="p"/>
          </m:rPr>
          <w:rPr>
            <w:rFonts w:ascii="Cambria Math" w:eastAsia="HY신명조" w:hAnsi="Cambria Math"/>
          </w:rPr>
          <m:t xml:space="preserve"> </m:t>
        </m:r>
        <m:sSub>
          <m:sSubPr>
            <m:ctrlPr>
              <w:rPr>
                <w:rFonts w:ascii="Cambria Math" w:eastAsia="HY신명조" w:hAnsiTheme="minorEastAsia" w:hint="eastAsia"/>
              </w:rPr>
            </m:ctrlPr>
          </m:sSubPr>
          <m:e>
            <m:r>
              <m:rPr>
                <m:sty m:val="p"/>
              </m:rPr>
              <w:rPr>
                <w:rFonts w:ascii="Cambria Math" w:eastAsia="HY신명조" w:hAnsiTheme="minorEastAsia" w:hint="eastAsia"/>
              </w:rPr>
              <m:t>DEBT</m:t>
            </m:r>
          </m:e>
          <m:sub>
            <m:r>
              <m:rPr>
                <m:sty m:val="p"/>
              </m:rPr>
              <w:rPr>
                <w:rFonts w:ascii="Cambria Math" w:eastAsia="HY신명조" w:hAnsiTheme="minorEastAsia" w:hint="eastAsia"/>
              </w:rPr>
              <m:t>i,t</m:t>
            </m:r>
            <m:r>
              <m:rPr>
                <m:sty m:val="p"/>
              </m:rPr>
              <w:rPr>
                <w:rFonts w:ascii="HY신명조" w:eastAsia="HY신명조" w:hAnsi="Cambria Math" w:hint="eastAsia"/>
              </w:rPr>
              <m:t>-</m:t>
            </m:r>
            <m:r>
              <m:rPr>
                <m:sty m:val="p"/>
              </m:rPr>
              <w:rPr>
                <w:rFonts w:ascii="Cambria Math" w:eastAsia="HY신명조" w:hAnsi="Cambria Math" w:hint="eastAsia"/>
              </w:rPr>
              <m:t>1</m:t>
            </m:r>
          </m:sub>
        </m:sSub>
      </m:oMath>
      <w:r w:rsidRPr="00BD6126">
        <w:rPr>
          <w:rFonts w:ascii="HY신명조" w:eastAsia="HY신명조" w:hAnsiTheme="minorEastAsia" w:hint="eastAsia"/>
        </w:rPr>
        <w:t xml:space="preserve">는 부채비율, </w:t>
      </w:r>
      <m:oMath>
        <m:sSub>
          <m:sSubPr>
            <m:ctrlPr>
              <w:rPr>
                <w:rFonts w:ascii="Cambria Math" w:eastAsia="HY신명조" w:hAnsiTheme="minorEastAsia" w:hint="eastAsia"/>
              </w:rPr>
            </m:ctrlPr>
          </m:sSubPr>
          <m:e>
            <m:r>
              <m:rPr>
                <m:sty m:val="p"/>
              </m:rPr>
              <w:rPr>
                <w:rFonts w:ascii="Cambria Math" w:eastAsia="HY신명조" w:hAnsiTheme="minorEastAsia" w:hint="eastAsia"/>
              </w:rPr>
              <m:t>ROE</m:t>
            </m:r>
          </m:e>
          <m:sub>
            <m:r>
              <m:rPr>
                <m:sty m:val="p"/>
              </m:rPr>
              <w:rPr>
                <w:rFonts w:ascii="Cambria Math" w:eastAsia="HY신명조" w:hAnsiTheme="minorEastAsia" w:hint="eastAsia"/>
              </w:rPr>
              <m:t>i,t</m:t>
            </m:r>
            <m:r>
              <m:rPr>
                <m:sty m:val="p"/>
              </m:rPr>
              <w:rPr>
                <w:rFonts w:ascii="HY신명조" w:eastAsia="HY신명조" w:hAnsi="Cambria Math" w:hint="eastAsia"/>
              </w:rPr>
              <m:t>-</m:t>
            </m:r>
            <m:r>
              <m:rPr>
                <m:sty m:val="p"/>
              </m:rPr>
              <w:rPr>
                <w:rFonts w:ascii="Cambria Math" w:eastAsia="HY신명조" w:hAnsi="Cambria Math" w:hint="eastAsia"/>
              </w:rPr>
              <m:t>1</m:t>
            </m:r>
          </m:sub>
        </m:sSub>
      </m:oMath>
      <w:r w:rsidRPr="00BD6126">
        <w:rPr>
          <w:rFonts w:ascii="HY신명조" w:eastAsia="HY신명조" w:hAnsiTheme="minorEastAsia" w:hint="eastAsia"/>
        </w:rPr>
        <w:t>는 자기자본이익률,</w:t>
      </w:r>
      <m:oMath>
        <m:sSub>
          <m:sSubPr>
            <m:ctrlPr>
              <w:rPr>
                <w:rFonts w:ascii="Cambria Math" w:eastAsia="HY신명조" w:hAnsiTheme="minorEastAsia" w:hint="eastAsia"/>
                <w:i/>
              </w:rPr>
            </m:ctrlPr>
          </m:sSubPr>
          <m:e>
            <m:r>
              <w:rPr>
                <w:rFonts w:ascii="Cambria Math" w:eastAsia="HY신명조" w:hAnsi="Cambria Math" w:hint="eastAsia"/>
              </w:rPr>
              <m:t>Vol</m:t>
            </m:r>
          </m:e>
          <m:sub>
            <m:r>
              <w:rPr>
                <w:rFonts w:ascii="Cambria Math" w:eastAsia="HY신명조" w:hAnsi="Cambria Math" w:hint="eastAsia"/>
              </w:rPr>
              <m:t>i</m:t>
            </m:r>
            <m:r>
              <w:rPr>
                <w:rFonts w:ascii="Cambria Math" w:eastAsia="HY신명조" w:hAnsiTheme="minorEastAsia" w:hint="eastAsia"/>
              </w:rPr>
              <m:t>,</m:t>
            </m:r>
            <m:r>
              <w:rPr>
                <w:rFonts w:ascii="HY신명조" w:eastAsia="HY신명조" w:hAnsiTheme="minorEastAsia" w:hint="eastAsia"/>
              </w:rPr>
              <m:t>-</m:t>
            </m:r>
            <m:r>
              <w:rPr>
                <w:rFonts w:ascii="Cambria Math" w:eastAsia="HY신명조" w:hAnsiTheme="minorEastAsia" w:hint="eastAsia"/>
              </w:rPr>
              <m:t>1</m:t>
            </m:r>
            <m:r>
              <w:rPr>
                <w:rFonts w:ascii="Cambria Math" w:eastAsia="HY신명조" w:hAnsi="Cambria Math" w:hint="eastAsia"/>
              </w:rPr>
              <m:t>t</m:t>
            </m:r>
          </m:sub>
        </m:sSub>
      </m:oMath>
      <w:r w:rsidRPr="00BD6126">
        <w:rPr>
          <w:rFonts w:ascii="HY신명조" w:eastAsia="HY신명조" w:hAnsiTheme="minorEastAsia" w:hint="eastAsia"/>
        </w:rPr>
        <w:t>은 360일 변동성이다. 외적요인 통제</w:t>
      </w:r>
      <w:r w:rsidR="00D950AE" w:rsidRPr="00BD6126">
        <w:rPr>
          <w:rFonts w:ascii="HY신명조" w:eastAsia="HY신명조" w:hAnsiTheme="minorEastAsia" w:hint="eastAsia"/>
        </w:rPr>
        <w:t xml:space="preserve">변수는 </w:t>
      </w:r>
      <w:r w:rsidRPr="00BD6126">
        <w:rPr>
          <w:rFonts w:ascii="HY신명조" w:eastAsia="HY신명조" w:hAnsiTheme="minorEastAsia" w:hint="eastAsia"/>
        </w:rPr>
        <w:t>애널리스트의</w:t>
      </w:r>
      <w:r w:rsidR="00805142">
        <w:rPr>
          <w:rFonts w:ascii="HY신명조" w:eastAsia="HY신명조" w:hAnsiTheme="minorEastAsia" w:hint="eastAsia"/>
        </w:rPr>
        <w:t xml:space="preserve"> </w:t>
      </w:r>
      <w:r w:rsidRPr="00BD6126">
        <w:rPr>
          <w:rFonts w:ascii="HY신명조" w:eastAsia="HY신명조" w:hAnsiTheme="minorEastAsia" w:hint="eastAsia"/>
        </w:rPr>
        <w:t>예상투자등급 점수</w:t>
      </w:r>
      <w:r w:rsidR="00D950AE" w:rsidRPr="00BD6126">
        <w:rPr>
          <w:rFonts w:ascii="HY신명조" w:eastAsia="HY신명조" w:hAnsiTheme="minorEastAsia" w:hint="eastAsia"/>
        </w:rPr>
        <w:t>(</w:t>
      </w:r>
      <m:oMath>
        <m:sSub>
          <m:sSubPr>
            <m:ctrlPr>
              <w:rPr>
                <w:rFonts w:ascii="Cambria Math" w:eastAsia="HY신명조" w:hAnsiTheme="minorEastAsia" w:hint="eastAsia"/>
              </w:rPr>
            </m:ctrlPr>
          </m:sSubPr>
          <m:e>
            <m:r>
              <m:rPr>
                <m:sty m:val="p"/>
              </m:rPr>
              <w:rPr>
                <w:rFonts w:ascii="Cambria Math" w:eastAsia="HY신명조" w:hAnsiTheme="minorEastAsia" w:hint="eastAsia"/>
              </w:rPr>
              <m:t>ANALRAT</m:t>
            </m:r>
          </m:e>
          <m:sub>
            <m:r>
              <m:rPr>
                <m:sty m:val="p"/>
              </m:rPr>
              <w:rPr>
                <w:rFonts w:ascii="Cambria Math" w:eastAsia="HY신명조" w:hAnsiTheme="minorEastAsia" w:hint="eastAsia"/>
              </w:rPr>
              <m:t>i,t</m:t>
            </m:r>
            <m:r>
              <m:rPr>
                <m:sty m:val="p"/>
              </m:rPr>
              <w:rPr>
                <w:rFonts w:ascii="HY신명조" w:eastAsia="HY신명조" w:hAnsiTheme="minorEastAsia" w:hint="eastAsia"/>
              </w:rPr>
              <m:t>-</m:t>
            </m:r>
            <m:r>
              <m:rPr>
                <m:sty m:val="p"/>
              </m:rPr>
              <w:rPr>
                <w:rFonts w:ascii="Cambria Math" w:eastAsia="HY신명조" w:hAnsiTheme="minorEastAsia" w:hint="eastAsia"/>
              </w:rPr>
              <m:t>1</m:t>
            </m:r>
          </m:sub>
        </m:sSub>
      </m:oMath>
      <w:r w:rsidR="00D950AE" w:rsidRPr="00BD6126">
        <w:rPr>
          <w:rFonts w:ascii="HY신명조" w:eastAsia="HY신명조" w:hAnsiTheme="minorEastAsia" w:hint="eastAsia"/>
        </w:rPr>
        <w:t>)</w:t>
      </w:r>
      <w:r w:rsidRPr="00BD6126">
        <w:rPr>
          <w:rFonts w:ascii="HY신명조" w:eastAsia="HY신명조" w:hAnsiTheme="minorEastAsia" w:hint="eastAsia"/>
        </w:rPr>
        <w:t xml:space="preserve">, </w:t>
      </w:r>
      <w:r w:rsidR="00D950AE" w:rsidRPr="00BD6126">
        <w:rPr>
          <w:rFonts w:ascii="HY신명조" w:eastAsia="HY신명조" w:hAnsiTheme="minorEastAsia" w:cs="Times-Roman" w:hint="eastAsia"/>
          <w:kern w:val="0"/>
          <w:szCs w:val="20"/>
        </w:rPr>
        <w:t>기업규모효과(</w:t>
      </w:r>
      <m:oMath>
        <m:sSub>
          <m:sSubPr>
            <m:ctrlPr>
              <w:rPr>
                <w:rFonts w:ascii="Cambria Math" w:eastAsia="HY신명조" w:hAnsiTheme="minorEastAsia" w:hint="eastAsia"/>
                <w:i/>
              </w:rPr>
            </m:ctrlPr>
          </m:sSubPr>
          <m:e>
            <m:r>
              <w:rPr>
                <w:rFonts w:ascii="Cambria Math" w:eastAsia="HY신명조" w:hAnsi="Cambria Math" w:hint="eastAsia"/>
              </w:rPr>
              <m:t>SMB</m:t>
            </m:r>
          </m:e>
          <m:sub>
            <m:r>
              <w:rPr>
                <w:rFonts w:ascii="Cambria Math" w:eastAsia="HY신명조" w:hAnsi="Cambria Math" w:hint="eastAsia"/>
              </w:rPr>
              <m:t>t</m:t>
            </m:r>
          </m:sub>
        </m:sSub>
      </m:oMath>
      <w:r w:rsidR="00D950AE" w:rsidRPr="00BD6126">
        <w:rPr>
          <w:rFonts w:ascii="HY신명조" w:eastAsia="HY신명조" w:hAnsiTheme="minorEastAsia" w:cs="Times-Roman" w:hint="eastAsia"/>
        </w:rPr>
        <w:t>)</w:t>
      </w:r>
      <w:r w:rsidR="00D950AE" w:rsidRPr="00BD6126">
        <w:rPr>
          <w:rFonts w:ascii="HY신명조" w:eastAsia="HY신명조" w:hAnsiTheme="minorEastAsia" w:cs="Times-Roman" w:hint="eastAsia"/>
          <w:kern w:val="0"/>
          <w:szCs w:val="20"/>
        </w:rPr>
        <w:t>, 스타일효과(</w:t>
      </w:r>
      <m:oMath>
        <m:sSub>
          <m:sSubPr>
            <m:ctrlPr>
              <w:rPr>
                <w:rFonts w:ascii="Cambria Math" w:eastAsia="HY신명조" w:hAnsiTheme="minorEastAsia" w:hint="eastAsia"/>
                <w:i/>
              </w:rPr>
            </m:ctrlPr>
          </m:sSubPr>
          <m:e>
            <m:r>
              <w:rPr>
                <w:rFonts w:ascii="Cambria Math" w:eastAsia="HY신명조" w:hAnsi="Cambria Math" w:hint="eastAsia"/>
              </w:rPr>
              <m:t>HML</m:t>
            </m:r>
          </m:e>
          <m:sub>
            <m:r>
              <w:rPr>
                <w:rFonts w:ascii="Cambria Math" w:eastAsia="HY신명조" w:hAnsi="Cambria Math" w:hint="eastAsia"/>
              </w:rPr>
              <m:t>t</m:t>
            </m:r>
          </m:sub>
        </m:sSub>
      </m:oMath>
      <w:r w:rsidR="00D950AE" w:rsidRPr="00BD6126">
        <w:rPr>
          <w:rFonts w:ascii="HY신명조" w:eastAsia="HY신명조" w:hAnsiTheme="minorEastAsia" w:cs="Times-Roman" w:hint="eastAsia"/>
        </w:rPr>
        <w:t xml:space="preserve">), </w:t>
      </w:r>
      <w:r w:rsidR="00D950AE" w:rsidRPr="00BD6126">
        <w:rPr>
          <w:rFonts w:ascii="HY신명조" w:eastAsia="HY신명조" w:hAnsiTheme="minorEastAsia" w:cs="Times-Roman" w:hint="eastAsia"/>
          <w:kern w:val="0"/>
          <w:szCs w:val="20"/>
        </w:rPr>
        <w:t>모멘텀효과(</w:t>
      </w:r>
      <m:oMath>
        <m:sSub>
          <m:sSubPr>
            <m:ctrlPr>
              <w:rPr>
                <w:rFonts w:ascii="Cambria Math" w:eastAsia="HY신명조" w:hAnsiTheme="minorEastAsia" w:hint="eastAsia"/>
                <w:i/>
              </w:rPr>
            </m:ctrlPr>
          </m:sSubPr>
          <m:e>
            <m:r>
              <w:rPr>
                <w:rFonts w:ascii="Cambria Math" w:eastAsia="HY신명조" w:hAnsi="Cambria Math" w:hint="eastAsia"/>
              </w:rPr>
              <m:t>MOM</m:t>
            </m:r>
          </m:e>
          <m:sub>
            <m:r>
              <w:rPr>
                <w:rFonts w:ascii="Cambria Math" w:eastAsia="HY신명조" w:hAnsi="Cambria Math" w:hint="eastAsia"/>
              </w:rPr>
              <m:t>t</m:t>
            </m:r>
          </m:sub>
        </m:sSub>
      </m:oMath>
      <w:r w:rsidR="00D950AE" w:rsidRPr="00BD6126">
        <w:rPr>
          <w:rFonts w:ascii="HY신명조" w:eastAsia="HY신명조" w:hAnsiTheme="minorEastAsia" w:cs="Times-Roman" w:hint="eastAsia"/>
        </w:rPr>
        <w:t xml:space="preserve">), </w:t>
      </w:r>
      <w:r w:rsidR="00D950AE" w:rsidRPr="00BD6126">
        <w:rPr>
          <w:rFonts w:ascii="HY신명조" w:eastAsia="HY신명조" w:hAnsiTheme="minorEastAsia" w:cs="Times-Roman" w:hint="eastAsia"/>
          <w:kern w:val="0"/>
          <w:szCs w:val="20"/>
        </w:rPr>
        <w:t>시장프리미엄(</w:t>
      </w:r>
      <m:oMath>
        <m:sSub>
          <m:sSubPr>
            <m:ctrlPr>
              <w:rPr>
                <w:rFonts w:ascii="Cambria Math" w:eastAsia="HY신명조" w:hAnsiTheme="minorEastAsia" w:hint="eastAsia"/>
                <w:i/>
              </w:rPr>
            </m:ctrlPr>
          </m:sSubPr>
          <m:e>
            <m:r>
              <w:rPr>
                <w:rFonts w:ascii="Cambria Math" w:eastAsia="HY신명조" w:hAnsi="Cambria Math" w:hint="eastAsia"/>
              </w:rPr>
              <m:t>EXRM</m:t>
            </m:r>
          </m:e>
          <m:sub>
            <m:r>
              <w:rPr>
                <w:rFonts w:ascii="Cambria Math" w:eastAsia="HY신명조" w:hAnsi="Cambria Math" w:hint="eastAsia"/>
              </w:rPr>
              <m:t>t</m:t>
            </m:r>
          </m:sub>
        </m:sSub>
      </m:oMath>
      <w:r w:rsidR="00D950AE" w:rsidRPr="00BD6126">
        <w:rPr>
          <w:rFonts w:ascii="HY신명조" w:eastAsia="HY신명조" w:hAnsiTheme="minorEastAsia" w:cs="Times-Roman" w:hint="eastAsia"/>
        </w:rPr>
        <w:t>)을 사용하였다</w:t>
      </w:r>
      <w:r w:rsidR="00D950AE" w:rsidRPr="00BD6126">
        <w:rPr>
          <w:rFonts w:ascii="HY신명조" w:eastAsia="HY신명조" w:hAnsiTheme="minorEastAsia" w:cs="Times-Roman" w:hint="eastAsia"/>
          <w:kern w:val="0"/>
          <w:szCs w:val="20"/>
        </w:rPr>
        <w:t xml:space="preserve">. </w:t>
      </w:r>
    </w:p>
    <w:p w:rsidR="004B2437" w:rsidRPr="00BD6126" w:rsidRDefault="004B2437" w:rsidP="00754DDC">
      <w:pPr>
        <w:wordWrap/>
        <w:spacing w:line="420" w:lineRule="auto"/>
        <w:ind w:left="708" w:firstLineChars="200" w:firstLine="400"/>
        <w:jc w:val="left"/>
        <w:rPr>
          <w:rFonts w:ascii="HY신명조" w:eastAsia="HY신명조" w:hAnsiTheme="minorEastAsia"/>
        </w:rPr>
      </w:pPr>
    </w:p>
    <w:p w:rsidR="00FB370C" w:rsidRPr="00BD6126" w:rsidRDefault="00FB370C" w:rsidP="00754DDC">
      <w:pPr>
        <w:wordWrap/>
        <w:spacing w:line="420" w:lineRule="auto"/>
        <w:ind w:firstLineChars="200" w:firstLine="393"/>
        <w:rPr>
          <w:rFonts w:ascii="HY신명조" w:eastAsia="HY신명조" w:hAnsiTheme="minorEastAsia" w:cs="Times-Roman"/>
          <w:b/>
          <w:kern w:val="0"/>
          <w:szCs w:val="20"/>
        </w:rPr>
      </w:pPr>
    </w:p>
    <w:p w:rsidR="0006114C" w:rsidRPr="00754DDC" w:rsidRDefault="0006114C" w:rsidP="00754DDC">
      <w:pPr>
        <w:wordWrap/>
        <w:spacing w:line="420" w:lineRule="auto"/>
        <w:rPr>
          <w:rFonts w:ascii="HY견명조" w:eastAsia="HY견명조" w:hAnsiTheme="minorEastAsia" w:cs="Times-Roman"/>
          <w:b/>
          <w:kern w:val="0"/>
          <w:sz w:val="30"/>
          <w:szCs w:val="30"/>
        </w:rPr>
      </w:pPr>
      <w:r w:rsidRPr="00754DDC">
        <w:rPr>
          <w:rFonts w:ascii="HY견명조" w:eastAsia="HY견명조" w:hAnsiTheme="minorEastAsia" w:cs="Times-Roman" w:hint="eastAsia"/>
          <w:b/>
          <w:kern w:val="0"/>
          <w:sz w:val="30"/>
          <w:szCs w:val="30"/>
        </w:rPr>
        <w:t>Ⅳ. 실증분석 결과</w:t>
      </w:r>
    </w:p>
    <w:p w:rsidR="00F07320" w:rsidRPr="00BD6126" w:rsidRDefault="00F07320" w:rsidP="00754DDC">
      <w:pPr>
        <w:wordWrap/>
        <w:spacing w:line="420" w:lineRule="auto"/>
        <w:ind w:firstLineChars="200" w:firstLine="393"/>
        <w:rPr>
          <w:rFonts w:ascii="HY신명조" w:eastAsia="HY신명조" w:hAnsiTheme="minorEastAsia" w:cs="Times-Roman"/>
          <w:b/>
          <w:kern w:val="0"/>
          <w:szCs w:val="20"/>
        </w:rPr>
      </w:pPr>
    </w:p>
    <w:p w:rsidR="0006114C" w:rsidRPr="00754DDC" w:rsidRDefault="0006114C" w:rsidP="00754DDC">
      <w:pPr>
        <w:wordWrap/>
        <w:spacing w:line="420" w:lineRule="auto"/>
        <w:rPr>
          <w:rFonts w:ascii="HY신명조" w:eastAsia="HY신명조" w:hAnsiTheme="minorEastAsia" w:cs="Times-Roman"/>
          <w:b/>
          <w:kern w:val="0"/>
          <w:sz w:val="26"/>
          <w:szCs w:val="26"/>
        </w:rPr>
      </w:pPr>
      <w:r w:rsidRPr="00754DDC">
        <w:rPr>
          <w:rFonts w:ascii="HY신명조" w:eastAsia="HY신명조" w:hAnsiTheme="minorEastAsia" w:cs="Times-Roman" w:hint="eastAsia"/>
          <w:b/>
          <w:kern w:val="0"/>
          <w:sz w:val="26"/>
          <w:szCs w:val="26"/>
        </w:rPr>
        <w:t>1. 기술통계</w:t>
      </w:r>
      <w:r w:rsidR="000F74FF" w:rsidRPr="00754DDC">
        <w:rPr>
          <w:rFonts w:ascii="HY신명조" w:eastAsia="HY신명조" w:hAnsiTheme="minorEastAsia" w:cs="Times-Roman" w:hint="eastAsia"/>
          <w:b/>
          <w:kern w:val="0"/>
          <w:sz w:val="26"/>
          <w:szCs w:val="26"/>
        </w:rPr>
        <w:t xml:space="preserve"> 및 상관분석</w:t>
      </w:r>
    </w:p>
    <w:p w:rsidR="007726D6" w:rsidRPr="00BD6126" w:rsidRDefault="0006114C" w:rsidP="00754DDC">
      <w:pPr>
        <w:wordWrap/>
        <w:spacing w:line="420" w:lineRule="auto"/>
        <w:ind w:firstLineChars="200" w:firstLine="400"/>
        <w:rPr>
          <w:rFonts w:ascii="HY신명조" w:eastAsia="HY신명조" w:hAnsiTheme="minorEastAsia"/>
        </w:rPr>
      </w:pPr>
      <w:r w:rsidRPr="00BD6126">
        <w:rPr>
          <w:rFonts w:ascii="HY신명조" w:eastAsia="HY신명조" w:hAnsiTheme="minorEastAsia" w:hint="eastAsia"/>
        </w:rPr>
        <w:t>죄악</w:t>
      </w:r>
      <w:r w:rsidR="007A4094" w:rsidRPr="00BD6126">
        <w:rPr>
          <w:rFonts w:ascii="HY신명조" w:eastAsia="HY신명조" w:hAnsiTheme="minorEastAsia" w:hint="eastAsia"/>
        </w:rPr>
        <w:t>기업</w:t>
      </w:r>
      <w:r w:rsidRPr="00BD6126">
        <w:rPr>
          <w:rFonts w:ascii="HY신명조" w:eastAsia="HY신명조" w:hAnsiTheme="minorEastAsia" w:hint="eastAsia"/>
        </w:rPr>
        <w:t xml:space="preserve"> 기술통계분석결과는 아래의 [표 2]와 같다. </w:t>
      </w:r>
      <w:r w:rsidR="007A4094" w:rsidRPr="00BD6126">
        <w:rPr>
          <w:rFonts w:ascii="HY신명조" w:eastAsia="HY신명조" w:hAnsiTheme="minorEastAsia" w:hint="eastAsia"/>
        </w:rPr>
        <w:t xml:space="preserve">먼저 </w:t>
      </w:r>
      <w:r w:rsidR="00AB4C37" w:rsidRPr="00BD6126">
        <w:rPr>
          <w:rFonts w:ascii="HY신명조" w:eastAsia="HY신명조" w:hAnsiTheme="minorEastAsia" w:hint="eastAsia"/>
        </w:rPr>
        <w:t xml:space="preserve">월 </w:t>
      </w:r>
      <w:r w:rsidRPr="00BD6126">
        <w:rPr>
          <w:rFonts w:ascii="HY신명조" w:eastAsia="HY신명조" w:hAnsiTheme="minorEastAsia" w:hint="eastAsia"/>
        </w:rPr>
        <w:t xml:space="preserve">평균수익률은 </w:t>
      </w:r>
      <w:r w:rsidR="00AB4C37" w:rsidRPr="00BD6126">
        <w:rPr>
          <w:rFonts w:ascii="HY신명조" w:eastAsia="HY신명조" w:hAnsiTheme="minorEastAsia" w:hint="eastAsia"/>
        </w:rPr>
        <w:t xml:space="preserve">0.56%로 </w:t>
      </w:r>
      <w:r w:rsidRPr="00BD6126">
        <w:rPr>
          <w:rFonts w:ascii="HY신명조" w:eastAsia="HY신명조" w:hAnsiTheme="minorEastAsia" w:hint="eastAsia"/>
        </w:rPr>
        <w:t xml:space="preserve">양(+)의 수익률을 </w:t>
      </w:r>
      <w:r w:rsidR="00CB0DF3" w:rsidRPr="00BD6126">
        <w:rPr>
          <w:rFonts w:ascii="HY신명조" w:eastAsia="HY신명조" w:hAnsiTheme="minorEastAsia" w:hint="eastAsia"/>
        </w:rPr>
        <w:t xml:space="preserve">얻는 것으로 </w:t>
      </w:r>
      <w:r w:rsidR="00AB4C37" w:rsidRPr="00BD6126">
        <w:rPr>
          <w:rFonts w:ascii="HY신명조" w:eastAsia="HY신명조" w:hAnsiTheme="minorEastAsia" w:hint="eastAsia"/>
        </w:rPr>
        <w:t>나타났다</w:t>
      </w:r>
      <w:r w:rsidRPr="00BD6126">
        <w:rPr>
          <w:rFonts w:ascii="HY신명조" w:eastAsia="HY신명조" w:hAnsiTheme="minorEastAsia" w:hint="eastAsia"/>
        </w:rPr>
        <w:t xml:space="preserve">. </w:t>
      </w:r>
      <w:r w:rsidR="00CB0DF3" w:rsidRPr="00BD6126">
        <w:rPr>
          <w:rFonts w:ascii="HY신명조" w:eastAsia="HY신명조" w:hAnsiTheme="minorEastAsia" w:hint="eastAsia"/>
        </w:rPr>
        <w:t xml:space="preserve">죄악산업별로 살펴보면 </w:t>
      </w:r>
      <w:r w:rsidRPr="00BD6126">
        <w:rPr>
          <w:rFonts w:ascii="HY신명조" w:eastAsia="HY신명조" w:hAnsiTheme="minorEastAsia" w:hint="eastAsia"/>
        </w:rPr>
        <w:t>담배산업이 월 평균 0.97%의 수익률로 가장 높고,</w:t>
      </w:r>
      <w:r w:rsidR="00805142">
        <w:rPr>
          <w:rFonts w:ascii="HY신명조" w:eastAsia="HY신명조" w:hAnsiTheme="minorEastAsia" w:hint="eastAsia"/>
        </w:rPr>
        <w:t xml:space="preserve"> </w:t>
      </w:r>
      <w:r w:rsidR="00CB0DF3" w:rsidRPr="00BD6126">
        <w:rPr>
          <w:rFonts w:ascii="HY신명조" w:eastAsia="HY신명조" w:hAnsiTheme="minorEastAsia" w:hint="eastAsia"/>
        </w:rPr>
        <w:t>술산업이 0.76%,</w:t>
      </w:r>
      <w:r w:rsidRPr="00BD6126">
        <w:rPr>
          <w:rFonts w:ascii="HY신명조" w:eastAsia="HY신명조" w:hAnsiTheme="minorEastAsia" w:hint="eastAsia"/>
        </w:rPr>
        <w:t xml:space="preserve"> 도박산업이 월 평균 0.12%로 상대적으로 낮은 평균수익률을 보였다. </w:t>
      </w:r>
      <w:r w:rsidR="00CB0DF3" w:rsidRPr="00BD6126">
        <w:rPr>
          <w:rFonts w:ascii="HY신명조" w:eastAsia="HY신명조" w:hAnsiTheme="minorEastAsia" w:hint="eastAsia"/>
        </w:rPr>
        <w:t xml:space="preserve">1년 </w:t>
      </w:r>
      <w:r w:rsidRPr="00BD6126">
        <w:rPr>
          <w:rFonts w:ascii="HY신명조" w:eastAsia="HY신명조" w:hAnsiTheme="minorEastAsia" w:hint="eastAsia"/>
        </w:rPr>
        <w:t>표준편차</w:t>
      </w:r>
      <w:r w:rsidR="00CB0DF3" w:rsidRPr="00BD6126">
        <w:rPr>
          <w:rFonts w:ascii="HY신명조" w:eastAsia="HY신명조" w:hAnsiTheme="minorEastAsia" w:hint="eastAsia"/>
        </w:rPr>
        <w:t>는</w:t>
      </w:r>
      <w:r w:rsidRPr="00BD6126">
        <w:rPr>
          <w:rFonts w:ascii="HY신명조" w:eastAsia="HY신명조" w:hAnsiTheme="minorEastAsia" w:hint="eastAsia"/>
        </w:rPr>
        <w:t xml:space="preserve"> 담배산업이 </w:t>
      </w:r>
      <w:r w:rsidR="00CB0DF3" w:rsidRPr="00BD6126">
        <w:rPr>
          <w:rFonts w:ascii="HY신명조" w:eastAsia="HY신명조" w:hAnsiTheme="minorEastAsia" w:hint="eastAsia"/>
        </w:rPr>
        <w:t>37.57</w:t>
      </w:r>
      <w:r w:rsidRPr="00BD6126">
        <w:rPr>
          <w:rFonts w:ascii="HY신명조" w:eastAsia="HY신명조" w:hAnsiTheme="minorEastAsia" w:hint="eastAsia"/>
        </w:rPr>
        <w:t xml:space="preserve">%로 가장 낮은 수준을 보였고, </w:t>
      </w:r>
      <w:r w:rsidR="00CB0DF3" w:rsidRPr="00BD6126">
        <w:rPr>
          <w:rFonts w:ascii="HY신명조" w:eastAsia="HY신명조" w:hAnsiTheme="minorEastAsia" w:hint="eastAsia"/>
        </w:rPr>
        <w:t xml:space="preserve">술산업이 39.56%, </w:t>
      </w:r>
      <w:r w:rsidRPr="00BD6126">
        <w:rPr>
          <w:rFonts w:ascii="HY신명조" w:eastAsia="HY신명조" w:hAnsiTheme="minorEastAsia" w:hint="eastAsia"/>
        </w:rPr>
        <w:t xml:space="preserve">도박산업이 </w:t>
      </w:r>
      <w:r w:rsidR="00CB0DF3" w:rsidRPr="00BD6126">
        <w:rPr>
          <w:rFonts w:ascii="HY신명조" w:eastAsia="HY신명조" w:hAnsiTheme="minorEastAsia" w:hint="eastAsia"/>
        </w:rPr>
        <w:t>50.87</w:t>
      </w:r>
      <w:r w:rsidRPr="00BD6126">
        <w:rPr>
          <w:rFonts w:ascii="HY신명조" w:eastAsia="HY신명조" w:hAnsiTheme="minorEastAsia" w:hint="eastAsia"/>
        </w:rPr>
        <w:t xml:space="preserve">%로 가장 높은 수준을 보였다. </w:t>
      </w:r>
      <w:r w:rsidR="00CB0DF3" w:rsidRPr="00BD6126">
        <w:rPr>
          <w:rFonts w:ascii="HY신명조" w:eastAsia="HY신명조" w:hAnsiTheme="minorEastAsia" w:hint="eastAsia"/>
        </w:rPr>
        <w:t xml:space="preserve">죄악산업 중 </w:t>
      </w:r>
      <w:r w:rsidRPr="00BD6126">
        <w:rPr>
          <w:rFonts w:ascii="HY신명조" w:eastAsia="HY신명조" w:hAnsiTheme="minorEastAsia" w:hint="eastAsia"/>
        </w:rPr>
        <w:t xml:space="preserve">담배산업과 </w:t>
      </w:r>
      <w:r w:rsidRPr="00BD6126">
        <w:rPr>
          <w:rFonts w:ascii="HY신명조" w:eastAsia="HY신명조" w:hAnsiTheme="minorEastAsia" w:hint="eastAsia"/>
        </w:rPr>
        <w:lastRenderedPageBreak/>
        <w:t>술산업은 전반적으로 높은 수익률과 낮은 변동성을 보였</w:t>
      </w:r>
      <w:r w:rsidR="00CB0DF3" w:rsidRPr="00BD6126">
        <w:rPr>
          <w:rFonts w:ascii="HY신명조" w:eastAsia="HY신명조" w:hAnsiTheme="minorEastAsia" w:hint="eastAsia"/>
        </w:rPr>
        <w:t>으나</w:t>
      </w:r>
      <w:r w:rsidRPr="00BD6126">
        <w:rPr>
          <w:rFonts w:ascii="HY신명조" w:eastAsia="HY신명조" w:hAnsiTheme="minorEastAsia" w:hint="eastAsia"/>
        </w:rPr>
        <w:t xml:space="preserve"> 도박산업은</w:t>
      </w:r>
      <w:r w:rsidR="00CB0DF3" w:rsidRPr="00BD6126">
        <w:rPr>
          <w:rFonts w:ascii="HY신명조" w:eastAsia="HY신명조" w:hAnsiTheme="minorEastAsia" w:hint="eastAsia"/>
        </w:rPr>
        <w:t xml:space="preserve"> 상대적으로</w:t>
      </w:r>
      <w:r w:rsidRPr="00BD6126">
        <w:rPr>
          <w:rFonts w:ascii="HY신명조" w:eastAsia="HY신명조" w:hAnsiTheme="minorEastAsia" w:hint="eastAsia"/>
        </w:rPr>
        <w:t xml:space="preserve"> 낮은 수익률과 높은 변동성을 보이고 있다. </w:t>
      </w:r>
    </w:p>
    <w:p w:rsidR="007652EB" w:rsidRPr="00BD6126" w:rsidRDefault="007652EB" w:rsidP="0006114C">
      <w:pPr>
        <w:spacing w:line="276" w:lineRule="auto"/>
        <w:ind w:firstLineChars="100" w:firstLine="200"/>
        <w:rPr>
          <w:rFonts w:ascii="HY신명조" w:eastAsia="HY신명조" w:hAnsiTheme="minorEastAsia"/>
        </w:rPr>
      </w:pPr>
    </w:p>
    <w:p w:rsidR="0006114C" w:rsidRPr="00754DDC" w:rsidRDefault="0006114C" w:rsidP="00754DDC">
      <w:pPr>
        <w:spacing w:line="276" w:lineRule="auto"/>
        <w:ind w:firstLineChars="100" w:firstLine="177"/>
        <w:jc w:val="center"/>
        <w:rPr>
          <w:rFonts w:ascii="HY신명조" w:eastAsia="HY신명조" w:hAnsiTheme="minorEastAsia" w:cs="굴림"/>
          <w:b/>
          <w:kern w:val="0"/>
          <w:sz w:val="18"/>
          <w:szCs w:val="18"/>
        </w:rPr>
      </w:pPr>
      <w:r w:rsidRPr="00754DDC">
        <w:rPr>
          <w:rFonts w:ascii="HY신명조" w:eastAsia="HY신명조" w:hAnsiTheme="minorEastAsia" w:cs="굴림" w:hint="eastAsia"/>
          <w:b/>
          <w:kern w:val="0"/>
          <w:sz w:val="18"/>
          <w:szCs w:val="18"/>
        </w:rPr>
        <w:t xml:space="preserve">[표 2] 표본기업 기술통계 결과 </w:t>
      </w:r>
    </w:p>
    <w:tbl>
      <w:tblPr>
        <w:tblW w:w="8867" w:type="dxa"/>
        <w:tblInd w:w="85" w:type="dxa"/>
        <w:tblCellMar>
          <w:left w:w="0" w:type="dxa"/>
          <w:right w:w="0" w:type="dxa"/>
        </w:tblCellMar>
        <w:tblLook w:val="04A0"/>
      </w:tblPr>
      <w:tblGrid>
        <w:gridCol w:w="1220"/>
        <w:gridCol w:w="591"/>
        <w:gridCol w:w="643"/>
        <w:gridCol w:w="704"/>
        <w:gridCol w:w="534"/>
        <w:gridCol w:w="540"/>
        <w:gridCol w:w="761"/>
        <w:gridCol w:w="534"/>
        <w:gridCol w:w="675"/>
        <w:gridCol w:w="762"/>
        <w:gridCol w:w="715"/>
        <w:gridCol w:w="588"/>
        <w:gridCol w:w="704"/>
      </w:tblGrid>
      <w:tr w:rsidR="009F3D37" w:rsidRPr="00BD6126" w:rsidTr="002900F2">
        <w:trPr>
          <w:trHeight w:val="240"/>
        </w:trPr>
        <w:tc>
          <w:tcPr>
            <w:tcW w:w="1212" w:type="dxa"/>
            <w:vMerge w:val="restart"/>
            <w:tcBorders>
              <w:top w:val="single" w:sz="4" w:space="0" w:color="auto"/>
              <w:bottom w:val="double" w:sz="6" w:space="0" w:color="000000"/>
              <w:right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w:t>
            </w:r>
          </w:p>
        </w:tc>
        <w:tc>
          <w:tcPr>
            <w:tcW w:w="1914" w:type="dxa"/>
            <w:gridSpan w:val="3"/>
            <w:tcBorders>
              <w:top w:val="single" w:sz="4" w:space="0" w:color="auto"/>
              <w:left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죄악기업</w:t>
            </w:r>
          </w:p>
        </w:tc>
        <w:tc>
          <w:tcPr>
            <w:tcW w:w="1811" w:type="dxa"/>
            <w:gridSpan w:val="3"/>
            <w:tcBorders>
              <w:top w:val="single" w:sz="4" w:space="0" w:color="auto"/>
              <w:left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도박</w:t>
            </w:r>
          </w:p>
        </w:tc>
        <w:tc>
          <w:tcPr>
            <w:tcW w:w="1947" w:type="dxa"/>
            <w:gridSpan w:val="3"/>
            <w:tcBorders>
              <w:top w:val="single" w:sz="4" w:space="0" w:color="auto"/>
              <w:left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담배</w:t>
            </w:r>
          </w:p>
        </w:tc>
        <w:tc>
          <w:tcPr>
            <w:tcW w:w="1983" w:type="dxa"/>
            <w:gridSpan w:val="3"/>
            <w:tcBorders>
              <w:top w:val="single" w:sz="4" w:space="0" w:color="auto"/>
              <w:left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술</w:t>
            </w:r>
          </w:p>
        </w:tc>
      </w:tr>
      <w:tr w:rsidR="009F3D37" w:rsidRPr="00BD6126" w:rsidTr="002900F2">
        <w:trPr>
          <w:trHeight w:val="255"/>
        </w:trPr>
        <w:tc>
          <w:tcPr>
            <w:tcW w:w="1212" w:type="dxa"/>
            <w:vMerge/>
            <w:tcBorders>
              <w:top w:val="single" w:sz="4" w:space="0" w:color="auto"/>
              <w:bottom w:val="single" w:sz="4" w:space="0" w:color="auto"/>
              <w:right w:val="single" w:sz="4" w:space="0" w:color="auto"/>
            </w:tcBorders>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p>
        </w:tc>
        <w:tc>
          <w:tcPr>
            <w:tcW w:w="583" w:type="dxa"/>
            <w:tcBorders>
              <w:top w:val="nil"/>
              <w:left w:val="single" w:sz="4" w:space="0" w:color="auto"/>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N</w:t>
            </w:r>
          </w:p>
        </w:tc>
        <w:tc>
          <w:tcPr>
            <w:tcW w:w="635" w:type="dxa"/>
            <w:tcBorders>
              <w:top w:val="nil"/>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평균</w:t>
            </w:r>
          </w:p>
        </w:tc>
        <w:tc>
          <w:tcPr>
            <w:tcW w:w="696" w:type="dxa"/>
            <w:tcBorders>
              <w:top w:val="nil"/>
              <w:bottom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표준편차</w:t>
            </w:r>
          </w:p>
        </w:tc>
        <w:tc>
          <w:tcPr>
            <w:tcW w:w="526" w:type="dxa"/>
            <w:tcBorders>
              <w:top w:val="nil"/>
              <w:left w:val="single" w:sz="4" w:space="0" w:color="auto"/>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N</w:t>
            </w:r>
          </w:p>
        </w:tc>
        <w:tc>
          <w:tcPr>
            <w:tcW w:w="532" w:type="dxa"/>
            <w:tcBorders>
              <w:top w:val="nil"/>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평균</w:t>
            </w:r>
          </w:p>
        </w:tc>
        <w:tc>
          <w:tcPr>
            <w:tcW w:w="753" w:type="dxa"/>
            <w:tcBorders>
              <w:top w:val="nil"/>
              <w:bottom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표준편차</w:t>
            </w:r>
          </w:p>
        </w:tc>
        <w:tc>
          <w:tcPr>
            <w:tcW w:w="526" w:type="dxa"/>
            <w:tcBorders>
              <w:top w:val="nil"/>
              <w:left w:val="single" w:sz="4" w:space="0" w:color="auto"/>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N</w:t>
            </w:r>
          </w:p>
        </w:tc>
        <w:tc>
          <w:tcPr>
            <w:tcW w:w="667" w:type="dxa"/>
            <w:tcBorders>
              <w:top w:val="nil"/>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평균</w:t>
            </w:r>
          </w:p>
        </w:tc>
        <w:tc>
          <w:tcPr>
            <w:tcW w:w="754" w:type="dxa"/>
            <w:tcBorders>
              <w:top w:val="nil"/>
              <w:bottom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표준편차</w:t>
            </w:r>
          </w:p>
        </w:tc>
        <w:tc>
          <w:tcPr>
            <w:tcW w:w="707" w:type="dxa"/>
            <w:tcBorders>
              <w:top w:val="nil"/>
              <w:left w:val="single" w:sz="4" w:space="0" w:color="auto"/>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N</w:t>
            </w:r>
          </w:p>
        </w:tc>
        <w:tc>
          <w:tcPr>
            <w:tcW w:w="580" w:type="dxa"/>
            <w:tcBorders>
              <w:top w:val="nil"/>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평균</w:t>
            </w:r>
          </w:p>
        </w:tc>
        <w:tc>
          <w:tcPr>
            <w:tcW w:w="696" w:type="dxa"/>
            <w:tcBorders>
              <w:top w:val="nil"/>
              <w:bottom w:val="single" w:sz="4" w:space="0" w:color="auto"/>
            </w:tcBorders>
            <w:shd w:val="clear" w:color="auto" w:fill="auto"/>
            <w:noWrap/>
            <w:vAlign w:val="center"/>
            <w:hideMark/>
          </w:tcPr>
          <w:p w:rsidR="009F3D37" w:rsidRPr="00BD6126" w:rsidRDefault="009F3D37" w:rsidP="009F3D37">
            <w:pPr>
              <w:widowControl/>
              <w:wordWrap/>
              <w:autoSpaceDE/>
              <w:autoSpaceDN/>
              <w:jc w:val="center"/>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표준편차</w:t>
            </w:r>
          </w:p>
        </w:tc>
      </w:tr>
      <w:tr w:rsidR="009F3D37" w:rsidRPr="00BD6126" w:rsidTr="002900F2">
        <w:trPr>
          <w:trHeight w:val="255"/>
        </w:trPr>
        <w:tc>
          <w:tcPr>
            <w:tcW w:w="1212" w:type="dxa"/>
            <w:tcBorders>
              <w:top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시가총액(백만$)</w:t>
            </w:r>
          </w:p>
        </w:tc>
        <w:tc>
          <w:tcPr>
            <w:tcW w:w="583" w:type="dxa"/>
            <w:tcBorders>
              <w:top w:val="single" w:sz="4" w:space="0" w:color="auto"/>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4,528 </w:t>
            </w:r>
          </w:p>
        </w:tc>
        <w:tc>
          <w:tcPr>
            <w:tcW w:w="696" w:type="dxa"/>
            <w:tcBorders>
              <w:top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13,140 </w:t>
            </w:r>
          </w:p>
        </w:tc>
        <w:tc>
          <w:tcPr>
            <w:tcW w:w="526" w:type="dxa"/>
            <w:tcBorders>
              <w:top w:val="single" w:sz="4" w:space="0" w:color="auto"/>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1,910 </w:t>
            </w:r>
          </w:p>
        </w:tc>
        <w:tc>
          <w:tcPr>
            <w:tcW w:w="753" w:type="dxa"/>
            <w:tcBorders>
              <w:top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3,692 </w:t>
            </w:r>
          </w:p>
        </w:tc>
        <w:tc>
          <w:tcPr>
            <w:tcW w:w="526" w:type="dxa"/>
            <w:tcBorders>
              <w:top w:val="single" w:sz="4" w:space="0" w:color="auto"/>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12,571 </w:t>
            </w:r>
          </w:p>
        </w:tc>
        <w:tc>
          <w:tcPr>
            <w:tcW w:w="754" w:type="dxa"/>
            <w:tcBorders>
              <w:top w:val="single" w:sz="4" w:space="0" w:color="auto"/>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27,024 </w:t>
            </w:r>
          </w:p>
        </w:tc>
        <w:tc>
          <w:tcPr>
            <w:tcW w:w="707" w:type="dxa"/>
            <w:tcBorders>
              <w:top w:val="single" w:sz="4" w:space="0" w:color="auto"/>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4,131 </w:t>
            </w:r>
          </w:p>
        </w:tc>
        <w:tc>
          <w:tcPr>
            <w:tcW w:w="696" w:type="dxa"/>
            <w:tcBorders>
              <w:top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10,213 </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PER</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47.11 </w:t>
            </w:r>
          </w:p>
        </w:tc>
        <w:tc>
          <w:tcPr>
            <w:tcW w:w="696"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189.49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46.68 </w:t>
            </w:r>
          </w:p>
        </w:tc>
        <w:tc>
          <w:tcPr>
            <w:tcW w:w="753"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155.95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17.68 </w:t>
            </w:r>
          </w:p>
        </w:tc>
        <w:tc>
          <w:tcPr>
            <w:tcW w:w="754"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32.35 </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56.03 </w:t>
            </w:r>
          </w:p>
        </w:tc>
        <w:tc>
          <w:tcPr>
            <w:tcW w:w="696"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233.23 </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PBR</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6.56 </w:t>
            </w:r>
          </w:p>
        </w:tc>
        <w:tc>
          <w:tcPr>
            <w:tcW w:w="696"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35.09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5.24 </w:t>
            </w:r>
          </w:p>
        </w:tc>
        <w:tc>
          <w:tcPr>
            <w:tcW w:w="753"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24.93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11.97 </w:t>
            </w:r>
          </w:p>
        </w:tc>
        <w:tc>
          <w:tcPr>
            <w:tcW w:w="754"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34.01 </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5.96 </w:t>
            </w:r>
          </w:p>
        </w:tc>
        <w:tc>
          <w:tcPr>
            <w:tcW w:w="696"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41.21 </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순이익(백만$)</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98.01 </w:t>
            </w:r>
          </w:p>
        </w:tc>
        <w:tc>
          <w:tcPr>
            <w:tcW w:w="696"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330.09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31.02 </w:t>
            </w:r>
          </w:p>
        </w:tc>
        <w:tc>
          <w:tcPr>
            <w:tcW w:w="753"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149.78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301.87 </w:t>
            </w:r>
          </w:p>
        </w:tc>
        <w:tc>
          <w:tcPr>
            <w:tcW w:w="754"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630.49 </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88.42 </w:t>
            </w:r>
          </w:p>
        </w:tc>
        <w:tc>
          <w:tcPr>
            <w:tcW w:w="696"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271.44 </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영업이익(백만$)</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-2.80 </w:t>
            </w:r>
          </w:p>
        </w:tc>
        <w:tc>
          <w:tcPr>
            <w:tcW w:w="696"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316.61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6.52 </w:t>
            </w:r>
          </w:p>
        </w:tc>
        <w:tc>
          <w:tcPr>
            <w:tcW w:w="753"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159.04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-63.39 </w:t>
            </w:r>
          </w:p>
        </w:tc>
        <w:tc>
          <w:tcPr>
            <w:tcW w:w="754"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663.87 </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7.94 </w:t>
            </w:r>
          </w:p>
        </w:tc>
        <w:tc>
          <w:tcPr>
            <w:tcW w:w="696"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235.56 </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1F7E23">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부채비율</w:t>
            </w:r>
            <w:r w:rsidR="00CB0DF3" w:rsidRPr="00BD6126">
              <w:rPr>
                <w:rFonts w:ascii="HY신명조" w:eastAsia="HY신명조" w:hAnsi="맑은 고딕" w:cs="굴림" w:hint="eastAsia"/>
                <w:color w:val="000000"/>
                <w:kern w:val="0"/>
                <w:sz w:val="14"/>
                <w:szCs w:val="16"/>
              </w:rPr>
              <w:t>(%)</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tcBorders>
            <w:shd w:val="clear" w:color="auto" w:fill="auto"/>
            <w:noWrap/>
            <w:vAlign w:val="center"/>
            <w:hideMark/>
          </w:tcPr>
          <w:p w:rsidR="009F3D37" w:rsidRPr="00BD6126" w:rsidRDefault="00CB0DF3"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122.27</w:t>
            </w:r>
          </w:p>
        </w:tc>
        <w:tc>
          <w:tcPr>
            <w:tcW w:w="696" w:type="dxa"/>
            <w:tcBorders>
              <w:top w:val="nil"/>
              <w:right w:val="single" w:sz="4" w:space="0" w:color="auto"/>
            </w:tcBorders>
            <w:shd w:val="clear" w:color="auto" w:fill="auto"/>
            <w:noWrap/>
            <w:vAlign w:val="center"/>
            <w:hideMark/>
          </w:tcPr>
          <w:p w:rsidR="009F3D37" w:rsidRPr="00BD6126" w:rsidRDefault="00CB0DF3"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432.91</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tcBorders>
            <w:shd w:val="clear" w:color="auto" w:fill="auto"/>
            <w:noWrap/>
            <w:vAlign w:val="center"/>
            <w:hideMark/>
          </w:tcPr>
          <w:p w:rsidR="009F3D37" w:rsidRPr="00BD6126" w:rsidRDefault="00CB0DF3"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123.09</w:t>
            </w:r>
          </w:p>
        </w:tc>
        <w:tc>
          <w:tcPr>
            <w:tcW w:w="753" w:type="dxa"/>
            <w:tcBorders>
              <w:top w:val="nil"/>
              <w:right w:val="single" w:sz="4" w:space="0" w:color="auto"/>
            </w:tcBorders>
            <w:shd w:val="clear" w:color="auto" w:fill="auto"/>
            <w:noWrap/>
            <w:vAlign w:val="center"/>
            <w:hideMark/>
          </w:tcPr>
          <w:p w:rsidR="009F3D37" w:rsidRPr="00BD6126" w:rsidRDefault="00CB0DF3"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323.13</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tcBorders>
            <w:shd w:val="clear" w:color="auto" w:fill="auto"/>
            <w:noWrap/>
            <w:vAlign w:val="center"/>
            <w:hideMark/>
          </w:tcPr>
          <w:p w:rsidR="009F3D37" w:rsidRPr="00BD6126" w:rsidRDefault="00CB0DF3"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211.04</w:t>
            </w:r>
          </w:p>
        </w:tc>
        <w:tc>
          <w:tcPr>
            <w:tcW w:w="754" w:type="dxa"/>
            <w:tcBorders>
              <w:top w:val="nil"/>
              <w:right w:val="single" w:sz="4" w:space="0" w:color="auto"/>
            </w:tcBorders>
            <w:shd w:val="clear" w:color="auto" w:fill="auto"/>
            <w:noWrap/>
            <w:vAlign w:val="center"/>
            <w:hideMark/>
          </w:tcPr>
          <w:p w:rsidR="009F3D37" w:rsidRPr="00BD6126" w:rsidRDefault="00CB0DF3"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684.70</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tcBorders>
            <w:shd w:val="clear" w:color="auto" w:fill="auto"/>
            <w:noWrap/>
            <w:vAlign w:val="center"/>
            <w:hideMark/>
          </w:tcPr>
          <w:p w:rsidR="009F3D37" w:rsidRPr="00BD6126" w:rsidRDefault="00CB0DF3"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95.74</w:t>
            </w:r>
          </w:p>
        </w:tc>
        <w:tc>
          <w:tcPr>
            <w:tcW w:w="696" w:type="dxa"/>
            <w:tcBorders>
              <w:top w:val="nil"/>
            </w:tcBorders>
            <w:shd w:val="clear" w:color="auto" w:fill="auto"/>
            <w:noWrap/>
            <w:vAlign w:val="center"/>
            <w:hideMark/>
          </w:tcPr>
          <w:p w:rsidR="009F3D37" w:rsidRPr="00BD6126" w:rsidRDefault="00CB0DF3"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405.18</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거래량(백만주)</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47.35 </w:t>
            </w:r>
          </w:p>
        </w:tc>
        <w:tc>
          <w:tcPr>
            <w:tcW w:w="696"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146.43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58.05 </w:t>
            </w:r>
          </w:p>
        </w:tc>
        <w:tc>
          <w:tcPr>
            <w:tcW w:w="753"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201.00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44.32 </w:t>
            </w:r>
          </w:p>
        </w:tc>
        <w:tc>
          <w:tcPr>
            <w:tcW w:w="754"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101.45 </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40.26 </w:t>
            </w:r>
          </w:p>
        </w:tc>
        <w:tc>
          <w:tcPr>
            <w:tcW w:w="696"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102.14 </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ROE(%)</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0.08 </w:t>
            </w:r>
          </w:p>
        </w:tc>
        <w:tc>
          <w:tcPr>
            <w:tcW w:w="696"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3.36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-0.11 </w:t>
            </w:r>
          </w:p>
        </w:tc>
        <w:tc>
          <w:tcPr>
            <w:tcW w:w="753"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4.66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0.54 </w:t>
            </w:r>
          </w:p>
        </w:tc>
        <w:tc>
          <w:tcPr>
            <w:tcW w:w="754"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4.76 </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0.09 </w:t>
            </w:r>
          </w:p>
        </w:tc>
        <w:tc>
          <w:tcPr>
            <w:tcW w:w="696"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0.38 </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1F7E23">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1년 변동성</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20,451 </w:t>
            </w:r>
          </w:p>
        </w:tc>
        <w:tc>
          <w:tcPr>
            <w:tcW w:w="635"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0.43 </w:t>
            </w:r>
          </w:p>
        </w:tc>
        <w:tc>
          <w:tcPr>
            <w:tcW w:w="696"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0.22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7,515 </w:t>
            </w:r>
          </w:p>
        </w:tc>
        <w:tc>
          <w:tcPr>
            <w:tcW w:w="532"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0.51 </w:t>
            </w:r>
          </w:p>
        </w:tc>
        <w:tc>
          <w:tcPr>
            <w:tcW w:w="753"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0.26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2,904 </w:t>
            </w:r>
          </w:p>
        </w:tc>
        <w:tc>
          <w:tcPr>
            <w:tcW w:w="667"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0.38 </w:t>
            </w:r>
          </w:p>
        </w:tc>
        <w:tc>
          <w:tcPr>
            <w:tcW w:w="754"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0.20 </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10,032 </w:t>
            </w:r>
          </w:p>
        </w:tc>
        <w:tc>
          <w:tcPr>
            <w:tcW w:w="580"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0.40 </w:t>
            </w:r>
          </w:p>
        </w:tc>
        <w:tc>
          <w:tcPr>
            <w:tcW w:w="696"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0.18 </w:t>
            </w:r>
          </w:p>
        </w:tc>
      </w:tr>
      <w:tr w:rsidR="009F3D37" w:rsidRPr="00BD6126" w:rsidTr="002900F2">
        <w:trPr>
          <w:trHeight w:val="240"/>
        </w:trPr>
        <w:tc>
          <w:tcPr>
            <w:tcW w:w="1212"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투자등급점수(점)</w:t>
            </w:r>
          </w:p>
        </w:tc>
        <w:tc>
          <w:tcPr>
            <w:tcW w:w="583"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3.64 </w:t>
            </w:r>
          </w:p>
        </w:tc>
        <w:tc>
          <w:tcPr>
            <w:tcW w:w="696"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1.11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3.93 </w:t>
            </w:r>
          </w:p>
        </w:tc>
        <w:tc>
          <w:tcPr>
            <w:tcW w:w="753"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0.91 </w:t>
            </w:r>
          </w:p>
        </w:tc>
        <w:tc>
          <w:tcPr>
            <w:tcW w:w="526"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3.67 </w:t>
            </w:r>
          </w:p>
        </w:tc>
        <w:tc>
          <w:tcPr>
            <w:tcW w:w="754" w:type="dxa"/>
            <w:tcBorders>
              <w:top w:val="nil"/>
              <w:righ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1.08 </w:t>
            </w:r>
          </w:p>
        </w:tc>
        <w:tc>
          <w:tcPr>
            <w:tcW w:w="707" w:type="dxa"/>
            <w:tcBorders>
              <w:top w:val="nil"/>
              <w:left w:val="single" w:sz="4" w:space="0" w:color="auto"/>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3.42 </w:t>
            </w:r>
          </w:p>
        </w:tc>
        <w:tc>
          <w:tcPr>
            <w:tcW w:w="696" w:type="dxa"/>
            <w:tcBorders>
              <w:top w:val="nil"/>
            </w:tcBorders>
            <w:shd w:val="clear" w:color="auto" w:fill="auto"/>
            <w:noWrap/>
            <w:vAlign w:val="center"/>
            <w:hideMark/>
          </w:tcPr>
          <w:p w:rsidR="009F3D37" w:rsidRPr="00BD6126" w:rsidRDefault="009F3D3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1.20 </w:t>
            </w:r>
          </w:p>
        </w:tc>
      </w:tr>
      <w:tr w:rsidR="00573D67" w:rsidRPr="00BD6126" w:rsidTr="002900F2">
        <w:trPr>
          <w:trHeight w:val="240"/>
        </w:trPr>
        <w:tc>
          <w:tcPr>
            <w:tcW w:w="1212" w:type="dxa"/>
            <w:tcBorders>
              <w:top w:val="nil"/>
              <w:bottom w:val="single" w:sz="4" w:space="0" w:color="auto"/>
              <w:right w:val="single" w:sz="4" w:space="0" w:color="auto"/>
            </w:tcBorders>
            <w:shd w:val="clear" w:color="auto" w:fill="auto"/>
            <w:noWrap/>
            <w:vAlign w:val="center"/>
            <w:hideMark/>
          </w:tcPr>
          <w:p w:rsidR="00573D67" w:rsidRPr="00BD6126" w:rsidRDefault="00573D67" w:rsidP="001F7E23">
            <w:pPr>
              <w:widowControl/>
              <w:wordWrap/>
              <w:autoSpaceDE/>
              <w:autoSpaceDN/>
              <w:jc w:val="lef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1개월수익률</w:t>
            </w:r>
          </w:p>
        </w:tc>
        <w:tc>
          <w:tcPr>
            <w:tcW w:w="583" w:type="dxa"/>
            <w:tcBorders>
              <w:top w:val="nil"/>
              <w:left w:val="single" w:sz="4" w:space="0" w:color="auto"/>
              <w:bottom w:val="single" w:sz="4" w:space="0" w:color="auto"/>
            </w:tcBorders>
            <w:shd w:val="clear" w:color="auto" w:fill="auto"/>
            <w:noWrap/>
            <w:vAlign w:val="center"/>
            <w:hideMark/>
          </w:tcPr>
          <w:p w:rsidR="00573D67" w:rsidRPr="00BD6126" w:rsidRDefault="00573D6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20,670 </w:t>
            </w:r>
          </w:p>
        </w:tc>
        <w:tc>
          <w:tcPr>
            <w:tcW w:w="635" w:type="dxa"/>
            <w:tcBorders>
              <w:top w:val="nil"/>
              <w:bottom w:val="single" w:sz="4" w:space="0" w:color="auto"/>
            </w:tcBorders>
            <w:shd w:val="clear" w:color="auto" w:fill="auto"/>
            <w:noWrap/>
            <w:vAlign w:val="center"/>
            <w:hideMark/>
          </w:tcPr>
          <w:p w:rsidR="00573D67" w:rsidRPr="00BD6126" w:rsidRDefault="00573D67" w:rsidP="00573D6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0.56</w:t>
            </w:r>
          </w:p>
        </w:tc>
        <w:tc>
          <w:tcPr>
            <w:tcW w:w="696" w:type="dxa"/>
            <w:tcBorders>
              <w:top w:val="nil"/>
              <w:bottom w:val="single" w:sz="4" w:space="0" w:color="auto"/>
              <w:right w:val="single" w:sz="4" w:space="0" w:color="auto"/>
            </w:tcBorders>
            <w:shd w:val="clear" w:color="auto" w:fill="auto"/>
            <w:noWrap/>
            <w:vAlign w:val="center"/>
            <w:hideMark/>
          </w:tcPr>
          <w:p w:rsidR="00573D67" w:rsidRPr="00BD6126" w:rsidRDefault="00573D6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13.19</w:t>
            </w:r>
          </w:p>
        </w:tc>
        <w:tc>
          <w:tcPr>
            <w:tcW w:w="526" w:type="dxa"/>
            <w:tcBorders>
              <w:top w:val="nil"/>
              <w:left w:val="single" w:sz="4" w:space="0" w:color="auto"/>
              <w:bottom w:val="single" w:sz="4" w:space="0" w:color="auto"/>
            </w:tcBorders>
            <w:shd w:val="clear" w:color="auto" w:fill="auto"/>
            <w:noWrap/>
            <w:vAlign w:val="center"/>
            <w:hideMark/>
          </w:tcPr>
          <w:p w:rsidR="00573D67" w:rsidRPr="00BD6126" w:rsidRDefault="00573D6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7,562 </w:t>
            </w:r>
          </w:p>
        </w:tc>
        <w:tc>
          <w:tcPr>
            <w:tcW w:w="532" w:type="dxa"/>
            <w:tcBorders>
              <w:top w:val="nil"/>
              <w:bottom w:val="single" w:sz="4" w:space="0" w:color="auto"/>
            </w:tcBorders>
            <w:shd w:val="clear" w:color="auto" w:fill="auto"/>
            <w:noWrap/>
            <w:vAlign w:val="center"/>
            <w:hideMark/>
          </w:tcPr>
          <w:p w:rsidR="00573D67" w:rsidRPr="00BD6126" w:rsidRDefault="00573D67" w:rsidP="00D0215F">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0.00</w:t>
            </w:r>
          </w:p>
        </w:tc>
        <w:tc>
          <w:tcPr>
            <w:tcW w:w="753" w:type="dxa"/>
            <w:tcBorders>
              <w:top w:val="nil"/>
              <w:bottom w:val="single" w:sz="4" w:space="0" w:color="auto"/>
              <w:right w:val="single" w:sz="4" w:space="0" w:color="auto"/>
            </w:tcBorders>
            <w:shd w:val="clear" w:color="auto" w:fill="auto"/>
            <w:noWrap/>
            <w:vAlign w:val="center"/>
            <w:hideMark/>
          </w:tcPr>
          <w:p w:rsidR="00573D67" w:rsidRPr="00BD6126" w:rsidRDefault="00573D67" w:rsidP="00D0215F">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0.15</w:t>
            </w:r>
          </w:p>
        </w:tc>
        <w:tc>
          <w:tcPr>
            <w:tcW w:w="526" w:type="dxa"/>
            <w:tcBorders>
              <w:top w:val="nil"/>
              <w:left w:val="single" w:sz="4" w:space="0" w:color="auto"/>
              <w:bottom w:val="single" w:sz="4" w:space="0" w:color="auto"/>
            </w:tcBorders>
            <w:shd w:val="clear" w:color="auto" w:fill="auto"/>
            <w:noWrap/>
            <w:vAlign w:val="center"/>
            <w:hideMark/>
          </w:tcPr>
          <w:p w:rsidR="00573D67" w:rsidRPr="00BD6126" w:rsidRDefault="00573D6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2,962 </w:t>
            </w:r>
          </w:p>
        </w:tc>
        <w:tc>
          <w:tcPr>
            <w:tcW w:w="667" w:type="dxa"/>
            <w:tcBorders>
              <w:top w:val="nil"/>
              <w:bottom w:val="single" w:sz="4" w:space="0" w:color="auto"/>
            </w:tcBorders>
            <w:shd w:val="clear" w:color="auto" w:fill="auto"/>
            <w:noWrap/>
            <w:vAlign w:val="center"/>
            <w:hideMark/>
          </w:tcPr>
          <w:p w:rsidR="00573D67" w:rsidRPr="00BD6126" w:rsidRDefault="00573D67" w:rsidP="00573D6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0.01</w:t>
            </w:r>
          </w:p>
        </w:tc>
        <w:tc>
          <w:tcPr>
            <w:tcW w:w="754" w:type="dxa"/>
            <w:tcBorders>
              <w:top w:val="nil"/>
              <w:bottom w:val="single" w:sz="4" w:space="0" w:color="auto"/>
              <w:right w:val="single" w:sz="4" w:space="0" w:color="auto"/>
            </w:tcBorders>
            <w:shd w:val="clear" w:color="auto" w:fill="auto"/>
            <w:noWrap/>
            <w:vAlign w:val="center"/>
            <w:hideMark/>
          </w:tcPr>
          <w:p w:rsidR="00573D67" w:rsidRPr="00BD6126" w:rsidRDefault="00573D67" w:rsidP="00573D6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0.11</w:t>
            </w:r>
          </w:p>
        </w:tc>
        <w:tc>
          <w:tcPr>
            <w:tcW w:w="707" w:type="dxa"/>
            <w:tcBorders>
              <w:top w:val="nil"/>
              <w:left w:val="single" w:sz="4" w:space="0" w:color="auto"/>
              <w:bottom w:val="single" w:sz="4" w:space="0" w:color="auto"/>
            </w:tcBorders>
            <w:shd w:val="clear" w:color="auto" w:fill="auto"/>
            <w:noWrap/>
            <w:vAlign w:val="center"/>
            <w:hideMark/>
          </w:tcPr>
          <w:p w:rsidR="00573D67" w:rsidRPr="00BD6126" w:rsidRDefault="00573D6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 xml:space="preserve"> 10,146 </w:t>
            </w:r>
          </w:p>
        </w:tc>
        <w:tc>
          <w:tcPr>
            <w:tcW w:w="580" w:type="dxa"/>
            <w:tcBorders>
              <w:top w:val="nil"/>
              <w:bottom w:val="single" w:sz="4" w:space="0" w:color="auto"/>
            </w:tcBorders>
            <w:shd w:val="clear" w:color="auto" w:fill="auto"/>
            <w:noWrap/>
            <w:vAlign w:val="center"/>
            <w:hideMark/>
          </w:tcPr>
          <w:p w:rsidR="00573D67" w:rsidRPr="00BD6126" w:rsidRDefault="00573D67" w:rsidP="00573D6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0.01</w:t>
            </w:r>
          </w:p>
        </w:tc>
        <w:tc>
          <w:tcPr>
            <w:tcW w:w="696" w:type="dxa"/>
            <w:tcBorders>
              <w:top w:val="nil"/>
              <w:bottom w:val="single" w:sz="4" w:space="0" w:color="auto"/>
            </w:tcBorders>
            <w:shd w:val="clear" w:color="auto" w:fill="auto"/>
            <w:noWrap/>
            <w:vAlign w:val="center"/>
            <w:hideMark/>
          </w:tcPr>
          <w:p w:rsidR="00573D67" w:rsidRPr="00BD6126" w:rsidRDefault="00573D67" w:rsidP="009F3D37">
            <w:pPr>
              <w:widowControl/>
              <w:wordWrap/>
              <w:autoSpaceDE/>
              <w:autoSpaceDN/>
              <w:jc w:val="right"/>
              <w:rPr>
                <w:rFonts w:ascii="HY신명조" w:eastAsia="HY신명조" w:hAnsi="맑은 고딕" w:cs="굴림"/>
                <w:color w:val="000000"/>
                <w:kern w:val="0"/>
                <w:sz w:val="14"/>
                <w:szCs w:val="16"/>
              </w:rPr>
            </w:pPr>
            <w:r w:rsidRPr="00BD6126">
              <w:rPr>
                <w:rFonts w:ascii="HY신명조" w:eastAsia="HY신명조" w:hAnsi="맑은 고딕" w:cs="굴림" w:hint="eastAsia"/>
                <w:color w:val="000000"/>
                <w:kern w:val="0"/>
                <w:sz w:val="14"/>
                <w:szCs w:val="16"/>
              </w:rPr>
              <w:t>0.12</w:t>
            </w:r>
          </w:p>
        </w:tc>
      </w:tr>
    </w:tbl>
    <w:p w:rsidR="009F3D37" w:rsidRPr="00BD6126" w:rsidRDefault="009F3D37" w:rsidP="000F74FF">
      <w:pPr>
        <w:spacing w:line="276" w:lineRule="auto"/>
        <w:ind w:firstLineChars="100" w:firstLine="200"/>
        <w:rPr>
          <w:rFonts w:ascii="HY신명조" w:eastAsia="HY신명조" w:hAnsiTheme="minorEastAsia"/>
        </w:rPr>
      </w:pPr>
    </w:p>
    <w:p w:rsidR="00B71BAD" w:rsidRDefault="00B71BAD" w:rsidP="00451A04">
      <w:pPr>
        <w:spacing w:line="420" w:lineRule="auto"/>
        <w:ind w:firstLineChars="200" w:firstLine="400"/>
        <w:rPr>
          <w:rFonts w:ascii="HY신명조" w:eastAsia="HY신명조" w:hAnsiTheme="minorEastAsia"/>
        </w:rPr>
      </w:pPr>
    </w:p>
    <w:p w:rsidR="000F74FF" w:rsidRPr="00BD6126" w:rsidRDefault="000F74FF" w:rsidP="00451A04">
      <w:pPr>
        <w:spacing w:line="420" w:lineRule="auto"/>
        <w:ind w:firstLineChars="200" w:firstLine="400"/>
        <w:rPr>
          <w:rFonts w:ascii="HY신명조" w:eastAsia="HY신명조" w:hAnsiTheme="minorEastAsia"/>
        </w:rPr>
      </w:pPr>
      <w:r w:rsidRPr="00BD6126">
        <w:rPr>
          <w:rFonts w:ascii="HY신명조" w:eastAsia="HY신명조" w:hAnsiTheme="minorEastAsia" w:hint="eastAsia"/>
        </w:rPr>
        <w:t xml:space="preserve">다음의 [표 3]은 본 연구의 주요 변수간 상관분석 결과이다. </w:t>
      </w:r>
      <w:r w:rsidR="007A30D9" w:rsidRPr="00BD6126">
        <w:rPr>
          <w:rFonts w:ascii="HY신명조" w:eastAsia="HY신명조" w:hAnsiTheme="minorEastAsia" w:hint="eastAsia"/>
        </w:rPr>
        <w:t xml:space="preserve">상관분석 결과, 높은 상관관계를 보이는 변수는 없는 것으로 나타났다. </w:t>
      </w:r>
    </w:p>
    <w:p w:rsidR="00740868" w:rsidRPr="00B71BAD" w:rsidRDefault="00740868" w:rsidP="00451A04">
      <w:pPr>
        <w:spacing w:line="420" w:lineRule="auto"/>
        <w:ind w:firstLineChars="200" w:firstLine="400"/>
        <w:rPr>
          <w:rFonts w:ascii="HY신명조" w:eastAsia="HY신명조" w:hAnsiTheme="minorEastAsia" w:cs="Times-Roman"/>
          <w:kern w:val="0"/>
          <w:szCs w:val="20"/>
        </w:rPr>
      </w:pPr>
    </w:p>
    <w:p w:rsidR="000F74FF" w:rsidRPr="00BD6126" w:rsidRDefault="000F74FF" w:rsidP="00BD6126">
      <w:pPr>
        <w:spacing w:line="276" w:lineRule="auto"/>
        <w:ind w:firstLineChars="100" w:firstLine="196"/>
        <w:jc w:val="center"/>
        <w:rPr>
          <w:rFonts w:ascii="HY신명조" w:eastAsia="HY신명조" w:hAnsiTheme="minorEastAsia"/>
        </w:rPr>
      </w:pPr>
      <w:r w:rsidRPr="00BD6126">
        <w:rPr>
          <w:rFonts w:ascii="HY신명조" w:eastAsia="HY신명조" w:hAnsiTheme="minorEastAsia" w:cs="굴림" w:hint="eastAsia"/>
          <w:b/>
          <w:kern w:val="0"/>
          <w:szCs w:val="20"/>
        </w:rPr>
        <w:t>[표 3] 상관관계 분석 결과</w:t>
      </w:r>
    </w:p>
    <w:tbl>
      <w:tblPr>
        <w:tblW w:w="8442" w:type="dxa"/>
        <w:tblInd w:w="85" w:type="dxa"/>
        <w:tblCellMar>
          <w:left w:w="0" w:type="dxa"/>
          <w:right w:w="0" w:type="dxa"/>
        </w:tblCellMar>
        <w:tblLook w:val="04A0"/>
      </w:tblPr>
      <w:tblGrid>
        <w:gridCol w:w="761"/>
        <w:gridCol w:w="713"/>
        <w:gridCol w:w="713"/>
        <w:gridCol w:w="713"/>
        <w:gridCol w:w="747"/>
        <w:gridCol w:w="713"/>
        <w:gridCol w:w="713"/>
        <w:gridCol w:w="713"/>
        <w:gridCol w:w="713"/>
        <w:gridCol w:w="713"/>
        <w:gridCol w:w="713"/>
        <w:gridCol w:w="713"/>
      </w:tblGrid>
      <w:tr w:rsidR="008A5978" w:rsidRPr="00BD6126" w:rsidTr="005847B4">
        <w:trPr>
          <w:trHeight w:val="20"/>
        </w:trPr>
        <w:tc>
          <w:tcPr>
            <w:tcW w:w="745"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Size</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VOLUME</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VOL</w:t>
            </w:r>
          </w:p>
        </w:tc>
        <w:tc>
          <w:tcPr>
            <w:tcW w:w="72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ANALRAT</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SML</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HML</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MOM</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EXRM</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ER</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DEBT</w:t>
            </w:r>
          </w:p>
        </w:tc>
        <w:tc>
          <w:tcPr>
            <w:tcW w:w="697" w:type="dxa"/>
            <w:tcBorders>
              <w:top w:val="single" w:sz="4" w:space="0" w:color="auto"/>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ROE</w:t>
            </w:r>
          </w:p>
        </w:tc>
      </w:tr>
      <w:tr w:rsidR="008A5978" w:rsidRPr="00BD6126" w:rsidTr="005847B4">
        <w:trPr>
          <w:trHeight w:val="20"/>
        </w:trPr>
        <w:tc>
          <w:tcPr>
            <w:tcW w:w="745"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VOLUME</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0.1270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2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single" w:sz="4" w:space="0" w:color="auto"/>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VOL</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-0.1214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0.0993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ANALRAT</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0.0653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0.0128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0.0233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SML</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0.0099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0.0030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-0.0271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-0.0178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HML</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-0.0005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-0.0078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-0.0089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0.0180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-0.6183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MOM</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-0.0051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-0.0011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-0.0188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-0.0049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-0.0814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0.0910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EXRM</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-0.0079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0.0450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0.0281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-0.0220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0.1359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-0.1335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-0.3941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ER</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0.0114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0.0611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-0.0123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0.0126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0.1026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-0.0926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-0.2354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0.4372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DEBT</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-0.0022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-0.0056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0.0301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-0.0100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0.0020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-0.0049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-0.0014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-0.0030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-0.0023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ROE</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0.0088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-0.0103 </w:t>
            </w:r>
          </w:p>
        </w:tc>
        <w:tc>
          <w:tcPr>
            <w:tcW w:w="72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0.0085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0.0088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0.0001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-0.0048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0.0008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0.0307 </w:t>
            </w:r>
          </w:p>
        </w:tc>
        <w:tc>
          <w:tcPr>
            <w:tcW w:w="697" w:type="dxa"/>
            <w:tcBorders>
              <w:top w:val="nil"/>
            </w:tcBorders>
            <w:shd w:val="clear" w:color="auto" w:fill="auto"/>
            <w:noWrap/>
            <w:vAlign w:val="center"/>
            <w:hideMark/>
          </w:tcPr>
          <w:p w:rsidR="008A5978" w:rsidRPr="00BD6126" w:rsidRDefault="008A5978" w:rsidP="009A0395">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r>
      <w:tr w:rsidR="008A5978" w:rsidRPr="00BD6126" w:rsidTr="005847B4">
        <w:trPr>
          <w:trHeight w:val="20"/>
        </w:trPr>
        <w:tc>
          <w:tcPr>
            <w:tcW w:w="745"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PER</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-0.0081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0.0010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0.0256 </w:t>
            </w:r>
          </w:p>
        </w:tc>
        <w:tc>
          <w:tcPr>
            <w:tcW w:w="72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-0.0391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-0.0072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0.0053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0.0003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-0.0015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-0.0105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-0.0004 </w:t>
            </w:r>
          </w:p>
        </w:tc>
        <w:tc>
          <w:tcPr>
            <w:tcW w:w="697" w:type="dxa"/>
            <w:tcBorders>
              <w:top w:val="nil"/>
              <w:bottom w:val="single" w:sz="4" w:space="0" w:color="auto"/>
            </w:tcBorders>
            <w:shd w:val="clear" w:color="auto" w:fill="auto"/>
            <w:noWrap/>
            <w:vAlign w:val="center"/>
            <w:hideMark/>
          </w:tcPr>
          <w:p w:rsidR="008A5978" w:rsidRPr="00BD6126" w:rsidRDefault="008A5978" w:rsidP="009A0395">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-0.0040 </w:t>
            </w:r>
          </w:p>
        </w:tc>
      </w:tr>
    </w:tbl>
    <w:p w:rsidR="00640716" w:rsidRPr="00BD6126" w:rsidRDefault="00640716" w:rsidP="0006114C">
      <w:pPr>
        <w:wordWrap/>
        <w:spacing w:line="276" w:lineRule="auto"/>
        <w:rPr>
          <w:rFonts w:ascii="HY신명조" w:eastAsia="HY신명조" w:hAnsiTheme="minorEastAsia" w:cs="Times-Roman"/>
          <w:b/>
          <w:kern w:val="0"/>
          <w:szCs w:val="20"/>
        </w:rPr>
      </w:pPr>
    </w:p>
    <w:p w:rsidR="0006114C" w:rsidRDefault="0006114C" w:rsidP="00B5759A">
      <w:pPr>
        <w:wordWrap/>
        <w:spacing w:line="420" w:lineRule="auto"/>
        <w:rPr>
          <w:rFonts w:ascii="HY신명조" w:eastAsia="HY신명조" w:hAnsiTheme="minorEastAsia" w:cs="Times-Roman"/>
          <w:b/>
          <w:kern w:val="0"/>
          <w:sz w:val="26"/>
          <w:szCs w:val="26"/>
        </w:rPr>
      </w:pPr>
      <w:r w:rsidRPr="00451A04">
        <w:rPr>
          <w:rFonts w:ascii="HY신명조" w:eastAsia="HY신명조" w:hAnsiTheme="minorEastAsia" w:cs="Times-Roman" w:hint="eastAsia"/>
          <w:b/>
          <w:kern w:val="0"/>
          <w:sz w:val="26"/>
          <w:szCs w:val="26"/>
        </w:rPr>
        <w:t xml:space="preserve">2. </w:t>
      </w:r>
      <w:r w:rsidR="008E6859">
        <w:rPr>
          <w:rFonts w:ascii="HY신명조" w:eastAsia="HY신명조" w:hAnsiTheme="minorEastAsia" w:cs="Times-Roman" w:hint="eastAsia"/>
          <w:b/>
          <w:kern w:val="0"/>
          <w:sz w:val="26"/>
          <w:szCs w:val="26"/>
        </w:rPr>
        <w:t>죄악기업의 초과수익률 존재 여부 검증</w:t>
      </w:r>
    </w:p>
    <w:p w:rsidR="006D5E1F" w:rsidRPr="00805142" w:rsidRDefault="006D5E1F" w:rsidP="00B5759A">
      <w:pPr>
        <w:wordWrap/>
        <w:spacing w:line="420" w:lineRule="auto"/>
        <w:rPr>
          <w:rFonts w:ascii="HY신명조" w:eastAsia="HY신명조" w:hAnsiTheme="minorEastAsia" w:cs="Times-Roman"/>
          <w:b/>
          <w:color w:val="000000" w:themeColor="text1"/>
          <w:kern w:val="0"/>
          <w:szCs w:val="20"/>
        </w:rPr>
      </w:pPr>
      <w:r w:rsidRPr="00805142">
        <w:rPr>
          <w:rFonts w:ascii="HY신명조" w:eastAsia="HY신명조" w:hAnsiTheme="minorEastAsia" w:cs="Times-Roman" w:hint="eastAsia"/>
          <w:b/>
          <w:color w:val="000000" w:themeColor="text1"/>
          <w:kern w:val="0"/>
          <w:szCs w:val="20"/>
        </w:rPr>
        <w:t xml:space="preserve">1) 표본 전체 </w:t>
      </w:r>
      <w:r w:rsidR="00ED7A0B">
        <w:rPr>
          <w:rFonts w:ascii="HY신명조" w:eastAsia="HY신명조" w:hAnsiTheme="minorEastAsia" w:cs="Times-Roman" w:hint="eastAsia"/>
          <w:b/>
          <w:color w:val="000000" w:themeColor="text1"/>
          <w:kern w:val="0"/>
          <w:szCs w:val="20"/>
        </w:rPr>
        <w:t xml:space="preserve">및 죄악산업별 죄악주식의 </w:t>
      </w:r>
      <w:r w:rsidRPr="00805142">
        <w:rPr>
          <w:rFonts w:ascii="HY신명조" w:eastAsia="HY신명조" w:hAnsiTheme="minorEastAsia" w:cs="Times-Roman" w:hint="eastAsia"/>
          <w:b/>
          <w:color w:val="000000" w:themeColor="text1"/>
          <w:kern w:val="0"/>
          <w:szCs w:val="20"/>
        </w:rPr>
        <w:t>초과수익률 분석</w:t>
      </w:r>
      <w:r w:rsidR="00ED7A0B">
        <w:rPr>
          <w:rFonts w:ascii="HY신명조" w:eastAsia="HY신명조" w:hAnsiTheme="minorEastAsia" w:cs="Times-Roman" w:hint="eastAsia"/>
          <w:b/>
          <w:color w:val="000000" w:themeColor="text1"/>
          <w:kern w:val="0"/>
          <w:szCs w:val="20"/>
        </w:rPr>
        <w:t xml:space="preserve"> </w:t>
      </w:r>
      <w:r w:rsidR="00EA7899" w:rsidRPr="00805142">
        <w:rPr>
          <w:rFonts w:ascii="HY신명조" w:eastAsia="HY신명조" w:hAnsiTheme="minorEastAsia" w:cs="Times-Roman" w:hint="eastAsia"/>
          <w:b/>
          <w:color w:val="000000" w:themeColor="text1"/>
          <w:kern w:val="0"/>
          <w:szCs w:val="20"/>
        </w:rPr>
        <w:t>결과</w:t>
      </w:r>
    </w:p>
    <w:p w:rsidR="0006114C" w:rsidRDefault="004D20E9" w:rsidP="00451A04">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죄악주식</w:t>
      </w:r>
      <w:r w:rsidR="00D72441" w:rsidRPr="00BD6126">
        <w:rPr>
          <w:rFonts w:ascii="HY신명조" w:eastAsia="HY신명조" w:hAnsiTheme="minorEastAsia" w:cs="Times-Roman" w:hint="eastAsia"/>
          <w:kern w:val="0"/>
          <w:szCs w:val="20"/>
        </w:rPr>
        <w:t xml:space="preserve">의 초과수익률 존재여부를 </w:t>
      </w:r>
      <w:r w:rsidR="00BC0C0F" w:rsidRPr="00BD6126">
        <w:rPr>
          <w:rFonts w:ascii="HY신명조" w:eastAsia="HY신명조" w:hAnsiTheme="minorEastAsia" w:cs="Times-Roman" w:hint="eastAsia"/>
          <w:kern w:val="0"/>
          <w:szCs w:val="20"/>
        </w:rPr>
        <w:t>횡단면회귀</w:t>
      </w:r>
      <w:r w:rsidR="00D72441" w:rsidRPr="00BD6126">
        <w:rPr>
          <w:rFonts w:ascii="HY신명조" w:eastAsia="HY신명조" w:hAnsiTheme="minorEastAsia" w:cs="Times-Roman" w:hint="eastAsia"/>
          <w:kern w:val="0"/>
          <w:szCs w:val="20"/>
        </w:rPr>
        <w:t xml:space="preserve">분석을 통해 분석하였다. </w:t>
      </w:r>
      <w:r w:rsidR="003E682A" w:rsidRPr="00BD6126">
        <w:rPr>
          <w:rFonts w:ascii="HY신명조" w:eastAsia="HY신명조" w:hAnsiTheme="minorEastAsia" w:cs="Times-Roman" w:hint="eastAsia"/>
          <w:kern w:val="0"/>
          <w:szCs w:val="20"/>
        </w:rPr>
        <w:t xml:space="preserve">[표 </w:t>
      </w:r>
      <w:r w:rsidR="00453769">
        <w:rPr>
          <w:rFonts w:ascii="HY신명조" w:eastAsia="HY신명조" w:hAnsiTheme="minorEastAsia" w:cs="Times-Roman" w:hint="eastAsia"/>
          <w:kern w:val="0"/>
          <w:szCs w:val="20"/>
        </w:rPr>
        <w:t>4</w:t>
      </w:r>
      <w:r w:rsidR="003E682A" w:rsidRPr="00BD6126">
        <w:rPr>
          <w:rFonts w:ascii="HY신명조" w:eastAsia="HY신명조" w:hAnsiTheme="minorEastAsia" w:cs="Times-Roman" w:hint="eastAsia"/>
          <w:kern w:val="0"/>
          <w:szCs w:val="20"/>
        </w:rPr>
        <w:t xml:space="preserve">]에서 </w:t>
      </w:r>
      <w:r w:rsidR="00A3113D" w:rsidRPr="00BD6126">
        <w:rPr>
          <w:rFonts w:ascii="HY신명조" w:eastAsia="HY신명조" w:hAnsiTheme="minorEastAsia" w:cs="Times-Roman" w:hint="eastAsia"/>
          <w:kern w:val="0"/>
          <w:szCs w:val="20"/>
        </w:rPr>
        <w:t>시장요인모형을 사용한 [모형 1]에서 표본기업</w:t>
      </w:r>
      <w:r w:rsidR="007E6399" w:rsidRPr="00BD6126">
        <w:rPr>
          <w:rFonts w:ascii="HY신명조" w:eastAsia="HY신명조" w:hAnsiTheme="minorEastAsia" w:cs="Times-Roman" w:hint="eastAsia"/>
          <w:kern w:val="0"/>
          <w:szCs w:val="20"/>
        </w:rPr>
        <w:t>의</w:t>
      </w:r>
      <w:r w:rsidR="00E32309" w:rsidRPr="00BD6126">
        <w:rPr>
          <w:rFonts w:ascii="HY신명조" w:eastAsia="HY신명조" w:hAnsiTheme="minorEastAsia" w:cs="Times-Roman" w:hint="eastAsia"/>
          <w:kern w:val="0"/>
          <w:szCs w:val="20"/>
        </w:rPr>
        <w:t xml:space="preserve">Jensen's </w:t>
      </w:r>
      <w:r w:rsidR="007E6399" w:rsidRPr="00BD6126">
        <w:rPr>
          <w:rFonts w:ascii="HY신명조" w:eastAsia="HY신명조" w:hAnsiTheme="minorEastAsia" w:cs="Times-Roman" w:hint="eastAsia"/>
          <w:kern w:val="0"/>
          <w:szCs w:val="20"/>
        </w:rPr>
        <w:t>α</w:t>
      </w:r>
      <w:r w:rsidR="007E6399" w:rsidRPr="00BD6126">
        <w:rPr>
          <w:rFonts w:ascii="HY신명조" w:eastAsia="HY신명조" w:hAnsiTheme="minorEastAsia" w:cs="굴림" w:hint="eastAsia"/>
          <w:color w:val="000000"/>
          <w:kern w:val="0"/>
          <w:szCs w:val="20"/>
        </w:rPr>
        <w:t>는 -</w:t>
      </w:r>
      <w:r w:rsidR="007E6399" w:rsidRPr="00BD6126">
        <w:rPr>
          <w:rFonts w:ascii="HY신명조" w:eastAsia="HY신명조" w:hAnsiTheme="minorEastAsia" w:cs="굴림" w:hint="eastAsia"/>
          <w:color w:val="000000"/>
          <w:kern w:val="0"/>
          <w:szCs w:val="20"/>
        </w:rPr>
        <w:lastRenderedPageBreak/>
        <w:t>0.01</w:t>
      </w:r>
      <w:r w:rsidR="00463343" w:rsidRPr="00BD6126">
        <w:rPr>
          <w:rFonts w:ascii="HY신명조" w:eastAsia="HY신명조" w:hAnsiTheme="minorEastAsia" w:cs="굴림" w:hint="eastAsia"/>
          <w:color w:val="000000"/>
          <w:kern w:val="0"/>
          <w:szCs w:val="20"/>
        </w:rPr>
        <w:t>%</w:t>
      </w:r>
      <w:r w:rsidR="007E6399" w:rsidRPr="00BD6126">
        <w:rPr>
          <w:rFonts w:ascii="HY신명조" w:eastAsia="HY신명조" w:hAnsiTheme="minorEastAsia" w:cs="굴림" w:hint="eastAsia"/>
          <w:color w:val="000000"/>
          <w:kern w:val="0"/>
          <w:szCs w:val="20"/>
        </w:rPr>
        <w:t>로</w:t>
      </w:r>
      <w:r w:rsidR="00A3113D" w:rsidRPr="00BD6126">
        <w:rPr>
          <w:rFonts w:ascii="HY신명조" w:eastAsia="HY신명조" w:hAnsiTheme="minorEastAsia" w:cs="Times-Roman" w:hint="eastAsia"/>
          <w:kern w:val="0"/>
          <w:szCs w:val="20"/>
        </w:rPr>
        <w:t xml:space="preserve"> 비유의적</w:t>
      </w:r>
      <w:r w:rsidR="00AE5218" w:rsidRPr="00BD6126">
        <w:rPr>
          <w:rFonts w:ascii="HY신명조" w:eastAsia="HY신명조" w:hAnsiTheme="minorEastAsia" w:cs="Times-Roman" w:hint="eastAsia"/>
          <w:kern w:val="0"/>
          <w:szCs w:val="20"/>
        </w:rPr>
        <w:t xml:space="preserve">인 </w:t>
      </w:r>
      <w:r w:rsidR="00463343" w:rsidRPr="00BD6126">
        <w:rPr>
          <w:rFonts w:ascii="HY신명조" w:eastAsia="HY신명조" w:hAnsiTheme="minorEastAsia" w:cs="Times-Roman" w:hint="eastAsia"/>
          <w:kern w:val="0"/>
          <w:szCs w:val="20"/>
        </w:rPr>
        <w:t xml:space="preserve">초과수익률을 </w:t>
      </w:r>
      <w:r w:rsidR="00AE5218" w:rsidRPr="00BD6126">
        <w:rPr>
          <w:rFonts w:ascii="HY신명조" w:eastAsia="HY신명조" w:hAnsiTheme="minorEastAsia" w:cs="Times-Roman" w:hint="eastAsia"/>
          <w:kern w:val="0"/>
          <w:szCs w:val="20"/>
        </w:rPr>
        <w:t>보</w:t>
      </w:r>
      <w:r w:rsidR="007E6399" w:rsidRPr="00BD6126">
        <w:rPr>
          <w:rFonts w:ascii="HY신명조" w:eastAsia="HY신명조" w:hAnsiTheme="minorEastAsia" w:cs="Times-Roman" w:hint="eastAsia"/>
          <w:kern w:val="0"/>
          <w:szCs w:val="20"/>
        </w:rPr>
        <w:t>였다. 반면에 대응기업의</w:t>
      </w:r>
      <w:r w:rsidR="00E32309" w:rsidRPr="00BD6126">
        <w:rPr>
          <w:rFonts w:ascii="HY신명조" w:eastAsia="HY신명조" w:hAnsiTheme="minorEastAsia" w:cs="Times-Roman" w:hint="eastAsia"/>
          <w:kern w:val="0"/>
          <w:szCs w:val="20"/>
        </w:rPr>
        <w:t xml:space="preserve">Jensen's </w:t>
      </w:r>
      <w:r w:rsidR="00AE5218" w:rsidRPr="00BD6126">
        <w:rPr>
          <w:rFonts w:ascii="HY신명조" w:eastAsia="HY신명조" w:hAnsiTheme="minorEastAsia" w:cs="굴림" w:hint="eastAsia"/>
          <w:color w:val="000000"/>
          <w:kern w:val="0"/>
          <w:szCs w:val="20"/>
        </w:rPr>
        <w:t xml:space="preserve">α는 </w:t>
      </w:r>
      <w:r w:rsidR="007E6399" w:rsidRPr="00BD6126">
        <w:rPr>
          <w:rFonts w:ascii="HY신명조" w:eastAsia="HY신명조" w:hAnsiTheme="minorEastAsia" w:cs="굴림" w:hint="eastAsia"/>
          <w:color w:val="000000"/>
          <w:kern w:val="0"/>
          <w:szCs w:val="20"/>
        </w:rPr>
        <w:t>-0.15</w:t>
      </w:r>
      <w:r w:rsidR="00463343" w:rsidRPr="00BD6126">
        <w:rPr>
          <w:rFonts w:ascii="HY신명조" w:eastAsia="HY신명조" w:hAnsiTheme="minorEastAsia" w:cs="굴림" w:hint="eastAsia"/>
          <w:color w:val="000000"/>
          <w:kern w:val="0"/>
          <w:szCs w:val="20"/>
        </w:rPr>
        <w:t>%로</w:t>
      </w:r>
      <w:r w:rsidR="00A3113D" w:rsidRPr="00BD6126">
        <w:rPr>
          <w:rFonts w:ascii="HY신명조" w:eastAsia="HY신명조" w:hAnsiTheme="minorEastAsia" w:cs="Times-Roman" w:hint="eastAsia"/>
          <w:kern w:val="0"/>
          <w:szCs w:val="20"/>
        </w:rPr>
        <w:t>99% 신뢰수준</w:t>
      </w:r>
      <w:r w:rsidR="00AE5218" w:rsidRPr="00BD6126">
        <w:rPr>
          <w:rFonts w:ascii="HY신명조" w:eastAsia="HY신명조" w:hAnsiTheme="minorEastAsia" w:cs="Times-Roman" w:hint="eastAsia"/>
          <w:kern w:val="0"/>
          <w:szCs w:val="20"/>
        </w:rPr>
        <w:t>(t=</w:t>
      </w:r>
      <w:r w:rsidR="00AE5218" w:rsidRPr="00BD6126">
        <w:rPr>
          <w:rFonts w:ascii="HY신명조" w:eastAsia="HY신명조" w:hAnsiTheme="minorEastAsia" w:cs="굴림" w:hint="eastAsia"/>
          <w:color w:val="000000"/>
          <w:kern w:val="0"/>
          <w:szCs w:val="20"/>
        </w:rPr>
        <w:t>-3.59)</w:t>
      </w:r>
      <w:r w:rsidR="00A3113D" w:rsidRPr="00BD6126">
        <w:rPr>
          <w:rFonts w:ascii="HY신명조" w:eastAsia="HY신명조" w:hAnsiTheme="minorEastAsia" w:cs="Times-Roman" w:hint="eastAsia"/>
          <w:kern w:val="0"/>
          <w:szCs w:val="20"/>
        </w:rPr>
        <w:t>에서 유의적</w:t>
      </w:r>
      <w:r w:rsidR="00AE5218" w:rsidRPr="00BD6126">
        <w:rPr>
          <w:rFonts w:ascii="HY신명조" w:eastAsia="HY신명조" w:hAnsiTheme="minorEastAsia" w:cs="Times-Roman" w:hint="eastAsia"/>
          <w:kern w:val="0"/>
          <w:szCs w:val="20"/>
        </w:rPr>
        <w:t>으로</w:t>
      </w:r>
      <w:r w:rsidR="00805142">
        <w:rPr>
          <w:rFonts w:ascii="HY신명조" w:eastAsia="HY신명조" w:hAnsiTheme="minorEastAsia" w:cs="Times-Roman" w:hint="eastAsia"/>
          <w:kern w:val="0"/>
          <w:szCs w:val="20"/>
        </w:rPr>
        <w:t xml:space="preserve"> </w:t>
      </w:r>
      <w:r w:rsidR="00AE5218" w:rsidRPr="00BD6126">
        <w:rPr>
          <w:rFonts w:ascii="HY신명조" w:eastAsia="HY신명조" w:hAnsiTheme="minorEastAsia" w:cs="Times-Roman" w:hint="eastAsia"/>
          <w:kern w:val="0"/>
          <w:szCs w:val="20"/>
        </w:rPr>
        <w:t>나타났</w:t>
      </w:r>
      <w:r w:rsidR="008C5D5A" w:rsidRPr="00BD6126">
        <w:rPr>
          <w:rFonts w:ascii="HY신명조" w:eastAsia="HY신명조" w:hAnsiTheme="minorEastAsia" w:cs="Times-Roman" w:hint="eastAsia"/>
          <w:kern w:val="0"/>
          <w:szCs w:val="20"/>
        </w:rPr>
        <w:t>다.[모형 2]에서는 표본기업</w:t>
      </w:r>
      <w:r w:rsidR="0047274A" w:rsidRPr="00BD6126">
        <w:rPr>
          <w:rFonts w:ascii="HY신명조" w:eastAsia="HY신명조" w:hAnsiTheme="minorEastAsia" w:cs="Times-Roman" w:hint="eastAsia"/>
          <w:kern w:val="0"/>
          <w:szCs w:val="20"/>
        </w:rPr>
        <w:t xml:space="preserve">의 </w:t>
      </w:r>
      <w:r w:rsidR="00AE5218" w:rsidRPr="00BD6126">
        <w:rPr>
          <w:rFonts w:ascii="HY신명조" w:eastAsia="HY신명조" w:hAnsiTheme="minorEastAsia" w:cs="Times-Roman" w:hint="eastAsia"/>
          <w:kern w:val="0"/>
          <w:szCs w:val="20"/>
        </w:rPr>
        <w:t>α</w:t>
      </w:r>
      <w:r w:rsidR="008C5D5A" w:rsidRPr="00BD6126">
        <w:rPr>
          <w:rFonts w:ascii="HY신명조" w:eastAsia="HY신명조" w:hAnsiTheme="minorEastAsia" w:cs="Times-Roman" w:hint="eastAsia"/>
          <w:kern w:val="0"/>
          <w:szCs w:val="20"/>
        </w:rPr>
        <w:t>는</w:t>
      </w:r>
      <w:r w:rsidR="00882C2D">
        <w:rPr>
          <w:rFonts w:ascii="HY신명조" w:eastAsia="HY신명조" w:hAnsiTheme="minorEastAsia" w:cs="Times-Roman" w:hint="eastAsia"/>
          <w:kern w:val="0"/>
          <w:szCs w:val="20"/>
        </w:rPr>
        <w:t xml:space="preserve"> </w:t>
      </w:r>
      <w:r w:rsidR="008C5D5A" w:rsidRPr="00BD6126">
        <w:rPr>
          <w:rFonts w:ascii="HY신명조" w:eastAsia="HY신명조" w:hAnsiTheme="minorEastAsia" w:cs="Times-Roman" w:hint="eastAsia"/>
          <w:kern w:val="0"/>
          <w:szCs w:val="20"/>
        </w:rPr>
        <w:t>신뢰수준 90%에서</w:t>
      </w:r>
      <w:r w:rsidR="0047274A" w:rsidRPr="00BD6126">
        <w:rPr>
          <w:rFonts w:ascii="HY신명조" w:eastAsia="HY신명조" w:hAnsiTheme="minorEastAsia" w:cs="Times-Roman" w:hint="eastAsia"/>
          <w:kern w:val="0"/>
          <w:szCs w:val="20"/>
        </w:rPr>
        <w:t xml:space="preserve"> 0.16%로 </w:t>
      </w:r>
      <w:r w:rsidR="008C5D5A" w:rsidRPr="00BD6126">
        <w:rPr>
          <w:rFonts w:ascii="HY신명조" w:eastAsia="HY신명조" w:hAnsiTheme="minorEastAsia" w:cs="Times-Roman" w:hint="eastAsia"/>
          <w:kern w:val="0"/>
          <w:szCs w:val="20"/>
        </w:rPr>
        <w:t>유의적</w:t>
      </w:r>
      <w:r w:rsidR="0047274A" w:rsidRPr="00BD6126">
        <w:rPr>
          <w:rFonts w:ascii="HY신명조" w:eastAsia="HY신명조" w:hAnsiTheme="minorEastAsia" w:cs="Times-Roman" w:hint="eastAsia"/>
          <w:kern w:val="0"/>
          <w:szCs w:val="20"/>
        </w:rPr>
        <w:t>인</w:t>
      </w:r>
      <w:r w:rsidR="008C5D5A" w:rsidRPr="00BD6126">
        <w:rPr>
          <w:rFonts w:ascii="HY신명조" w:eastAsia="HY신명조" w:hAnsiTheme="minorEastAsia" w:cs="Times-Roman" w:hint="eastAsia"/>
          <w:kern w:val="0"/>
          <w:szCs w:val="20"/>
        </w:rPr>
        <w:t xml:space="preserve"> 초과수익률이 존재하는 것으로 나타난 반면 대응기업</w:t>
      </w:r>
      <w:r w:rsidR="0047274A" w:rsidRPr="00BD6126">
        <w:rPr>
          <w:rFonts w:ascii="HY신명조" w:eastAsia="HY신명조" w:hAnsiTheme="minorEastAsia" w:cs="Times-Roman" w:hint="eastAsia"/>
          <w:kern w:val="0"/>
          <w:szCs w:val="20"/>
        </w:rPr>
        <w:t xml:space="preserve">의 α는 0.01%로 </w:t>
      </w:r>
      <w:r w:rsidR="008C5D5A" w:rsidRPr="00BD6126">
        <w:rPr>
          <w:rFonts w:ascii="HY신명조" w:eastAsia="HY신명조" w:hAnsiTheme="minorEastAsia" w:cs="Times-Roman" w:hint="eastAsia"/>
          <w:kern w:val="0"/>
          <w:szCs w:val="20"/>
        </w:rPr>
        <w:t>비유의적으로 나타났다. 따라서 전체 표본기업과 대응기업을 대상으로 한 실증분석 결과는 기존의</w:t>
      </w:r>
      <w:r w:rsidR="008F0728" w:rsidRPr="00BD6126">
        <w:rPr>
          <w:rFonts w:ascii="HY신명조" w:eastAsia="HY신명조" w:hAnsiTheme="minorEastAsia" w:cs="Times-Roman" w:hint="eastAsia"/>
          <w:kern w:val="0"/>
          <w:szCs w:val="20"/>
        </w:rPr>
        <w:t xml:space="preserve"> Hong과</w:t>
      </w:r>
      <w:r w:rsidR="00805142">
        <w:rPr>
          <w:rFonts w:ascii="HY신명조" w:eastAsia="HY신명조" w:hAnsiTheme="minorEastAsia" w:cs="Times-Roman" w:hint="eastAsia"/>
          <w:kern w:val="0"/>
          <w:szCs w:val="20"/>
        </w:rPr>
        <w:t xml:space="preserve"> </w:t>
      </w:r>
      <w:r w:rsidR="008C5D5A" w:rsidRPr="00BD6126">
        <w:rPr>
          <w:rFonts w:ascii="HY신명조" w:eastAsia="HY신명조" w:hAnsiTheme="minorEastAsia" w:cs="Times-Roman" w:hint="eastAsia"/>
          <w:kern w:val="0"/>
          <w:szCs w:val="20"/>
        </w:rPr>
        <w:t xml:space="preserve">Kacperczyk(2012) 등의 주장과 같이 </w:t>
      </w:r>
      <w:r w:rsidRPr="00BD6126">
        <w:rPr>
          <w:rFonts w:ascii="HY신명조" w:eastAsia="HY신명조" w:hAnsiTheme="minorEastAsia" w:cs="Times-Roman" w:hint="eastAsia"/>
          <w:kern w:val="0"/>
          <w:szCs w:val="20"/>
        </w:rPr>
        <w:t>죄악주식</w:t>
      </w:r>
      <w:r w:rsidR="008C5D5A" w:rsidRPr="00BD6126">
        <w:rPr>
          <w:rFonts w:ascii="HY신명조" w:eastAsia="HY신명조" w:hAnsiTheme="minorEastAsia" w:cs="Times-Roman" w:hint="eastAsia"/>
          <w:kern w:val="0"/>
          <w:szCs w:val="20"/>
        </w:rPr>
        <w:t xml:space="preserve">의 초과수익률이 존재한다는 </w:t>
      </w:r>
      <w:r w:rsidR="00C92E2C">
        <w:rPr>
          <w:rFonts w:ascii="HY신명조" w:eastAsia="HY신명조" w:hAnsiTheme="minorEastAsia" w:cs="Times-Roman" w:hint="eastAsia"/>
          <w:kern w:val="0"/>
          <w:szCs w:val="20"/>
        </w:rPr>
        <w:t>주장</w:t>
      </w:r>
      <w:r w:rsidR="008C5D5A" w:rsidRPr="00BD6126">
        <w:rPr>
          <w:rFonts w:ascii="HY신명조" w:eastAsia="HY신명조" w:hAnsiTheme="minorEastAsia" w:cs="Times-Roman" w:hint="eastAsia"/>
          <w:kern w:val="0"/>
          <w:szCs w:val="20"/>
        </w:rPr>
        <w:t>을 지지</w:t>
      </w:r>
      <w:r w:rsidR="0047274A" w:rsidRPr="00BD6126">
        <w:rPr>
          <w:rFonts w:ascii="HY신명조" w:eastAsia="HY신명조" w:hAnsiTheme="minorEastAsia" w:cs="Times-Roman" w:hint="eastAsia"/>
          <w:kern w:val="0"/>
          <w:szCs w:val="20"/>
        </w:rPr>
        <w:t>한</w:t>
      </w:r>
      <w:r w:rsidR="008C5D5A" w:rsidRPr="00BD6126">
        <w:rPr>
          <w:rFonts w:ascii="HY신명조" w:eastAsia="HY신명조" w:hAnsiTheme="minorEastAsia" w:cs="Times-Roman" w:hint="eastAsia"/>
          <w:kern w:val="0"/>
          <w:szCs w:val="20"/>
        </w:rPr>
        <w:t xml:space="preserve">다. </w:t>
      </w:r>
      <w:r w:rsidR="00B71BAD">
        <w:rPr>
          <w:rFonts w:ascii="HY신명조" w:eastAsia="HY신명조" w:hAnsiTheme="minorEastAsia" w:cs="Times-Roman" w:hint="eastAsia"/>
          <w:kern w:val="0"/>
          <w:szCs w:val="20"/>
        </w:rPr>
        <w:t xml:space="preserve">Clogg, Petkova와 Haritou(1995)의 모형을 이용한 초과수익률의 차이검증에서도 유의한 차이가 </w:t>
      </w:r>
      <w:r w:rsidR="00C92E2C">
        <w:rPr>
          <w:rFonts w:ascii="HY신명조" w:eastAsia="HY신명조" w:hAnsiTheme="minorEastAsia" w:cs="Times-Roman" w:hint="eastAsia"/>
          <w:kern w:val="0"/>
          <w:szCs w:val="20"/>
        </w:rPr>
        <w:t>나타나 초</w:t>
      </w:r>
      <w:r w:rsidR="008E6859">
        <w:rPr>
          <w:rFonts w:ascii="HY신명조" w:eastAsia="HY신명조" w:hAnsiTheme="minorEastAsia" w:cs="Times-Roman" w:hint="eastAsia"/>
          <w:kern w:val="0"/>
          <w:szCs w:val="20"/>
        </w:rPr>
        <w:t>과</w:t>
      </w:r>
      <w:r w:rsidR="00C92E2C">
        <w:rPr>
          <w:rFonts w:ascii="HY신명조" w:eastAsia="HY신명조" w:hAnsiTheme="minorEastAsia" w:cs="Times-Roman" w:hint="eastAsia"/>
          <w:kern w:val="0"/>
          <w:szCs w:val="20"/>
        </w:rPr>
        <w:t xml:space="preserve">수익률의 존재를 확인하였다. </w:t>
      </w:r>
    </w:p>
    <w:p w:rsidR="0064292B" w:rsidRDefault="0064292B" w:rsidP="00451A04">
      <w:pPr>
        <w:wordWrap/>
        <w:spacing w:line="420" w:lineRule="auto"/>
        <w:ind w:firstLineChars="200" w:firstLine="400"/>
        <w:rPr>
          <w:rFonts w:ascii="HY신명조" w:eastAsia="HY신명조" w:hAnsiTheme="minorEastAsia" w:cs="Times-Roman"/>
          <w:kern w:val="0"/>
          <w:szCs w:val="20"/>
        </w:rPr>
      </w:pPr>
    </w:p>
    <w:p w:rsidR="0064292B" w:rsidRPr="00BD6126" w:rsidRDefault="0064292B" w:rsidP="0064292B">
      <w:pPr>
        <w:spacing w:line="276" w:lineRule="auto"/>
        <w:ind w:firstLineChars="100" w:firstLine="177"/>
        <w:jc w:val="center"/>
        <w:rPr>
          <w:rFonts w:ascii="HY신명조" w:eastAsia="HY신명조" w:hAnsiTheme="minorEastAsia" w:cs="Times-Roman"/>
          <w:kern w:val="0"/>
          <w:szCs w:val="20"/>
        </w:rPr>
      </w:pPr>
      <w:r w:rsidRPr="00451A04">
        <w:rPr>
          <w:rFonts w:ascii="HY신명조" w:eastAsia="HY신명조" w:hAnsiTheme="minorEastAsia" w:cs="굴림" w:hint="eastAsia"/>
          <w:b/>
          <w:kern w:val="0"/>
          <w:sz w:val="18"/>
          <w:szCs w:val="20"/>
        </w:rPr>
        <w:t xml:space="preserve">[표 </w:t>
      </w:r>
      <w:r>
        <w:rPr>
          <w:rFonts w:ascii="HY신명조" w:eastAsia="HY신명조" w:hAnsiTheme="minorEastAsia" w:cs="굴림" w:hint="eastAsia"/>
          <w:b/>
          <w:kern w:val="0"/>
          <w:sz w:val="18"/>
          <w:szCs w:val="20"/>
        </w:rPr>
        <w:t>4</w:t>
      </w:r>
      <w:r w:rsidRPr="00451A04">
        <w:rPr>
          <w:rFonts w:ascii="HY신명조" w:eastAsia="HY신명조" w:hAnsiTheme="minorEastAsia" w:cs="굴림" w:hint="eastAsia"/>
          <w:b/>
          <w:kern w:val="0"/>
          <w:sz w:val="18"/>
          <w:szCs w:val="20"/>
        </w:rPr>
        <w:t xml:space="preserve">] </w:t>
      </w:r>
      <w:r w:rsidR="00ED7A0B">
        <w:rPr>
          <w:rFonts w:ascii="HY신명조" w:eastAsia="HY신명조" w:hAnsiTheme="minorEastAsia" w:cs="굴림" w:hint="eastAsia"/>
          <w:b/>
          <w:kern w:val="0"/>
          <w:sz w:val="18"/>
          <w:szCs w:val="20"/>
        </w:rPr>
        <w:t>죄악주식 및 죄악산업별</w:t>
      </w:r>
      <w:r>
        <w:rPr>
          <w:rFonts w:ascii="HY신명조" w:eastAsia="HY신명조" w:hAnsiTheme="minorEastAsia" w:cs="굴림" w:hint="eastAsia"/>
          <w:b/>
          <w:kern w:val="0"/>
          <w:sz w:val="18"/>
          <w:szCs w:val="20"/>
        </w:rPr>
        <w:t xml:space="preserve"> 초과수익률 검증</w:t>
      </w:r>
    </w:p>
    <w:tbl>
      <w:tblPr>
        <w:tblW w:w="8653"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27"/>
        <w:gridCol w:w="559"/>
        <w:gridCol w:w="713"/>
        <w:gridCol w:w="709"/>
        <w:gridCol w:w="851"/>
        <w:gridCol w:w="992"/>
        <w:gridCol w:w="855"/>
        <w:gridCol w:w="997"/>
        <w:gridCol w:w="991"/>
        <w:gridCol w:w="7"/>
        <w:gridCol w:w="702"/>
        <w:gridCol w:w="850"/>
      </w:tblGrid>
      <w:tr w:rsidR="0064292B" w:rsidRPr="00BD6126" w:rsidTr="0064292B">
        <w:trPr>
          <w:trHeight w:val="730"/>
        </w:trPr>
        <w:tc>
          <w:tcPr>
            <w:tcW w:w="8653" w:type="dxa"/>
            <w:gridSpan w:val="12"/>
            <w:tcBorders>
              <w:top w:val="nil"/>
              <w:left w:val="nil"/>
              <w:right w:val="nil"/>
            </w:tcBorders>
            <w:shd w:val="clear" w:color="auto" w:fill="auto"/>
            <w:noWrap/>
            <w:vAlign w:val="center"/>
            <w:hideMark/>
          </w:tcPr>
          <w:p w:rsidR="0064292B" w:rsidRPr="002900F2" w:rsidRDefault="0064292B" w:rsidP="00C2719A">
            <w:pPr>
              <w:widowControl/>
              <w:wordWrap/>
              <w:autoSpaceDE/>
              <w:autoSpaceDN/>
              <w:rPr>
                <w:rFonts w:ascii="HY신명조" w:eastAsia="HY신명조" w:hAnsiTheme="minorEastAsia" w:cs="굴림"/>
                <w:color w:val="000000"/>
                <w:kern w:val="0"/>
                <w:sz w:val="14"/>
                <w:szCs w:val="14"/>
              </w:rPr>
            </w:pPr>
            <w:r>
              <w:rPr>
                <w:rFonts w:ascii="HY신명조" w:eastAsia="HY신명조" w:hAnsiTheme="minorEastAsia" w:cs="Times-Roman" w:hint="eastAsia"/>
                <w:kern w:val="0"/>
                <w:sz w:val="14"/>
                <w:szCs w:val="14"/>
              </w:rPr>
              <w:t>죄악주식의 초과수익률의 존재여부를 검증하기 위해 죄악기업 전체 및 죄악산업</w:t>
            </w:r>
            <w:r w:rsidR="00C2719A">
              <w:rPr>
                <w:rFonts w:ascii="HY신명조" w:eastAsia="HY신명조" w:hAnsiTheme="minorEastAsia" w:cs="Times-Roman" w:hint="eastAsia"/>
                <w:kern w:val="0"/>
                <w:sz w:val="14"/>
                <w:szCs w:val="14"/>
              </w:rPr>
              <w:t xml:space="preserve">별로 </w:t>
            </w:r>
            <w:r>
              <w:rPr>
                <w:rFonts w:ascii="HY신명조" w:eastAsia="HY신명조" w:hAnsiTheme="minorEastAsia" w:cs="Times-Roman" w:hint="eastAsia"/>
                <w:kern w:val="0"/>
                <w:sz w:val="14"/>
                <w:szCs w:val="14"/>
              </w:rPr>
              <w:t>구분해 실증분석을 실시하였다.</w:t>
            </w:r>
            <w:r w:rsidR="00805142">
              <w:rPr>
                <w:rFonts w:ascii="HY신명조" w:eastAsia="HY신명조" w:hAnsiTheme="minorEastAsia" w:cs="Times-Roman" w:hint="eastAsia"/>
                <w:kern w:val="0"/>
                <w:sz w:val="14"/>
                <w:szCs w:val="14"/>
              </w:rPr>
              <w:t xml:space="preserve"> </w:t>
            </w:r>
            <w:r w:rsidR="00C2719A" w:rsidRPr="002900F2">
              <w:rPr>
                <w:rFonts w:ascii="HY신명조" w:eastAsia="HY신명조" w:hAnsiTheme="minorEastAsia" w:cs="Times-Roman" w:hint="eastAsia"/>
                <w:kern w:val="0"/>
                <w:sz w:val="14"/>
                <w:szCs w:val="14"/>
              </w:rPr>
              <w:t>무위험초과수익률(</w:t>
            </w:r>
            <m:oMath>
              <m:r>
                <m:rPr>
                  <m:sty m:val="p"/>
                </m:rPr>
                <w:rPr>
                  <w:rFonts w:ascii="Cambria Math" w:eastAsia="HY신명조" w:hAnsi="Cambria Math" w:cs="Times-Roman" w:hint="eastAsia"/>
                  <w:kern w:val="0"/>
                  <w:sz w:val="14"/>
                  <w:szCs w:val="14"/>
                </w:rPr>
                <m:t>E</m:t>
              </m:r>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i,t</m:t>
                  </m:r>
                </m:sub>
              </m:sSub>
            </m:oMath>
            <w:r w:rsidR="00C2719A" w:rsidRPr="002900F2">
              <w:rPr>
                <w:rFonts w:ascii="HY신명조" w:eastAsia="HY신명조" w:hAnsiTheme="minorEastAsia" w:cs="Times-Roman" w:hint="eastAsia"/>
                <w:kern w:val="0"/>
                <w:sz w:val="14"/>
                <w:szCs w:val="14"/>
              </w:rPr>
              <w:t>)은 월별 보유기간수익률에서 무위험수익률(</w:t>
            </w:r>
            <m:oMath>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f,t</m:t>
                  </m:r>
                </m:sub>
              </m:sSub>
            </m:oMath>
            <w:r w:rsidR="00C2719A" w:rsidRPr="002900F2">
              <w:rPr>
                <w:rFonts w:ascii="HY신명조" w:eastAsia="HY신명조" w:hAnsiTheme="minorEastAsia" w:cs="Times-Roman" w:hint="eastAsia"/>
                <w:kern w:val="0"/>
                <w:sz w:val="14"/>
                <w:szCs w:val="14"/>
              </w:rPr>
              <w:t xml:space="preserve">)을 차감하였다. </w:t>
            </w:r>
            <w:r w:rsidRPr="002900F2">
              <w:rPr>
                <w:rFonts w:ascii="HY신명조" w:eastAsia="HY신명조" w:hAnsiTheme="minorEastAsia" w:cs="Times-Roman" w:hint="eastAsia"/>
                <w:kern w:val="0"/>
                <w:sz w:val="14"/>
                <w:szCs w:val="14"/>
              </w:rPr>
              <w:t>기업규모효과(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SMB</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w:t>
            </w:r>
            <w:r w:rsidRPr="002900F2">
              <w:rPr>
                <w:rFonts w:ascii="HY신명조" w:eastAsia="HY신명조" w:hAnsiTheme="minorEastAsia" w:cs="Times-Roman" w:hint="eastAsia"/>
                <w:kern w:val="0"/>
                <w:sz w:val="14"/>
                <w:szCs w:val="14"/>
              </w:rPr>
              <w:t>는 소규모 포트폴리오(SH, S-M, SL)의 수익률 평균에서 대규모 포트폴리오(BH, BM, BL)의 수익률 평균을 차감하였</w:t>
            </w:r>
            <w:r w:rsidRPr="002900F2">
              <w:rPr>
                <w:rFonts w:ascii="HY신명조" w:eastAsia="HY신명조" w:hAnsiTheme="minorEastAsia" w:cs="Times-Roman" w:hint="eastAsia"/>
                <w:sz w:val="14"/>
                <w:szCs w:val="14"/>
              </w:rPr>
              <w:t>다.</w:t>
            </w:r>
            <w:r w:rsidRPr="002900F2">
              <w:rPr>
                <w:rFonts w:ascii="HY신명조" w:eastAsia="HY신명조" w:hAnsiTheme="minorEastAsia" w:cs="Times-Roman" w:hint="eastAsia"/>
                <w:kern w:val="0"/>
                <w:sz w:val="14"/>
                <w:szCs w:val="14"/>
              </w:rPr>
              <w:t xml:space="preserve"> 스타일효과(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HML</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)는 </w:t>
            </w:r>
            <w:r w:rsidRPr="002900F2">
              <w:rPr>
                <w:rFonts w:ascii="HY신명조" w:eastAsia="HY신명조" w:hAnsiTheme="minorEastAsia" w:cs="Times-Roman" w:hint="eastAsia"/>
                <w:kern w:val="0"/>
                <w:sz w:val="14"/>
                <w:szCs w:val="14"/>
              </w:rPr>
              <w:t>높은 장부가치 대비 시장가치 포트폴리오(SH, BH)의 수익률 평균에서 낮은 장부가치 대비 시장가치 포트폴리오(SL,</w:t>
            </w:r>
            <w:r w:rsidR="00805142">
              <w:rPr>
                <w:rFonts w:ascii="HY신명조" w:eastAsia="HY신명조" w:hAnsiTheme="minorEastAsia" w:cs="Times-Roman" w:hint="eastAsia"/>
                <w:kern w:val="0"/>
                <w:sz w:val="14"/>
                <w:szCs w:val="14"/>
              </w:rPr>
              <w:t xml:space="preserve"> </w:t>
            </w:r>
            <w:r w:rsidRPr="002900F2">
              <w:rPr>
                <w:rFonts w:ascii="HY신명조" w:eastAsia="HY신명조" w:hAnsiTheme="minorEastAsia" w:cs="Times-Roman" w:hint="eastAsia"/>
                <w:kern w:val="0"/>
                <w:sz w:val="14"/>
                <w:szCs w:val="14"/>
              </w:rPr>
              <w:t>BL)의 수익률의 평균을 차감한 값으로 계산하였다. 모멘텀효과(</w:t>
            </w:r>
            <m:oMath>
              <m:sSub>
                <m:sSubPr>
                  <m:ctrlPr>
                    <w:rPr>
                      <w:rFonts w:ascii="Cambria Math" w:eastAsia="HY신명조" w:hAnsiTheme="minorEastAsia" w:cs="Times-Roman" w:hint="eastAsia"/>
                      <w:kern w:val="0"/>
                      <w:sz w:val="14"/>
                      <w:szCs w:val="14"/>
                    </w:rPr>
                  </m:ctrlPr>
                </m:sSubPr>
                <m:e>
                  <m:r>
                    <m:rPr>
                      <m:sty m:val="p"/>
                    </m:rPr>
                    <w:rPr>
                      <w:rFonts w:ascii="Cambria Math" w:eastAsia="HY신명조" w:hAnsi="Cambria Math" w:cs="Times-Roman" w:hint="eastAsia"/>
                      <w:kern w:val="0"/>
                      <w:sz w:val="14"/>
                      <w:szCs w:val="14"/>
                    </w:rPr>
                    <m:t>MOM</m:t>
                  </m:r>
                </m:e>
                <m:sub>
                  <m:r>
                    <m:rPr>
                      <m:sty m:val="p"/>
                    </m:rPr>
                    <w:rPr>
                      <w:rFonts w:ascii="Cambria Math" w:eastAsia="HY신명조" w:hAnsi="Cambria Math" w:cs="Times-Roman" w:hint="eastAsia"/>
                      <w:kern w:val="0"/>
                      <w:sz w:val="14"/>
                      <w:szCs w:val="14"/>
                    </w:rPr>
                    <m:t>t</m:t>
                  </m:r>
                </m:sub>
              </m:sSub>
            </m:oMath>
            <w:r w:rsidRPr="002900F2">
              <w:rPr>
                <w:rFonts w:ascii="HY신명조" w:eastAsia="HY신명조" w:hAnsiTheme="minorEastAsia" w:cs="Times-Roman" w:hint="eastAsia"/>
                <w:kern w:val="0"/>
                <w:sz w:val="14"/>
                <w:szCs w:val="14"/>
              </w:rPr>
              <w:t xml:space="preserve">)는 2개의 기업규모 포트폴리오와 3개의 모멘텀 포트폴리오를 서로 교차해 6개의 기업규모-모멘텀 포트폴리오를 구성한 후, 높은 수익률집단(SW, BW)의 평균수익률에서 낮은 수익률 집단(SL, BL)의 평균수익률을 차감하여 구하였다. </w:t>
            </w:r>
            <w:r w:rsidRPr="002900F2">
              <w:rPr>
                <w:rFonts w:ascii="HY신명조" w:eastAsia="HY신명조" w:hAnsiTheme="minorEastAsia" w:hint="eastAsia"/>
                <w:sz w:val="14"/>
                <w:szCs w:val="14"/>
                <w:vertAlign w:val="superscript"/>
              </w:rPr>
              <w:t>a</w:t>
            </w:r>
            <w:r w:rsidRPr="002900F2">
              <w:rPr>
                <w:rFonts w:ascii="HY신명조" w:eastAsia="HY신명조" w:hAnsiTheme="minorEastAsia" w:hint="eastAsia"/>
                <w:sz w:val="14"/>
                <w:szCs w:val="14"/>
              </w:rPr>
              <w:t xml:space="preserve">는 신뢰수준 99%, </w:t>
            </w:r>
            <w:r w:rsidRPr="002900F2">
              <w:rPr>
                <w:rFonts w:ascii="HY신명조" w:eastAsia="HY신명조" w:hAnsiTheme="minorEastAsia" w:hint="eastAsia"/>
                <w:sz w:val="14"/>
                <w:szCs w:val="14"/>
                <w:vertAlign w:val="superscript"/>
              </w:rPr>
              <w:t>b</w:t>
            </w:r>
            <w:r w:rsidRPr="002900F2">
              <w:rPr>
                <w:rFonts w:ascii="HY신명조" w:eastAsia="HY신명조" w:hAnsiTheme="minorEastAsia" w:hint="eastAsia"/>
                <w:sz w:val="14"/>
                <w:szCs w:val="14"/>
              </w:rPr>
              <w:t>는 신뢰수준 95%,</w:t>
            </w:r>
            <w:r w:rsidRPr="002900F2">
              <w:rPr>
                <w:rFonts w:ascii="HY신명조" w:eastAsia="HY신명조" w:hAnsiTheme="minorEastAsia" w:hint="eastAsia"/>
                <w:sz w:val="14"/>
                <w:szCs w:val="14"/>
                <w:vertAlign w:val="superscript"/>
              </w:rPr>
              <w:t xml:space="preserve"> c</w:t>
            </w:r>
            <w:r w:rsidRPr="002900F2">
              <w:rPr>
                <w:rFonts w:ascii="HY신명조" w:eastAsia="HY신명조" w:hAnsiTheme="minorEastAsia" w:hint="eastAsia"/>
                <w:sz w:val="14"/>
                <w:szCs w:val="14"/>
              </w:rPr>
              <w:t>는 신뢰수준 90%를 각각 의미한다.</w:t>
            </w:r>
          </w:p>
        </w:tc>
      </w:tr>
      <w:tr w:rsidR="0064292B" w:rsidRPr="00BD6126" w:rsidTr="0064292B">
        <w:trPr>
          <w:trHeight w:val="215"/>
        </w:trPr>
        <w:tc>
          <w:tcPr>
            <w:tcW w:w="2408" w:type="dxa"/>
            <w:gridSpan w:val="4"/>
            <w:vMerge w:val="restart"/>
            <w:tcBorders>
              <w:left w:val="nil"/>
              <w:right w:val="nil"/>
            </w:tcBorders>
            <w:shd w:val="clear" w:color="auto" w:fill="auto"/>
            <w:noWrap/>
            <w:vAlign w:val="center"/>
            <w:hideMark/>
          </w:tcPr>
          <w:p w:rsidR="0064292B" w:rsidRPr="005601D7" w:rsidRDefault="0064292B" w:rsidP="0064292B">
            <w:pPr>
              <w:jc w:val="center"/>
              <w:rPr>
                <w:rFonts w:ascii="HY신명조" w:eastAsia="HY신명조" w:hAnsiTheme="minorEastAsia" w:cs="굴림"/>
                <w:color w:val="000000"/>
                <w:kern w:val="0"/>
                <w:sz w:val="14"/>
                <w:szCs w:val="14"/>
              </w:rPr>
            </w:pPr>
          </w:p>
        </w:tc>
        <w:tc>
          <w:tcPr>
            <w:tcW w:w="4693" w:type="dxa"/>
            <w:gridSpan w:val="6"/>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회귀계수(t-value)</w:t>
            </w:r>
          </w:p>
        </w:tc>
        <w:tc>
          <w:tcPr>
            <w:tcW w:w="702" w:type="dxa"/>
            <w:vMerge w:val="restart"/>
            <w:tcBorders>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R^2</w:t>
            </w:r>
          </w:p>
        </w:tc>
        <w:tc>
          <w:tcPr>
            <w:tcW w:w="850" w:type="dxa"/>
            <w:vMerge w:val="restart"/>
            <w:tcBorders>
              <w:left w:val="nil"/>
              <w:right w:val="nil"/>
            </w:tcBorders>
            <w:shd w:val="clear" w:color="auto" w:fill="auto"/>
            <w:vAlign w:val="center"/>
          </w:tcPr>
          <w:p w:rsidR="0064292B"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α</w:t>
            </w:r>
            <w:r>
              <w:rPr>
                <w:rFonts w:ascii="HY신명조" w:eastAsia="HY신명조" w:hAnsiTheme="minorEastAsia" w:cs="굴림" w:hint="eastAsia"/>
                <w:color w:val="000000"/>
                <w:kern w:val="0"/>
                <w:sz w:val="14"/>
                <w:szCs w:val="14"/>
              </w:rPr>
              <w:t>차이검증</w:t>
            </w:r>
          </w:p>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Z-value</w:t>
            </w:r>
          </w:p>
        </w:tc>
      </w:tr>
      <w:tr w:rsidR="0064292B" w:rsidRPr="00BD6126" w:rsidTr="0064292B">
        <w:trPr>
          <w:trHeight w:val="224"/>
        </w:trPr>
        <w:tc>
          <w:tcPr>
            <w:tcW w:w="2408" w:type="dxa"/>
            <w:gridSpan w:val="4"/>
            <w:vMerge/>
            <w:tcBorders>
              <w:left w:val="nil"/>
              <w:right w:val="nil"/>
            </w:tcBorders>
            <w:shd w:val="clear" w:color="auto" w:fill="auto"/>
            <w:noWrap/>
            <w:vAlign w:val="center"/>
            <w:hideMark/>
          </w:tcPr>
          <w:p w:rsidR="0064292B" w:rsidRPr="005601D7" w:rsidRDefault="0064292B" w:rsidP="0064292B">
            <w:pPr>
              <w:jc w:val="center"/>
              <w:rPr>
                <w:rFonts w:ascii="HY신명조" w:eastAsia="HY신명조" w:hAnsiTheme="minorEastAsia" w:cs="굴림"/>
                <w:color w:val="000000"/>
                <w:kern w:val="0"/>
                <w:sz w:val="14"/>
                <w:szCs w:val="14"/>
              </w:rPr>
            </w:pPr>
          </w:p>
        </w:tc>
        <w:tc>
          <w:tcPr>
            <w:tcW w:w="851" w:type="dxa"/>
            <w:tcBorders>
              <w:top w:val="nil"/>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w:t>
            </w:r>
          </w:p>
        </w:tc>
        <w:tc>
          <w:tcPr>
            <w:tcW w:w="992" w:type="dxa"/>
            <w:tcBorders>
              <w:top w:val="nil"/>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EXRM</w:t>
            </w:r>
          </w:p>
        </w:tc>
        <w:tc>
          <w:tcPr>
            <w:tcW w:w="855" w:type="dxa"/>
            <w:tcBorders>
              <w:top w:val="nil"/>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SMB</w:t>
            </w:r>
          </w:p>
        </w:tc>
        <w:tc>
          <w:tcPr>
            <w:tcW w:w="997" w:type="dxa"/>
            <w:tcBorders>
              <w:top w:val="nil"/>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HML</w:t>
            </w:r>
          </w:p>
        </w:tc>
        <w:tc>
          <w:tcPr>
            <w:tcW w:w="998" w:type="dxa"/>
            <w:gridSpan w:val="2"/>
            <w:tcBorders>
              <w:top w:val="nil"/>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MOM</w:t>
            </w:r>
          </w:p>
        </w:tc>
        <w:tc>
          <w:tcPr>
            <w:tcW w:w="702" w:type="dxa"/>
            <w:vMerge/>
            <w:tcBorders>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c>
          <w:tcPr>
            <w:tcW w:w="850" w:type="dxa"/>
            <w:vMerge/>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64292B">
        <w:trPr>
          <w:trHeight w:val="20"/>
        </w:trPr>
        <w:tc>
          <w:tcPr>
            <w:tcW w:w="986" w:type="dxa"/>
            <w:gridSpan w:val="2"/>
            <w:vMerge w:val="restart"/>
            <w:tcBorders>
              <w:left w:val="nil"/>
              <w:right w:val="nil"/>
            </w:tcBorders>
            <w:shd w:val="clear" w:color="auto" w:fill="auto"/>
            <w:noWrap/>
            <w:vAlign w:val="center"/>
            <w:hideMark/>
          </w:tcPr>
          <w:p w:rsidR="0064292B" w:rsidRPr="005601D7" w:rsidRDefault="0064292B" w:rsidP="0064292B">
            <w:pPr>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전체</w:t>
            </w:r>
          </w:p>
        </w:tc>
        <w:tc>
          <w:tcPr>
            <w:tcW w:w="713" w:type="dxa"/>
            <w:vMerge w:val="restart"/>
            <w:tcBorders>
              <w:left w:val="nil"/>
              <w:bottom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-0.0001 </w:t>
            </w:r>
          </w:p>
        </w:tc>
        <w:tc>
          <w:tcPr>
            <w:tcW w:w="992" w:type="dxa"/>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0.9188 </w:t>
            </w:r>
          </w:p>
        </w:tc>
        <w:tc>
          <w:tcPr>
            <w:tcW w:w="855" w:type="dxa"/>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709" w:type="dxa"/>
            <w:gridSpan w:val="2"/>
            <w:vMerge w:val="restart"/>
            <w:tcBorders>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0.1940 </w:t>
            </w:r>
          </w:p>
        </w:tc>
        <w:tc>
          <w:tcPr>
            <w:tcW w:w="850" w:type="dxa"/>
            <w:vMerge w:val="restart"/>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1.4983</w:t>
            </w:r>
            <w:r w:rsidRPr="0086702E">
              <w:rPr>
                <w:rFonts w:ascii="HY신명조" w:eastAsia="HY신명조" w:hAnsiTheme="minorEastAsia" w:cs="굴림" w:hint="eastAsia"/>
                <w:color w:val="000000"/>
                <w:kern w:val="0"/>
                <w:sz w:val="14"/>
                <w:szCs w:val="14"/>
                <w:vertAlign w:val="superscript"/>
              </w:rPr>
              <w:t>c</w:t>
            </w:r>
          </w:p>
        </w:tc>
      </w:tr>
      <w:tr w:rsidR="0064292B" w:rsidRPr="00BD6126" w:rsidTr="0064292B">
        <w:trPr>
          <w:trHeight w:val="20"/>
        </w:trPr>
        <w:tc>
          <w:tcPr>
            <w:tcW w:w="986" w:type="dxa"/>
            <w:gridSpan w:val="2"/>
            <w:vMerge/>
            <w:tcBorders>
              <w:left w:val="nil"/>
              <w:right w:val="nil"/>
            </w:tcBorders>
            <w:vAlign w:val="center"/>
            <w:hideMark/>
          </w:tcPr>
          <w:p w:rsidR="0064292B" w:rsidRPr="005601D7" w:rsidRDefault="0064292B" w:rsidP="0064292B">
            <w:pPr>
              <w:jc w:val="center"/>
              <w:rPr>
                <w:rFonts w:ascii="HY신명조" w:eastAsia="HY신명조" w:hAnsiTheme="minorEastAsia" w:cs="굴림"/>
                <w:color w:val="000000"/>
                <w:kern w:val="0"/>
                <w:sz w:val="14"/>
                <w:szCs w:val="14"/>
              </w:rPr>
            </w:pPr>
          </w:p>
        </w:tc>
        <w:tc>
          <w:tcPr>
            <w:tcW w:w="713" w:type="dxa"/>
            <w:vMerge/>
            <w:tcBorders>
              <w:top w:val="nil"/>
              <w:left w:val="nil"/>
              <w:bottom w:val="nil"/>
              <w:right w:val="nil"/>
            </w:tcBorders>
            <w:vAlign w:val="center"/>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709" w:type="dxa"/>
            <w:vMerge/>
            <w:tcBorders>
              <w:top w:val="nil"/>
              <w:left w:val="nil"/>
              <w:bottom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(-0.1768)</w:t>
            </w:r>
          </w:p>
        </w:tc>
        <w:tc>
          <w:tcPr>
            <w:tcW w:w="992"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(70.3952</w:t>
            </w:r>
            <w:r w:rsidRPr="005601D7">
              <w:rPr>
                <w:rFonts w:ascii="HY신명조" w:eastAsia="HY신명조" w:hAnsiTheme="minorEastAsia" w:hint="eastAsia"/>
                <w:sz w:val="14"/>
                <w:szCs w:val="14"/>
                <w:vertAlign w:val="superscript"/>
              </w:rPr>
              <w:t>a</w:t>
            </w:r>
            <w:r w:rsidRPr="005601D7">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709" w:type="dxa"/>
            <w:gridSpan w:val="2"/>
            <w:vMerge/>
            <w:tcBorders>
              <w:top w:val="nil"/>
              <w:left w:val="nil"/>
              <w:bottom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850" w:type="dxa"/>
            <w:vMerge/>
            <w:tcBorders>
              <w:left w:val="nil"/>
              <w:right w:val="nil"/>
            </w:tcBorders>
            <w:vAlign w:val="center"/>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r>
      <w:tr w:rsidR="0064292B" w:rsidRPr="00BD6126" w:rsidTr="0064292B">
        <w:trPr>
          <w:trHeight w:val="20"/>
        </w:trPr>
        <w:tc>
          <w:tcPr>
            <w:tcW w:w="986" w:type="dxa"/>
            <w:gridSpan w:val="2"/>
            <w:vMerge/>
            <w:tcBorders>
              <w:left w:val="nil"/>
              <w:right w:val="nil"/>
            </w:tcBorders>
            <w:vAlign w:val="center"/>
            <w:hideMark/>
          </w:tcPr>
          <w:p w:rsidR="0064292B" w:rsidRPr="005601D7" w:rsidRDefault="0064292B" w:rsidP="0064292B">
            <w:pPr>
              <w:jc w:val="center"/>
              <w:rPr>
                <w:rFonts w:ascii="HY신명조" w:eastAsia="HY신명조" w:hAnsiTheme="minorEastAsia" w:cs="굴림"/>
                <w:color w:val="000000"/>
                <w:kern w:val="0"/>
                <w:sz w:val="14"/>
                <w:szCs w:val="14"/>
              </w:rPr>
            </w:pPr>
          </w:p>
        </w:tc>
        <w:tc>
          <w:tcPr>
            <w:tcW w:w="713" w:type="dxa"/>
            <w:vMerge/>
            <w:tcBorders>
              <w:top w:val="nil"/>
              <w:left w:val="nil"/>
              <w:bottom w:val="nil"/>
              <w:right w:val="nil"/>
            </w:tcBorders>
            <w:vAlign w:val="center"/>
          </w:tcPr>
          <w:p w:rsidR="0064292B" w:rsidRPr="005601D7" w:rsidRDefault="0064292B" w:rsidP="0064292B">
            <w:pPr>
              <w:jc w:val="left"/>
              <w:rPr>
                <w:rFonts w:ascii="HY신명조" w:eastAsia="HY신명조" w:hAnsiTheme="minorEastAsia"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-0.0015 </w:t>
            </w:r>
          </w:p>
        </w:tc>
        <w:tc>
          <w:tcPr>
            <w:tcW w:w="992"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0.8879 </w:t>
            </w:r>
          </w:p>
        </w:tc>
        <w:tc>
          <w:tcPr>
            <w:tcW w:w="855"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709" w:type="dxa"/>
            <w:gridSpan w:val="2"/>
            <w:vMerge w:val="restart"/>
            <w:tcBorders>
              <w:top w:val="nil"/>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0.1903</w:t>
            </w:r>
          </w:p>
        </w:tc>
        <w:tc>
          <w:tcPr>
            <w:tcW w:w="850" w:type="dxa"/>
            <w:vMerge/>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64292B">
        <w:trPr>
          <w:trHeight w:val="20"/>
        </w:trPr>
        <w:tc>
          <w:tcPr>
            <w:tcW w:w="986" w:type="dxa"/>
            <w:gridSpan w:val="2"/>
            <w:vMerge/>
            <w:tcBorders>
              <w:left w:val="nil"/>
              <w:right w:val="nil"/>
            </w:tcBorders>
            <w:vAlign w:val="center"/>
            <w:hideMark/>
          </w:tcPr>
          <w:p w:rsidR="0064292B" w:rsidRPr="005601D7" w:rsidRDefault="0064292B" w:rsidP="0064292B">
            <w:pPr>
              <w:jc w:val="center"/>
              <w:rPr>
                <w:rFonts w:ascii="HY신명조" w:eastAsia="HY신명조" w:hAnsiTheme="minorEastAsia" w:cs="굴림"/>
                <w:color w:val="000000"/>
                <w:kern w:val="0"/>
                <w:sz w:val="14"/>
                <w:szCs w:val="14"/>
              </w:rPr>
            </w:pPr>
          </w:p>
        </w:tc>
        <w:tc>
          <w:tcPr>
            <w:tcW w:w="713" w:type="dxa"/>
            <w:vMerge/>
            <w:tcBorders>
              <w:top w:val="nil"/>
              <w:left w:val="nil"/>
              <w:bottom w:val="nil"/>
              <w:right w:val="nil"/>
            </w:tcBorders>
            <w:vAlign w:val="center"/>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709" w:type="dxa"/>
            <w:vMerge/>
            <w:tcBorders>
              <w:top w:val="nil"/>
              <w:left w:val="nil"/>
              <w:bottom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(-3.5934</w:t>
            </w:r>
            <w:r w:rsidRPr="005601D7">
              <w:rPr>
                <w:rFonts w:ascii="HY신명조" w:eastAsia="HY신명조" w:hAnsiTheme="minorEastAsia" w:hint="eastAsia"/>
                <w:sz w:val="14"/>
                <w:szCs w:val="14"/>
                <w:vertAlign w:val="superscript"/>
              </w:rPr>
              <w:t xml:space="preserve"> a</w:t>
            </w:r>
            <w:r w:rsidRPr="005601D7">
              <w:rPr>
                <w:rFonts w:ascii="HY신명조" w:eastAsia="HY신명조" w:hAnsiTheme="minorEastAsia"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(135.2060</w:t>
            </w:r>
            <w:r w:rsidRPr="005601D7">
              <w:rPr>
                <w:rFonts w:ascii="HY신명조" w:eastAsia="HY신명조" w:hAnsiTheme="minorEastAsia" w:hint="eastAsia"/>
                <w:sz w:val="14"/>
                <w:szCs w:val="14"/>
                <w:vertAlign w:val="superscript"/>
              </w:rPr>
              <w:t>a</w:t>
            </w:r>
            <w:r w:rsidRPr="005601D7">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w:t>
            </w:r>
          </w:p>
        </w:tc>
        <w:tc>
          <w:tcPr>
            <w:tcW w:w="997"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　</w:t>
            </w:r>
          </w:p>
        </w:tc>
        <w:tc>
          <w:tcPr>
            <w:tcW w:w="709" w:type="dxa"/>
            <w:gridSpan w:val="2"/>
            <w:vMerge/>
            <w:tcBorders>
              <w:top w:val="nil"/>
              <w:left w:val="nil"/>
              <w:bottom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850" w:type="dxa"/>
            <w:vMerge/>
            <w:tcBorders>
              <w:left w:val="nil"/>
              <w:bottom w:val="nil"/>
              <w:right w:val="nil"/>
            </w:tcBorders>
            <w:vAlign w:val="center"/>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r>
      <w:tr w:rsidR="0064292B" w:rsidRPr="00BD6126" w:rsidTr="0064292B">
        <w:trPr>
          <w:trHeight w:val="20"/>
        </w:trPr>
        <w:tc>
          <w:tcPr>
            <w:tcW w:w="986" w:type="dxa"/>
            <w:gridSpan w:val="2"/>
            <w:vMerge/>
            <w:tcBorders>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c>
          <w:tcPr>
            <w:tcW w:w="713" w:type="dxa"/>
            <w:vMerge w:val="restart"/>
            <w:tcBorders>
              <w:top w:val="nil"/>
              <w:left w:val="nil"/>
              <w:bottom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0.0016 </w:t>
            </w:r>
          </w:p>
        </w:tc>
        <w:tc>
          <w:tcPr>
            <w:tcW w:w="992"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0.8465 </w:t>
            </w:r>
          </w:p>
        </w:tc>
        <w:tc>
          <w:tcPr>
            <w:tcW w:w="855"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0.1036 </w:t>
            </w:r>
          </w:p>
        </w:tc>
        <w:tc>
          <w:tcPr>
            <w:tcW w:w="997"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-0.0815 </w:t>
            </w:r>
          </w:p>
        </w:tc>
        <w:tc>
          <w:tcPr>
            <w:tcW w:w="99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-0.3098 </w:t>
            </w:r>
          </w:p>
        </w:tc>
        <w:tc>
          <w:tcPr>
            <w:tcW w:w="709" w:type="dxa"/>
            <w:gridSpan w:val="2"/>
            <w:vMerge w:val="restart"/>
            <w:tcBorders>
              <w:top w:val="nil"/>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0.2010</w:t>
            </w:r>
          </w:p>
        </w:tc>
        <w:tc>
          <w:tcPr>
            <w:tcW w:w="850" w:type="dxa"/>
            <w:vMerge w:val="restart"/>
            <w:tcBorders>
              <w:top w:val="nil"/>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1.5875</w:t>
            </w:r>
            <w:r w:rsidRPr="0086702E">
              <w:rPr>
                <w:rFonts w:ascii="HY신명조" w:eastAsia="HY신명조" w:hAnsiTheme="minorEastAsia" w:cs="굴림" w:hint="eastAsia"/>
                <w:color w:val="000000"/>
                <w:kern w:val="0"/>
                <w:sz w:val="14"/>
                <w:szCs w:val="14"/>
                <w:vertAlign w:val="superscript"/>
              </w:rPr>
              <w:t>c</w:t>
            </w:r>
          </w:p>
        </w:tc>
      </w:tr>
      <w:tr w:rsidR="0064292B" w:rsidRPr="00BD6126" w:rsidTr="0064292B">
        <w:trPr>
          <w:trHeight w:val="20"/>
        </w:trPr>
        <w:tc>
          <w:tcPr>
            <w:tcW w:w="986" w:type="dxa"/>
            <w:gridSpan w:val="2"/>
            <w:vMerge/>
            <w:tcBorders>
              <w:left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713" w:type="dxa"/>
            <w:vMerge/>
            <w:tcBorders>
              <w:top w:val="nil"/>
              <w:left w:val="nil"/>
              <w:bottom w:val="nil"/>
              <w:right w:val="nil"/>
            </w:tcBorders>
            <w:vAlign w:val="center"/>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709" w:type="dxa"/>
            <w:vMerge/>
            <w:tcBorders>
              <w:top w:val="nil"/>
              <w:left w:val="nil"/>
              <w:bottom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(1.8701</w:t>
            </w:r>
            <w:r w:rsidRPr="005601D7">
              <w:rPr>
                <w:rFonts w:ascii="HY신명조" w:eastAsia="HY신명조" w:hAnsiTheme="minorEastAsia" w:hint="eastAsia"/>
                <w:sz w:val="14"/>
                <w:szCs w:val="14"/>
                <w:vertAlign w:val="superscript"/>
              </w:rPr>
              <w:t>c</w:t>
            </w:r>
            <w:r w:rsidRPr="005601D7">
              <w:rPr>
                <w:rFonts w:ascii="HY신명조" w:eastAsia="HY신명조" w:hAnsiTheme="minorEastAsia"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(60.2172</w:t>
            </w:r>
            <w:r w:rsidRPr="005601D7">
              <w:rPr>
                <w:rFonts w:ascii="HY신명조" w:eastAsia="HY신명조" w:hAnsiTheme="minorEastAsia" w:hint="eastAsia"/>
                <w:sz w:val="14"/>
                <w:szCs w:val="14"/>
                <w:vertAlign w:val="superscript"/>
              </w:rPr>
              <w:t>a</w:t>
            </w:r>
            <w:r w:rsidRPr="005601D7">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(1.8695</w:t>
            </w:r>
            <w:r w:rsidRPr="005601D7">
              <w:rPr>
                <w:rFonts w:ascii="HY신명조" w:eastAsia="HY신명조" w:hAnsiTheme="minorEastAsia" w:hint="eastAsia"/>
                <w:sz w:val="14"/>
                <w:szCs w:val="14"/>
                <w:vertAlign w:val="superscript"/>
              </w:rPr>
              <w:t>c</w:t>
            </w:r>
            <w:r w:rsidRPr="005601D7">
              <w:rPr>
                <w:rFonts w:ascii="HY신명조" w:eastAsia="HY신명조" w:hAnsiTheme="minorEastAsia" w:cs="굴림" w:hint="eastAsia"/>
                <w:color w:val="000000"/>
                <w:kern w:val="0"/>
                <w:sz w:val="14"/>
                <w:szCs w:val="14"/>
              </w:rPr>
              <w:t>)</w:t>
            </w:r>
          </w:p>
        </w:tc>
        <w:tc>
          <w:tcPr>
            <w:tcW w:w="997"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(-2.3671</w:t>
            </w:r>
            <w:r w:rsidRPr="005601D7">
              <w:rPr>
                <w:rFonts w:ascii="HY신명조" w:eastAsia="HY신명조" w:hAnsiTheme="minorEastAsia" w:hint="eastAsia"/>
                <w:sz w:val="14"/>
                <w:szCs w:val="14"/>
                <w:vertAlign w:val="superscript"/>
              </w:rPr>
              <w:t>b</w:t>
            </w:r>
            <w:r w:rsidRPr="005601D7">
              <w:rPr>
                <w:rFonts w:ascii="HY신명조" w:eastAsia="HY신명조" w:hAnsiTheme="minorEastAsia" w:cs="굴림" w:hint="eastAsia"/>
                <w:color w:val="000000"/>
                <w:kern w:val="0"/>
                <w:sz w:val="14"/>
                <w:szCs w:val="14"/>
              </w:rPr>
              <w:t>)</w:t>
            </w:r>
          </w:p>
        </w:tc>
        <w:tc>
          <w:tcPr>
            <w:tcW w:w="99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(-12.4571</w:t>
            </w:r>
            <w:r w:rsidRPr="005601D7">
              <w:rPr>
                <w:rFonts w:ascii="HY신명조" w:eastAsia="HY신명조" w:hAnsiTheme="minorEastAsia" w:hint="eastAsia"/>
                <w:sz w:val="14"/>
                <w:szCs w:val="14"/>
                <w:vertAlign w:val="superscript"/>
              </w:rPr>
              <w:t>a</w:t>
            </w:r>
            <w:r w:rsidRPr="005601D7">
              <w:rPr>
                <w:rFonts w:ascii="HY신명조" w:eastAsia="HY신명조" w:hAnsiTheme="minorEastAsia" w:cs="굴림" w:hint="eastAsia"/>
                <w:color w:val="000000"/>
                <w:kern w:val="0"/>
                <w:sz w:val="14"/>
                <w:szCs w:val="14"/>
              </w:rPr>
              <w:t>)</w:t>
            </w:r>
          </w:p>
        </w:tc>
        <w:tc>
          <w:tcPr>
            <w:tcW w:w="709" w:type="dxa"/>
            <w:gridSpan w:val="2"/>
            <w:vMerge/>
            <w:tcBorders>
              <w:top w:val="nil"/>
              <w:left w:val="nil"/>
              <w:bottom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850" w:type="dxa"/>
            <w:vMerge/>
            <w:tcBorders>
              <w:left w:val="nil"/>
              <w:right w:val="nil"/>
            </w:tcBorders>
            <w:vAlign w:val="center"/>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r>
      <w:tr w:rsidR="0064292B" w:rsidRPr="00BD6126" w:rsidTr="0064292B">
        <w:trPr>
          <w:trHeight w:val="20"/>
        </w:trPr>
        <w:tc>
          <w:tcPr>
            <w:tcW w:w="986" w:type="dxa"/>
            <w:gridSpan w:val="2"/>
            <w:vMerge/>
            <w:tcBorders>
              <w:left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713" w:type="dxa"/>
            <w:vMerge/>
            <w:tcBorders>
              <w:top w:val="nil"/>
              <w:left w:val="nil"/>
              <w:bottom w:val="nil"/>
              <w:right w:val="nil"/>
            </w:tcBorders>
            <w:vAlign w:val="center"/>
          </w:tcPr>
          <w:p w:rsidR="0064292B" w:rsidRPr="005601D7" w:rsidRDefault="0064292B" w:rsidP="0064292B">
            <w:pPr>
              <w:jc w:val="left"/>
              <w:rPr>
                <w:rFonts w:ascii="HY신명조" w:eastAsia="HY신명조" w:hAnsiTheme="minorEastAsia"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0.0001 </w:t>
            </w:r>
          </w:p>
        </w:tc>
        <w:tc>
          <w:tcPr>
            <w:tcW w:w="992"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0.8166 </w:t>
            </w:r>
          </w:p>
        </w:tc>
        <w:tc>
          <w:tcPr>
            <w:tcW w:w="855"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0.2665 </w:t>
            </w:r>
          </w:p>
        </w:tc>
        <w:tc>
          <w:tcPr>
            <w:tcW w:w="997"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-0.0374 </w:t>
            </w:r>
          </w:p>
        </w:tc>
        <w:tc>
          <w:tcPr>
            <w:tcW w:w="991" w:type="dxa"/>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right"/>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-0.2631 </w:t>
            </w:r>
          </w:p>
        </w:tc>
        <w:tc>
          <w:tcPr>
            <w:tcW w:w="709" w:type="dxa"/>
            <w:gridSpan w:val="2"/>
            <w:vMerge w:val="restart"/>
            <w:tcBorders>
              <w:top w:val="nil"/>
              <w:left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 xml:space="preserve">0.1966 </w:t>
            </w:r>
          </w:p>
        </w:tc>
        <w:tc>
          <w:tcPr>
            <w:tcW w:w="850" w:type="dxa"/>
            <w:vMerge/>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64292B">
        <w:trPr>
          <w:trHeight w:val="167"/>
        </w:trPr>
        <w:tc>
          <w:tcPr>
            <w:tcW w:w="986" w:type="dxa"/>
            <w:gridSpan w:val="2"/>
            <w:vMerge/>
            <w:tcBorders>
              <w:left w:val="nil"/>
              <w:right w:val="nil"/>
            </w:tcBorders>
            <w:vAlign w:val="center"/>
            <w:hideMark/>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713" w:type="dxa"/>
            <w:vMerge/>
            <w:tcBorders>
              <w:top w:val="nil"/>
              <w:left w:val="nil"/>
              <w:bottom w:val="single" w:sz="4" w:space="0" w:color="auto"/>
              <w:right w:val="nil"/>
            </w:tcBorders>
            <w:vAlign w:val="center"/>
          </w:tcPr>
          <w:p w:rsidR="0064292B" w:rsidRPr="005601D7" w:rsidRDefault="0064292B" w:rsidP="0064292B">
            <w:pPr>
              <w:widowControl/>
              <w:wordWrap/>
              <w:autoSpaceDE/>
              <w:autoSpaceDN/>
              <w:jc w:val="left"/>
              <w:rPr>
                <w:rFonts w:ascii="HY신명조" w:eastAsia="HY신명조" w:hAnsiTheme="minorEastAsia" w:cs="굴림"/>
                <w:color w:val="000000"/>
                <w:kern w:val="0"/>
                <w:sz w:val="14"/>
                <w:szCs w:val="14"/>
              </w:rPr>
            </w:pPr>
          </w:p>
        </w:tc>
        <w:tc>
          <w:tcPr>
            <w:tcW w:w="709" w:type="dxa"/>
            <w:vMerge/>
            <w:tcBorders>
              <w:top w:val="nil"/>
              <w:left w:val="nil"/>
              <w:bottom w:val="single" w:sz="4" w:space="0" w:color="auto"/>
              <w:right w:val="nil"/>
            </w:tcBorders>
            <w:shd w:val="clear" w:color="auto" w:fill="auto"/>
            <w:noWrap/>
            <w:vAlign w:val="center"/>
            <w:hideMark/>
          </w:tcPr>
          <w:p w:rsidR="0064292B" w:rsidRPr="005601D7" w:rsidRDefault="0064292B" w:rsidP="0064292B">
            <w:pPr>
              <w:jc w:val="center"/>
              <w:rPr>
                <w:rFonts w:ascii="HY신명조" w:eastAsia="HY신명조" w:hAnsiTheme="minorEastAsia"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64292B" w:rsidRPr="005601D7" w:rsidRDefault="0064292B" w:rsidP="0064292B">
            <w:pPr>
              <w:jc w:val="right"/>
              <w:rPr>
                <w:rFonts w:ascii="HY신명조" w:eastAsia="HY신명조" w:hAnsi="맑은 고딕" w:cs="굴림"/>
                <w:color w:val="000000"/>
                <w:sz w:val="14"/>
                <w:szCs w:val="14"/>
              </w:rPr>
            </w:pPr>
            <w:r w:rsidRPr="005601D7">
              <w:rPr>
                <w:rFonts w:ascii="HY신명조" w:eastAsia="HY신명조" w:hAnsi="맑은 고딕" w:hint="eastAsia"/>
                <w:color w:val="000000"/>
                <w:sz w:val="14"/>
                <w:szCs w:val="14"/>
              </w:rPr>
              <w:t>(0.1584)</w:t>
            </w:r>
          </w:p>
        </w:tc>
        <w:tc>
          <w:tcPr>
            <w:tcW w:w="992" w:type="dxa"/>
            <w:tcBorders>
              <w:top w:val="nil"/>
              <w:left w:val="nil"/>
              <w:bottom w:val="single" w:sz="4" w:space="0" w:color="auto"/>
              <w:right w:val="nil"/>
            </w:tcBorders>
            <w:shd w:val="clear" w:color="auto" w:fill="auto"/>
            <w:noWrap/>
            <w:vAlign w:val="center"/>
            <w:hideMark/>
          </w:tcPr>
          <w:p w:rsidR="0064292B" w:rsidRPr="005601D7" w:rsidRDefault="0064292B" w:rsidP="0064292B">
            <w:pPr>
              <w:jc w:val="right"/>
              <w:rPr>
                <w:rFonts w:ascii="HY신명조" w:eastAsia="HY신명조" w:hAnsi="맑은 고딕" w:cs="굴림"/>
                <w:color w:val="000000"/>
                <w:sz w:val="14"/>
                <w:szCs w:val="14"/>
              </w:rPr>
            </w:pPr>
            <w:r w:rsidRPr="005601D7">
              <w:rPr>
                <w:rFonts w:ascii="HY신명조" w:eastAsia="HY신명조" w:hAnsi="맑은 고딕" w:hint="eastAsia"/>
                <w:color w:val="000000"/>
                <w:sz w:val="14"/>
                <w:szCs w:val="14"/>
              </w:rPr>
              <w:t>(113.4446</w:t>
            </w:r>
            <w:r w:rsidRPr="005601D7">
              <w:rPr>
                <w:rFonts w:ascii="HY신명조" w:eastAsia="HY신명조" w:hAnsiTheme="minorEastAsia" w:hint="eastAsia"/>
                <w:sz w:val="14"/>
                <w:szCs w:val="14"/>
                <w:vertAlign w:val="superscript"/>
              </w:rPr>
              <w:t>a</w:t>
            </w:r>
            <w:r w:rsidRPr="005601D7">
              <w:rPr>
                <w:rFonts w:ascii="HY신명조" w:eastAsia="HY신명조" w:hAnsi="맑은 고딕" w:hint="eastAsia"/>
                <w:color w:val="000000"/>
                <w:sz w:val="14"/>
                <w:szCs w:val="14"/>
              </w:rPr>
              <w:t>)</w:t>
            </w:r>
          </w:p>
        </w:tc>
        <w:tc>
          <w:tcPr>
            <w:tcW w:w="855" w:type="dxa"/>
            <w:tcBorders>
              <w:top w:val="nil"/>
              <w:left w:val="nil"/>
              <w:bottom w:val="single" w:sz="4" w:space="0" w:color="auto"/>
              <w:right w:val="nil"/>
            </w:tcBorders>
            <w:shd w:val="clear" w:color="auto" w:fill="auto"/>
            <w:noWrap/>
            <w:vAlign w:val="center"/>
            <w:hideMark/>
          </w:tcPr>
          <w:p w:rsidR="0064292B" w:rsidRPr="005601D7" w:rsidRDefault="0064292B" w:rsidP="0064292B">
            <w:pPr>
              <w:jc w:val="right"/>
              <w:rPr>
                <w:rFonts w:ascii="HY신명조" w:eastAsia="HY신명조" w:hAnsi="맑은 고딕" w:cs="굴림"/>
                <w:color w:val="000000"/>
                <w:sz w:val="14"/>
                <w:szCs w:val="14"/>
              </w:rPr>
            </w:pPr>
            <w:r w:rsidRPr="005601D7">
              <w:rPr>
                <w:rFonts w:ascii="HY신명조" w:eastAsia="HY신명조" w:hAnsi="맑은 고딕" w:hint="eastAsia"/>
                <w:color w:val="000000"/>
                <w:sz w:val="14"/>
                <w:szCs w:val="14"/>
              </w:rPr>
              <w:t>(9.2336</w:t>
            </w:r>
            <w:r w:rsidRPr="005601D7">
              <w:rPr>
                <w:rFonts w:ascii="HY신명조" w:eastAsia="HY신명조" w:hAnsiTheme="minorEastAsia" w:hint="eastAsia"/>
                <w:sz w:val="14"/>
                <w:szCs w:val="14"/>
                <w:vertAlign w:val="superscript"/>
              </w:rPr>
              <w:t>a</w:t>
            </w:r>
            <w:r w:rsidRPr="005601D7">
              <w:rPr>
                <w:rFonts w:ascii="HY신명조" w:eastAsia="HY신명조" w:hAnsi="맑은 고딕" w:hint="eastAsia"/>
                <w:color w:val="000000"/>
                <w:sz w:val="14"/>
                <w:szCs w:val="14"/>
              </w:rPr>
              <w:t>)</w:t>
            </w:r>
          </w:p>
        </w:tc>
        <w:tc>
          <w:tcPr>
            <w:tcW w:w="997" w:type="dxa"/>
            <w:tcBorders>
              <w:top w:val="nil"/>
              <w:left w:val="nil"/>
              <w:bottom w:val="single" w:sz="4" w:space="0" w:color="auto"/>
              <w:right w:val="nil"/>
            </w:tcBorders>
            <w:shd w:val="clear" w:color="auto" w:fill="auto"/>
            <w:noWrap/>
            <w:vAlign w:val="center"/>
            <w:hideMark/>
          </w:tcPr>
          <w:p w:rsidR="0064292B" w:rsidRPr="005601D7" w:rsidRDefault="0064292B" w:rsidP="0064292B">
            <w:pPr>
              <w:jc w:val="right"/>
              <w:rPr>
                <w:rFonts w:ascii="HY신명조" w:eastAsia="HY신명조" w:hAnsi="맑은 고딕" w:cs="굴림"/>
                <w:color w:val="000000"/>
                <w:sz w:val="14"/>
                <w:szCs w:val="14"/>
              </w:rPr>
            </w:pPr>
            <w:r w:rsidRPr="005601D7">
              <w:rPr>
                <w:rFonts w:ascii="HY신명조" w:eastAsia="HY신명조" w:hAnsi="맑은 고딕" w:hint="eastAsia"/>
                <w:color w:val="000000"/>
                <w:sz w:val="14"/>
                <w:szCs w:val="14"/>
              </w:rPr>
              <w:t>(-2.1055</w:t>
            </w:r>
            <w:r w:rsidRPr="005601D7">
              <w:rPr>
                <w:rFonts w:ascii="HY신명조" w:eastAsia="HY신명조" w:hAnsiTheme="minorEastAsia" w:hint="eastAsia"/>
                <w:sz w:val="14"/>
                <w:szCs w:val="14"/>
                <w:vertAlign w:val="superscript"/>
              </w:rPr>
              <w:t>b</w:t>
            </w:r>
            <w:r w:rsidRPr="005601D7">
              <w:rPr>
                <w:rFonts w:ascii="HY신명조" w:eastAsia="HY신명조" w:hAnsi="맑은 고딕" w:hint="eastAsia"/>
                <w:color w:val="000000"/>
                <w:sz w:val="14"/>
                <w:szCs w:val="14"/>
              </w:rPr>
              <w:t>)</w:t>
            </w:r>
          </w:p>
        </w:tc>
        <w:tc>
          <w:tcPr>
            <w:tcW w:w="991" w:type="dxa"/>
            <w:tcBorders>
              <w:top w:val="nil"/>
              <w:left w:val="nil"/>
              <w:bottom w:val="single" w:sz="4" w:space="0" w:color="auto"/>
              <w:right w:val="nil"/>
            </w:tcBorders>
            <w:shd w:val="clear" w:color="auto" w:fill="auto"/>
            <w:noWrap/>
            <w:vAlign w:val="center"/>
            <w:hideMark/>
          </w:tcPr>
          <w:p w:rsidR="0064292B" w:rsidRPr="005601D7" w:rsidRDefault="0064292B" w:rsidP="0064292B">
            <w:pPr>
              <w:jc w:val="right"/>
              <w:rPr>
                <w:rFonts w:ascii="HY신명조" w:eastAsia="HY신명조" w:hAnsi="맑은 고딕" w:cs="굴림"/>
                <w:color w:val="000000"/>
                <w:sz w:val="14"/>
                <w:szCs w:val="14"/>
              </w:rPr>
            </w:pPr>
            <w:r w:rsidRPr="005601D7">
              <w:rPr>
                <w:rFonts w:ascii="HY신명조" w:eastAsia="HY신명조" w:hAnsi="맑은 고딕" w:hint="eastAsia"/>
                <w:color w:val="000000"/>
                <w:sz w:val="14"/>
                <w:szCs w:val="14"/>
              </w:rPr>
              <w:t>(-20.3001</w:t>
            </w:r>
            <w:r w:rsidRPr="005601D7">
              <w:rPr>
                <w:rFonts w:ascii="HY신명조" w:eastAsia="HY신명조" w:hAnsiTheme="minorEastAsia" w:hint="eastAsia"/>
                <w:sz w:val="14"/>
                <w:szCs w:val="14"/>
                <w:vertAlign w:val="superscript"/>
              </w:rPr>
              <w:t>a</w:t>
            </w:r>
            <w:r w:rsidRPr="005601D7">
              <w:rPr>
                <w:rFonts w:ascii="HY신명조" w:eastAsia="HY신명조" w:hAnsi="맑은 고딕" w:hint="eastAsia"/>
                <w:color w:val="000000"/>
                <w:sz w:val="14"/>
                <w:szCs w:val="14"/>
              </w:rPr>
              <w:t>)</w:t>
            </w:r>
          </w:p>
        </w:tc>
        <w:tc>
          <w:tcPr>
            <w:tcW w:w="709" w:type="dxa"/>
            <w:gridSpan w:val="2"/>
            <w:vMerge/>
            <w:tcBorders>
              <w:top w:val="nil"/>
              <w:left w:val="nil"/>
              <w:right w:val="nil"/>
            </w:tcBorders>
            <w:shd w:val="clear" w:color="auto" w:fill="auto"/>
            <w:noWrap/>
            <w:vAlign w:val="center"/>
            <w:hideMark/>
          </w:tcPr>
          <w:p w:rsidR="0064292B" w:rsidRPr="00451A04" w:rsidRDefault="0064292B" w:rsidP="0064292B">
            <w:pPr>
              <w:jc w:val="center"/>
              <w:rPr>
                <w:rFonts w:ascii="HY신명조" w:eastAsia="HY신명조" w:hAnsiTheme="minorEastAsia" w:cs="굴림"/>
                <w:color w:val="000000"/>
                <w:kern w:val="0"/>
                <w:sz w:val="18"/>
                <w:szCs w:val="18"/>
              </w:rPr>
            </w:pPr>
          </w:p>
        </w:tc>
        <w:tc>
          <w:tcPr>
            <w:tcW w:w="850" w:type="dxa"/>
            <w:vMerge/>
            <w:tcBorders>
              <w:left w:val="nil"/>
              <w:right w:val="nil"/>
            </w:tcBorders>
            <w:shd w:val="clear" w:color="auto" w:fill="auto"/>
            <w:vAlign w:val="center"/>
          </w:tcPr>
          <w:p w:rsidR="0064292B" w:rsidRPr="00451A04" w:rsidRDefault="0064292B" w:rsidP="0064292B">
            <w:pPr>
              <w:jc w:val="center"/>
              <w:rPr>
                <w:rFonts w:ascii="HY신명조" w:eastAsia="HY신명조" w:hAnsiTheme="minorEastAsia" w:cs="굴림"/>
                <w:color w:val="000000"/>
                <w:kern w:val="0"/>
                <w:sz w:val="18"/>
                <w:szCs w:val="18"/>
              </w:rPr>
            </w:pPr>
          </w:p>
        </w:tc>
      </w:tr>
      <w:tr w:rsidR="0064292B" w:rsidRPr="00BD6126" w:rsidTr="0064292B">
        <w:trPr>
          <w:trHeight w:val="65"/>
        </w:trPr>
        <w:tc>
          <w:tcPr>
            <w:tcW w:w="427" w:type="dxa"/>
            <w:vMerge w:val="restart"/>
            <w:tcBorders>
              <w:left w:val="nil"/>
              <w:right w:val="nil"/>
            </w:tcBorders>
            <w:shd w:val="clear" w:color="auto" w:fill="auto"/>
            <w:noWrap/>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산업</w:t>
            </w:r>
          </w:p>
        </w:tc>
        <w:tc>
          <w:tcPr>
            <w:tcW w:w="559" w:type="dxa"/>
            <w:vMerge w:val="restart"/>
            <w:tcBorders>
              <w:left w:val="nil"/>
              <w:right w:val="nil"/>
            </w:tcBorders>
            <w:shd w:val="clear" w:color="auto" w:fill="auto"/>
            <w:vAlign w:val="center"/>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담배</w:t>
            </w:r>
          </w:p>
        </w:tc>
        <w:tc>
          <w:tcPr>
            <w:tcW w:w="713" w:type="dxa"/>
            <w:vMerge w:val="restart"/>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0.0039 </w:t>
            </w:r>
          </w:p>
        </w:tc>
        <w:tc>
          <w:tcPr>
            <w:tcW w:w="992"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0.6934 </w:t>
            </w:r>
          </w:p>
        </w:tc>
        <w:tc>
          <w:tcPr>
            <w:tcW w:w="855"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shd w:val="clear" w:color="auto" w:fill="auto"/>
            <w:noWrap/>
            <w:vAlign w:val="center"/>
            <w:hideMark/>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0.1397</w:t>
            </w:r>
          </w:p>
        </w:tc>
        <w:tc>
          <w:tcPr>
            <w:tcW w:w="850" w:type="dxa"/>
            <w:vMerge w:val="restart"/>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2.8364</w:t>
            </w:r>
            <w:r w:rsidRPr="0086702E">
              <w:rPr>
                <w:rFonts w:ascii="HY신명조" w:eastAsia="HY신명조" w:hAnsiTheme="minorEastAsia" w:cs="굴림" w:hint="eastAsia"/>
                <w:color w:val="000000"/>
                <w:kern w:val="0"/>
                <w:sz w:val="14"/>
                <w:szCs w:val="14"/>
                <w:vertAlign w:val="superscript"/>
              </w:rPr>
              <w:t>a</w:t>
            </w:r>
          </w:p>
        </w:tc>
      </w:tr>
      <w:tr w:rsidR="0064292B" w:rsidRPr="00BD6126" w:rsidTr="0064292B">
        <w:trPr>
          <w:trHeight w:val="65"/>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(2.0106</w:t>
            </w:r>
            <w:r w:rsidRPr="00BD6126">
              <w:rPr>
                <w:rFonts w:ascii="HY신명조" w:eastAsia="HY신명조" w:hAnsiTheme="minorEastAsia" w:hint="eastAsia"/>
                <w:sz w:val="14"/>
                <w:szCs w:val="14"/>
                <w:vertAlign w:val="superscript"/>
              </w:rPr>
              <w:t>b</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(21.9437</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0" w:type="dxa"/>
            <w:vMerge/>
            <w:tcBorders>
              <w:left w:val="nil"/>
              <w:right w:val="nil"/>
            </w:tcBorders>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r>
      <w:tr w:rsidR="0064292B" w:rsidRPr="00BD6126" w:rsidTr="0064292B">
        <w:trPr>
          <w:trHeight w:val="161"/>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-0.0018 </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0.8962</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shd w:val="clear" w:color="auto" w:fill="auto"/>
            <w:noWrap/>
            <w:vAlign w:val="center"/>
            <w:hideMark/>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sz w:val="14"/>
                <w:szCs w:val="14"/>
              </w:rPr>
              <w:t>0.2029</w:t>
            </w:r>
          </w:p>
        </w:tc>
        <w:tc>
          <w:tcPr>
            <w:tcW w:w="850" w:type="dxa"/>
            <w:vMerge/>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64292B">
        <w:trPr>
          <w:trHeight w:val="136"/>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(-3.2564</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(108.7853</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p>
        </w:tc>
        <w:tc>
          <w:tcPr>
            <w:tcW w:w="997"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p>
        </w:tc>
        <w:tc>
          <w:tcPr>
            <w:tcW w:w="99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p>
        </w:tc>
        <w:tc>
          <w:tcPr>
            <w:tcW w:w="709" w:type="dxa"/>
            <w:gridSpan w:val="2"/>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0" w:type="dxa"/>
            <w:vMerge/>
            <w:tcBorders>
              <w:left w:val="nil"/>
              <w:bottom w:val="nil"/>
              <w:right w:val="nil"/>
            </w:tcBorders>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r>
      <w:tr w:rsidR="0064292B" w:rsidRPr="00BD6126" w:rsidTr="0064292B">
        <w:trPr>
          <w:trHeight w:val="65"/>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val="restart"/>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0.0046 </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0.6558 </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-0.1762 </w:t>
            </w:r>
          </w:p>
        </w:tc>
        <w:tc>
          <w:tcPr>
            <w:tcW w:w="997"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-0.1178 </w:t>
            </w:r>
          </w:p>
        </w:tc>
        <w:tc>
          <w:tcPr>
            <w:tcW w:w="99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-0.1621 </w:t>
            </w:r>
          </w:p>
        </w:tc>
        <w:tc>
          <w:tcPr>
            <w:tcW w:w="709" w:type="dxa"/>
            <w:gridSpan w:val="2"/>
            <w:vMerge w:val="restart"/>
            <w:tcBorders>
              <w:top w:val="nil"/>
              <w:left w:val="nil"/>
              <w:right w:val="nil"/>
            </w:tcBorders>
            <w:shd w:val="clear" w:color="auto" w:fill="auto"/>
            <w:noWrap/>
            <w:vAlign w:val="center"/>
            <w:hideMark/>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0.1417</w:t>
            </w:r>
          </w:p>
        </w:tc>
        <w:tc>
          <w:tcPr>
            <w:tcW w:w="850" w:type="dxa"/>
            <w:vMerge w:val="restart"/>
            <w:tcBorders>
              <w:top w:val="nil"/>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2.0316</w:t>
            </w:r>
            <w:r w:rsidRPr="0086702E">
              <w:rPr>
                <w:rFonts w:ascii="HY신명조" w:eastAsia="HY신명조" w:hAnsiTheme="minorEastAsia" w:cs="굴림" w:hint="eastAsia"/>
                <w:color w:val="000000"/>
                <w:kern w:val="0"/>
                <w:sz w:val="14"/>
                <w:szCs w:val="14"/>
                <w:vertAlign w:val="superscript"/>
              </w:rPr>
              <w:t>b</w:t>
            </w:r>
          </w:p>
        </w:tc>
      </w:tr>
      <w:tr w:rsidR="0064292B" w:rsidRPr="00BD6126" w:rsidTr="0064292B">
        <w:trPr>
          <w:trHeight w:val="65"/>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(2.2959</w:t>
            </w:r>
            <w:r w:rsidRPr="00BD6126">
              <w:rPr>
                <w:rFonts w:ascii="HY신명조" w:eastAsia="HY신명조" w:hAnsiTheme="minorEastAsia" w:hint="eastAsia"/>
                <w:sz w:val="14"/>
                <w:szCs w:val="14"/>
                <w:vertAlign w:val="superscript"/>
              </w:rPr>
              <w:t>b</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(19.0163</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(-1.3783)</w:t>
            </w:r>
          </w:p>
        </w:tc>
        <w:tc>
          <w:tcPr>
            <w:tcW w:w="997"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(-1.4392)</w:t>
            </w:r>
          </w:p>
        </w:tc>
        <w:tc>
          <w:tcPr>
            <w:tcW w:w="99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(-2.7635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0" w:type="dxa"/>
            <w:vMerge/>
            <w:tcBorders>
              <w:left w:val="nil"/>
              <w:right w:val="nil"/>
            </w:tcBorders>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r>
      <w:tr w:rsidR="0064292B" w:rsidRPr="00BD6126" w:rsidTr="0064292B">
        <w:trPr>
          <w:trHeight w:val="65"/>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0.0004 </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0.8200 </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0.3347 </w:t>
            </w:r>
          </w:p>
        </w:tc>
        <w:tc>
          <w:tcPr>
            <w:tcW w:w="997"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0.0038 </w:t>
            </w:r>
          </w:p>
        </w:tc>
        <w:tc>
          <w:tcPr>
            <w:tcW w:w="99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-0.2906 </w:t>
            </w:r>
          </w:p>
        </w:tc>
        <w:tc>
          <w:tcPr>
            <w:tcW w:w="709" w:type="dxa"/>
            <w:gridSpan w:val="2"/>
            <w:vMerge w:val="restart"/>
            <w:tcBorders>
              <w:top w:val="nil"/>
              <w:left w:val="nil"/>
              <w:right w:val="nil"/>
            </w:tcBorders>
            <w:shd w:val="clear" w:color="auto" w:fill="auto"/>
            <w:noWrap/>
            <w:vAlign w:val="center"/>
            <w:hideMark/>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0.2103</w:t>
            </w:r>
          </w:p>
        </w:tc>
        <w:tc>
          <w:tcPr>
            <w:tcW w:w="850" w:type="dxa"/>
            <w:vMerge/>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64292B">
        <w:trPr>
          <w:trHeight w:val="244"/>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single" w:sz="4" w:space="0" w:color="auto"/>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(0.6299)</w:t>
            </w:r>
          </w:p>
        </w:tc>
        <w:tc>
          <w:tcPr>
            <w:tcW w:w="992"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(90.9007</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(8.8661</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(0.1644)</w:t>
            </w:r>
          </w:p>
        </w:tc>
        <w:tc>
          <w:tcPr>
            <w:tcW w:w="991"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(-17.4382</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0" w:type="dxa"/>
            <w:vMerge/>
            <w:tcBorders>
              <w:left w:val="nil"/>
              <w:right w:val="nil"/>
            </w:tcBorders>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r>
      <w:tr w:rsidR="0064292B" w:rsidRPr="00BD6126" w:rsidTr="0064292B">
        <w:trPr>
          <w:trHeight w:val="65"/>
        </w:trPr>
        <w:tc>
          <w:tcPr>
            <w:tcW w:w="427" w:type="dxa"/>
            <w:vMerge/>
            <w:tcBorders>
              <w:left w:val="nil"/>
              <w:right w:val="nil"/>
            </w:tcBorders>
            <w:shd w:val="clear" w:color="auto" w:fill="auto"/>
            <w:noWrap/>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559" w:type="dxa"/>
            <w:vMerge w:val="restart"/>
            <w:tcBorders>
              <w:left w:val="nil"/>
              <w:right w:val="nil"/>
            </w:tcBorders>
            <w:shd w:val="clear" w:color="auto" w:fill="auto"/>
            <w:vAlign w:val="center"/>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도박</w:t>
            </w:r>
          </w:p>
        </w:tc>
        <w:tc>
          <w:tcPr>
            <w:tcW w:w="713" w:type="dxa"/>
            <w:vMerge w:val="restart"/>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-0.0027 </w:t>
            </w:r>
          </w:p>
        </w:tc>
        <w:tc>
          <w:tcPr>
            <w:tcW w:w="992"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1.2405 </w:t>
            </w:r>
          </w:p>
        </w:tc>
        <w:tc>
          <w:tcPr>
            <w:tcW w:w="855"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shd w:val="clear" w:color="auto" w:fill="auto"/>
            <w:noWrap/>
            <w:vAlign w:val="center"/>
            <w:hideMark/>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0.1876</w:t>
            </w:r>
          </w:p>
        </w:tc>
        <w:tc>
          <w:tcPr>
            <w:tcW w:w="850" w:type="dxa"/>
            <w:vMerge w:val="restart"/>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-0.7584</w:t>
            </w:r>
          </w:p>
        </w:tc>
      </w:tr>
      <w:tr w:rsidR="0064292B" w:rsidRPr="00BD6126" w:rsidTr="0064292B">
        <w:trPr>
          <w:trHeight w:val="65"/>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(-1.7281</w:t>
            </w:r>
            <w:r w:rsidRPr="00BD6126">
              <w:rPr>
                <w:rFonts w:ascii="HY신명조" w:eastAsia="HY신명조" w:hAnsiTheme="minorEastAsia" w:hint="eastAsia"/>
                <w:sz w:val="14"/>
                <w:szCs w:val="14"/>
                <w:vertAlign w:val="superscript"/>
              </w:rPr>
              <w:t>c</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(41.7926</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0" w:type="dxa"/>
            <w:vMerge/>
            <w:tcBorders>
              <w:left w:val="nil"/>
              <w:right w:val="nil"/>
            </w:tcBorders>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r>
      <w:tr w:rsidR="0064292B" w:rsidRPr="00BD6126" w:rsidTr="0064292B">
        <w:trPr>
          <w:trHeight w:val="206"/>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-0.0014 </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0.9009 </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shd w:val="clear" w:color="auto" w:fill="auto"/>
            <w:noWrap/>
            <w:vAlign w:val="center"/>
            <w:hideMark/>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0.1782</w:t>
            </w:r>
          </w:p>
        </w:tc>
        <w:tc>
          <w:tcPr>
            <w:tcW w:w="850" w:type="dxa"/>
            <w:vMerge/>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64292B">
        <w:trPr>
          <w:trHeight w:val="188"/>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(-1.9108</w:t>
            </w:r>
            <w:r w:rsidRPr="00BD6126">
              <w:rPr>
                <w:rFonts w:ascii="HY신명조" w:eastAsia="HY신명조" w:hAnsiTheme="minorEastAsia" w:hint="eastAsia"/>
                <w:sz w:val="14"/>
                <w:szCs w:val="14"/>
                <w:vertAlign w:val="superscript"/>
              </w:rPr>
              <w:t>c</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(76.6119</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p>
        </w:tc>
        <w:tc>
          <w:tcPr>
            <w:tcW w:w="997"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p>
        </w:tc>
        <w:tc>
          <w:tcPr>
            <w:tcW w:w="99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p>
        </w:tc>
        <w:tc>
          <w:tcPr>
            <w:tcW w:w="709" w:type="dxa"/>
            <w:gridSpan w:val="2"/>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0" w:type="dxa"/>
            <w:vMerge/>
            <w:tcBorders>
              <w:left w:val="nil"/>
              <w:bottom w:val="nil"/>
              <w:right w:val="nil"/>
            </w:tcBorders>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r>
      <w:tr w:rsidR="0064292B" w:rsidRPr="00BD6126" w:rsidTr="0064292B">
        <w:trPr>
          <w:trHeight w:val="65"/>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val="restart"/>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shd w:val="clear" w:color="auto" w:fill="auto"/>
            <w:noWrap/>
            <w:vAlign w:val="center"/>
            <w:hideMark/>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-0.0017 </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1.1301 </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0.1713 </w:t>
            </w:r>
          </w:p>
        </w:tc>
        <w:tc>
          <w:tcPr>
            <w:tcW w:w="997"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-0.1666 </w:t>
            </w:r>
          </w:p>
        </w:tc>
        <w:tc>
          <w:tcPr>
            <w:tcW w:w="99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-0.2981 </w:t>
            </w:r>
          </w:p>
        </w:tc>
        <w:tc>
          <w:tcPr>
            <w:tcW w:w="709" w:type="dxa"/>
            <w:gridSpan w:val="2"/>
            <w:vMerge w:val="restart"/>
            <w:tcBorders>
              <w:top w:val="nil"/>
              <w:left w:val="nil"/>
              <w:right w:val="nil"/>
            </w:tcBorders>
            <w:shd w:val="clear" w:color="auto" w:fill="auto"/>
            <w:noWrap/>
            <w:vAlign w:val="center"/>
            <w:hideMark/>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0.1937</w:t>
            </w:r>
          </w:p>
        </w:tc>
        <w:tc>
          <w:tcPr>
            <w:tcW w:w="850" w:type="dxa"/>
            <w:vMerge w:val="restart"/>
            <w:tcBorders>
              <w:top w:val="nil"/>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-0.5581</w:t>
            </w:r>
          </w:p>
        </w:tc>
      </w:tr>
      <w:tr w:rsidR="0064292B" w:rsidRPr="00BD6126" w:rsidTr="0064292B">
        <w:trPr>
          <w:trHeight w:val="65"/>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(-1.0682)</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(33.9739</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(1.6317)</w:t>
            </w:r>
          </w:p>
        </w:tc>
        <w:tc>
          <w:tcPr>
            <w:tcW w:w="997"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(-2.5326</w:t>
            </w:r>
            <w:r w:rsidRPr="00BD6126">
              <w:rPr>
                <w:rFonts w:ascii="HY신명조" w:eastAsia="HY신명조" w:hAnsiTheme="minorEastAsia" w:hint="eastAsia"/>
                <w:sz w:val="14"/>
                <w:szCs w:val="14"/>
                <w:vertAlign w:val="superscript"/>
              </w:rPr>
              <w:t>b</w:t>
            </w:r>
            <w:r w:rsidRPr="00BD6126">
              <w:rPr>
                <w:rFonts w:ascii="HY신명조" w:eastAsia="HY신명조" w:hAnsi="맑은 고딕" w:cs="굴림" w:hint="eastAsia"/>
                <w:color w:val="000000"/>
                <w:kern w:val="0"/>
                <w:sz w:val="14"/>
                <w:szCs w:val="14"/>
              </w:rPr>
              <w:t>)</w:t>
            </w:r>
          </w:p>
        </w:tc>
        <w:tc>
          <w:tcPr>
            <w:tcW w:w="991" w:type="dxa"/>
            <w:tcBorders>
              <w:top w:val="nil"/>
              <w:left w:val="nil"/>
              <w:bottom w:val="nil"/>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(-6.0860</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0" w:type="dxa"/>
            <w:vMerge/>
            <w:tcBorders>
              <w:left w:val="nil"/>
              <w:right w:val="nil"/>
            </w:tcBorders>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r>
      <w:tr w:rsidR="0064292B" w:rsidRPr="00BD6126" w:rsidTr="0064292B">
        <w:trPr>
          <w:trHeight w:val="65"/>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-0.0007 </w:t>
            </w:r>
          </w:p>
        </w:tc>
        <w:tc>
          <w:tcPr>
            <w:tcW w:w="992"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0.8367 </w:t>
            </w:r>
          </w:p>
        </w:tc>
        <w:tc>
          <w:tcPr>
            <w:tcW w:w="855"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0.1665 </w:t>
            </w:r>
          </w:p>
        </w:tc>
        <w:tc>
          <w:tcPr>
            <w:tcW w:w="997"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-0.1198 </w:t>
            </w:r>
          </w:p>
        </w:tc>
        <w:tc>
          <w:tcPr>
            <w:tcW w:w="991" w:type="dxa"/>
            <w:tcBorders>
              <w:top w:val="nil"/>
              <w:left w:val="nil"/>
              <w:bottom w:val="nil"/>
              <w:right w:val="nil"/>
            </w:tcBorders>
            <w:shd w:val="clear" w:color="auto" w:fill="auto"/>
            <w:noWrap/>
            <w:vAlign w:val="center"/>
            <w:hideMark/>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-0.2121 </w:t>
            </w:r>
          </w:p>
        </w:tc>
        <w:tc>
          <w:tcPr>
            <w:tcW w:w="709" w:type="dxa"/>
            <w:gridSpan w:val="2"/>
            <w:vMerge w:val="restart"/>
            <w:tcBorders>
              <w:top w:val="nil"/>
              <w:left w:val="nil"/>
              <w:right w:val="nil"/>
            </w:tcBorders>
            <w:shd w:val="clear" w:color="auto" w:fill="auto"/>
            <w:noWrap/>
            <w:vAlign w:val="center"/>
            <w:hideMark/>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0.1830</w:t>
            </w:r>
          </w:p>
        </w:tc>
        <w:tc>
          <w:tcPr>
            <w:tcW w:w="850" w:type="dxa"/>
            <w:vMerge/>
            <w:tcBorders>
              <w:left w:val="nil"/>
              <w:right w:val="nil"/>
            </w:tcBorders>
            <w:shd w:val="clear" w:color="auto" w:fill="auto"/>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64292B">
        <w:trPr>
          <w:trHeight w:val="118"/>
        </w:trPr>
        <w:tc>
          <w:tcPr>
            <w:tcW w:w="427" w:type="dxa"/>
            <w:vMerge/>
            <w:tcBorders>
              <w:left w:val="nil"/>
              <w:right w:val="nil"/>
            </w:tcBorders>
            <w:vAlign w:val="center"/>
            <w:hideMark/>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559" w:type="dxa"/>
            <w:vMerge/>
            <w:tcBorders>
              <w:left w:val="nil"/>
              <w:right w:val="nil"/>
            </w:tcBorders>
            <w:vAlign w:val="center"/>
          </w:tcPr>
          <w:p w:rsidR="0064292B" w:rsidRPr="00BD6126" w:rsidRDefault="0064292B" w:rsidP="0064292B">
            <w:pPr>
              <w:widowControl/>
              <w:wordWrap/>
              <w:autoSpaceDE/>
              <w:autoSpaceDN/>
              <w:jc w:val="left"/>
              <w:rPr>
                <w:rFonts w:ascii="HY신명조" w:eastAsia="HY신명조" w:hAnsi="맑은 고딕" w:cs="굴림"/>
                <w:color w:val="000000"/>
                <w:kern w:val="0"/>
                <w:sz w:val="14"/>
                <w:szCs w:val="14"/>
              </w:rPr>
            </w:pPr>
          </w:p>
        </w:tc>
        <w:tc>
          <w:tcPr>
            <w:tcW w:w="713" w:type="dxa"/>
            <w:vMerge/>
            <w:tcBorders>
              <w:top w:val="nil"/>
              <w:left w:val="nil"/>
              <w:bottom w:val="single" w:sz="4" w:space="0" w:color="auto"/>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(-0.9677)</w:t>
            </w:r>
          </w:p>
        </w:tc>
        <w:tc>
          <w:tcPr>
            <w:tcW w:w="992"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(64.5759</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(3.4165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(-3.9512</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(-9.4355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right w:val="nil"/>
            </w:tcBorders>
            <w:vAlign w:val="center"/>
            <w:hideMark/>
          </w:tcPr>
          <w:p w:rsidR="0064292B" w:rsidRPr="00BD6126" w:rsidRDefault="0064292B" w:rsidP="0064292B">
            <w:pPr>
              <w:widowControl/>
              <w:wordWrap/>
              <w:autoSpaceDE/>
              <w:autoSpaceDN/>
              <w:jc w:val="center"/>
              <w:rPr>
                <w:rFonts w:ascii="HY신명조" w:eastAsia="HY신명조" w:hAnsi="맑은 고딕" w:cs="굴림"/>
                <w:color w:val="000000"/>
                <w:kern w:val="0"/>
                <w:sz w:val="14"/>
                <w:szCs w:val="14"/>
              </w:rPr>
            </w:pPr>
          </w:p>
        </w:tc>
        <w:tc>
          <w:tcPr>
            <w:tcW w:w="850" w:type="dxa"/>
            <w:vMerge/>
            <w:tcBorders>
              <w:left w:val="nil"/>
              <w:right w:val="nil"/>
            </w:tcBorders>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r>
      <w:tr w:rsidR="0064292B" w:rsidRPr="00BD6126" w:rsidTr="0064292B">
        <w:trPr>
          <w:trHeight w:val="220"/>
        </w:trPr>
        <w:tc>
          <w:tcPr>
            <w:tcW w:w="427"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559" w:type="dxa"/>
            <w:vMerge w:val="restart"/>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r w:rsidRPr="00BD6126">
              <w:rPr>
                <w:rFonts w:ascii="HY신명조" w:eastAsia="HY신명조" w:hAnsi="맑은 고딕" w:cs="굴림" w:hint="eastAsia"/>
                <w:color w:val="000000"/>
                <w:sz w:val="14"/>
                <w:szCs w:val="14"/>
              </w:rPr>
              <w:t>술</w:t>
            </w:r>
          </w:p>
        </w:tc>
        <w:tc>
          <w:tcPr>
            <w:tcW w:w="713" w:type="dxa"/>
            <w:vMerge w:val="restart"/>
            <w:tcBorders>
              <w:left w:val="nil"/>
              <w:bottom w:val="nil"/>
              <w:right w:val="nil"/>
            </w:tcBorders>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0.0011 </w:t>
            </w:r>
          </w:p>
        </w:tc>
        <w:tc>
          <w:tcPr>
            <w:tcW w:w="992" w:type="dxa"/>
            <w:tcBorders>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0.8297 </w:t>
            </w:r>
          </w:p>
        </w:tc>
        <w:tc>
          <w:tcPr>
            <w:tcW w:w="855" w:type="dxa"/>
            <w:tcBorders>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vAlign w:val="center"/>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0.2363</w:t>
            </w:r>
          </w:p>
        </w:tc>
        <w:tc>
          <w:tcPr>
            <w:tcW w:w="850" w:type="dxa"/>
            <w:vMerge w:val="restart"/>
            <w:tcBorders>
              <w:left w:val="nil"/>
              <w:right w:val="nil"/>
            </w:tcBorders>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0.2306</w:t>
            </w:r>
          </w:p>
        </w:tc>
      </w:tr>
      <w:tr w:rsidR="0064292B" w:rsidRPr="00BD6126" w:rsidTr="0064292B">
        <w:trPr>
          <w:trHeight w:val="124"/>
        </w:trPr>
        <w:tc>
          <w:tcPr>
            <w:tcW w:w="427"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13" w:type="dxa"/>
            <w:vMerge/>
            <w:tcBorders>
              <w:top w:val="single" w:sz="4" w:space="0" w:color="auto"/>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(1.0195)</w:t>
            </w:r>
          </w:p>
        </w:tc>
        <w:tc>
          <w:tcPr>
            <w:tcW w:w="992"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(55.8034</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tcPr>
          <w:p w:rsidR="0064292B" w:rsidRPr="00BD6126" w:rsidRDefault="0064292B" w:rsidP="0064292B">
            <w:pPr>
              <w:wordWrap/>
              <w:jc w:val="center"/>
              <w:rPr>
                <w:rFonts w:ascii="HY신명조" w:eastAsia="HY신명조" w:hAnsi="맑은 고딕" w:cs="굴림"/>
                <w:color w:val="000000"/>
                <w:sz w:val="14"/>
                <w:szCs w:val="14"/>
              </w:rPr>
            </w:pPr>
          </w:p>
        </w:tc>
        <w:tc>
          <w:tcPr>
            <w:tcW w:w="850" w:type="dxa"/>
            <w:vMerge/>
            <w:tcBorders>
              <w:left w:val="nil"/>
              <w:right w:val="nil"/>
            </w:tcBorders>
            <w:vAlign w:val="center"/>
          </w:tcPr>
          <w:p w:rsidR="0064292B" w:rsidRPr="00BD6126" w:rsidRDefault="0064292B" w:rsidP="0064292B">
            <w:pPr>
              <w:wordWrap/>
              <w:jc w:val="right"/>
              <w:rPr>
                <w:rFonts w:ascii="HY신명조" w:eastAsia="HY신명조" w:hAnsi="맑은 고딕" w:cs="굴림"/>
                <w:color w:val="000000"/>
                <w:sz w:val="14"/>
                <w:szCs w:val="14"/>
              </w:rPr>
            </w:pPr>
          </w:p>
        </w:tc>
      </w:tr>
      <w:tr w:rsidR="0064292B" w:rsidRPr="00BD6126" w:rsidTr="0064292B">
        <w:trPr>
          <w:trHeight w:val="64"/>
        </w:trPr>
        <w:tc>
          <w:tcPr>
            <w:tcW w:w="427"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13" w:type="dxa"/>
            <w:vMerge/>
            <w:tcBorders>
              <w:top w:val="single" w:sz="4" w:space="0" w:color="auto"/>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09" w:type="dxa"/>
            <w:vMerge w:val="restart"/>
            <w:tcBorders>
              <w:top w:val="nil"/>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0.0006 </w:t>
            </w:r>
          </w:p>
        </w:tc>
        <w:tc>
          <w:tcPr>
            <w:tcW w:w="992"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0.6758 </w:t>
            </w:r>
          </w:p>
        </w:tc>
        <w:tc>
          <w:tcPr>
            <w:tcW w:w="855"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vAlign w:val="center"/>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0.1189</w:t>
            </w:r>
          </w:p>
        </w:tc>
        <w:tc>
          <w:tcPr>
            <w:tcW w:w="850" w:type="dxa"/>
            <w:vMerge/>
            <w:tcBorders>
              <w:left w:val="nil"/>
              <w:right w:val="nil"/>
            </w:tcBorders>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64292B">
        <w:trPr>
          <w:trHeight w:val="64"/>
        </w:trPr>
        <w:tc>
          <w:tcPr>
            <w:tcW w:w="427"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13" w:type="dxa"/>
            <w:vMerge/>
            <w:tcBorders>
              <w:top w:val="single" w:sz="4" w:space="0" w:color="auto"/>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(0.3692)</w:t>
            </w:r>
          </w:p>
        </w:tc>
        <w:tc>
          <w:tcPr>
            <w:tcW w:w="992"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(23.8668</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p>
        </w:tc>
        <w:tc>
          <w:tcPr>
            <w:tcW w:w="997"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p>
        </w:tc>
        <w:tc>
          <w:tcPr>
            <w:tcW w:w="991"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p>
        </w:tc>
        <w:tc>
          <w:tcPr>
            <w:tcW w:w="709" w:type="dxa"/>
            <w:gridSpan w:val="2"/>
            <w:vMerge/>
            <w:tcBorders>
              <w:top w:val="nil"/>
              <w:left w:val="nil"/>
              <w:bottom w:val="nil"/>
              <w:right w:val="nil"/>
            </w:tcBorders>
            <w:vAlign w:val="center"/>
          </w:tcPr>
          <w:p w:rsidR="0064292B" w:rsidRPr="00BD6126" w:rsidRDefault="0064292B" w:rsidP="0064292B">
            <w:pPr>
              <w:wordWrap/>
              <w:jc w:val="center"/>
              <w:rPr>
                <w:rFonts w:ascii="HY신명조" w:eastAsia="HY신명조" w:hAnsi="맑은 고딕" w:cs="굴림"/>
                <w:color w:val="000000"/>
                <w:sz w:val="14"/>
                <w:szCs w:val="14"/>
              </w:rPr>
            </w:pPr>
          </w:p>
        </w:tc>
        <w:tc>
          <w:tcPr>
            <w:tcW w:w="850" w:type="dxa"/>
            <w:vMerge/>
            <w:tcBorders>
              <w:left w:val="nil"/>
              <w:bottom w:val="nil"/>
              <w:right w:val="nil"/>
            </w:tcBorders>
            <w:vAlign w:val="center"/>
          </w:tcPr>
          <w:p w:rsidR="0064292B" w:rsidRPr="00BD6126" w:rsidRDefault="0064292B" w:rsidP="0064292B">
            <w:pPr>
              <w:wordWrap/>
              <w:jc w:val="right"/>
              <w:rPr>
                <w:rFonts w:ascii="HY신명조" w:eastAsia="HY신명조" w:hAnsi="맑은 고딕" w:cs="굴림"/>
                <w:color w:val="000000"/>
                <w:sz w:val="14"/>
                <w:szCs w:val="14"/>
              </w:rPr>
            </w:pPr>
          </w:p>
        </w:tc>
      </w:tr>
      <w:tr w:rsidR="0064292B" w:rsidRPr="00BD6126" w:rsidTr="0064292B">
        <w:trPr>
          <w:trHeight w:val="64"/>
        </w:trPr>
        <w:tc>
          <w:tcPr>
            <w:tcW w:w="427"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13" w:type="dxa"/>
            <w:vMerge w:val="restart"/>
            <w:tcBorders>
              <w:top w:val="nil"/>
              <w:left w:val="nil"/>
              <w:right w:val="nil"/>
            </w:tcBorders>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0.0036 </w:t>
            </w:r>
          </w:p>
        </w:tc>
        <w:tc>
          <w:tcPr>
            <w:tcW w:w="992"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0.7719 </w:t>
            </w:r>
          </w:p>
        </w:tc>
        <w:tc>
          <w:tcPr>
            <w:tcW w:w="855"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0.1951 </w:t>
            </w:r>
          </w:p>
        </w:tc>
        <w:tc>
          <w:tcPr>
            <w:tcW w:w="997"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0.0538 </w:t>
            </w:r>
          </w:p>
        </w:tc>
        <w:tc>
          <w:tcPr>
            <w:tcW w:w="991"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-0.3112 </w:t>
            </w:r>
          </w:p>
        </w:tc>
        <w:tc>
          <w:tcPr>
            <w:tcW w:w="709" w:type="dxa"/>
            <w:gridSpan w:val="2"/>
            <w:vMerge w:val="restart"/>
            <w:tcBorders>
              <w:top w:val="nil"/>
              <w:left w:val="nil"/>
              <w:right w:val="nil"/>
            </w:tcBorders>
            <w:vAlign w:val="center"/>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0.2441</w:t>
            </w:r>
          </w:p>
        </w:tc>
        <w:tc>
          <w:tcPr>
            <w:tcW w:w="850" w:type="dxa"/>
            <w:vMerge w:val="restart"/>
            <w:tcBorders>
              <w:top w:val="nil"/>
              <w:left w:val="nil"/>
              <w:right w:val="nil"/>
            </w:tcBorders>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0.4801</w:t>
            </w:r>
          </w:p>
        </w:tc>
      </w:tr>
      <w:tr w:rsidR="0064292B" w:rsidRPr="00BD6126" w:rsidTr="0064292B">
        <w:trPr>
          <w:trHeight w:val="64"/>
        </w:trPr>
        <w:tc>
          <w:tcPr>
            <w:tcW w:w="427"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13" w:type="dxa"/>
            <w:vMerge/>
            <w:tcBorders>
              <w:top w:val="nil"/>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(3.3128</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(48.8202</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(2.7394</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7"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(1.2271)</w:t>
            </w:r>
          </w:p>
        </w:tc>
        <w:tc>
          <w:tcPr>
            <w:tcW w:w="991"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(-9.9908</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tcPr>
          <w:p w:rsidR="0064292B" w:rsidRPr="00BD6126" w:rsidRDefault="0064292B" w:rsidP="0064292B">
            <w:pPr>
              <w:wordWrap/>
              <w:jc w:val="center"/>
              <w:rPr>
                <w:rFonts w:ascii="HY신명조" w:eastAsia="HY신명조" w:hAnsi="맑은 고딕" w:cs="굴림"/>
                <w:color w:val="000000"/>
                <w:sz w:val="14"/>
                <w:szCs w:val="14"/>
              </w:rPr>
            </w:pPr>
          </w:p>
        </w:tc>
        <w:tc>
          <w:tcPr>
            <w:tcW w:w="850" w:type="dxa"/>
            <w:vMerge/>
            <w:tcBorders>
              <w:left w:val="nil"/>
              <w:right w:val="nil"/>
            </w:tcBorders>
            <w:vAlign w:val="center"/>
          </w:tcPr>
          <w:p w:rsidR="0064292B" w:rsidRPr="00BD6126" w:rsidRDefault="0064292B" w:rsidP="0064292B">
            <w:pPr>
              <w:wordWrap/>
              <w:jc w:val="right"/>
              <w:rPr>
                <w:rFonts w:ascii="HY신명조" w:eastAsia="HY신명조" w:hAnsi="맑은 고딕" w:cs="굴림"/>
                <w:color w:val="000000"/>
                <w:sz w:val="14"/>
                <w:szCs w:val="14"/>
              </w:rPr>
            </w:pPr>
          </w:p>
        </w:tc>
      </w:tr>
      <w:tr w:rsidR="0064292B" w:rsidRPr="00BD6126" w:rsidTr="0064292B">
        <w:trPr>
          <w:trHeight w:val="64"/>
        </w:trPr>
        <w:tc>
          <w:tcPr>
            <w:tcW w:w="427"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13" w:type="dxa"/>
            <w:vMerge/>
            <w:tcBorders>
              <w:top w:val="nil"/>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09" w:type="dxa"/>
            <w:vMerge w:val="restart"/>
            <w:tcBorders>
              <w:top w:val="nil"/>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0.0027 </w:t>
            </w:r>
          </w:p>
        </w:tc>
        <w:tc>
          <w:tcPr>
            <w:tcW w:w="992"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0.6118 </w:t>
            </w:r>
          </w:p>
        </w:tc>
        <w:tc>
          <w:tcPr>
            <w:tcW w:w="855"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0.1776 </w:t>
            </w:r>
          </w:p>
        </w:tc>
        <w:tc>
          <w:tcPr>
            <w:tcW w:w="997"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0.0537 </w:t>
            </w:r>
          </w:p>
        </w:tc>
        <w:tc>
          <w:tcPr>
            <w:tcW w:w="991" w:type="dxa"/>
            <w:tcBorders>
              <w:top w:val="nil"/>
              <w:left w:val="nil"/>
              <w:bottom w:val="nil"/>
              <w:right w:val="nil"/>
            </w:tcBorders>
            <w:shd w:val="clear" w:color="auto" w:fill="auto"/>
            <w:noWrap/>
            <w:vAlign w:val="center"/>
          </w:tcPr>
          <w:p w:rsidR="0064292B" w:rsidRPr="00BD6126" w:rsidRDefault="0064292B"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-0.2806 </w:t>
            </w:r>
          </w:p>
        </w:tc>
        <w:tc>
          <w:tcPr>
            <w:tcW w:w="709" w:type="dxa"/>
            <w:gridSpan w:val="2"/>
            <w:vMerge w:val="restart"/>
            <w:tcBorders>
              <w:top w:val="nil"/>
              <w:left w:val="nil"/>
              <w:right w:val="nil"/>
            </w:tcBorders>
            <w:vAlign w:val="center"/>
          </w:tcPr>
          <w:p w:rsidR="0064292B" w:rsidRPr="00BD6126" w:rsidRDefault="0064292B"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0.1253</w:t>
            </w:r>
          </w:p>
        </w:tc>
        <w:tc>
          <w:tcPr>
            <w:tcW w:w="850" w:type="dxa"/>
            <w:vMerge/>
            <w:tcBorders>
              <w:left w:val="nil"/>
              <w:right w:val="nil"/>
            </w:tcBorders>
            <w:vAlign w:val="center"/>
          </w:tcPr>
          <w:p w:rsidR="0064292B" w:rsidRPr="005601D7" w:rsidRDefault="0064292B" w:rsidP="0064292B">
            <w:pPr>
              <w:widowControl/>
              <w:wordWrap/>
              <w:autoSpaceDE/>
              <w:autoSpaceDN/>
              <w:jc w:val="center"/>
              <w:rPr>
                <w:rFonts w:ascii="HY신명조" w:eastAsia="HY신명조" w:hAnsiTheme="minorEastAsia" w:cs="굴림"/>
                <w:color w:val="000000"/>
                <w:kern w:val="0"/>
                <w:sz w:val="14"/>
                <w:szCs w:val="14"/>
              </w:rPr>
            </w:pPr>
          </w:p>
        </w:tc>
      </w:tr>
      <w:tr w:rsidR="0064292B" w:rsidRPr="00BD6126" w:rsidTr="00EA7899">
        <w:trPr>
          <w:trHeight w:val="300"/>
        </w:trPr>
        <w:tc>
          <w:tcPr>
            <w:tcW w:w="427"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13" w:type="dxa"/>
            <w:vMerge/>
            <w:tcBorders>
              <w:top w:val="nil"/>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64292B" w:rsidRPr="00BD6126" w:rsidRDefault="0064292B"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(1.5280)</w:t>
            </w:r>
          </w:p>
        </w:tc>
        <w:tc>
          <w:tcPr>
            <w:tcW w:w="992"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(20.0273</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(1.6014)</w:t>
            </w:r>
          </w:p>
        </w:tc>
        <w:tc>
          <w:tcPr>
            <w:tcW w:w="997"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(0.7608)</w:t>
            </w:r>
          </w:p>
        </w:tc>
        <w:tc>
          <w:tcPr>
            <w:tcW w:w="991" w:type="dxa"/>
            <w:tcBorders>
              <w:top w:val="nil"/>
              <w:left w:val="nil"/>
              <w:bottom w:val="nil"/>
              <w:right w:val="nil"/>
            </w:tcBorders>
            <w:shd w:val="clear" w:color="auto" w:fill="auto"/>
            <w:noWrap/>
            <w:vAlign w:val="center"/>
          </w:tcPr>
          <w:p w:rsidR="0064292B" w:rsidRPr="00BD6126" w:rsidRDefault="0064292B" w:rsidP="0064292B">
            <w:pPr>
              <w:wordWrap/>
              <w:jc w:val="right"/>
              <w:rPr>
                <w:rFonts w:ascii="HY신명조" w:eastAsia="HY신명조" w:hAnsi="맑은 고딕"/>
                <w:color w:val="000000"/>
                <w:sz w:val="14"/>
                <w:szCs w:val="14"/>
              </w:rPr>
            </w:pPr>
            <w:r w:rsidRPr="00BD6126">
              <w:rPr>
                <w:rFonts w:ascii="HY신명조" w:eastAsia="HY신명조" w:hAnsi="맑은 고딕" w:cs="굴림" w:hint="eastAsia"/>
                <w:color w:val="000000"/>
                <w:kern w:val="0"/>
                <w:sz w:val="14"/>
                <w:szCs w:val="14"/>
              </w:rPr>
              <w:t>(-5.5330</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tcPr>
          <w:p w:rsidR="0064292B" w:rsidRPr="00BD6126" w:rsidRDefault="0064292B" w:rsidP="0064292B">
            <w:pPr>
              <w:wordWrap/>
              <w:jc w:val="center"/>
              <w:rPr>
                <w:rFonts w:ascii="HY신명조" w:eastAsia="HY신명조" w:hAnsi="맑은 고딕" w:cs="굴림"/>
                <w:color w:val="000000"/>
                <w:sz w:val="14"/>
                <w:szCs w:val="14"/>
              </w:rPr>
            </w:pPr>
          </w:p>
        </w:tc>
        <w:tc>
          <w:tcPr>
            <w:tcW w:w="850" w:type="dxa"/>
            <w:vMerge/>
            <w:tcBorders>
              <w:left w:val="nil"/>
              <w:right w:val="nil"/>
            </w:tcBorders>
            <w:vAlign w:val="center"/>
          </w:tcPr>
          <w:p w:rsidR="0064292B" w:rsidRPr="00BD6126" w:rsidRDefault="0064292B" w:rsidP="0064292B">
            <w:pPr>
              <w:wordWrap/>
              <w:jc w:val="right"/>
              <w:rPr>
                <w:rFonts w:ascii="HY신명조" w:eastAsia="HY신명조" w:hAnsi="맑은 고딕" w:cs="굴림"/>
                <w:color w:val="000000"/>
                <w:sz w:val="14"/>
                <w:szCs w:val="14"/>
              </w:rPr>
            </w:pPr>
          </w:p>
        </w:tc>
      </w:tr>
      <w:tr w:rsidR="00EA7899" w:rsidRPr="00BD6126" w:rsidTr="0064292B">
        <w:trPr>
          <w:trHeight w:val="300"/>
        </w:trPr>
        <w:tc>
          <w:tcPr>
            <w:tcW w:w="427" w:type="dxa"/>
            <w:tcBorders>
              <w:left w:val="nil"/>
              <w:bottom w:val="single" w:sz="4" w:space="0" w:color="auto"/>
              <w:right w:val="nil"/>
            </w:tcBorders>
            <w:vAlign w:val="center"/>
          </w:tcPr>
          <w:p w:rsidR="00EA7899" w:rsidRPr="00BD6126" w:rsidRDefault="00EA7899" w:rsidP="00EA7899">
            <w:pPr>
              <w:rPr>
                <w:rFonts w:ascii="HY신명조" w:eastAsia="HY신명조" w:hAnsi="맑은 고딕" w:cs="굴림"/>
                <w:color w:val="000000"/>
                <w:sz w:val="14"/>
                <w:szCs w:val="14"/>
              </w:rPr>
            </w:pPr>
          </w:p>
        </w:tc>
        <w:tc>
          <w:tcPr>
            <w:tcW w:w="559" w:type="dxa"/>
            <w:tcBorders>
              <w:left w:val="nil"/>
              <w:right w:val="nil"/>
            </w:tcBorders>
            <w:vAlign w:val="center"/>
          </w:tcPr>
          <w:p w:rsidR="00EA7899" w:rsidRPr="00BD6126" w:rsidRDefault="00EA7899" w:rsidP="0064292B">
            <w:pPr>
              <w:jc w:val="center"/>
              <w:rPr>
                <w:rFonts w:ascii="HY신명조" w:eastAsia="HY신명조" w:hAnsi="맑은 고딕" w:cs="굴림"/>
                <w:color w:val="000000"/>
                <w:sz w:val="14"/>
                <w:szCs w:val="14"/>
              </w:rPr>
            </w:pPr>
          </w:p>
        </w:tc>
        <w:tc>
          <w:tcPr>
            <w:tcW w:w="713" w:type="dxa"/>
            <w:tcBorders>
              <w:top w:val="nil"/>
              <w:left w:val="nil"/>
              <w:bottom w:val="single" w:sz="4" w:space="0" w:color="auto"/>
              <w:right w:val="nil"/>
            </w:tcBorders>
            <w:vAlign w:val="center"/>
          </w:tcPr>
          <w:p w:rsidR="00EA7899" w:rsidRPr="00BD6126" w:rsidRDefault="00EA7899" w:rsidP="0064292B">
            <w:pPr>
              <w:jc w:val="center"/>
              <w:rPr>
                <w:rFonts w:ascii="HY신명조" w:eastAsia="HY신명조" w:hAnsi="맑은 고딕" w:cs="굴림"/>
                <w:color w:val="000000"/>
                <w:sz w:val="14"/>
                <w:szCs w:val="14"/>
              </w:rPr>
            </w:pPr>
          </w:p>
        </w:tc>
        <w:tc>
          <w:tcPr>
            <w:tcW w:w="709" w:type="dxa"/>
            <w:tcBorders>
              <w:top w:val="nil"/>
              <w:left w:val="nil"/>
              <w:bottom w:val="single" w:sz="4" w:space="0" w:color="auto"/>
              <w:right w:val="nil"/>
            </w:tcBorders>
            <w:vAlign w:val="center"/>
          </w:tcPr>
          <w:p w:rsidR="00EA7899" w:rsidRPr="00BD6126" w:rsidRDefault="00EA7899" w:rsidP="0064292B">
            <w:pPr>
              <w:jc w:val="center"/>
              <w:rPr>
                <w:rFonts w:ascii="HY신명조" w:eastAsia="HY신명조" w:hAnsi="맑은 고딕" w:cs="굴림"/>
                <w:color w:val="000000"/>
                <w:sz w:val="14"/>
                <w:szCs w:val="14"/>
              </w:rPr>
            </w:pPr>
          </w:p>
        </w:tc>
        <w:tc>
          <w:tcPr>
            <w:tcW w:w="851" w:type="dxa"/>
            <w:tcBorders>
              <w:top w:val="nil"/>
              <w:left w:val="nil"/>
              <w:bottom w:val="single" w:sz="4" w:space="0" w:color="auto"/>
              <w:right w:val="nil"/>
            </w:tcBorders>
            <w:shd w:val="clear" w:color="auto" w:fill="auto"/>
            <w:noWrap/>
            <w:vAlign w:val="center"/>
          </w:tcPr>
          <w:p w:rsidR="00EA7899" w:rsidRPr="00BD6126" w:rsidRDefault="00EA7899" w:rsidP="0064292B">
            <w:pPr>
              <w:wordWrap/>
              <w:jc w:val="right"/>
              <w:rPr>
                <w:rFonts w:ascii="HY신명조" w:eastAsia="HY신명조" w:hAnsi="맑은 고딕" w:cs="굴림"/>
                <w:color w:val="000000"/>
                <w:kern w:val="0"/>
                <w:sz w:val="14"/>
                <w:szCs w:val="14"/>
              </w:rPr>
            </w:pPr>
          </w:p>
        </w:tc>
        <w:tc>
          <w:tcPr>
            <w:tcW w:w="992" w:type="dxa"/>
            <w:tcBorders>
              <w:top w:val="nil"/>
              <w:left w:val="nil"/>
              <w:bottom w:val="single" w:sz="4" w:space="0" w:color="auto"/>
              <w:right w:val="nil"/>
            </w:tcBorders>
            <w:shd w:val="clear" w:color="auto" w:fill="auto"/>
            <w:noWrap/>
            <w:vAlign w:val="center"/>
          </w:tcPr>
          <w:p w:rsidR="00EA7899" w:rsidRPr="00BD6126" w:rsidRDefault="00EA7899" w:rsidP="0064292B">
            <w:pPr>
              <w:wordWrap/>
              <w:jc w:val="right"/>
              <w:rPr>
                <w:rFonts w:ascii="HY신명조" w:eastAsia="HY신명조" w:hAnsi="맑은 고딕" w:cs="굴림"/>
                <w:color w:val="000000"/>
                <w:kern w:val="0"/>
                <w:sz w:val="14"/>
                <w:szCs w:val="14"/>
              </w:rPr>
            </w:pPr>
          </w:p>
        </w:tc>
        <w:tc>
          <w:tcPr>
            <w:tcW w:w="855" w:type="dxa"/>
            <w:tcBorders>
              <w:top w:val="nil"/>
              <w:left w:val="nil"/>
              <w:bottom w:val="single" w:sz="4" w:space="0" w:color="auto"/>
              <w:right w:val="nil"/>
            </w:tcBorders>
            <w:shd w:val="clear" w:color="auto" w:fill="auto"/>
            <w:noWrap/>
            <w:vAlign w:val="center"/>
          </w:tcPr>
          <w:p w:rsidR="00EA7899" w:rsidRPr="00BD6126" w:rsidRDefault="00EA7899" w:rsidP="0064292B">
            <w:pPr>
              <w:wordWrap/>
              <w:jc w:val="right"/>
              <w:rPr>
                <w:rFonts w:ascii="HY신명조" w:eastAsia="HY신명조" w:hAnsi="맑은 고딕" w:cs="굴림"/>
                <w:color w:val="000000"/>
                <w:kern w:val="0"/>
                <w:sz w:val="14"/>
                <w:szCs w:val="14"/>
              </w:rPr>
            </w:pPr>
          </w:p>
        </w:tc>
        <w:tc>
          <w:tcPr>
            <w:tcW w:w="997" w:type="dxa"/>
            <w:tcBorders>
              <w:top w:val="nil"/>
              <w:left w:val="nil"/>
              <w:bottom w:val="single" w:sz="4" w:space="0" w:color="auto"/>
              <w:right w:val="nil"/>
            </w:tcBorders>
            <w:shd w:val="clear" w:color="auto" w:fill="auto"/>
            <w:noWrap/>
            <w:vAlign w:val="center"/>
          </w:tcPr>
          <w:p w:rsidR="00EA7899" w:rsidRPr="00BD6126" w:rsidRDefault="00EA7899" w:rsidP="0064292B">
            <w:pPr>
              <w:wordWrap/>
              <w:jc w:val="right"/>
              <w:rPr>
                <w:rFonts w:ascii="HY신명조" w:eastAsia="HY신명조" w:hAnsi="맑은 고딕" w:cs="굴림"/>
                <w:color w:val="000000"/>
                <w:kern w:val="0"/>
                <w:sz w:val="14"/>
                <w:szCs w:val="14"/>
              </w:rPr>
            </w:pPr>
          </w:p>
        </w:tc>
        <w:tc>
          <w:tcPr>
            <w:tcW w:w="991" w:type="dxa"/>
            <w:tcBorders>
              <w:top w:val="nil"/>
              <w:left w:val="nil"/>
              <w:bottom w:val="single" w:sz="4" w:space="0" w:color="auto"/>
              <w:right w:val="nil"/>
            </w:tcBorders>
            <w:shd w:val="clear" w:color="auto" w:fill="auto"/>
            <w:noWrap/>
            <w:vAlign w:val="center"/>
          </w:tcPr>
          <w:p w:rsidR="00EA7899" w:rsidRPr="00BD6126" w:rsidRDefault="00EA7899" w:rsidP="0064292B">
            <w:pPr>
              <w:wordWrap/>
              <w:jc w:val="right"/>
              <w:rPr>
                <w:rFonts w:ascii="HY신명조" w:eastAsia="HY신명조" w:hAnsi="맑은 고딕" w:cs="굴림"/>
                <w:color w:val="000000"/>
                <w:kern w:val="0"/>
                <w:sz w:val="14"/>
                <w:szCs w:val="14"/>
              </w:rPr>
            </w:pPr>
          </w:p>
        </w:tc>
        <w:tc>
          <w:tcPr>
            <w:tcW w:w="709" w:type="dxa"/>
            <w:gridSpan w:val="2"/>
            <w:tcBorders>
              <w:top w:val="nil"/>
              <w:left w:val="nil"/>
              <w:right w:val="nil"/>
            </w:tcBorders>
            <w:vAlign w:val="center"/>
          </w:tcPr>
          <w:p w:rsidR="00EA7899" w:rsidRPr="00BD6126" w:rsidRDefault="00EA7899" w:rsidP="0064292B">
            <w:pPr>
              <w:wordWrap/>
              <w:jc w:val="center"/>
              <w:rPr>
                <w:rFonts w:ascii="HY신명조" w:eastAsia="HY신명조" w:hAnsi="맑은 고딕" w:cs="굴림"/>
                <w:color w:val="000000"/>
                <w:sz w:val="14"/>
                <w:szCs w:val="14"/>
              </w:rPr>
            </w:pPr>
          </w:p>
        </w:tc>
        <w:tc>
          <w:tcPr>
            <w:tcW w:w="850" w:type="dxa"/>
            <w:tcBorders>
              <w:left w:val="nil"/>
              <w:right w:val="nil"/>
            </w:tcBorders>
            <w:vAlign w:val="center"/>
          </w:tcPr>
          <w:p w:rsidR="00EA7899" w:rsidRPr="00BD6126" w:rsidRDefault="00EA7899" w:rsidP="0064292B">
            <w:pPr>
              <w:wordWrap/>
              <w:jc w:val="right"/>
              <w:rPr>
                <w:rFonts w:ascii="HY신명조" w:eastAsia="HY신명조" w:hAnsi="맑은 고딕" w:cs="굴림"/>
                <w:color w:val="000000"/>
                <w:sz w:val="14"/>
                <w:szCs w:val="14"/>
              </w:rPr>
            </w:pPr>
          </w:p>
        </w:tc>
      </w:tr>
    </w:tbl>
    <w:p w:rsidR="00EA7899" w:rsidRPr="00C92E2C" w:rsidRDefault="00EA7899" w:rsidP="00EA7899">
      <w:pPr>
        <w:wordWrap/>
        <w:spacing w:line="420" w:lineRule="auto"/>
        <w:rPr>
          <w:rFonts w:ascii="HY신명조" w:eastAsia="HY신명조" w:hAnsiTheme="minorEastAsia" w:cs="Times-Roman"/>
          <w:kern w:val="0"/>
          <w:szCs w:val="20"/>
        </w:rPr>
      </w:pPr>
    </w:p>
    <w:p w:rsidR="00805142" w:rsidRDefault="008E6859" w:rsidP="008E6859">
      <w:pPr>
        <w:wordWrap/>
        <w:spacing w:line="420" w:lineRule="auto"/>
        <w:ind w:firstLineChars="200" w:firstLine="400"/>
        <w:rPr>
          <w:rFonts w:ascii="HY신명조" w:eastAsia="HY신명조" w:hAnsiTheme="minorEastAsia" w:cs="Times-Roman"/>
          <w:kern w:val="0"/>
          <w:szCs w:val="20"/>
        </w:rPr>
      </w:pPr>
      <w:r>
        <w:rPr>
          <w:rFonts w:ascii="HY신명조" w:eastAsia="HY신명조" w:hAnsiTheme="minorEastAsia" w:cs="Times-Roman" w:hint="eastAsia"/>
          <w:kern w:val="0"/>
          <w:szCs w:val="20"/>
        </w:rPr>
        <w:t>죄악산업별로</w:t>
      </w:r>
      <w:r w:rsidRPr="00BD6126">
        <w:rPr>
          <w:rFonts w:ascii="HY신명조" w:eastAsia="HY신명조" w:hAnsiTheme="minorEastAsia" w:cs="Times-Roman" w:hint="eastAsia"/>
          <w:kern w:val="0"/>
          <w:szCs w:val="20"/>
        </w:rPr>
        <w:t xml:space="preserve"> 살펴보면 도박산업의 경우, Jensen's α</w:t>
      </w:r>
      <w:r w:rsidRPr="00BD6126">
        <w:rPr>
          <w:rFonts w:ascii="HY신명조" w:eastAsia="HY신명조" w:hAnsiTheme="minorEastAsia" w:cs="굴림" w:hint="eastAsia"/>
          <w:color w:val="000000"/>
          <w:kern w:val="0"/>
          <w:szCs w:val="20"/>
        </w:rPr>
        <w:t xml:space="preserve">는 </w:t>
      </w:r>
      <w:r w:rsidRPr="00BD6126">
        <w:rPr>
          <w:rFonts w:ascii="HY신명조" w:eastAsia="HY신명조" w:hAnsiTheme="minorEastAsia" w:cs="Times-Roman" w:hint="eastAsia"/>
          <w:kern w:val="0"/>
          <w:szCs w:val="20"/>
        </w:rPr>
        <w:t>-0.27%로 90% 신뢰수준에서 유의적인 음(-)의 초과성과를 얻었다. [모형 2]에서는 -0.17%의 α를 보였으나 비유의적으로 나타났다. 대응기업 Jensen's α</w:t>
      </w:r>
      <w:r w:rsidRPr="00BD6126">
        <w:rPr>
          <w:rFonts w:ascii="HY신명조" w:eastAsia="HY신명조" w:hAnsiTheme="minorEastAsia" w:cs="굴림" w:hint="eastAsia"/>
          <w:color w:val="000000"/>
          <w:kern w:val="0"/>
          <w:szCs w:val="20"/>
        </w:rPr>
        <w:t xml:space="preserve">는 10% 유의수준에서 </w:t>
      </w:r>
      <w:r w:rsidRPr="00BD6126">
        <w:rPr>
          <w:rFonts w:ascii="HY신명조" w:eastAsia="HY신명조" w:hAnsiTheme="minorEastAsia" w:cs="Times-Roman" w:hint="eastAsia"/>
          <w:kern w:val="0"/>
          <w:szCs w:val="20"/>
        </w:rPr>
        <w:t>-0.14%로 유의한 음(-)의 초과수익률을 보였다. [모형 2]에서</w:t>
      </w:r>
      <w:r>
        <w:rPr>
          <w:rFonts w:ascii="HY신명조" w:eastAsia="HY신명조" w:hAnsiTheme="minorEastAsia" w:cs="Times-Roman" w:hint="eastAsia"/>
          <w:kern w:val="0"/>
          <w:szCs w:val="20"/>
        </w:rPr>
        <w:t>는</w:t>
      </w:r>
      <w:r w:rsidRPr="00BD6126">
        <w:rPr>
          <w:rFonts w:ascii="HY신명조" w:eastAsia="HY신명조" w:hAnsiTheme="minorEastAsia" w:cs="Times-Roman" w:hint="eastAsia"/>
          <w:kern w:val="0"/>
          <w:szCs w:val="20"/>
        </w:rPr>
        <w:t xml:space="preserve"> -0.07%의 α를 보였으나 비유의적으로 나타났다.</w:t>
      </w:r>
      <w:r>
        <w:rPr>
          <w:rFonts w:ascii="HY신명조" w:eastAsia="HY신명조" w:hAnsiTheme="minorEastAsia" w:cs="Times-Roman" w:hint="eastAsia"/>
          <w:kern w:val="0"/>
          <w:szCs w:val="20"/>
        </w:rPr>
        <w:t xml:space="preserve"> 반면</w:t>
      </w:r>
      <w:r w:rsidRPr="00BD6126">
        <w:rPr>
          <w:rFonts w:ascii="HY신명조" w:eastAsia="HY신명조" w:hAnsiTheme="minorEastAsia" w:cs="Times-Roman" w:hint="eastAsia"/>
          <w:kern w:val="0"/>
          <w:szCs w:val="20"/>
        </w:rPr>
        <w:t xml:space="preserve"> 담배산업과 술산업의 경우에는 유의적인 양(+)의 α가 나타났다. 담배산업은 시장모형에서 t=2.01로 5% 유의수준에서 0.39%의 초과수익률을 얻었다. Carhart의 4요인모형에서도 95% 신뢰수준에서 0.46%의 유의적인 초과수익률을 보였다. 반면 대응기업은 [모형 1]에서는 t=-3.25로 1% 유의수준에서 -0.18%인 음(-)의 유의적인 초과수익률을 얻었다. [모형 </w:t>
      </w:r>
      <w:r>
        <w:rPr>
          <w:rFonts w:ascii="HY신명조" w:eastAsia="HY신명조" w:hAnsiTheme="minorEastAsia" w:cs="Times-Roman" w:hint="eastAsia"/>
          <w:kern w:val="0"/>
          <w:szCs w:val="20"/>
        </w:rPr>
        <w:t>2]에</w:t>
      </w:r>
      <w:r w:rsidRPr="00BD6126">
        <w:rPr>
          <w:rFonts w:ascii="HY신명조" w:eastAsia="HY신명조" w:hAnsiTheme="minorEastAsia" w:cs="Times-Roman" w:hint="eastAsia"/>
          <w:kern w:val="0"/>
          <w:szCs w:val="20"/>
        </w:rPr>
        <w:t>서는 비유의적인 양(+)의 초과수익률을 얻는 것으로 나타났다</w:t>
      </w:r>
      <w:r>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 xml:space="preserve">술산업의 경우에는 표본기업은 [모형 1]에서는 비유의적인 양(+)의 초과수익률을 얻었으나 [모형 2]에서 유의수준 1%에서 0.36%의 유의적인 양(+)의 초과수익률을 얻었다. 대응기업은 모두 비유의적인 양의 초과수익률을 보였다. 따라서 </w:t>
      </w:r>
      <w:r>
        <w:rPr>
          <w:rFonts w:ascii="HY신명조" w:eastAsia="HY신명조" w:hAnsiTheme="minorEastAsia" w:cs="Times-Roman" w:hint="eastAsia"/>
          <w:kern w:val="0"/>
          <w:szCs w:val="20"/>
        </w:rPr>
        <w:t xml:space="preserve">담배와 </w:t>
      </w:r>
      <w:r w:rsidRPr="00BD6126">
        <w:rPr>
          <w:rFonts w:ascii="HY신명조" w:eastAsia="HY신명조" w:hAnsiTheme="minorEastAsia" w:cs="Times-Roman" w:hint="eastAsia"/>
          <w:kern w:val="0"/>
          <w:szCs w:val="20"/>
        </w:rPr>
        <w:t>술산업에서 죄악</w:t>
      </w:r>
      <w:r>
        <w:rPr>
          <w:rFonts w:ascii="HY신명조" w:eastAsia="HY신명조" w:hAnsiTheme="minorEastAsia" w:cs="Times-Roman" w:hint="eastAsia"/>
          <w:kern w:val="0"/>
          <w:szCs w:val="20"/>
        </w:rPr>
        <w:t>주식</w:t>
      </w:r>
      <w:r w:rsidRPr="00BD6126">
        <w:rPr>
          <w:rFonts w:ascii="HY신명조" w:eastAsia="HY신명조" w:hAnsiTheme="minorEastAsia" w:cs="Times-Roman" w:hint="eastAsia"/>
          <w:kern w:val="0"/>
          <w:szCs w:val="20"/>
        </w:rPr>
        <w:t>이 유의적인</w:t>
      </w:r>
      <w:r>
        <w:rPr>
          <w:rFonts w:ascii="HY신명조" w:eastAsia="HY신명조" w:hAnsiTheme="minorEastAsia" w:cs="Times-Roman" w:hint="eastAsia"/>
          <w:kern w:val="0"/>
          <w:szCs w:val="20"/>
        </w:rPr>
        <w:t xml:space="preserve"> 양(+)의</w:t>
      </w:r>
      <w:r w:rsidRPr="00BD6126">
        <w:rPr>
          <w:rFonts w:ascii="HY신명조" w:eastAsia="HY신명조" w:hAnsiTheme="minorEastAsia" w:cs="Times-Roman" w:hint="eastAsia"/>
          <w:kern w:val="0"/>
          <w:szCs w:val="20"/>
        </w:rPr>
        <w:t xml:space="preserve"> 초과수익률을 얻는 것으로 나타났다</w:t>
      </w:r>
      <w:r>
        <w:rPr>
          <w:rFonts w:ascii="HY신명조" w:eastAsia="HY신명조" w:hAnsiTheme="minorEastAsia" w:cs="Times-Roman" w:hint="eastAsia"/>
          <w:kern w:val="0"/>
          <w:szCs w:val="20"/>
        </w:rPr>
        <w:t>.</w:t>
      </w:r>
      <w:r w:rsidR="00DD21F7">
        <w:rPr>
          <w:rFonts w:ascii="HY신명조" w:eastAsia="HY신명조" w:hAnsiTheme="minorEastAsia" w:cs="Times-Roman" w:hint="eastAsia"/>
          <w:kern w:val="0"/>
          <w:szCs w:val="20"/>
        </w:rPr>
        <w:t xml:space="preserve"> </w:t>
      </w:r>
      <w:r>
        <w:rPr>
          <w:rFonts w:ascii="HY신명조" w:eastAsia="HY신명조" w:hAnsiTheme="minorEastAsia" w:cs="Times-Roman" w:hint="eastAsia"/>
          <w:kern w:val="0"/>
          <w:szCs w:val="20"/>
        </w:rPr>
        <w:t>특히 초과수익률의 차이검증 결과, 담배산업에서 1%유의수준에서 유의한 차이를 보였다.</w:t>
      </w:r>
    </w:p>
    <w:p w:rsidR="00DD21F7" w:rsidRDefault="00DD21F7" w:rsidP="008E6859">
      <w:pPr>
        <w:wordWrap/>
        <w:spacing w:line="420" w:lineRule="auto"/>
        <w:ind w:firstLineChars="200" w:firstLine="400"/>
        <w:rPr>
          <w:rFonts w:ascii="HY신명조" w:eastAsia="HY신명조" w:hAnsiTheme="minorEastAsia" w:cs="Times-Roman"/>
          <w:kern w:val="0"/>
          <w:szCs w:val="20"/>
        </w:rPr>
      </w:pPr>
    </w:p>
    <w:p w:rsidR="00C2719A" w:rsidRPr="00805142" w:rsidRDefault="00805142" w:rsidP="00805142">
      <w:pPr>
        <w:wordWrap/>
        <w:spacing w:line="420" w:lineRule="auto"/>
        <w:ind w:firstLineChars="200" w:firstLine="393"/>
        <w:rPr>
          <w:rFonts w:ascii="HY신명조" w:eastAsia="HY신명조" w:hAnsiTheme="minorEastAsia" w:cs="Times-Roman"/>
          <w:kern w:val="0"/>
          <w:szCs w:val="20"/>
        </w:rPr>
      </w:pPr>
      <w:r w:rsidRPr="00805142">
        <w:rPr>
          <w:rFonts w:ascii="HY신명조" w:eastAsia="HY신명조" w:hAnsiTheme="minorEastAsia" w:cs="Times-Roman" w:hint="eastAsia"/>
          <w:b/>
          <w:color w:val="000000" w:themeColor="text1"/>
          <w:kern w:val="0"/>
          <w:szCs w:val="20"/>
        </w:rPr>
        <w:t xml:space="preserve">2) 경기국면 및 경제수준에 따른 </w:t>
      </w:r>
      <w:r w:rsidR="00ED7A0B">
        <w:rPr>
          <w:rFonts w:ascii="HY신명조" w:eastAsia="HY신명조" w:hAnsiTheme="minorEastAsia" w:cs="Times-Roman" w:hint="eastAsia"/>
          <w:b/>
          <w:color w:val="000000" w:themeColor="text1"/>
          <w:kern w:val="0"/>
          <w:szCs w:val="20"/>
        </w:rPr>
        <w:t xml:space="preserve">죄악주식의 </w:t>
      </w:r>
      <w:r w:rsidR="00ED7A0B" w:rsidRPr="00805142">
        <w:rPr>
          <w:rFonts w:ascii="HY신명조" w:eastAsia="HY신명조" w:hAnsiTheme="minorEastAsia" w:cs="Times-Roman" w:hint="eastAsia"/>
          <w:b/>
          <w:color w:val="000000" w:themeColor="text1"/>
          <w:kern w:val="0"/>
          <w:szCs w:val="20"/>
        </w:rPr>
        <w:t>초과수익률 분석</w:t>
      </w:r>
      <w:r w:rsidR="00ED7A0B">
        <w:rPr>
          <w:rFonts w:ascii="HY신명조" w:eastAsia="HY신명조" w:hAnsiTheme="minorEastAsia" w:cs="Times-Roman" w:hint="eastAsia"/>
          <w:b/>
          <w:color w:val="000000" w:themeColor="text1"/>
          <w:kern w:val="0"/>
          <w:szCs w:val="20"/>
        </w:rPr>
        <w:t xml:space="preserve"> </w:t>
      </w:r>
      <w:r w:rsidR="00ED7A0B" w:rsidRPr="00805142">
        <w:rPr>
          <w:rFonts w:ascii="HY신명조" w:eastAsia="HY신명조" w:hAnsiTheme="minorEastAsia" w:cs="Times-Roman" w:hint="eastAsia"/>
          <w:b/>
          <w:color w:val="000000" w:themeColor="text1"/>
          <w:kern w:val="0"/>
          <w:szCs w:val="20"/>
        </w:rPr>
        <w:t>결과</w:t>
      </w:r>
    </w:p>
    <w:p w:rsidR="00AF1B6F" w:rsidRPr="00C2719A" w:rsidRDefault="00C2719A" w:rsidP="00C2719A">
      <w:pPr>
        <w:spacing w:line="276" w:lineRule="auto"/>
        <w:ind w:firstLineChars="100" w:firstLine="177"/>
        <w:jc w:val="center"/>
        <w:rPr>
          <w:rFonts w:ascii="HY신명조" w:eastAsia="HY신명조" w:hAnsiTheme="minorEastAsia" w:cs="Times-Roman"/>
          <w:kern w:val="0"/>
          <w:szCs w:val="20"/>
        </w:rPr>
      </w:pPr>
      <w:r w:rsidRPr="00451A04">
        <w:rPr>
          <w:rFonts w:ascii="HY신명조" w:eastAsia="HY신명조" w:hAnsiTheme="minorEastAsia" w:cs="굴림" w:hint="eastAsia"/>
          <w:b/>
          <w:kern w:val="0"/>
          <w:sz w:val="18"/>
          <w:szCs w:val="20"/>
        </w:rPr>
        <w:t xml:space="preserve">[표 </w:t>
      </w:r>
      <w:r>
        <w:rPr>
          <w:rFonts w:ascii="HY신명조" w:eastAsia="HY신명조" w:hAnsiTheme="minorEastAsia" w:cs="굴림" w:hint="eastAsia"/>
          <w:b/>
          <w:kern w:val="0"/>
          <w:sz w:val="18"/>
          <w:szCs w:val="20"/>
        </w:rPr>
        <w:t>5</w:t>
      </w:r>
      <w:r w:rsidRPr="00451A04">
        <w:rPr>
          <w:rFonts w:ascii="HY신명조" w:eastAsia="HY신명조" w:hAnsiTheme="minorEastAsia" w:cs="굴림" w:hint="eastAsia"/>
          <w:b/>
          <w:kern w:val="0"/>
          <w:sz w:val="18"/>
          <w:szCs w:val="20"/>
        </w:rPr>
        <w:t xml:space="preserve">] </w:t>
      </w:r>
      <w:r>
        <w:rPr>
          <w:rFonts w:ascii="HY신명조" w:eastAsia="HY신명조" w:hAnsiTheme="minorEastAsia" w:cs="굴림" w:hint="eastAsia"/>
          <w:b/>
          <w:kern w:val="0"/>
          <w:sz w:val="18"/>
          <w:szCs w:val="20"/>
        </w:rPr>
        <w:t>경기국면 및 경제수준별 죄악주식의 초과수익률 검증</w:t>
      </w:r>
    </w:p>
    <w:tbl>
      <w:tblPr>
        <w:tblW w:w="8653"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27"/>
        <w:gridCol w:w="559"/>
        <w:gridCol w:w="8"/>
        <w:gridCol w:w="705"/>
        <w:gridCol w:w="709"/>
        <w:gridCol w:w="851"/>
        <w:gridCol w:w="992"/>
        <w:gridCol w:w="855"/>
        <w:gridCol w:w="997"/>
        <w:gridCol w:w="991"/>
        <w:gridCol w:w="7"/>
        <w:gridCol w:w="702"/>
        <w:gridCol w:w="850"/>
      </w:tblGrid>
      <w:tr w:rsidR="00AF1B6F" w:rsidRPr="00BD6126" w:rsidTr="0064292B">
        <w:trPr>
          <w:trHeight w:val="730"/>
        </w:trPr>
        <w:tc>
          <w:tcPr>
            <w:tcW w:w="8653" w:type="dxa"/>
            <w:gridSpan w:val="13"/>
            <w:tcBorders>
              <w:top w:val="nil"/>
              <w:left w:val="nil"/>
              <w:right w:val="nil"/>
            </w:tcBorders>
            <w:shd w:val="clear" w:color="auto" w:fill="auto"/>
            <w:noWrap/>
            <w:vAlign w:val="center"/>
            <w:hideMark/>
          </w:tcPr>
          <w:p w:rsidR="00AF1B6F" w:rsidRPr="002900F2" w:rsidRDefault="00AF1B6F" w:rsidP="00C2719A">
            <w:pPr>
              <w:widowControl/>
              <w:wordWrap/>
              <w:autoSpaceDE/>
              <w:autoSpaceDN/>
              <w:rPr>
                <w:rFonts w:ascii="HY신명조" w:eastAsia="HY신명조" w:hAnsiTheme="minorEastAsia" w:cs="굴림"/>
                <w:color w:val="000000"/>
                <w:kern w:val="0"/>
                <w:sz w:val="14"/>
                <w:szCs w:val="14"/>
              </w:rPr>
            </w:pPr>
            <w:r>
              <w:rPr>
                <w:rFonts w:ascii="HY신명조" w:eastAsia="HY신명조" w:hAnsiTheme="minorEastAsia" w:cs="Times-Roman" w:hint="eastAsia"/>
                <w:kern w:val="0"/>
                <w:sz w:val="14"/>
                <w:szCs w:val="14"/>
              </w:rPr>
              <w:t>죄악주식의 초과수익률의 존재여부를 검증하기 위해 경기국면</w:t>
            </w:r>
            <w:r w:rsidR="00C2719A">
              <w:rPr>
                <w:rFonts w:ascii="HY신명조" w:eastAsia="HY신명조" w:hAnsiTheme="minorEastAsia" w:cs="Times-Roman" w:hint="eastAsia"/>
                <w:kern w:val="0"/>
                <w:sz w:val="14"/>
                <w:szCs w:val="14"/>
              </w:rPr>
              <w:t>과 경제수준별로</w:t>
            </w:r>
            <w:r>
              <w:rPr>
                <w:rFonts w:ascii="HY신명조" w:eastAsia="HY신명조" w:hAnsiTheme="minorEastAsia" w:cs="Times-Roman" w:hint="eastAsia"/>
                <w:kern w:val="0"/>
                <w:sz w:val="14"/>
                <w:szCs w:val="14"/>
              </w:rPr>
              <w:t xml:space="preserve"> 구분해 실증분석을 실시하였다. </w:t>
            </w:r>
            <w:r w:rsidR="00C2719A" w:rsidRPr="00C2719A">
              <w:rPr>
                <w:rFonts w:ascii="HY신명조" w:eastAsia="HY신명조" w:hAnsiTheme="minorEastAsia" w:cs="Times-Roman"/>
                <w:kern w:val="0"/>
                <w:sz w:val="14"/>
                <w:szCs w:val="14"/>
              </w:rPr>
              <w:t xml:space="preserve">OECD Global Leading Economic Indicator의 전년 대비증가율을 이용해 상승추세면 경기회복기, 하락추세면 경기수축기로 구분하였다. </w:t>
            </w:r>
            <w:r w:rsidRPr="00BD6126">
              <w:rPr>
                <w:rFonts w:ascii="HY신명조" w:eastAsia="HY신명조" w:hAnsiTheme="minorEastAsia" w:cs="굴림" w:hint="eastAsia"/>
                <w:color w:val="000000"/>
                <w:kern w:val="0"/>
                <w:sz w:val="14"/>
                <w:szCs w:val="14"/>
              </w:rPr>
              <w:t xml:space="preserve">MSCI기준 24개 선진국(호주, 오스트리아, 벨기에, 캐나다, 덴마크, 핀란드, 프랑스, 독일, 그리스, 홍콩, 아일랜드, 이스라엘, 이탈리아, 일본, 네덜란드, 뉴질랜드, 노르웨이, 포르투갈, 싱가포르, 스페인, 스웨덴, 스위스, 영국, 미국)과 21개 이머징국가(브라질, 칠레, 중국, 콜롬비아, 체코, 이집트, 헝가리, 인도, 인도네시아, 한국, 말레이시아, 멕시코, 모로코, 페루, 필리핀, 폴란드, 러시아, </w:t>
            </w:r>
            <w:r w:rsidRPr="00BD6126">
              <w:rPr>
                <w:rFonts w:ascii="HY신명조" w:eastAsia="HY신명조" w:hAnsiTheme="minorEastAsia" w:cs="굴림" w:hint="eastAsia"/>
                <w:color w:val="000000"/>
                <w:kern w:val="0"/>
                <w:sz w:val="14"/>
                <w:szCs w:val="14"/>
              </w:rPr>
              <w:lastRenderedPageBreak/>
              <w:t xml:space="preserve">남아프라카공화국, 대만, 태국, 터키)로 구분하며, 그 외 국가는 프론티어로 분류하였다. </w:t>
            </w:r>
            <w:r w:rsidRPr="002900F2">
              <w:rPr>
                <w:rFonts w:ascii="HY신명조" w:eastAsia="HY신명조" w:hAnsiTheme="minorEastAsia" w:cs="Times-Roman" w:hint="eastAsia"/>
                <w:kern w:val="0"/>
                <w:sz w:val="14"/>
                <w:szCs w:val="14"/>
              </w:rPr>
              <w:t>무위험초과수익률(</w:t>
            </w:r>
            <m:oMath>
              <m:r>
                <m:rPr>
                  <m:sty m:val="p"/>
                </m:rPr>
                <w:rPr>
                  <w:rFonts w:ascii="Cambria Math" w:eastAsia="HY신명조" w:hAnsi="Cambria Math" w:cs="Times-Roman" w:hint="eastAsia"/>
                  <w:kern w:val="0"/>
                  <w:sz w:val="14"/>
                  <w:szCs w:val="14"/>
                </w:rPr>
                <m:t>E</m:t>
              </m:r>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i,t</m:t>
                  </m:r>
                </m:sub>
              </m:sSub>
            </m:oMath>
            <w:r w:rsidRPr="002900F2">
              <w:rPr>
                <w:rFonts w:ascii="HY신명조" w:eastAsia="HY신명조" w:hAnsiTheme="minorEastAsia" w:cs="Times-Roman" w:hint="eastAsia"/>
                <w:kern w:val="0"/>
                <w:sz w:val="14"/>
                <w:szCs w:val="14"/>
              </w:rPr>
              <w:t>)은 월별 보유기간수익률에서 무위험수익률(</w:t>
            </w:r>
            <m:oMath>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f,t</m:t>
                  </m:r>
                </m:sub>
              </m:sSub>
            </m:oMath>
            <w:r w:rsidRPr="002900F2">
              <w:rPr>
                <w:rFonts w:ascii="HY신명조" w:eastAsia="HY신명조" w:hAnsiTheme="minorEastAsia" w:cs="Times-Roman" w:hint="eastAsia"/>
                <w:kern w:val="0"/>
                <w:sz w:val="14"/>
                <w:szCs w:val="14"/>
              </w:rPr>
              <w:t>)을 차감하였다. 시장프리미엄(</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EXRM</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)은 표본기업과 대응기업의 본사 소재지 국가 대표 </w:t>
            </w:r>
            <w:r w:rsidRPr="002900F2">
              <w:rPr>
                <w:rFonts w:ascii="HY신명조" w:eastAsia="HY신명조" w:hAnsiTheme="minorEastAsia" w:cs="Times-Roman" w:hint="eastAsia"/>
                <w:kern w:val="0"/>
                <w:sz w:val="14"/>
                <w:szCs w:val="14"/>
              </w:rPr>
              <w:t>주가지수 수익률에서 무위험수익률을 차감하여 구하였다. 기업규모효과(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SMB</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w:t>
            </w:r>
            <w:r w:rsidRPr="002900F2">
              <w:rPr>
                <w:rFonts w:ascii="HY신명조" w:eastAsia="HY신명조" w:hAnsiTheme="minorEastAsia" w:cs="Times-Roman" w:hint="eastAsia"/>
                <w:kern w:val="0"/>
                <w:sz w:val="14"/>
                <w:szCs w:val="14"/>
              </w:rPr>
              <w:t>는 소규모 포트폴리오(SH, S-M, SL)의 수익률 평균에서 대규모 포트폴리오(BH, BM, BL)의 수익률 평균을 차감하였</w:t>
            </w:r>
            <w:r w:rsidRPr="002900F2">
              <w:rPr>
                <w:rFonts w:ascii="HY신명조" w:eastAsia="HY신명조" w:hAnsiTheme="minorEastAsia" w:cs="Times-Roman" w:hint="eastAsia"/>
                <w:sz w:val="14"/>
                <w:szCs w:val="14"/>
              </w:rPr>
              <w:t>다.</w:t>
            </w:r>
            <w:r w:rsidRPr="002900F2">
              <w:rPr>
                <w:rFonts w:ascii="HY신명조" w:eastAsia="HY신명조" w:hAnsiTheme="minorEastAsia" w:cs="Times-Roman" w:hint="eastAsia"/>
                <w:kern w:val="0"/>
                <w:sz w:val="14"/>
                <w:szCs w:val="14"/>
              </w:rPr>
              <w:t xml:space="preserve"> 스타일효과(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HML</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)는 </w:t>
            </w:r>
            <w:r w:rsidRPr="002900F2">
              <w:rPr>
                <w:rFonts w:ascii="HY신명조" w:eastAsia="HY신명조" w:hAnsiTheme="minorEastAsia" w:cs="Times-Roman" w:hint="eastAsia"/>
                <w:kern w:val="0"/>
                <w:sz w:val="14"/>
                <w:szCs w:val="14"/>
              </w:rPr>
              <w:t>높은 장부가치 대비 시장가치 포트폴리오(SH, BH)의 수익률 평균에서 낮은 장부가치 대비 시장가치 포트폴리오(SL,BL)의 수익률의 평균을 차감한 값으로 계산하였다. 모멘텀효과(</w:t>
            </w:r>
            <m:oMath>
              <m:sSub>
                <m:sSubPr>
                  <m:ctrlPr>
                    <w:rPr>
                      <w:rFonts w:ascii="Cambria Math" w:eastAsia="HY신명조" w:hAnsiTheme="minorEastAsia" w:cs="Times-Roman" w:hint="eastAsia"/>
                      <w:kern w:val="0"/>
                      <w:sz w:val="14"/>
                      <w:szCs w:val="14"/>
                    </w:rPr>
                  </m:ctrlPr>
                </m:sSubPr>
                <m:e>
                  <m:r>
                    <m:rPr>
                      <m:sty m:val="p"/>
                    </m:rPr>
                    <w:rPr>
                      <w:rFonts w:ascii="Cambria Math" w:eastAsia="HY신명조" w:hAnsi="Cambria Math" w:cs="Times-Roman" w:hint="eastAsia"/>
                      <w:kern w:val="0"/>
                      <w:sz w:val="14"/>
                      <w:szCs w:val="14"/>
                    </w:rPr>
                    <m:t>MOM</m:t>
                  </m:r>
                </m:e>
                <m:sub>
                  <m:r>
                    <m:rPr>
                      <m:sty m:val="p"/>
                    </m:rPr>
                    <w:rPr>
                      <w:rFonts w:ascii="Cambria Math" w:eastAsia="HY신명조" w:hAnsi="Cambria Math" w:cs="Times-Roman" w:hint="eastAsia"/>
                      <w:kern w:val="0"/>
                      <w:sz w:val="14"/>
                      <w:szCs w:val="14"/>
                    </w:rPr>
                    <m:t>t</m:t>
                  </m:r>
                </m:sub>
              </m:sSub>
            </m:oMath>
            <w:r w:rsidRPr="002900F2">
              <w:rPr>
                <w:rFonts w:ascii="HY신명조" w:eastAsia="HY신명조" w:hAnsiTheme="minorEastAsia" w:cs="Times-Roman" w:hint="eastAsia"/>
                <w:kern w:val="0"/>
                <w:sz w:val="14"/>
                <w:szCs w:val="14"/>
              </w:rPr>
              <w:t xml:space="preserve">)는 2개의 기업규모 포트폴리오와 3개의 모멘텀 포트폴리오를 서로 교차해 6개의 기업규모-모멘텀 포트폴리오를 구성한 후, 높은 수익률집단(SW, BW)의 평균수익률에서 낮은 수익률 집단(SL, BL)의 평균수익률을 차감하여 구하였다. </w:t>
            </w:r>
            <w:r w:rsidRPr="002900F2">
              <w:rPr>
                <w:rFonts w:ascii="HY신명조" w:eastAsia="HY신명조" w:hAnsiTheme="minorEastAsia" w:hint="eastAsia"/>
                <w:sz w:val="14"/>
                <w:szCs w:val="14"/>
                <w:vertAlign w:val="superscript"/>
              </w:rPr>
              <w:t>a</w:t>
            </w:r>
            <w:r w:rsidRPr="002900F2">
              <w:rPr>
                <w:rFonts w:ascii="HY신명조" w:eastAsia="HY신명조" w:hAnsiTheme="minorEastAsia" w:hint="eastAsia"/>
                <w:sz w:val="14"/>
                <w:szCs w:val="14"/>
              </w:rPr>
              <w:t xml:space="preserve">는 신뢰수준 99%, </w:t>
            </w:r>
            <w:r w:rsidRPr="002900F2">
              <w:rPr>
                <w:rFonts w:ascii="HY신명조" w:eastAsia="HY신명조" w:hAnsiTheme="minorEastAsia" w:hint="eastAsia"/>
                <w:sz w:val="14"/>
                <w:szCs w:val="14"/>
                <w:vertAlign w:val="superscript"/>
              </w:rPr>
              <w:t>b</w:t>
            </w:r>
            <w:r w:rsidRPr="002900F2">
              <w:rPr>
                <w:rFonts w:ascii="HY신명조" w:eastAsia="HY신명조" w:hAnsiTheme="minorEastAsia" w:hint="eastAsia"/>
                <w:sz w:val="14"/>
                <w:szCs w:val="14"/>
              </w:rPr>
              <w:t>는 신뢰수준 95%,</w:t>
            </w:r>
            <w:r w:rsidRPr="002900F2">
              <w:rPr>
                <w:rFonts w:ascii="HY신명조" w:eastAsia="HY신명조" w:hAnsiTheme="minorEastAsia" w:hint="eastAsia"/>
                <w:sz w:val="14"/>
                <w:szCs w:val="14"/>
                <w:vertAlign w:val="superscript"/>
              </w:rPr>
              <w:t xml:space="preserve"> c</w:t>
            </w:r>
            <w:r w:rsidRPr="002900F2">
              <w:rPr>
                <w:rFonts w:ascii="HY신명조" w:eastAsia="HY신명조" w:hAnsiTheme="minorEastAsia" w:hint="eastAsia"/>
                <w:sz w:val="14"/>
                <w:szCs w:val="14"/>
              </w:rPr>
              <w:t>는 신뢰수준 90%를 각각 의미한다.</w:t>
            </w:r>
          </w:p>
        </w:tc>
      </w:tr>
      <w:tr w:rsidR="00AF1B6F" w:rsidRPr="00BD6126" w:rsidTr="0064292B">
        <w:trPr>
          <w:trHeight w:val="215"/>
        </w:trPr>
        <w:tc>
          <w:tcPr>
            <w:tcW w:w="2408" w:type="dxa"/>
            <w:gridSpan w:val="5"/>
            <w:vMerge w:val="restart"/>
            <w:tcBorders>
              <w:left w:val="nil"/>
              <w:right w:val="nil"/>
            </w:tcBorders>
            <w:shd w:val="clear" w:color="auto" w:fill="auto"/>
            <w:noWrap/>
            <w:vAlign w:val="center"/>
            <w:hideMark/>
          </w:tcPr>
          <w:p w:rsidR="00AF1B6F" w:rsidRPr="005601D7" w:rsidRDefault="00AF1B6F" w:rsidP="0064292B">
            <w:pPr>
              <w:jc w:val="center"/>
              <w:rPr>
                <w:rFonts w:ascii="HY신명조" w:eastAsia="HY신명조" w:hAnsiTheme="minorEastAsia" w:cs="굴림"/>
                <w:color w:val="000000"/>
                <w:kern w:val="0"/>
                <w:sz w:val="14"/>
                <w:szCs w:val="14"/>
              </w:rPr>
            </w:pPr>
          </w:p>
        </w:tc>
        <w:tc>
          <w:tcPr>
            <w:tcW w:w="4693" w:type="dxa"/>
            <w:gridSpan w:val="6"/>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회귀계수(t-value)</w:t>
            </w:r>
          </w:p>
        </w:tc>
        <w:tc>
          <w:tcPr>
            <w:tcW w:w="702" w:type="dxa"/>
            <w:vMerge w:val="restart"/>
            <w:tcBorders>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R^2</w:t>
            </w:r>
          </w:p>
        </w:tc>
        <w:tc>
          <w:tcPr>
            <w:tcW w:w="850" w:type="dxa"/>
            <w:vMerge w:val="restart"/>
            <w:tcBorders>
              <w:left w:val="nil"/>
              <w:right w:val="nil"/>
            </w:tcBorders>
            <w:shd w:val="clear" w:color="auto" w:fill="auto"/>
            <w:vAlign w:val="center"/>
          </w:tcPr>
          <w:p w:rsidR="00AF1B6F"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α</w:t>
            </w:r>
            <w:r>
              <w:rPr>
                <w:rFonts w:ascii="HY신명조" w:eastAsia="HY신명조" w:hAnsiTheme="minorEastAsia" w:cs="굴림" w:hint="eastAsia"/>
                <w:color w:val="000000"/>
                <w:kern w:val="0"/>
                <w:sz w:val="14"/>
                <w:szCs w:val="14"/>
              </w:rPr>
              <w:t>차이검증</w:t>
            </w:r>
          </w:p>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Z-value</w:t>
            </w:r>
          </w:p>
        </w:tc>
      </w:tr>
      <w:tr w:rsidR="00AF1B6F" w:rsidRPr="00BD6126" w:rsidTr="0064292B">
        <w:trPr>
          <w:trHeight w:val="224"/>
        </w:trPr>
        <w:tc>
          <w:tcPr>
            <w:tcW w:w="2408" w:type="dxa"/>
            <w:gridSpan w:val="5"/>
            <w:vMerge/>
            <w:tcBorders>
              <w:left w:val="nil"/>
              <w:right w:val="nil"/>
            </w:tcBorders>
            <w:shd w:val="clear" w:color="auto" w:fill="auto"/>
            <w:noWrap/>
            <w:vAlign w:val="center"/>
            <w:hideMark/>
          </w:tcPr>
          <w:p w:rsidR="00AF1B6F" w:rsidRPr="005601D7" w:rsidRDefault="00AF1B6F" w:rsidP="0064292B">
            <w:pPr>
              <w:jc w:val="center"/>
              <w:rPr>
                <w:rFonts w:ascii="HY신명조" w:eastAsia="HY신명조" w:hAnsiTheme="minorEastAsia" w:cs="굴림"/>
                <w:color w:val="000000"/>
                <w:kern w:val="0"/>
                <w:sz w:val="14"/>
                <w:szCs w:val="14"/>
              </w:rPr>
            </w:pPr>
          </w:p>
        </w:tc>
        <w:tc>
          <w:tcPr>
            <w:tcW w:w="851"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w:t>
            </w:r>
          </w:p>
        </w:tc>
        <w:tc>
          <w:tcPr>
            <w:tcW w:w="992"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EXRM</w:t>
            </w:r>
          </w:p>
        </w:tc>
        <w:tc>
          <w:tcPr>
            <w:tcW w:w="855"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SMB</w:t>
            </w:r>
          </w:p>
        </w:tc>
        <w:tc>
          <w:tcPr>
            <w:tcW w:w="997"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HML</w:t>
            </w:r>
          </w:p>
        </w:tc>
        <w:tc>
          <w:tcPr>
            <w:tcW w:w="998" w:type="dxa"/>
            <w:gridSpan w:val="2"/>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MOM</w:t>
            </w:r>
          </w:p>
        </w:tc>
        <w:tc>
          <w:tcPr>
            <w:tcW w:w="702" w:type="dxa"/>
            <w:vMerge/>
            <w:tcBorders>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c>
          <w:tcPr>
            <w:tcW w:w="850" w:type="dxa"/>
            <w:vMerge/>
            <w:tcBorders>
              <w:left w:val="nil"/>
              <w:right w:val="nil"/>
            </w:tcBorders>
            <w:shd w:val="clear" w:color="auto" w:fill="auto"/>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64292B">
        <w:trPr>
          <w:trHeight w:val="20"/>
        </w:trPr>
        <w:tc>
          <w:tcPr>
            <w:tcW w:w="42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r w:rsidRPr="00BD6126">
              <w:rPr>
                <w:rFonts w:ascii="HY신명조" w:eastAsia="HY신명조" w:hAnsi="맑은 고딕" w:cs="굴림" w:hint="eastAsia"/>
                <w:color w:val="000000"/>
                <w:sz w:val="14"/>
                <w:szCs w:val="14"/>
              </w:rPr>
              <w:t>경기</w:t>
            </w:r>
          </w:p>
        </w:tc>
        <w:tc>
          <w:tcPr>
            <w:tcW w:w="559" w:type="dxa"/>
            <w:vMerge w:val="restart"/>
            <w:tcBorders>
              <w:left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r w:rsidRPr="00BD6126">
              <w:rPr>
                <w:rFonts w:ascii="HY신명조" w:eastAsia="HY신명조" w:hAnsi="맑은 고딕" w:cs="굴림" w:hint="eastAsia"/>
                <w:color w:val="000000"/>
                <w:sz w:val="14"/>
                <w:szCs w:val="14"/>
              </w:rPr>
              <w:t>회복기</w:t>
            </w:r>
          </w:p>
        </w:tc>
        <w:tc>
          <w:tcPr>
            <w:tcW w:w="713" w:type="dxa"/>
            <w:gridSpan w:val="2"/>
            <w:vMerge w:val="restart"/>
            <w:tcBorders>
              <w:left w:val="nil"/>
              <w:bottom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-0.0027 </w:t>
            </w:r>
          </w:p>
        </w:tc>
        <w:tc>
          <w:tcPr>
            <w:tcW w:w="992"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1.2405 </w:t>
            </w:r>
          </w:p>
        </w:tc>
        <w:tc>
          <w:tcPr>
            <w:tcW w:w="855"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997"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991"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709" w:type="dxa"/>
            <w:gridSpan w:val="2"/>
            <w:vMerge w:val="restart"/>
            <w:tcBorders>
              <w:left w:val="nil"/>
              <w:right w:val="nil"/>
            </w:tcBorders>
            <w:vAlign w:val="center"/>
          </w:tcPr>
          <w:p w:rsidR="00AF1B6F" w:rsidRPr="00BD6126" w:rsidRDefault="00AF1B6F" w:rsidP="0064292B">
            <w:pPr>
              <w:jc w:val="center"/>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0.1876</w:t>
            </w:r>
          </w:p>
        </w:tc>
        <w:tc>
          <w:tcPr>
            <w:tcW w:w="850" w:type="dxa"/>
            <w:vMerge w:val="restart"/>
            <w:tcBorders>
              <w:left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1.1276</w:t>
            </w: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13" w:type="dxa"/>
            <w:gridSpan w:val="2"/>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(-1.7281</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hint="eastAsia"/>
                <w:color w:val="000000"/>
                <w:sz w:val="14"/>
                <w:szCs w:val="14"/>
              </w:rPr>
              <w:t>)</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(41.7926</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709" w:type="dxa"/>
            <w:gridSpan w:val="2"/>
            <w:vMerge/>
            <w:tcBorders>
              <w:left w:val="nil"/>
              <w:bottom w:val="nil"/>
              <w:right w:val="nil"/>
            </w:tcBorders>
            <w:vAlign w:val="center"/>
          </w:tcPr>
          <w:p w:rsidR="00AF1B6F" w:rsidRPr="00BD6126" w:rsidRDefault="00AF1B6F" w:rsidP="0064292B">
            <w:pPr>
              <w:wordWrap/>
              <w:jc w:val="center"/>
              <w:rPr>
                <w:rFonts w:ascii="HY신명조" w:eastAsia="HY신명조" w:hAnsiTheme="minorEastAsia" w:cs="굴림"/>
                <w:color w:val="000000"/>
                <w:sz w:val="14"/>
                <w:szCs w:val="14"/>
              </w:rPr>
            </w:pPr>
          </w:p>
        </w:tc>
        <w:tc>
          <w:tcPr>
            <w:tcW w:w="850" w:type="dxa"/>
            <w:vMerge/>
            <w:tcBorders>
              <w:left w:val="nil"/>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13" w:type="dxa"/>
            <w:gridSpan w:val="2"/>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val="restart"/>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-0.0014 </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0.9009 </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709" w:type="dxa"/>
            <w:gridSpan w:val="2"/>
            <w:vMerge w:val="restart"/>
            <w:tcBorders>
              <w:top w:val="nil"/>
              <w:left w:val="nil"/>
              <w:right w:val="nil"/>
            </w:tcBorders>
            <w:vAlign w:val="center"/>
          </w:tcPr>
          <w:p w:rsidR="00AF1B6F" w:rsidRPr="00BD6126" w:rsidRDefault="00AF1B6F" w:rsidP="0064292B">
            <w:pPr>
              <w:jc w:val="center"/>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0.1782</w:t>
            </w:r>
          </w:p>
        </w:tc>
        <w:tc>
          <w:tcPr>
            <w:tcW w:w="850" w:type="dxa"/>
            <w:vMerge/>
            <w:tcBorders>
              <w:left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13" w:type="dxa"/>
            <w:gridSpan w:val="2"/>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(-1.9108</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hint="eastAsia"/>
                <w:color w:val="000000"/>
                <w:sz w:val="14"/>
                <w:szCs w:val="14"/>
              </w:rPr>
              <w:t>)</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(76.6119</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709" w:type="dxa"/>
            <w:gridSpan w:val="2"/>
            <w:vMerge/>
            <w:tcBorders>
              <w:top w:val="nil"/>
              <w:left w:val="nil"/>
              <w:bottom w:val="nil"/>
              <w:right w:val="nil"/>
            </w:tcBorders>
            <w:vAlign w:val="center"/>
          </w:tcPr>
          <w:p w:rsidR="00AF1B6F" w:rsidRPr="00BD6126" w:rsidRDefault="00AF1B6F" w:rsidP="0064292B">
            <w:pPr>
              <w:wordWrap/>
              <w:jc w:val="center"/>
              <w:rPr>
                <w:rFonts w:ascii="HY신명조" w:eastAsia="HY신명조" w:hAnsiTheme="minorEastAsia" w:cs="굴림"/>
                <w:color w:val="000000"/>
                <w:sz w:val="14"/>
                <w:szCs w:val="14"/>
              </w:rPr>
            </w:pPr>
          </w:p>
        </w:tc>
        <w:tc>
          <w:tcPr>
            <w:tcW w:w="850" w:type="dxa"/>
            <w:vMerge/>
            <w:tcBorders>
              <w:left w:val="nil"/>
              <w:bottom w:val="nil"/>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13" w:type="dxa"/>
            <w:gridSpan w:val="2"/>
            <w:vMerge w:val="restart"/>
            <w:tcBorders>
              <w:top w:val="nil"/>
              <w:left w:val="nil"/>
              <w:bottom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-0.0017 </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1.1301 </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0.1713 </w:t>
            </w: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-0.1666 </w:t>
            </w: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-0.2981 </w:t>
            </w:r>
          </w:p>
        </w:tc>
        <w:tc>
          <w:tcPr>
            <w:tcW w:w="709" w:type="dxa"/>
            <w:gridSpan w:val="2"/>
            <w:vMerge w:val="restart"/>
            <w:tcBorders>
              <w:top w:val="nil"/>
              <w:left w:val="nil"/>
              <w:right w:val="nil"/>
            </w:tcBorders>
            <w:vAlign w:val="center"/>
          </w:tcPr>
          <w:p w:rsidR="00AF1B6F" w:rsidRPr="00BD6126" w:rsidRDefault="00AF1B6F" w:rsidP="0064292B">
            <w:pPr>
              <w:jc w:val="center"/>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0.1937</w:t>
            </w:r>
          </w:p>
        </w:tc>
        <w:tc>
          <w:tcPr>
            <w:tcW w:w="850" w:type="dxa"/>
            <w:vMerge w:val="restart"/>
            <w:tcBorders>
              <w:top w:val="nil"/>
              <w:left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1.9316</w:t>
            </w:r>
            <w:r w:rsidRPr="00CB4118">
              <w:rPr>
                <w:rFonts w:ascii="HY신명조" w:eastAsia="HY신명조" w:hAnsiTheme="minorEastAsia" w:cs="굴림" w:hint="eastAsia"/>
                <w:color w:val="000000"/>
                <w:kern w:val="0"/>
                <w:sz w:val="14"/>
                <w:szCs w:val="14"/>
                <w:vertAlign w:val="superscript"/>
              </w:rPr>
              <w:t>b</w:t>
            </w: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13" w:type="dxa"/>
            <w:gridSpan w:val="2"/>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(-1.0682)</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(33.9739</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(1.6317)</w:t>
            </w: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(-2.5326</w:t>
            </w:r>
            <w:r w:rsidRPr="00BD6126">
              <w:rPr>
                <w:rFonts w:ascii="HY신명조" w:eastAsia="HY신명조" w:hAnsiTheme="minorEastAsia" w:hint="eastAsia"/>
                <w:sz w:val="14"/>
                <w:szCs w:val="14"/>
                <w:vertAlign w:val="superscript"/>
              </w:rPr>
              <w:t>b</w:t>
            </w:r>
            <w:r w:rsidRPr="00BD6126">
              <w:rPr>
                <w:rFonts w:ascii="HY신명조" w:eastAsia="HY신명조" w:hAnsiTheme="minorEastAsia" w:hint="eastAsia"/>
                <w:color w:val="000000"/>
                <w:sz w:val="14"/>
                <w:szCs w:val="14"/>
              </w:rPr>
              <w:t>)</w:t>
            </w: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(-6.0860</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709" w:type="dxa"/>
            <w:gridSpan w:val="2"/>
            <w:vMerge/>
            <w:tcBorders>
              <w:top w:val="nil"/>
              <w:left w:val="nil"/>
              <w:bottom w:val="nil"/>
              <w:right w:val="nil"/>
            </w:tcBorders>
            <w:vAlign w:val="center"/>
          </w:tcPr>
          <w:p w:rsidR="00AF1B6F" w:rsidRPr="00BD6126" w:rsidRDefault="00AF1B6F" w:rsidP="0064292B">
            <w:pPr>
              <w:wordWrap/>
              <w:jc w:val="center"/>
              <w:rPr>
                <w:rFonts w:ascii="HY신명조" w:eastAsia="HY신명조" w:hAnsiTheme="minorEastAsia" w:cs="굴림"/>
                <w:color w:val="000000"/>
                <w:sz w:val="14"/>
                <w:szCs w:val="14"/>
              </w:rPr>
            </w:pPr>
          </w:p>
        </w:tc>
        <w:tc>
          <w:tcPr>
            <w:tcW w:w="850" w:type="dxa"/>
            <w:vMerge/>
            <w:tcBorders>
              <w:left w:val="nil"/>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559"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13" w:type="dxa"/>
            <w:gridSpan w:val="2"/>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val="restart"/>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-0.0007 </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0.8367 </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0.1665 </w:t>
            </w: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-0.1198 </w:t>
            </w: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-0.2121 </w:t>
            </w:r>
          </w:p>
        </w:tc>
        <w:tc>
          <w:tcPr>
            <w:tcW w:w="709" w:type="dxa"/>
            <w:gridSpan w:val="2"/>
            <w:vMerge w:val="restart"/>
            <w:tcBorders>
              <w:top w:val="nil"/>
              <w:left w:val="nil"/>
              <w:right w:val="nil"/>
            </w:tcBorders>
            <w:vAlign w:val="center"/>
          </w:tcPr>
          <w:p w:rsidR="00AF1B6F" w:rsidRPr="00BD6126" w:rsidRDefault="00AF1B6F" w:rsidP="0064292B">
            <w:pPr>
              <w:jc w:val="center"/>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0.1830</w:t>
            </w:r>
          </w:p>
        </w:tc>
        <w:tc>
          <w:tcPr>
            <w:tcW w:w="850" w:type="dxa"/>
            <w:vMerge/>
            <w:tcBorders>
              <w:left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559" w:type="dxa"/>
            <w:vMerge/>
            <w:tcBorders>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13" w:type="dxa"/>
            <w:gridSpan w:val="2"/>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851"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(-0.9677)</w:t>
            </w:r>
          </w:p>
        </w:tc>
        <w:tc>
          <w:tcPr>
            <w:tcW w:w="992"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(64.5759</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855"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(3.4165</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997"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(-3.9512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991"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(-9.4355</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709" w:type="dxa"/>
            <w:gridSpan w:val="2"/>
            <w:vMerge/>
            <w:tcBorders>
              <w:top w:val="nil"/>
              <w:left w:val="nil"/>
              <w:right w:val="nil"/>
            </w:tcBorders>
            <w:vAlign w:val="center"/>
          </w:tcPr>
          <w:p w:rsidR="00AF1B6F" w:rsidRPr="00BD6126" w:rsidRDefault="00AF1B6F" w:rsidP="0064292B">
            <w:pPr>
              <w:wordWrap/>
              <w:jc w:val="center"/>
              <w:rPr>
                <w:rFonts w:ascii="HY신명조" w:eastAsia="HY신명조" w:hAnsiTheme="minorEastAsia" w:cs="굴림"/>
                <w:color w:val="000000"/>
                <w:sz w:val="14"/>
                <w:szCs w:val="14"/>
              </w:rPr>
            </w:pPr>
          </w:p>
        </w:tc>
        <w:tc>
          <w:tcPr>
            <w:tcW w:w="850" w:type="dxa"/>
            <w:vMerge/>
            <w:tcBorders>
              <w:left w:val="nil"/>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559"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r w:rsidRPr="00BD6126">
              <w:rPr>
                <w:rFonts w:ascii="HY신명조" w:eastAsia="HY신명조" w:hAnsi="맑은 고딕" w:cs="굴림" w:hint="eastAsia"/>
                <w:color w:val="000000"/>
                <w:sz w:val="14"/>
                <w:szCs w:val="14"/>
              </w:rPr>
              <w:t>침</w:t>
            </w:r>
            <w:r w:rsidRPr="00574244">
              <w:rPr>
                <w:rFonts w:ascii="HY신명조" w:eastAsia="HY신명조" w:hAnsi="맑은 고딕" w:cs="굴림" w:hint="eastAsia"/>
                <w:color w:val="000000"/>
                <w:sz w:val="14"/>
                <w:szCs w:val="14"/>
              </w:rPr>
              <w:t>체</w:t>
            </w:r>
            <w:r w:rsidRPr="00BD6126">
              <w:rPr>
                <w:rFonts w:ascii="HY신명조" w:eastAsia="HY신명조" w:hAnsi="맑은 고딕" w:cs="굴림" w:hint="eastAsia"/>
                <w:color w:val="000000"/>
                <w:sz w:val="14"/>
                <w:szCs w:val="14"/>
              </w:rPr>
              <w:t>기</w:t>
            </w:r>
          </w:p>
        </w:tc>
        <w:tc>
          <w:tcPr>
            <w:tcW w:w="713" w:type="dxa"/>
            <w:gridSpan w:val="2"/>
            <w:vMerge w:val="restart"/>
            <w:tcBorders>
              <w:left w:val="nil"/>
              <w:bottom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0.0017 </w:t>
            </w:r>
          </w:p>
        </w:tc>
        <w:tc>
          <w:tcPr>
            <w:tcW w:w="992"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0.8053 </w:t>
            </w:r>
          </w:p>
        </w:tc>
        <w:tc>
          <w:tcPr>
            <w:tcW w:w="855"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997"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991" w:type="dxa"/>
            <w:tcBorders>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709" w:type="dxa"/>
            <w:gridSpan w:val="2"/>
            <w:vMerge w:val="restart"/>
            <w:tcBorders>
              <w:left w:val="nil"/>
              <w:right w:val="nil"/>
            </w:tcBorders>
            <w:vAlign w:val="center"/>
          </w:tcPr>
          <w:p w:rsidR="00AF1B6F" w:rsidRPr="00BD6126" w:rsidRDefault="00AF1B6F" w:rsidP="0064292B">
            <w:pPr>
              <w:jc w:val="center"/>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0.2157</w:t>
            </w:r>
          </w:p>
        </w:tc>
        <w:tc>
          <w:tcPr>
            <w:tcW w:w="850" w:type="dxa"/>
            <w:vMerge w:val="restart"/>
            <w:tcBorders>
              <w:left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0.3398</w:t>
            </w: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559" w:type="dxa"/>
            <w:vMerge/>
            <w:tcBorders>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713" w:type="dxa"/>
            <w:gridSpan w:val="2"/>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(1.8304</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hint="eastAsia"/>
                <w:color w:val="000000"/>
                <w:sz w:val="14"/>
                <w:szCs w:val="14"/>
              </w:rPr>
              <w:t>)</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(59.8558</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　</w:t>
            </w:r>
          </w:p>
        </w:tc>
        <w:tc>
          <w:tcPr>
            <w:tcW w:w="709" w:type="dxa"/>
            <w:gridSpan w:val="2"/>
            <w:vMerge/>
            <w:tcBorders>
              <w:left w:val="nil"/>
              <w:bottom w:val="nil"/>
              <w:right w:val="nil"/>
            </w:tcBorders>
            <w:vAlign w:val="center"/>
          </w:tcPr>
          <w:p w:rsidR="00AF1B6F" w:rsidRPr="00BD6126" w:rsidRDefault="00AF1B6F" w:rsidP="0064292B">
            <w:pPr>
              <w:wordWrap/>
              <w:jc w:val="center"/>
              <w:rPr>
                <w:rFonts w:ascii="HY신명조" w:eastAsia="HY신명조" w:hAnsiTheme="minorEastAsia" w:cs="굴림"/>
                <w:color w:val="000000"/>
                <w:sz w:val="14"/>
                <w:szCs w:val="14"/>
              </w:rPr>
            </w:pPr>
          </w:p>
        </w:tc>
        <w:tc>
          <w:tcPr>
            <w:tcW w:w="850" w:type="dxa"/>
            <w:vMerge/>
            <w:tcBorders>
              <w:left w:val="nil"/>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559" w:type="dxa"/>
            <w:vMerge/>
            <w:tcBorders>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713" w:type="dxa"/>
            <w:gridSpan w:val="2"/>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val="restart"/>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-0.0016 </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0.8819 </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709" w:type="dxa"/>
            <w:gridSpan w:val="2"/>
            <w:vMerge w:val="restart"/>
            <w:tcBorders>
              <w:top w:val="nil"/>
              <w:left w:val="nil"/>
              <w:right w:val="nil"/>
            </w:tcBorders>
            <w:vAlign w:val="center"/>
          </w:tcPr>
          <w:p w:rsidR="00AF1B6F" w:rsidRPr="00BD6126" w:rsidRDefault="00AF1B6F" w:rsidP="0064292B">
            <w:pPr>
              <w:jc w:val="center"/>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0.1969</w:t>
            </w:r>
          </w:p>
        </w:tc>
        <w:tc>
          <w:tcPr>
            <w:tcW w:w="850" w:type="dxa"/>
            <w:vMerge/>
            <w:tcBorders>
              <w:left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64292B">
        <w:trPr>
          <w:trHeight w:val="20"/>
        </w:trPr>
        <w:tc>
          <w:tcPr>
            <w:tcW w:w="427" w:type="dxa"/>
            <w:vMerge/>
            <w:tcBorders>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559" w:type="dxa"/>
            <w:vMerge/>
            <w:tcBorders>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713" w:type="dxa"/>
            <w:gridSpan w:val="2"/>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(-3.0372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(111.4842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709" w:type="dxa"/>
            <w:gridSpan w:val="2"/>
            <w:vMerge/>
            <w:tcBorders>
              <w:top w:val="nil"/>
              <w:left w:val="nil"/>
              <w:bottom w:val="nil"/>
              <w:right w:val="nil"/>
            </w:tcBorders>
            <w:vAlign w:val="center"/>
          </w:tcPr>
          <w:p w:rsidR="00AF1B6F" w:rsidRPr="00BD6126" w:rsidRDefault="00AF1B6F" w:rsidP="0064292B">
            <w:pPr>
              <w:wordWrap/>
              <w:jc w:val="center"/>
              <w:rPr>
                <w:rFonts w:ascii="HY신명조" w:eastAsia="HY신명조" w:hAnsiTheme="minorEastAsia" w:cs="굴림"/>
                <w:color w:val="000000"/>
                <w:sz w:val="14"/>
                <w:szCs w:val="14"/>
              </w:rPr>
            </w:pPr>
          </w:p>
        </w:tc>
        <w:tc>
          <w:tcPr>
            <w:tcW w:w="850" w:type="dxa"/>
            <w:vMerge/>
            <w:tcBorders>
              <w:left w:val="nil"/>
              <w:bottom w:val="nil"/>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r>
      <w:tr w:rsidR="00AF1B6F" w:rsidRPr="00BD6126" w:rsidTr="0064292B">
        <w:trPr>
          <w:trHeight w:val="20"/>
        </w:trPr>
        <w:tc>
          <w:tcPr>
            <w:tcW w:w="427" w:type="dxa"/>
            <w:vMerge/>
            <w:tcBorders>
              <w:top w:val="single" w:sz="4" w:space="0" w:color="auto"/>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559" w:type="dxa"/>
            <w:vMerge/>
            <w:tcBorders>
              <w:top w:val="single" w:sz="4" w:space="0" w:color="auto"/>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713" w:type="dxa"/>
            <w:gridSpan w:val="2"/>
            <w:vMerge w:val="restart"/>
            <w:tcBorders>
              <w:top w:val="nil"/>
              <w:left w:val="nil"/>
              <w:bottom w:val="single" w:sz="4" w:space="0" w:color="auto"/>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0.0038 </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0.7534 </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0.1122 </w:t>
            </w: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0.0192 </w:t>
            </w: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-0.2726 </w:t>
            </w:r>
          </w:p>
        </w:tc>
        <w:tc>
          <w:tcPr>
            <w:tcW w:w="709" w:type="dxa"/>
            <w:gridSpan w:val="2"/>
            <w:vMerge w:val="restart"/>
            <w:tcBorders>
              <w:top w:val="nil"/>
              <w:left w:val="nil"/>
              <w:right w:val="nil"/>
            </w:tcBorders>
            <w:vAlign w:val="center"/>
          </w:tcPr>
          <w:p w:rsidR="00AF1B6F" w:rsidRPr="00BD6126" w:rsidRDefault="00AF1B6F" w:rsidP="0064292B">
            <w:pPr>
              <w:jc w:val="center"/>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0.2217</w:t>
            </w:r>
          </w:p>
        </w:tc>
        <w:tc>
          <w:tcPr>
            <w:tcW w:w="850" w:type="dxa"/>
            <w:vMerge w:val="restart"/>
            <w:tcBorders>
              <w:top w:val="nil"/>
              <w:left w:val="nil"/>
              <w:right w:val="nil"/>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0.0736</w:t>
            </w:r>
          </w:p>
        </w:tc>
      </w:tr>
      <w:tr w:rsidR="00AF1B6F" w:rsidRPr="00BD6126" w:rsidTr="0064292B">
        <w:trPr>
          <w:trHeight w:val="20"/>
        </w:trPr>
        <w:tc>
          <w:tcPr>
            <w:tcW w:w="427" w:type="dxa"/>
            <w:vMerge/>
            <w:tcBorders>
              <w:top w:val="single" w:sz="4" w:space="0" w:color="auto"/>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559" w:type="dxa"/>
            <w:vMerge/>
            <w:tcBorders>
              <w:top w:val="single" w:sz="4" w:space="0" w:color="auto"/>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713" w:type="dxa"/>
            <w:gridSpan w:val="2"/>
            <w:vMerge/>
            <w:tcBorders>
              <w:top w:val="single" w:sz="4" w:space="0" w:color="auto"/>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(3.9310</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(52.4489</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(1.8022</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hint="eastAsia"/>
                <w:color w:val="000000"/>
                <w:sz w:val="14"/>
                <w:szCs w:val="14"/>
              </w:rPr>
              <w:t>)</w:t>
            </w: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(0.4982)</w:t>
            </w: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(-9.9126</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709" w:type="dxa"/>
            <w:gridSpan w:val="2"/>
            <w:vMerge/>
            <w:tcBorders>
              <w:top w:val="nil"/>
              <w:left w:val="nil"/>
              <w:bottom w:val="nil"/>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850" w:type="dxa"/>
            <w:vMerge/>
            <w:tcBorders>
              <w:left w:val="nil"/>
              <w:bottom w:val="single" w:sz="4" w:space="0" w:color="auto"/>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r>
      <w:tr w:rsidR="00AF1B6F" w:rsidRPr="00BD6126" w:rsidTr="0064292B">
        <w:trPr>
          <w:trHeight w:val="20"/>
        </w:trPr>
        <w:tc>
          <w:tcPr>
            <w:tcW w:w="427" w:type="dxa"/>
            <w:vMerge/>
            <w:tcBorders>
              <w:top w:val="single" w:sz="4" w:space="0" w:color="auto"/>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559" w:type="dxa"/>
            <w:vMerge/>
            <w:tcBorders>
              <w:top w:val="single" w:sz="4" w:space="0" w:color="auto"/>
              <w:left w:val="nil"/>
              <w:bottom w:val="nil"/>
              <w:right w:val="nil"/>
            </w:tcBorders>
            <w:vAlign w:val="center"/>
          </w:tcPr>
          <w:p w:rsidR="00AF1B6F" w:rsidRPr="00BD6126" w:rsidRDefault="00AF1B6F" w:rsidP="0064292B">
            <w:pPr>
              <w:rPr>
                <w:rFonts w:ascii="HY신명조" w:eastAsia="HY신명조" w:hAnsi="맑은 고딕" w:cs="굴림"/>
                <w:color w:val="000000"/>
                <w:sz w:val="14"/>
                <w:szCs w:val="14"/>
              </w:rPr>
            </w:pPr>
          </w:p>
        </w:tc>
        <w:tc>
          <w:tcPr>
            <w:tcW w:w="713" w:type="dxa"/>
            <w:gridSpan w:val="2"/>
            <w:vMerge/>
            <w:tcBorders>
              <w:top w:val="single" w:sz="4" w:space="0" w:color="auto"/>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sz w:val="14"/>
                <w:szCs w:val="14"/>
              </w:rPr>
            </w:pPr>
          </w:p>
        </w:tc>
        <w:tc>
          <w:tcPr>
            <w:tcW w:w="709" w:type="dxa"/>
            <w:vMerge w:val="restart"/>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0.0005 </w:t>
            </w:r>
          </w:p>
        </w:tc>
        <w:tc>
          <w:tcPr>
            <w:tcW w:w="992"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0.8067 </w:t>
            </w:r>
          </w:p>
        </w:tc>
        <w:tc>
          <w:tcPr>
            <w:tcW w:w="855"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0.3237 </w:t>
            </w:r>
          </w:p>
        </w:tc>
        <w:tc>
          <w:tcPr>
            <w:tcW w:w="997"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0.0085 </w:t>
            </w:r>
          </w:p>
        </w:tc>
        <w:tc>
          <w:tcPr>
            <w:tcW w:w="991" w:type="dxa"/>
            <w:tcBorders>
              <w:top w:val="nil"/>
              <w:left w:val="nil"/>
              <w:bottom w:val="nil"/>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 xml:space="preserve">0.2896 </w:t>
            </w:r>
          </w:p>
        </w:tc>
        <w:tc>
          <w:tcPr>
            <w:tcW w:w="709" w:type="dxa"/>
            <w:gridSpan w:val="2"/>
            <w:vMerge w:val="restart"/>
            <w:tcBorders>
              <w:top w:val="nil"/>
              <w:left w:val="nil"/>
              <w:bottom w:val="nil"/>
              <w:right w:val="nil"/>
            </w:tcBorders>
            <w:vAlign w:val="center"/>
          </w:tcPr>
          <w:p w:rsidR="00AF1B6F" w:rsidRPr="00BD6126" w:rsidRDefault="00AF1B6F" w:rsidP="0064292B">
            <w:pPr>
              <w:jc w:val="center"/>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0.2042</w:t>
            </w:r>
          </w:p>
        </w:tc>
        <w:tc>
          <w:tcPr>
            <w:tcW w:w="850" w:type="dxa"/>
            <w:vMerge/>
            <w:tcBorders>
              <w:top w:val="single" w:sz="4" w:space="0" w:color="auto"/>
              <w:left w:val="nil"/>
              <w:bottom w:val="single" w:sz="4" w:space="0" w:color="auto"/>
              <w:right w:val="single" w:sz="4" w:space="0" w:color="auto"/>
            </w:tcBorders>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64292B">
        <w:trPr>
          <w:trHeight w:val="70"/>
        </w:trPr>
        <w:tc>
          <w:tcPr>
            <w:tcW w:w="427" w:type="dxa"/>
            <w:vMerge/>
            <w:tcBorders>
              <w:top w:val="single" w:sz="4" w:space="0" w:color="auto"/>
              <w:left w:val="nil"/>
              <w:bottom w:val="single" w:sz="4" w:space="0" w:color="auto"/>
              <w:right w:val="nil"/>
            </w:tcBorders>
            <w:vAlign w:val="center"/>
          </w:tcPr>
          <w:p w:rsidR="00AF1B6F" w:rsidRPr="00BD6126" w:rsidRDefault="00AF1B6F" w:rsidP="0064292B">
            <w:pPr>
              <w:rPr>
                <w:rFonts w:ascii="HY신명조" w:eastAsia="HY신명조" w:hAnsi="맑은 고딕" w:cs="굴림"/>
                <w:color w:val="000000"/>
                <w:sz w:val="12"/>
                <w:szCs w:val="12"/>
              </w:rPr>
            </w:pPr>
          </w:p>
        </w:tc>
        <w:tc>
          <w:tcPr>
            <w:tcW w:w="559" w:type="dxa"/>
            <w:vMerge/>
            <w:tcBorders>
              <w:top w:val="single" w:sz="4" w:space="0" w:color="auto"/>
              <w:left w:val="nil"/>
              <w:bottom w:val="nil"/>
              <w:right w:val="nil"/>
            </w:tcBorders>
            <w:vAlign w:val="center"/>
          </w:tcPr>
          <w:p w:rsidR="00AF1B6F" w:rsidRPr="00BD6126" w:rsidRDefault="00AF1B6F" w:rsidP="0064292B">
            <w:pPr>
              <w:rPr>
                <w:rFonts w:ascii="HY신명조" w:eastAsia="HY신명조" w:hAnsi="맑은 고딕" w:cs="굴림"/>
                <w:color w:val="000000"/>
                <w:sz w:val="12"/>
                <w:szCs w:val="12"/>
              </w:rPr>
            </w:pPr>
          </w:p>
        </w:tc>
        <w:tc>
          <w:tcPr>
            <w:tcW w:w="713" w:type="dxa"/>
            <w:gridSpan w:val="2"/>
            <w:vMerge/>
            <w:tcBorders>
              <w:top w:val="single" w:sz="4" w:space="0" w:color="auto"/>
              <w:left w:val="nil"/>
              <w:right w:val="nil"/>
            </w:tcBorders>
            <w:vAlign w:val="center"/>
          </w:tcPr>
          <w:p w:rsidR="00AF1B6F" w:rsidRPr="00BD6126" w:rsidRDefault="00AF1B6F" w:rsidP="0064292B">
            <w:pPr>
              <w:jc w:val="center"/>
              <w:rPr>
                <w:rFonts w:ascii="HY신명조" w:eastAsia="HY신명조" w:hAnsi="맑은 고딕" w:cs="굴림"/>
                <w:color w:val="000000"/>
                <w:sz w:val="12"/>
                <w:szCs w:val="12"/>
              </w:rPr>
            </w:pPr>
          </w:p>
        </w:tc>
        <w:tc>
          <w:tcPr>
            <w:tcW w:w="709" w:type="dxa"/>
            <w:vMerge/>
            <w:tcBorders>
              <w:top w:val="single" w:sz="4" w:space="0" w:color="auto"/>
              <w:left w:val="nil"/>
              <w:right w:val="nil"/>
            </w:tcBorders>
            <w:vAlign w:val="center"/>
          </w:tcPr>
          <w:p w:rsidR="00AF1B6F" w:rsidRPr="00BD6126" w:rsidRDefault="00AF1B6F" w:rsidP="0064292B">
            <w:pPr>
              <w:jc w:val="center"/>
              <w:rPr>
                <w:rFonts w:ascii="HY신명조" w:eastAsia="HY신명조" w:hAnsi="맑은 고딕" w:cs="굴림"/>
                <w:color w:val="000000"/>
                <w:sz w:val="12"/>
                <w:szCs w:val="12"/>
              </w:rPr>
            </w:pPr>
          </w:p>
        </w:tc>
        <w:tc>
          <w:tcPr>
            <w:tcW w:w="851"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(0.9865)</w:t>
            </w:r>
          </w:p>
        </w:tc>
        <w:tc>
          <w:tcPr>
            <w:tcW w:w="992"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(93.2577</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855"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(9.0388</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997"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(0.3879)</w:t>
            </w:r>
          </w:p>
        </w:tc>
        <w:tc>
          <w:tcPr>
            <w:tcW w:w="991" w:type="dxa"/>
            <w:tcBorders>
              <w:top w:val="nil"/>
              <w:left w:val="nil"/>
              <w:bottom w:val="single" w:sz="4" w:space="0" w:color="auto"/>
              <w:right w:val="nil"/>
            </w:tcBorders>
            <w:shd w:val="clear" w:color="auto" w:fill="auto"/>
            <w:noWrap/>
            <w:vAlign w:val="center"/>
          </w:tcPr>
          <w:p w:rsidR="00AF1B6F" w:rsidRPr="00BD6126" w:rsidRDefault="00AF1B6F" w:rsidP="0064292B">
            <w:pPr>
              <w:wordWrap/>
              <w:jc w:val="right"/>
              <w:rPr>
                <w:rFonts w:ascii="HY신명조" w:eastAsia="HY신명조" w:hAnsiTheme="minorEastAsia" w:cs="굴림"/>
                <w:color w:val="000000"/>
                <w:sz w:val="14"/>
                <w:szCs w:val="14"/>
              </w:rPr>
            </w:pPr>
            <w:r w:rsidRPr="00BD6126">
              <w:rPr>
                <w:rFonts w:ascii="HY신명조" w:eastAsia="HY신명조" w:hAnsiTheme="minorEastAsia" w:hint="eastAsia"/>
                <w:color w:val="000000"/>
                <w:sz w:val="14"/>
                <w:szCs w:val="14"/>
              </w:rPr>
              <w:t>(-18.2596</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hint="eastAsia"/>
                <w:color w:val="000000"/>
                <w:sz w:val="14"/>
                <w:szCs w:val="14"/>
              </w:rPr>
              <w:t>)</w:t>
            </w:r>
          </w:p>
        </w:tc>
        <w:tc>
          <w:tcPr>
            <w:tcW w:w="709" w:type="dxa"/>
            <w:gridSpan w:val="2"/>
            <w:vMerge/>
            <w:tcBorders>
              <w:top w:val="nil"/>
              <w:left w:val="nil"/>
              <w:right w:val="nil"/>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c>
          <w:tcPr>
            <w:tcW w:w="850" w:type="dxa"/>
            <w:vMerge/>
            <w:tcBorders>
              <w:top w:val="single" w:sz="4" w:space="0" w:color="auto"/>
              <w:left w:val="nil"/>
              <w:bottom w:val="single" w:sz="4" w:space="0" w:color="auto"/>
              <w:right w:val="single" w:sz="4" w:space="0" w:color="auto"/>
            </w:tcBorders>
            <w:vAlign w:val="center"/>
          </w:tcPr>
          <w:p w:rsidR="00AF1B6F" w:rsidRPr="00BD6126" w:rsidRDefault="00AF1B6F" w:rsidP="0064292B">
            <w:pPr>
              <w:wordWrap/>
              <w:jc w:val="right"/>
              <w:rPr>
                <w:rFonts w:ascii="HY신명조" w:eastAsia="HY신명조" w:hAnsiTheme="minorEastAsia" w:cs="굴림"/>
                <w:color w:val="00000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val="restart"/>
            <w:tcBorders>
              <w:top w:val="single" w:sz="4" w:space="0" w:color="auto"/>
              <w:right w:val="nil"/>
            </w:tcBorders>
            <w:shd w:val="clear" w:color="auto" w:fill="auto"/>
            <w:noWrap/>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경제</w:t>
            </w:r>
          </w:p>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수준</w:t>
            </w:r>
          </w:p>
        </w:tc>
        <w:tc>
          <w:tcPr>
            <w:tcW w:w="567" w:type="dxa"/>
            <w:gridSpan w:val="2"/>
            <w:vMerge w:val="restart"/>
            <w:tcBorders>
              <w:left w:val="nil"/>
              <w:bottom w:val="single" w:sz="4" w:space="0" w:color="auto"/>
              <w:right w:val="nil"/>
            </w:tcBorders>
            <w:shd w:val="clear" w:color="auto" w:fill="auto"/>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선진국</w:t>
            </w:r>
          </w:p>
        </w:tc>
        <w:tc>
          <w:tcPr>
            <w:tcW w:w="705" w:type="dxa"/>
            <w:vMerge w:val="restart"/>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single" w:sz="4" w:space="0" w:color="auto"/>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0.0002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1.0520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0.1282 </w:t>
            </w:r>
          </w:p>
        </w:tc>
        <w:tc>
          <w:tcPr>
            <w:tcW w:w="850" w:type="dxa"/>
            <w:vMerge w:val="restart"/>
            <w:tcBorders>
              <w:left w:val="nil"/>
              <w:bottom w:val="nil"/>
              <w:righ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1.1458</w:t>
            </w: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top w:val="single" w:sz="4" w:space="0" w:color="auto"/>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single" w:sz="4" w:space="0" w:color="auto"/>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tcBorders>
              <w:top w:val="single" w:sz="4" w:space="0" w:color="auto"/>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(0.1366)</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(48.2222</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top w:val="single" w:sz="4" w:space="0" w:color="auto"/>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top w:val="single" w:sz="4" w:space="0" w:color="auto"/>
              <w:left w:val="nil"/>
              <w:bottom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18"/>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-0.0013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0.8082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0.1214</w:t>
            </w:r>
          </w:p>
        </w:tc>
        <w:tc>
          <w:tcPr>
            <w:tcW w:w="850" w:type="dxa"/>
            <w:vMerge/>
            <w:tcBorders>
              <w:left w:val="nil"/>
              <w:bottom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2"/>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(-2.3421</w:t>
            </w:r>
            <w:r w:rsidRPr="00BD6126">
              <w:rPr>
                <w:rFonts w:ascii="HY신명조" w:eastAsia="HY신명조" w:hAnsiTheme="minorEastAsia" w:hint="eastAsia"/>
                <w:sz w:val="14"/>
                <w:szCs w:val="14"/>
                <w:vertAlign w:val="superscript"/>
              </w:rPr>
              <w:t>b</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(80.6525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0.9372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0.1555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-0.1834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-0.3037 </w:t>
            </w: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0.1678</w:t>
            </w:r>
          </w:p>
        </w:tc>
        <w:tc>
          <w:tcPr>
            <w:tcW w:w="850" w:type="dxa"/>
            <w:vMerge w:val="restart"/>
            <w:tcBorders>
              <w:top w:val="nil"/>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1.4418</w:t>
            </w:r>
            <w:r w:rsidRPr="009624E9">
              <w:rPr>
                <w:rFonts w:ascii="HY신명조" w:eastAsia="HY신명조" w:hAnsi="맑은 고딕" w:cs="굴림" w:hint="eastAsia"/>
                <w:color w:val="000000"/>
                <w:kern w:val="0"/>
                <w:sz w:val="14"/>
                <w:szCs w:val="14"/>
                <w:vertAlign w:val="superscript"/>
              </w:rPr>
              <w:t>c</w:t>
            </w: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(0.6768)</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(38.0830</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(2.0372)</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(-3.7901</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(-8.3686</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-0.0011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0.7154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0.1314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-0.1971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-0.2376 </w:t>
            </w: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0.1298 </w:t>
            </w:r>
          </w:p>
        </w:tc>
        <w:tc>
          <w:tcPr>
            <w:tcW w:w="850" w:type="dxa"/>
            <w:vMerge/>
            <w:tcBorders>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18"/>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(-1.9071</w:t>
            </w:r>
            <w:r w:rsidRPr="00BD6126">
              <w:rPr>
                <w:rFonts w:ascii="HY신명조" w:eastAsia="HY신명조" w:hAnsiTheme="minorEastAsia" w:hint="eastAsia"/>
                <w:sz w:val="14"/>
                <w:szCs w:val="14"/>
                <w:vertAlign w:val="superscript"/>
              </w:rPr>
              <w:t>c</w:t>
            </w:r>
            <w:r w:rsidRPr="00BD6126">
              <w:rPr>
                <w:rFonts w:ascii="HY신명조" w:eastAsia="HY신명조" w:hAnsi="맑은 고딕" w:cs="굴림" w:hint="eastAsia"/>
                <w:color w:val="000000"/>
                <w:kern w:val="0"/>
                <w:sz w:val="14"/>
                <w:szCs w:val="14"/>
              </w:rPr>
              <w:t>)</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(63.0656</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(3.5324</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(-8.3884</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(-13.4780</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shd w:val="clear" w:color="auto" w:fill="auto"/>
            <w:noWrap/>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val="restart"/>
            <w:tcBorders>
              <w:left w:val="nil"/>
              <w:right w:val="nil"/>
            </w:tcBorders>
            <w:shd w:val="clear" w:color="auto" w:fill="auto"/>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이머징</w:t>
            </w:r>
          </w:p>
        </w:tc>
        <w:tc>
          <w:tcPr>
            <w:tcW w:w="705" w:type="dxa"/>
            <w:vMerge w:val="restart"/>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-0.0005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0.8647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0.1031 </w:t>
            </w:r>
          </w:p>
        </w:tc>
        <w:tc>
          <w:tcPr>
            <w:tcW w:w="850" w:type="dxa"/>
            <w:vMerge w:val="restart"/>
            <w:tcBorders>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1.5858</w:t>
            </w:r>
            <w:r w:rsidRPr="009624E9">
              <w:rPr>
                <w:rFonts w:ascii="HY신명조" w:eastAsia="HY신명조" w:hAnsi="맑은 고딕" w:cs="굴림" w:hint="eastAsia"/>
                <w:color w:val="000000"/>
                <w:kern w:val="0"/>
                <w:sz w:val="14"/>
                <w:szCs w:val="14"/>
                <w:vertAlign w:val="superscript"/>
              </w:rPr>
              <w:t>c</w:t>
            </w: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(-0.4222)</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(53.3575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1"/>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1.0108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0.1157</w:t>
            </w:r>
          </w:p>
        </w:tc>
        <w:tc>
          <w:tcPr>
            <w:tcW w:w="850" w:type="dxa"/>
            <w:vMerge/>
            <w:tcBorders>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(-3.9717</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(108.0535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0.8187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0.1046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0.1403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-0.2986 </w:t>
            </w: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0.2973</w:t>
            </w:r>
          </w:p>
        </w:tc>
        <w:tc>
          <w:tcPr>
            <w:tcW w:w="850" w:type="dxa"/>
            <w:vMerge w:val="restart"/>
            <w:tcBorders>
              <w:top w:val="nil"/>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0.8703</w:t>
            </w: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9"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(2.1037</w:t>
            </w:r>
            <w:r w:rsidRPr="00BD6126">
              <w:rPr>
                <w:rFonts w:ascii="HY신명조" w:eastAsia="HY신명조" w:hAnsiTheme="minorEastAsia" w:hint="eastAsia"/>
                <w:sz w:val="14"/>
                <w:szCs w:val="14"/>
                <w:vertAlign w:val="superscript"/>
              </w:rPr>
              <w:t>b</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(47.4869</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(1.2035)</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(2.6452</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(-8.0795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gridSpan w:val="2"/>
            <w:vMerge/>
            <w:tcBorders>
              <w:left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9" w:type="dxa"/>
            <w:vMerge w:val="restart"/>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0.0015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0.9297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0.4859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0.1639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-0.3796 </w:t>
            </w: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0.3104 </w:t>
            </w:r>
          </w:p>
        </w:tc>
        <w:tc>
          <w:tcPr>
            <w:tcW w:w="850" w:type="dxa"/>
            <w:vMerge/>
            <w:tcBorders>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gridSpan w:val="2"/>
            <w:vMerge/>
            <w:tcBorders>
              <w:left w:val="nil"/>
              <w:bottom w:val="single" w:sz="4" w:space="0" w:color="auto"/>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5" w:type="dxa"/>
            <w:vMerge/>
            <w:tcBorders>
              <w:top w:val="nil"/>
              <w:left w:val="nil"/>
              <w:bottom w:val="single" w:sz="4" w:space="0" w:color="auto"/>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9" w:type="dxa"/>
            <w:vMerge/>
            <w:tcBorders>
              <w:top w:val="nil"/>
              <w:left w:val="nil"/>
              <w:bottom w:val="single" w:sz="4" w:space="0" w:color="auto"/>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(1.9711</w:t>
            </w:r>
            <w:r w:rsidRPr="00BD6126">
              <w:rPr>
                <w:rFonts w:ascii="HY신명조" w:eastAsia="HY신명조" w:hAnsiTheme="minorEastAsia" w:hint="eastAsia"/>
                <w:sz w:val="14"/>
                <w:szCs w:val="14"/>
                <w:vertAlign w:val="superscript"/>
              </w:rPr>
              <w:t>b</w:t>
            </w:r>
            <w:r w:rsidRPr="00BD6126">
              <w:rPr>
                <w:rFonts w:ascii="HY신명조" w:eastAsia="HY신명조" w:hAnsi="맑은 고딕" w:cs="굴림" w:hint="eastAsia"/>
                <w:color w:val="000000"/>
                <w:kern w:val="0"/>
                <w:sz w:val="14"/>
                <w:szCs w:val="14"/>
              </w:rPr>
              <w:t>)</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(92.2850</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(9.9772</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(5.6450</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(-18.3825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c>
          <w:tcPr>
            <w:tcW w:w="567" w:type="dxa"/>
            <w:gridSpan w:val="2"/>
            <w:vMerge w:val="restart"/>
            <w:tcBorders>
              <w:left w:val="nil"/>
              <w:bottom w:val="nil"/>
              <w:righ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프론</w:t>
            </w:r>
          </w:p>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티어</w:t>
            </w:r>
          </w:p>
        </w:tc>
        <w:tc>
          <w:tcPr>
            <w:tcW w:w="705" w:type="dxa"/>
            <w:vMerge w:val="restart"/>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0.0034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0.5679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0.0938 </w:t>
            </w:r>
          </w:p>
        </w:tc>
        <w:tc>
          <w:tcPr>
            <w:tcW w:w="850" w:type="dxa"/>
            <w:vMerge w:val="restart"/>
            <w:tcBorders>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2.1760</w:t>
            </w:r>
            <w:r w:rsidRPr="009624E9">
              <w:rPr>
                <w:rFonts w:ascii="HY신명조" w:eastAsia="HY신명조" w:hAnsi="맑은 고딕" w:cs="굴림" w:hint="eastAsia"/>
                <w:color w:val="000000"/>
                <w:kern w:val="0"/>
                <w:sz w:val="14"/>
                <w:szCs w:val="14"/>
                <w:vertAlign w:val="superscript"/>
              </w:rPr>
              <w:t>b</w:t>
            </w: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567" w:type="dxa"/>
            <w:gridSpan w:val="2"/>
            <w:vMerge/>
            <w:tcBorders>
              <w:top w:val="nil"/>
              <w:left w:val="nil"/>
              <w:bottom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(1.3714)</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(15.6862</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68"/>
        </w:trPr>
        <w:tc>
          <w:tcPr>
            <w:tcW w:w="427" w:type="dxa"/>
            <w:vMerge/>
            <w:tcBorders>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567" w:type="dxa"/>
            <w:gridSpan w:val="2"/>
            <w:vMerge/>
            <w:tcBorders>
              <w:top w:val="nil"/>
              <w:left w:val="nil"/>
              <w:bottom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-0.0033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0.6492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0.1165</w:t>
            </w:r>
          </w:p>
        </w:tc>
        <w:tc>
          <w:tcPr>
            <w:tcW w:w="850" w:type="dxa"/>
            <w:vMerge/>
            <w:tcBorders>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9"/>
        </w:trPr>
        <w:tc>
          <w:tcPr>
            <w:tcW w:w="427" w:type="dxa"/>
            <w:vMerge/>
            <w:tcBorders>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567" w:type="dxa"/>
            <w:gridSpan w:val="2"/>
            <w:vMerge/>
            <w:tcBorders>
              <w:top w:val="nil"/>
              <w:left w:val="nil"/>
              <w:bottom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(-1.8037</w:t>
            </w:r>
            <w:r w:rsidRPr="00BD6126">
              <w:rPr>
                <w:rFonts w:ascii="HY신명조" w:eastAsia="HY신명조" w:hAnsiTheme="minorEastAsia" w:hint="eastAsia"/>
                <w:sz w:val="14"/>
                <w:szCs w:val="14"/>
                <w:vertAlign w:val="superscript"/>
              </w:rPr>
              <w:t>c</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(30.2090</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567" w:type="dxa"/>
            <w:gridSpan w:val="2"/>
            <w:vMerge/>
            <w:tcBorders>
              <w:top w:val="nil"/>
              <w:left w:val="nil"/>
              <w:bottom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0.0046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0.5263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0.0392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-0.0624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-0.2021 </w:t>
            </w: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0.1489</w:t>
            </w:r>
          </w:p>
        </w:tc>
        <w:tc>
          <w:tcPr>
            <w:tcW w:w="850" w:type="dxa"/>
            <w:vMerge w:val="restart"/>
            <w:tcBorders>
              <w:top w:val="nil"/>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2.2511</w:t>
            </w:r>
            <w:r w:rsidRPr="009624E9">
              <w:rPr>
                <w:rFonts w:ascii="HY신명조" w:eastAsia="HY신명조" w:hAnsi="맑은 고딕" w:cs="굴림" w:hint="eastAsia"/>
                <w:color w:val="000000"/>
                <w:kern w:val="0"/>
                <w:sz w:val="14"/>
                <w:szCs w:val="14"/>
                <w:vertAlign w:val="superscript"/>
              </w:rPr>
              <w:t>b</w:t>
            </w: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567" w:type="dxa"/>
            <w:gridSpan w:val="2"/>
            <w:vMerge/>
            <w:tcBorders>
              <w:top w:val="nil"/>
              <w:left w:val="nil"/>
              <w:bottom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9" w:type="dxa"/>
            <w:vMerge/>
            <w:tcBorders>
              <w:top w:val="nil"/>
              <w:left w:val="nil"/>
              <w:bottom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(1.8047</w:t>
            </w:r>
            <w:r w:rsidRPr="00BD6126">
              <w:rPr>
                <w:rFonts w:ascii="HY신명조" w:eastAsia="HY신명조" w:hAnsiTheme="minorEastAsia" w:hint="eastAsia"/>
                <w:sz w:val="14"/>
                <w:szCs w:val="14"/>
                <w:vertAlign w:val="superscript"/>
              </w:rPr>
              <w:t>c</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(13.4358</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(0.2282)</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(-0.5885)</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(-2.8989</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567" w:type="dxa"/>
            <w:gridSpan w:val="2"/>
            <w:vMerge/>
            <w:tcBorders>
              <w:top w:val="nil"/>
              <w:left w:val="nil"/>
              <w:bottom w:val="nil"/>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9" w:type="dxa"/>
            <w:vMerge w:val="restart"/>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-0.0026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0.6129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0.1185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-0.0778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-0.1390 </w:t>
            </w:r>
          </w:p>
        </w:tc>
        <w:tc>
          <w:tcPr>
            <w:tcW w:w="709" w:type="dxa"/>
            <w:gridSpan w:val="2"/>
            <w:vMerge w:val="restart"/>
            <w:tcBorders>
              <w:top w:val="nil"/>
              <w:left w:val="nil"/>
              <w:right w:val="nil"/>
            </w:tcBorders>
            <w:shd w:val="clear" w:color="auto" w:fill="auto"/>
            <w:noWrap/>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0.1853 </w:t>
            </w:r>
          </w:p>
        </w:tc>
        <w:tc>
          <w:tcPr>
            <w:tcW w:w="850" w:type="dxa"/>
            <w:vMerge/>
            <w:tcBorders>
              <w:left w:val="nil"/>
            </w:tcBorders>
            <w:shd w:val="clear" w:color="auto" w:fill="auto"/>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97"/>
        </w:trPr>
        <w:tc>
          <w:tcPr>
            <w:tcW w:w="427" w:type="dxa"/>
            <w:vMerge/>
            <w:tcBorders>
              <w:bottom w:val="single" w:sz="4" w:space="0" w:color="auto"/>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567" w:type="dxa"/>
            <w:gridSpan w:val="2"/>
            <w:vMerge/>
            <w:tcBorders>
              <w:top w:val="nil"/>
              <w:left w:val="nil"/>
              <w:bottom w:val="single" w:sz="4" w:space="0" w:color="auto"/>
              <w:righ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5" w:type="dxa"/>
            <w:vMerge/>
            <w:tcBorders>
              <w:top w:val="nil"/>
              <w:left w:val="nil"/>
              <w:bottom w:val="single" w:sz="4" w:space="0" w:color="auto"/>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8"/>
                <w:szCs w:val="16"/>
              </w:rPr>
            </w:pPr>
          </w:p>
        </w:tc>
        <w:tc>
          <w:tcPr>
            <w:tcW w:w="709" w:type="dxa"/>
            <w:vMerge/>
            <w:tcBorders>
              <w:top w:val="nil"/>
              <w:left w:val="nil"/>
              <w:bottom w:val="single" w:sz="4" w:space="0" w:color="auto"/>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(-1.3456)</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(25.5960</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(0.9055)</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(-0.9656)</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(-2.6245</w:t>
            </w:r>
            <w:r w:rsidRPr="00BD6126">
              <w:rPr>
                <w:rFonts w:ascii="HY신명조" w:eastAsia="HY신명조" w:hAnsiTheme="minorEastAsia" w:hint="eastAsia"/>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p>
        </w:tc>
      </w:tr>
    </w:tbl>
    <w:p w:rsidR="00AF1B6F" w:rsidRDefault="00AF1B6F" w:rsidP="008E6859">
      <w:pPr>
        <w:wordWrap/>
        <w:spacing w:line="420" w:lineRule="auto"/>
        <w:ind w:firstLineChars="200" w:firstLine="400"/>
        <w:rPr>
          <w:rFonts w:ascii="HY신명조" w:eastAsia="HY신명조" w:hAnsiTheme="minorEastAsia" w:cs="Times-Roman"/>
          <w:kern w:val="0"/>
          <w:szCs w:val="20"/>
        </w:rPr>
      </w:pPr>
    </w:p>
    <w:p w:rsidR="00C2719A" w:rsidRPr="00CD2337" w:rsidRDefault="008E6859" w:rsidP="00071450">
      <w:pPr>
        <w:wordWrap/>
        <w:spacing w:line="420" w:lineRule="auto"/>
        <w:ind w:firstLineChars="200" w:firstLine="400"/>
        <w:rPr>
          <w:rFonts w:ascii="HY신명조" w:eastAsia="HY신명조" w:hAnsiTheme="minorEastAsia" w:cs="Times-Roman"/>
          <w:kern w:val="0"/>
          <w:szCs w:val="20"/>
        </w:rPr>
      </w:pPr>
      <w:r>
        <w:rPr>
          <w:rFonts w:ascii="HY신명조" w:eastAsia="HY신명조" w:hAnsiTheme="minorEastAsia" w:cs="Times-Roman" w:hint="eastAsia"/>
          <w:kern w:val="0"/>
          <w:szCs w:val="20"/>
        </w:rPr>
        <w:t>경기국면에 따라 구분해</w:t>
      </w:r>
      <w:r w:rsidRPr="00BD6126">
        <w:rPr>
          <w:rFonts w:ascii="HY신명조" w:eastAsia="HY신명조" w:hAnsiTheme="minorEastAsia" w:cs="Times-Roman" w:hint="eastAsia"/>
          <w:kern w:val="0"/>
          <w:szCs w:val="20"/>
        </w:rPr>
        <w:t xml:space="preserve"> 실증분석을 실시</w:t>
      </w:r>
      <w:r>
        <w:rPr>
          <w:rFonts w:ascii="HY신명조" w:eastAsia="HY신명조" w:hAnsiTheme="minorEastAsia" w:cs="Times-Roman" w:hint="eastAsia"/>
          <w:kern w:val="0"/>
          <w:szCs w:val="20"/>
        </w:rPr>
        <w:t>한 결과,</w:t>
      </w:r>
      <w:r w:rsidRPr="00BD6126">
        <w:rPr>
          <w:rFonts w:ascii="HY신명조" w:eastAsia="HY신명조" w:hAnsiTheme="minorEastAsia" w:cs="Times-Roman" w:hint="eastAsia"/>
          <w:kern w:val="0"/>
          <w:szCs w:val="20"/>
        </w:rPr>
        <w:t xml:space="preserve"> 경기회복기에는 대응기업과 표본기업 모두 Jensen's α</w:t>
      </w:r>
      <w:r>
        <w:rPr>
          <w:rFonts w:ascii="HY신명조" w:eastAsia="HY신명조" w:hAnsiTheme="minorEastAsia" w:cs="Times-Roman" w:hint="eastAsia"/>
          <w:kern w:val="0"/>
          <w:szCs w:val="20"/>
        </w:rPr>
        <w:t>가</w:t>
      </w:r>
      <w:r w:rsidRPr="00BD6126">
        <w:rPr>
          <w:rFonts w:ascii="HY신명조" w:eastAsia="HY신명조" w:hAnsiTheme="minorEastAsia" w:cs="Times-Roman" w:hint="eastAsia"/>
          <w:kern w:val="0"/>
          <w:szCs w:val="20"/>
        </w:rPr>
        <w:t xml:space="preserve"> 90% 신뢰수준에서 유의적인 음(-)의 초과수익률을 보였고, [모형 2]에서는 비유의적인 음(-)의 초과수익률을 </w:t>
      </w:r>
      <w:r w:rsidRPr="00BD6126">
        <w:rPr>
          <w:rFonts w:ascii="HY신명조" w:eastAsia="HY신명조" w:hAnsiTheme="minorEastAsia" w:cs="Times-Roman" w:hint="eastAsia"/>
          <w:kern w:val="0"/>
          <w:szCs w:val="20"/>
        </w:rPr>
        <w:lastRenderedPageBreak/>
        <w:t>얻는 것으로 나타났다. 그러나 경기침체기에서는 표본기업Jensen's α</w:t>
      </w:r>
      <w:r>
        <w:rPr>
          <w:rFonts w:ascii="HY신명조" w:eastAsia="HY신명조" w:hAnsiTheme="minorEastAsia" w:cs="Times-Roman" w:hint="eastAsia"/>
          <w:kern w:val="0"/>
          <w:szCs w:val="20"/>
        </w:rPr>
        <w:t>가</w:t>
      </w:r>
      <w:r w:rsidRPr="00BD6126">
        <w:rPr>
          <w:rFonts w:ascii="HY신명조" w:eastAsia="HY신명조" w:hAnsiTheme="minorEastAsia" w:cs="Times-Roman" w:hint="eastAsia"/>
          <w:kern w:val="0"/>
          <w:szCs w:val="20"/>
        </w:rPr>
        <w:t xml:space="preserve"> 90% 신뢰수준에서 0.17%의 유의</w:t>
      </w:r>
      <w:r>
        <w:rPr>
          <w:rFonts w:ascii="HY신명조" w:eastAsia="HY신명조" w:hAnsiTheme="minorEastAsia" w:cs="Times-Roman" w:hint="eastAsia"/>
          <w:kern w:val="0"/>
          <w:szCs w:val="20"/>
        </w:rPr>
        <w:t>한</w:t>
      </w:r>
      <w:r w:rsidRPr="00BD6126">
        <w:rPr>
          <w:rFonts w:ascii="HY신명조" w:eastAsia="HY신명조" w:hAnsiTheme="minorEastAsia" w:cs="Times-Roman" w:hint="eastAsia"/>
          <w:kern w:val="0"/>
          <w:szCs w:val="20"/>
        </w:rPr>
        <w:t xml:space="preserve"> 초과수익률을 보였고</w:t>
      </w:r>
      <w:r>
        <w:rPr>
          <w:rFonts w:ascii="HY신명조" w:eastAsia="HY신명조" w:hAnsiTheme="minorEastAsia" w:cs="Times-Roman" w:hint="eastAsia"/>
          <w:kern w:val="0"/>
          <w:szCs w:val="20"/>
        </w:rPr>
        <w:t>,</w:t>
      </w:r>
      <w:r w:rsidRPr="00BD6126">
        <w:rPr>
          <w:rFonts w:ascii="HY신명조" w:eastAsia="HY신명조" w:hAnsiTheme="minorEastAsia" w:cs="Times-Roman" w:hint="eastAsia"/>
          <w:kern w:val="0"/>
          <w:szCs w:val="20"/>
        </w:rPr>
        <w:t xml:space="preserve"> [모형 2]에서는 </w:t>
      </w:r>
      <w:r>
        <w:rPr>
          <w:rFonts w:ascii="HY신명조" w:eastAsia="HY신명조" w:hAnsiTheme="minorEastAsia" w:cs="Times-Roman" w:hint="eastAsia"/>
          <w:kern w:val="0"/>
          <w:szCs w:val="20"/>
        </w:rPr>
        <w:t>1</w:t>
      </w:r>
      <w:r w:rsidRPr="00BD6126">
        <w:rPr>
          <w:rFonts w:ascii="HY신명조" w:eastAsia="HY신명조" w:hAnsiTheme="minorEastAsia" w:cs="Times-Roman" w:hint="eastAsia"/>
          <w:kern w:val="0"/>
          <w:szCs w:val="20"/>
        </w:rPr>
        <w:t xml:space="preserve">% </w:t>
      </w:r>
      <w:r>
        <w:rPr>
          <w:rFonts w:ascii="HY신명조" w:eastAsia="HY신명조" w:hAnsiTheme="minorEastAsia" w:cs="Times-Roman" w:hint="eastAsia"/>
          <w:kern w:val="0"/>
          <w:szCs w:val="20"/>
        </w:rPr>
        <w:t>유의</w:t>
      </w:r>
      <w:r w:rsidRPr="00BD6126">
        <w:rPr>
          <w:rFonts w:ascii="HY신명조" w:eastAsia="HY신명조" w:hAnsiTheme="minorEastAsia" w:cs="Times-Roman" w:hint="eastAsia"/>
          <w:kern w:val="0"/>
          <w:szCs w:val="20"/>
        </w:rPr>
        <w:t xml:space="preserve">수준에서 0.38%의 유의적인 양(+)의 초과수익률을 보였다. 반면 대응기업은 [모형 1]에서 1% 유의수준(t=-3.03)에서 -0.16%의 초과수익률을 얻는 것으로 나타났고 [모형 2]에서는 비유의적(t=0.98)인 0.05%의 초과수익률을 보였다. </w:t>
      </w:r>
      <w:r>
        <w:rPr>
          <w:rFonts w:ascii="HY신명조" w:eastAsia="HY신명조" w:hAnsiTheme="minorEastAsia" w:cs="Times-Roman" w:hint="eastAsia"/>
          <w:kern w:val="0"/>
          <w:szCs w:val="20"/>
        </w:rPr>
        <w:t xml:space="preserve">따라서 </w:t>
      </w:r>
      <w:r w:rsidRPr="00BD6126">
        <w:rPr>
          <w:rFonts w:ascii="HY신명조" w:eastAsia="HY신명조" w:hAnsiTheme="minorEastAsia" w:cs="Times-Roman" w:hint="eastAsia"/>
          <w:kern w:val="0"/>
          <w:szCs w:val="20"/>
        </w:rPr>
        <w:t>죄악</w:t>
      </w:r>
      <w:r>
        <w:rPr>
          <w:rFonts w:ascii="HY신명조" w:eastAsia="HY신명조" w:hAnsiTheme="minorEastAsia" w:cs="Times-Roman" w:hint="eastAsia"/>
          <w:kern w:val="0"/>
          <w:szCs w:val="20"/>
        </w:rPr>
        <w:t>주식은</w:t>
      </w:r>
      <w:r w:rsidRPr="00BD6126">
        <w:rPr>
          <w:rFonts w:ascii="HY신명조" w:eastAsia="HY신명조" w:hAnsiTheme="minorEastAsia" w:cs="Times-Roman" w:hint="eastAsia"/>
          <w:kern w:val="0"/>
          <w:szCs w:val="20"/>
        </w:rPr>
        <w:t xml:space="preserve"> 경기침체기에 유의적인 초과수익률을 보여 Salaber(2009)의 주장을 지지하였다. </w:t>
      </w:r>
      <w:r w:rsidR="00071450">
        <w:rPr>
          <w:rFonts w:ascii="HY신명조" w:eastAsia="HY신명조" w:hAnsiTheme="minorEastAsia" w:cs="Times-Roman" w:hint="eastAsia"/>
          <w:kern w:val="0"/>
          <w:szCs w:val="20"/>
        </w:rPr>
        <w:t>따라서</w:t>
      </w:r>
      <w:r w:rsidR="00053DEC">
        <w:rPr>
          <w:rFonts w:ascii="HY신명조" w:eastAsia="HY신명조" w:hAnsiTheme="minorEastAsia" w:cs="Times-Roman" w:hint="eastAsia"/>
          <w:kern w:val="0"/>
          <w:szCs w:val="20"/>
        </w:rPr>
        <w:t xml:space="preserve"> </w:t>
      </w:r>
      <w:r w:rsidR="00071450">
        <w:rPr>
          <w:rFonts w:ascii="HY신명조" w:eastAsia="HY신명조" w:hAnsiTheme="minorEastAsia" w:cs="Times-Roman" w:hint="eastAsia"/>
          <w:kern w:val="0"/>
          <w:szCs w:val="20"/>
        </w:rPr>
        <w:t xml:space="preserve">사회관습의 영향으로 인해 </w:t>
      </w:r>
      <w:r w:rsidR="00071450" w:rsidRPr="00BD6126">
        <w:rPr>
          <w:rFonts w:ascii="HY신명조" w:eastAsia="HY신명조" w:hAnsiTheme="minorEastAsia" w:cs="Times-Roman" w:hint="eastAsia"/>
          <w:kern w:val="0"/>
          <w:szCs w:val="20"/>
        </w:rPr>
        <w:t>죄악</w:t>
      </w:r>
      <w:r w:rsidR="00071450">
        <w:rPr>
          <w:rFonts w:ascii="HY신명조" w:eastAsia="HY신명조" w:hAnsiTheme="minorEastAsia" w:cs="Times-Roman" w:hint="eastAsia"/>
          <w:kern w:val="0"/>
          <w:szCs w:val="20"/>
        </w:rPr>
        <w:t>주식은</w:t>
      </w:r>
      <w:r w:rsidR="00071450" w:rsidRPr="00BD6126">
        <w:rPr>
          <w:rFonts w:ascii="HY신명조" w:eastAsia="HY신명조" w:hAnsiTheme="minorEastAsia" w:cs="Times-Roman" w:hint="eastAsia"/>
          <w:kern w:val="0"/>
          <w:szCs w:val="20"/>
        </w:rPr>
        <w:t xml:space="preserve"> 초과수익률을 얻는다는 </w:t>
      </w:r>
      <w:r w:rsidR="00071450">
        <w:rPr>
          <w:rFonts w:ascii="HY신명조" w:eastAsia="HY신명조" w:hAnsiTheme="minorEastAsia" w:cs="Times-Roman" w:hint="eastAsia"/>
          <w:kern w:val="0"/>
          <w:szCs w:val="20"/>
        </w:rPr>
        <w:t>주장</w:t>
      </w:r>
      <w:r w:rsidR="00071450" w:rsidRPr="00BD6126">
        <w:rPr>
          <w:rFonts w:ascii="HY신명조" w:eastAsia="HY신명조" w:hAnsiTheme="minorEastAsia" w:cs="Times-Roman" w:hint="eastAsia"/>
          <w:kern w:val="0"/>
          <w:szCs w:val="20"/>
        </w:rPr>
        <w:t xml:space="preserve">을 대체적으로 지지한다고 볼 수 있다. </w:t>
      </w:r>
      <w:r>
        <w:rPr>
          <w:rFonts w:ascii="HY신명조" w:eastAsia="HY신명조" w:hAnsiTheme="minorEastAsia" w:cs="Times-Roman" w:hint="eastAsia"/>
          <w:kern w:val="0"/>
          <w:szCs w:val="20"/>
        </w:rPr>
        <w:t xml:space="preserve">그러나 초과수익률의 차이검증 결과, 경기회복기에 95%신뢰수준에서 유의한 차이를 보였다. </w:t>
      </w:r>
    </w:p>
    <w:p w:rsidR="00071450" w:rsidRDefault="00BC4D69" w:rsidP="00451A04">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경제수준별로 </w:t>
      </w:r>
      <w:r w:rsidR="004D20E9" w:rsidRPr="00BD6126">
        <w:rPr>
          <w:rFonts w:ascii="HY신명조" w:eastAsia="HY신명조" w:hAnsiTheme="minorEastAsia" w:cs="Times-Roman" w:hint="eastAsia"/>
          <w:kern w:val="0"/>
          <w:szCs w:val="20"/>
        </w:rPr>
        <w:t>죄악주식</w:t>
      </w:r>
      <w:r w:rsidR="00351999" w:rsidRPr="00BD6126">
        <w:rPr>
          <w:rFonts w:ascii="HY신명조" w:eastAsia="HY신명조" w:hAnsiTheme="minorEastAsia" w:cs="Times-Roman" w:hint="eastAsia"/>
          <w:kern w:val="0"/>
          <w:szCs w:val="20"/>
        </w:rPr>
        <w:t xml:space="preserve">의 </w:t>
      </w:r>
      <w:r w:rsidRPr="00BD6126">
        <w:rPr>
          <w:rFonts w:ascii="HY신명조" w:eastAsia="HY신명조" w:hAnsiTheme="minorEastAsia" w:cs="Times-Roman" w:hint="eastAsia"/>
          <w:kern w:val="0"/>
          <w:szCs w:val="20"/>
        </w:rPr>
        <w:t xml:space="preserve">초과수익률 존재 여부를 살펴본 결과, </w:t>
      </w:r>
      <w:r w:rsidR="00B04059" w:rsidRPr="00BD6126">
        <w:rPr>
          <w:rFonts w:ascii="HY신명조" w:eastAsia="HY신명조" w:hAnsiTheme="minorEastAsia" w:cs="Times-Roman" w:hint="eastAsia"/>
          <w:kern w:val="0"/>
          <w:szCs w:val="20"/>
        </w:rPr>
        <w:t>선진국의 경우</w:t>
      </w:r>
      <w:r w:rsidRPr="00BD6126">
        <w:rPr>
          <w:rFonts w:ascii="HY신명조" w:eastAsia="HY신명조" w:hAnsiTheme="minorEastAsia" w:cs="Times-Roman" w:hint="eastAsia"/>
          <w:kern w:val="0"/>
          <w:szCs w:val="20"/>
        </w:rPr>
        <w:t>에는</w:t>
      </w:r>
      <w:r w:rsidR="00B04059" w:rsidRPr="00BD6126">
        <w:rPr>
          <w:rFonts w:ascii="HY신명조" w:eastAsia="HY신명조" w:hAnsiTheme="minorEastAsia" w:cs="Times-Roman" w:hint="eastAsia"/>
          <w:kern w:val="0"/>
          <w:szCs w:val="20"/>
        </w:rPr>
        <w:t xml:space="preserve"> 표본기업은 시장모형과 Carhart의 4요인모형 모두에서 비유의적인 양(+)의 초과수익을 보였다. 반면 대응기업은 시장모형은 95% 신뢰수준</w:t>
      </w:r>
      <w:r w:rsidRPr="00BD6126">
        <w:rPr>
          <w:rFonts w:ascii="HY신명조" w:eastAsia="HY신명조" w:hAnsiTheme="minorEastAsia" w:cs="Times-Roman" w:hint="eastAsia"/>
          <w:kern w:val="0"/>
          <w:szCs w:val="20"/>
        </w:rPr>
        <w:t>(t=-2.34)</w:t>
      </w:r>
      <w:r w:rsidR="00B04059" w:rsidRPr="00BD6126">
        <w:rPr>
          <w:rFonts w:ascii="HY신명조" w:eastAsia="HY신명조" w:hAnsiTheme="minorEastAsia" w:cs="Times-Roman" w:hint="eastAsia"/>
          <w:kern w:val="0"/>
          <w:szCs w:val="20"/>
        </w:rPr>
        <w:t xml:space="preserve">에서 </w:t>
      </w:r>
      <w:r w:rsidRPr="00BD6126">
        <w:rPr>
          <w:rFonts w:ascii="HY신명조" w:eastAsia="HY신명조" w:hAnsiTheme="minorEastAsia" w:cs="Times-Roman" w:hint="eastAsia"/>
          <w:kern w:val="0"/>
          <w:szCs w:val="20"/>
        </w:rPr>
        <w:t xml:space="preserve">-0.13%의 </w:t>
      </w:r>
      <w:r w:rsidR="00B04059" w:rsidRPr="00BD6126">
        <w:rPr>
          <w:rFonts w:ascii="HY신명조" w:eastAsia="HY신명조" w:hAnsiTheme="minorEastAsia" w:cs="Times-Roman" w:hint="eastAsia"/>
          <w:kern w:val="0"/>
          <w:szCs w:val="20"/>
        </w:rPr>
        <w:t>유의적인 초과수익을</w:t>
      </w:r>
      <w:r w:rsidR="002A4587" w:rsidRPr="00BD6126">
        <w:rPr>
          <w:rFonts w:ascii="HY신명조" w:eastAsia="HY신명조" w:hAnsiTheme="minorEastAsia" w:cs="Times-Roman" w:hint="eastAsia"/>
          <w:kern w:val="0"/>
          <w:szCs w:val="20"/>
        </w:rPr>
        <w:t xml:space="preserve"> 기</w:t>
      </w:r>
      <w:r w:rsidR="00B04059" w:rsidRPr="00BD6126">
        <w:rPr>
          <w:rFonts w:ascii="HY신명조" w:eastAsia="HY신명조" w:hAnsiTheme="minorEastAsia" w:cs="Times-Roman" w:hint="eastAsia"/>
          <w:kern w:val="0"/>
          <w:szCs w:val="20"/>
        </w:rPr>
        <w:t>록하였고</w:t>
      </w:r>
      <w:r w:rsidR="002A4587" w:rsidRPr="00BD6126">
        <w:rPr>
          <w:rFonts w:ascii="HY신명조" w:eastAsia="HY신명조" w:hAnsiTheme="minorEastAsia" w:cs="Times-Roman" w:hint="eastAsia"/>
          <w:kern w:val="0"/>
          <w:szCs w:val="20"/>
        </w:rPr>
        <w:t>,</w:t>
      </w:r>
      <w:r w:rsidR="00053DEC">
        <w:rPr>
          <w:rFonts w:ascii="HY신명조" w:eastAsia="HY신명조" w:hAnsiTheme="minorEastAsia" w:cs="Times-Roman" w:hint="eastAsia"/>
          <w:kern w:val="0"/>
          <w:szCs w:val="20"/>
        </w:rPr>
        <w:t xml:space="preserve"> </w:t>
      </w:r>
      <w:r w:rsidR="00B04059" w:rsidRPr="00BD6126">
        <w:rPr>
          <w:rFonts w:ascii="HY신명조" w:eastAsia="HY신명조" w:hAnsiTheme="minorEastAsia" w:cs="Times-Roman" w:hint="eastAsia"/>
          <w:kern w:val="0"/>
          <w:szCs w:val="20"/>
        </w:rPr>
        <w:t xml:space="preserve">Carhart의 4요인모형에서는 </w:t>
      </w:r>
      <w:r w:rsidRPr="00BD6126">
        <w:rPr>
          <w:rFonts w:ascii="HY신명조" w:eastAsia="HY신명조" w:hAnsiTheme="minorEastAsia" w:cs="Times-Roman" w:hint="eastAsia"/>
          <w:kern w:val="0"/>
          <w:szCs w:val="20"/>
        </w:rPr>
        <w:t>10</w:t>
      </w:r>
      <w:r w:rsidR="00B04059" w:rsidRPr="00BD6126">
        <w:rPr>
          <w:rFonts w:ascii="HY신명조" w:eastAsia="HY신명조" w:hAnsiTheme="minorEastAsia" w:cs="Times-Roman" w:hint="eastAsia"/>
          <w:kern w:val="0"/>
          <w:szCs w:val="20"/>
        </w:rPr>
        <w:t>%</w:t>
      </w:r>
      <w:r w:rsidRPr="00BD6126">
        <w:rPr>
          <w:rFonts w:ascii="HY신명조" w:eastAsia="HY신명조" w:hAnsiTheme="minorEastAsia" w:cs="Times-Roman" w:hint="eastAsia"/>
          <w:kern w:val="0"/>
          <w:szCs w:val="20"/>
        </w:rPr>
        <w:t xml:space="preserve"> 유의</w:t>
      </w:r>
      <w:r w:rsidR="00B04059" w:rsidRPr="00BD6126">
        <w:rPr>
          <w:rFonts w:ascii="HY신명조" w:eastAsia="HY신명조" w:hAnsiTheme="minorEastAsia" w:cs="Times-Roman" w:hint="eastAsia"/>
          <w:kern w:val="0"/>
          <w:szCs w:val="20"/>
        </w:rPr>
        <w:t>수준</w:t>
      </w:r>
      <w:r w:rsidRPr="00BD6126">
        <w:rPr>
          <w:rFonts w:ascii="HY신명조" w:eastAsia="HY신명조" w:hAnsiTheme="minorEastAsia" w:cs="Times-Roman" w:hint="eastAsia"/>
          <w:kern w:val="0"/>
          <w:szCs w:val="20"/>
        </w:rPr>
        <w:t>(t=-1.90)</w:t>
      </w:r>
      <w:r w:rsidR="00B04059" w:rsidRPr="00BD6126">
        <w:rPr>
          <w:rFonts w:ascii="HY신명조" w:eastAsia="HY신명조" w:hAnsiTheme="minorEastAsia" w:cs="Times-Roman" w:hint="eastAsia"/>
          <w:kern w:val="0"/>
          <w:szCs w:val="20"/>
        </w:rPr>
        <w:t xml:space="preserve">에서 </w:t>
      </w:r>
      <w:r w:rsidRPr="00BD6126">
        <w:rPr>
          <w:rFonts w:ascii="HY신명조" w:eastAsia="HY신명조" w:hAnsiTheme="minorEastAsia" w:cs="Times-Roman" w:hint="eastAsia"/>
          <w:kern w:val="0"/>
          <w:szCs w:val="20"/>
        </w:rPr>
        <w:t xml:space="preserve">-0.11%의 </w:t>
      </w:r>
      <w:r w:rsidR="00B04059" w:rsidRPr="00BD6126">
        <w:rPr>
          <w:rFonts w:ascii="HY신명조" w:eastAsia="HY신명조" w:hAnsiTheme="minorEastAsia" w:cs="Times-Roman" w:hint="eastAsia"/>
          <w:kern w:val="0"/>
          <w:szCs w:val="20"/>
        </w:rPr>
        <w:t>유의적인 초과수익</w:t>
      </w:r>
      <w:r w:rsidRPr="00BD6126">
        <w:rPr>
          <w:rFonts w:ascii="HY신명조" w:eastAsia="HY신명조" w:hAnsiTheme="minorEastAsia" w:cs="Times-Roman" w:hint="eastAsia"/>
          <w:kern w:val="0"/>
          <w:szCs w:val="20"/>
        </w:rPr>
        <w:t>이 존재한다고 나타났</w:t>
      </w:r>
      <w:r w:rsidR="00B04059" w:rsidRPr="00BD6126">
        <w:rPr>
          <w:rFonts w:ascii="HY신명조" w:eastAsia="HY신명조" w:hAnsiTheme="minorEastAsia" w:cs="Times-Roman" w:hint="eastAsia"/>
          <w:kern w:val="0"/>
          <w:szCs w:val="20"/>
        </w:rPr>
        <w:t xml:space="preserve">다. </w:t>
      </w:r>
      <w:r w:rsidRPr="00BD6126">
        <w:rPr>
          <w:rFonts w:ascii="HY신명조" w:eastAsia="HY신명조" w:hAnsiTheme="minorEastAsia" w:cs="Times-Roman" w:hint="eastAsia"/>
          <w:kern w:val="0"/>
          <w:szCs w:val="20"/>
        </w:rPr>
        <w:t xml:space="preserve">이머징의 경우에는 [모형 2]에서 표본기업과 대응기업 모두 신뢰수준 95%에서 각각 0.28%와 0.15%의 유의적인 초과수익률을 보였다. 반면 [모형 1]에서는 표본기업은 -0.05%의 음(-)의 초과수익률을 보였으나 </w:t>
      </w:r>
      <w:r w:rsidR="005408FD" w:rsidRPr="00BD6126">
        <w:rPr>
          <w:rFonts w:ascii="HY신명조" w:eastAsia="HY신명조" w:hAnsiTheme="minorEastAsia" w:cs="Times-Roman" w:hint="eastAsia"/>
          <w:kern w:val="0"/>
          <w:szCs w:val="20"/>
        </w:rPr>
        <w:t>비유의적이</w:t>
      </w:r>
      <w:r w:rsidRPr="00BD6126">
        <w:rPr>
          <w:rFonts w:ascii="HY신명조" w:eastAsia="HY신명조" w:hAnsiTheme="minorEastAsia" w:cs="Times-Roman" w:hint="eastAsia"/>
          <w:kern w:val="0"/>
          <w:szCs w:val="20"/>
        </w:rPr>
        <w:t xml:space="preserve">고, 대응기업은 1% 유의수준에서 -0.28%의 유의적인 초과수익률이 나타났다. 경제수준이 가장 낮은 프론티어의 경우, </w:t>
      </w:r>
      <w:r w:rsidR="00800BE6" w:rsidRPr="00BD6126">
        <w:rPr>
          <w:rFonts w:ascii="HY신명조" w:eastAsia="HY신명조" w:hAnsiTheme="minorEastAsia" w:cs="Times-Roman" w:hint="eastAsia"/>
          <w:kern w:val="0"/>
          <w:szCs w:val="20"/>
        </w:rPr>
        <w:t>[</w:t>
      </w:r>
      <w:r w:rsidRPr="00BD6126">
        <w:rPr>
          <w:rFonts w:ascii="HY신명조" w:eastAsia="HY신명조" w:hAnsiTheme="minorEastAsia" w:cs="Times-Roman" w:hint="eastAsia"/>
          <w:kern w:val="0"/>
          <w:szCs w:val="20"/>
        </w:rPr>
        <w:t>모형 2</w:t>
      </w:r>
      <w:r w:rsidR="00800BE6" w:rsidRPr="00BD6126">
        <w:rPr>
          <w:rFonts w:ascii="HY신명조" w:eastAsia="HY신명조" w:hAnsiTheme="minorEastAsia" w:cs="Times-Roman" w:hint="eastAsia"/>
          <w:kern w:val="0"/>
          <w:szCs w:val="20"/>
        </w:rPr>
        <w:t>]</w:t>
      </w:r>
      <w:r w:rsidRPr="00BD6126">
        <w:rPr>
          <w:rFonts w:ascii="HY신명조" w:eastAsia="HY신명조" w:hAnsiTheme="minorEastAsia" w:cs="Times-Roman" w:hint="eastAsia"/>
          <w:kern w:val="0"/>
          <w:szCs w:val="20"/>
        </w:rPr>
        <w:t>에서</w:t>
      </w:r>
      <w:r w:rsidR="00800BE6" w:rsidRPr="00BD6126">
        <w:rPr>
          <w:rFonts w:ascii="HY신명조" w:eastAsia="HY신명조" w:hAnsiTheme="minorEastAsia" w:cs="Times-Roman" w:hint="eastAsia"/>
          <w:kern w:val="0"/>
          <w:szCs w:val="20"/>
        </w:rPr>
        <w:t>는</w:t>
      </w:r>
      <w:r w:rsidR="00053DEC">
        <w:rPr>
          <w:rFonts w:ascii="HY신명조" w:eastAsia="HY신명조" w:hAnsiTheme="minorEastAsia" w:cs="Times-Roman" w:hint="eastAsia"/>
          <w:kern w:val="0"/>
          <w:szCs w:val="20"/>
        </w:rPr>
        <w:t xml:space="preserve"> </w:t>
      </w:r>
      <w:r w:rsidR="00800BE6" w:rsidRPr="00BD6126">
        <w:rPr>
          <w:rFonts w:ascii="HY신명조" w:eastAsia="HY신명조" w:hAnsiTheme="minorEastAsia" w:cs="Times-Roman" w:hint="eastAsia"/>
          <w:kern w:val="0"/>
          <w:szCs w:val="20"/>
        </w:rPr>
        <w:t>표본기업</w:t>
      </w:r>
      <w:r w:rsidRPr="00BD6126">
        <w:rPr>
          <w:rFonts w:ascii="HY신명조" w:eastAsia="HY신명조" w:hAnsiTheme="minorEastAsia" w:cs="Times-Roman" w:hint="eastAsia"/>
          <w:kern w:val="0"/>
          <w:szCs w:val="20"/>
        </w:rPr>
        <w:t>은 90% 신뢰수준</w:t>
      </w:r>
      <w:r w:rsidR="00800BE6" w:rsidRPr="00BD6126">
        <w:rPr>
          <w:rFonts w:ascii="HY신명조" w:eastAsia="HY신명조" w:hAnsiTheme="minorEastAsia" w:cs="Times-Roman" w:hint="eastAsia"/>
          <w:kern w:val="0"/>
          <w:szCs w:val="20"/>
        </w:rPr>
        <w:t>(t=1.80)</w:t>
      </w:r>
      <w:r w:rsidRPr="00BD6126">
        <w:rPr>
          <w:rFonts w:ascii="HY신명조" w:eastAsia="HY신명조" w:hAnsiTheme="minorEastAsia" w:cs="Times-Roman" w:hint="eastAsia"/>
          <w:kern w:val="0"/>
          <w:szCs w:val="20"/>
        </w:rPr>
        <w:t xml:space="preserve">에서 </w:t>
      </w:r>
      <w:r w:rsidR="00800BE6" w:rsidRPr="00BD6126">
        <w:rPr>
          <w:rFonts w:ascii="HY신명조" w:eastAsia="HY신명조" w:hAnsiTheme="minorEastAsia" w:cs="Times-Roman" w:hint="eastAsia"/>
          <w:kern w:val="0"/>
          <w:szCs w:val="20"/>
        </w:rPr>
        <w:t xml:space="preserve">0.46%의 </w:t>
      </w:r>
      <w:r w:rsidRPr="00BD6126">
        <w:rPr>
          <w:rFonts w:ascii="HY신명조" w:eastAsia="HY신명조" w:hAnsiTheme="minorEastAsia" w:cs="Times-Roman" w:hint="eastAsia"/>
          <w:kern w:val="0"/>
          <w:szCs w:val="20"/>
        </w:rPr>
        <w:t>유의적인 초과수익</w:t>
      </w:r>
      <w:r w:rsidR="00800BE6" w:rsidRPr="00BD6126">
        <w:rPr>
          <w:rFonts w:ascii="HY신명조" w:eastAsia="HY신명조" w:hAnsiTheme="minorEastAsia" w:cs="Times-Roman" w:hint="eastAsia"/>
          <w:kern w:val="0"/>
          <w:szCs w:val="20"/>
        </w:rPr>
        <w:t xml:space="preserve">률이 존재한 </w:t>
      </w:r>
      <w:r w:rsidRPr="00BD6126">
        <w:rPr>
          <w:rFonts w:ascii="HY신명조" w:eastAsia="HY신명조" w:hAnsiTheme="minorEastAsia" w:cs="Times-Roman" w:hint="eastAsia"/>
          <w:kern w:val="0"/>
          <w:szCs w:val="20"/>
        </w:rPr>
        <w:t xml:space="preserve">반면 대응기업은 </w:t>
      </w:r>
      <w:r w:rsidR="00800BE6" w:rsidRPr="00BD6126">
        <w:rPr>
          <w:rFonts w:ascii="HY신명조" w:eastAsia="HY신명조" w:hAnsiTheme="minorEastAsia" w:cs="Times-Roman" w:hint="eastAsia"/>
          <w:kern w:val="0"/>
          <w:szCs w:val="20"/>
        </w:rPr>
        <w:t xml:space="preserve">-0.26%인 </w:t>
      </w:r>
      <w:r w:rsidRPr="00BD6126">
        <w:rPr>
          <w:rFonts w:ascii="HY신명조" w:eastAsia="HY신명조" w:hAnsiTheme="minorEastAsia" w:cs="Times-Roman" w:hint="eastAsia"/>
          <w:kern w:val="0"/>
          <w:szCs w:val="20"/>
        </w:rPr>
        <w:t>비유의적인 음(-)의 초과수익</w:t>
      </w:r>
      <w:r w:rsidR="00800BE6" w:rsidRPr="00BD6126">
        <w:rPr>
          <w:rFonts w:ascii="HY신명조" w:eastAsia="HY신명조" w:hAnsiTheme="minorEastAsia" w:cs="Times-Roman" w:hint="eastAsia"/>
          <w:kern w:val="0"/>
          <w:szCs w:val="20"/>
        </w:rPr>
        <w:t>률</w:t>
      </w:r>
      <w:r w:rsidRPr="00BD6126">
        <w:rPr>
          <w:rFonts w:ascii="HY신명조" w:eastAsia="HY신명조" w:hAnsiTheme="minorEastAsia" w:cs="Times-Roman" w:hint="eastAsia"/>
          <w:kern w:val="0"/>
          <w:szCs w:val="20"/>
        </w:rPr>
        <w:t xml:space="preserve">을 얻는 것으로 나타났다. </w:t>
      </w:r>
    </w:p>
    <w:p w:rsidR="000E132F" w:rsidRDefault="00071450" w:rsidP="00451A04">
      <w:pPr>
        <w:wordWrap/>
        <w:spacing w:line="420" w:lineRule="auto"/>
        <w:ind w:firstLineChars="200" w:firstLine="400"/>
        <w:rPr>
          <w:rFonts w:ascii="HY신명조" w:eastAsia="HY신명조" w:hAnsiTheme="minorEastAsia" w:cs="Times-Roman"/>
          <w:kern w:val="0"/>
          <w:szCs w:val="20"/>
        </w:rPr>
      </w:pPr>
      <w:r>
        <w:rPr>
          <w:rFonts w:ascii="HY신명조" w:eastAsia="HY신명조" w:hAnsiTheme="minorEastAsia" w:cs="Times-Roman" w:hint="eastAsia"/>
          <w:kern w:val="0"/>
          <w:szCs w:val="20"/>
        </w:rPr>
        <w:t>경제수준별로 실증분석한 결과,</w:t>
      </w:r>
      <w:r w:rsidR="00ED7A0B">
        <w:rPr>
          <w:rFonts w:ascii="HY신명조" w:eastAsia="HY신명조" w:hAnsiTheme="minorEastAsia" w:cs="Times-Roman" w:hint="eastAsia"/>
          <w:kern w:val="0"/>
          <w:szCs w:val="20"/>
        </w:rPr>
        <w:t xml:space="preserve"> </w:t>
      </w:r>
      <w:r w:rsidR="005966B5" w:rsidRPr="00BD6126">
        <w:rPr>
          <w:rFonts w:ascii="HY신명조" w:eastAsia="HY신명조" w:hAnsiTheme="minorEastAsia" w:cs="Times-Roman" w:hint="eastAsia"/>
          <w:kern w:val="0"/>
          <w:szCs w:val="20"/>
        </w:rPr>
        <w:t>경제수준이 높은 선진국의 경우 죄악주식의 초과성과가 유의적으로 나타나지 않았으나 대응기업보다는 높은 초과수익률을 보였</w:t>
      </w:r>
      <w:r w:rsidR="005966B5">
        <w:rPr>
          <w:rFonts w:ascii="HY신명조" w:eastAsia="HY신명조" w:hAnsiTheme="minorEastAsia" w:cs="Times-Roman" w:hint="eastAsia"/>
          <w:kern w:val="0"/>
          <w:szCs w:val="20"/>
        </w:rPr>
        <w:t>고,</w:t>
      </w:r>
      <w:r w:rsidR="005966B5" w:rsidRPr="00BD6126">
        <w:rPr>
          <w:rFonts w:ascii="HY신명조" w:eastAsia="HY신명조" w:hAnsiTheme="minorEastAsia" w:cs="Times-Roman" w:hint="eastAsia"/>
          <w:kern w:val="0"/>
          <w:szCs w:val="20"/>
        </w:rPr>
        <w:t xml:space="preserve"> 경제수준이 낮은 이머징이나</w:t>
      </w:r>
      <w:r w:rsidR="00805142">
        <w:rPr>
          <w:rFonts w:ascii="HY신명조" w:eastAsia="HY신명조" w:hAnsiTheme="minorEastAsia" w:cs="Times-Roman" w:hint="eastAsia"/>
          <w:kern w:val="0"/>
          <w:szCs w:val="20"/>
        </w:rPr>
        <w:t xml:space="preserve"> </w:t>
      </w:r>
      <w:r w:rsidR="005966B5" w:rsidRPr="00BD6126">
        <w:rPr>
          <w:rFonts w:ascii="HY신명조" w:eastAsia="HY신명조" w:hAnsiTheme="minorEastAsia" w:cs="Times-Roman" w:hint="eastAsia"/>
          <w:kern w:val="0"/>
          <w:szCs w:val="20"/>
        </w:rPr>
        <w:t xml:space="preserve">프론티어의 경우에는 죄악주식은 유의적인 </w:t>
      </w:r>
      <w:r w:rsidR="005966B5" w:rsidRPr="00BD6126">
        <w:rPr>
          <w:rFonts w:ascii="HY신명조" w:eastAsia="HY신명조" w:hAnsiTheme="minorEastAsia" w:cs="Times-Roman" w:hint="eastAsia"/>
          <w:kern w:val="0"/>
          <w:szCs w:val="20"/>
        </w:rPr>
        <w:lastRenderedPageBreak/>
        <w:t xml:space="preserve">초과성과가 존재하였다. </w:t>
      </w:r>
      <w:r w:rsidR="005966B5">
        <w:rPr>
          <w:rFonts w:ascii="HY신명조" w:eastAsia="HY신명조" w:hAnsiTheme="minorEastAsia" w:cs="Times-Roman" w:hint="eastAsia"/>
          <w:kern w:val="0"/>
          <w:szCs w:val="20"/>
        </w:rPr>
        <w:t xml:space="preserve">따라서 </w:t>
      </w:r>
      <w:r w:rsidR="00800BE6" w:rsidRPr="00BD6126">
        <w:rPr>
          <w:rFonts w:ascii="HY신명조" w:eastAsia="HY신명조" w:hAnsiTheme="minorEastAsia" w:cs="Times-Roman" w:hint="eastAsia"/>
          <w:kern w:val="0"/>
          <w:szCs w:val="20"/>
        </w:rPr>
        <w:t>경제수준에 따라 죄악주식의 초과성과 존재 여부</w:t>
      </w:r>
      <w:r w:rsidR="005966B5">
        <w:rPr>
          <w:rFonts w:ascii="HY신명조" w:eastAsia="HY신명조" w:hAnsiTheme="minorEastAsia" w:cs="Times-Roman" w:hint="eastAsia"/>
          <w:kern w:val="0"/>
          <w:szCs w:val="20"/>
        </w:rPr>
        <w:t>가 다르게 나타나</w:t>
      </w:r>
      <w:r w:rsidR="00800BE6" w:rsidRPr="00BD6126">
        <w:rPr>
          <w:rFonts w:ascii="HY신명조" w:eastAsia="HY신명조" w:hAnsiTheme="minorEastAsia" w:cs="Times-Roman" w:hint="eastAsia"/>
          <w:kern w:val="0"/>
          <w:szCs w:val="20"/>
        </w:rPr>
        <w:t xml:space="preserve"> 전반적으로 [가설 1]을 지지한다고 볼 수 있다. </w:t>
      </w:r>
      <w:r w:rsidR="00B71BAD">
        <w:rPr>
          <w:rFonts w:ascii="HY신명조" w:eastAsia="HY신명조" w:hAnsiTheme="minorEastAsia" w:cs="Times-Roman" w:hint="eastAsia"/>
          <w:kern w:val="0"/>
          <w:szCs w:val="20"/>
        </w:rPr>
        <w:t xml:space="preserve">특히 초과수익률의 차이를 분석한 결과, 모든 그룹에서 유의한 차이가 나타나 경제수준별로 죄악기업과 대응기업간에 초과수익률의 차이가 존재하였다.  </w:t>
      </w:r>
    </w:p>
    <w:p w:rsidR="00ED7A0B" w:rsidRDefault="00ED7A0B" w:rsidP="00451A04">
      <w:pPr>
        <w:wordWrap/>
        <w:spacing w:line="420" w:lineRule="auto"/>
        <w:ind w:firstLineChars="200" w:firstLine="400"/>
        <w:rPr>
          <w:rFonts w:ascii="HY신명조" w:eastAsia="HY신명조" w:hAnsiTheme="minorEastAsia" w:cs="Times-Roman"/>
          <w:kern w:val="0"/>
          <w:szCs w:val="20"/>
        </w:rPr>
      </w:pPr>
    </w:p>
    <w:p w:rsidR="00071450" w:rsidRPr="00ED7A0B" w:rsidRDefault="00ED7A0B" w:rsidP="00ED7A0B">
      <w:pPr>
        <w:wordWrap/>
        <w:spacing w:line="420" w:lineRule="auto"/>
        <w:ind w:firstLineChars="200" w:firstLine="393"/>
        <w:rPr>
          <w:rFonts w:ascii="HY신명조" w:eastAsia="HY신명조" w:hAnsiTheme="minorEastAsia" w:cs="Times-Roman"/>
          <w:kern w:val="0"/>
          <w:szCs w:val="20"/>
        </w:rPr>
      </w:pPr>
      <w:r>
        <w:rPr>
          <w:rFonts w:ascii="HY신명조" w:eastAsia="HY신명조" w:hAnsiTheme="minorEastAsia" w:cs="Times-Roman" w:hint="eastAsia"/>
          <w:b/>
          <w:color w:val="000000" w:themeColor="text1"/>
          <w:kern w:val="0"/>
          <w:szCs w:val="20"/>
        </w:rPr>
        <w:t>3</w:t>
      </w:r>
      <w:r w:rsidRPr="00805142">
        <w:rPr>
          <w:rFonts w:ascii="HY신명조" w:eastAsia="HY신명조" w:hAnsiTheme="minorEastAsia" w:cs="Times-Roman" w:hint="eastAsia"/>
          <w:b/>
          <w:color w:val="000000" w:themeColor="text1"/>
          <w:kern w:val="0"/>
          <w:szCs w:val="20"/>
        </w:rPr>
        <w:t xml:space="preserve">) </w:t>
      </w:r>
      <w:r>
        <w:rPr>
          <w:rFonts w:ascii="HY신명조" w:eastAsia="HY신명조" w:hAnsiTheme="minorEastAsia" w:cs="Times-Roman" w:hint="eastAsia"/>
          <w:b/>
          <w:color w:val="000000" w:themeColor="text1"/>
          <w:kern w:val="0"/>
          <w:szCs w:val="20"/>
        </w:rPr>
        <w:t>부패</w:t>
      </w:r>
      <w:r w:rsidRPr="00805142">
        <w:rPr>
          <w:rFonts w:ascii="HY신명조" w:eastAsia="HY신명조" w:hAnsiTheme="minorEastAsia" w:cs="Times-Roman" w:hint="eastAsia"/>
          <w:b/>
          <w:color w:val="000000" w:themeColor="text1"/>
          <w:kern w:val="0"/>
          <w:szCs w:val="20"/>
        </w:rPr>
        <w:t xml:space="preserve">수준에 따른 </w:t>
      </w:r>
      <w:r>
        <w:rPr>
          <w:rFonts w:ascii="HY신명조" w:eastAsia="HY신명조" w:hAnsiTheme="minorEastAsia" w:cs="Times-Roman" w:hint="eastAsia"/>
          <w:b/>
          <w:color w:val="000000" w:themeColor="text1"/>
          <w:kern w:val="0"/>
          <w:szCs w:val="20"/>
        </w:rPr>
        <w:t xml:space="preserve">죄악주식의 </w:t>
      </w:r>
      <w:r w:rsidRPr="00805142">
        <w:rPr>
          <w:rFonts w:ascii="HY신명조" w:eastAsia="HY신명조" w:hAnsiTheme="minorEastAsia" w:cs="Times-Roman" w:hint="eastAsia"/>
          <w:b/>
          <w:color w:val="000000" w:themeColor="text1"/>
          <w:kern w:val="0"/>
          <w:szCs w:val="20"/>
        </w:rPr>
        <w:t>초과수익률 분석</w:t>
      </w:r>
      <w:r>
        <w:rPr>
          <w:rFonts w:ascii="HY신명조" w:eastAsia="HY신명조" w:hAnsiTheme="minorEastAsia" w:cs="Times-Roman" w:hint="eastAsia"/>
          <w:b/>
          <w:color w:val="000000" w:themeColor="text1"/>
          <w:kern w:val="0"/>
          <w:szCs w:val="20"/>
        </w:rPr>
        <w:t xml:space="preserve"> </w:t>
      </w:r>
      <w:r w:rsidRPr="00805142">
        <w:rPr>
          <w:rFonts w:ascii="HY신명조" w:eastAsia="HY신명조" w:hAnsiTheme="minorEastAsia" w:cs="Times-Roman" w:hint="eastAsia"/>
          <w:b/>
          <w:color w:val="000000" w:themeColor="text1"/>
          <w:kern w:val="0"/>
          <w:szCs w:val="20"/>
        </w:rPr>
        <w:t>결과</w:t>
      </w:r>
    </w:p>
    <w:p w:rsidR="00AF1B6F" w:rsidRPr="00071450" w:rsidRDefault="00071450" w:rsidP="00071450">
      <w:pPr>
        <w:spacing w:line="276" w:lineRule="auto"/>
        <w:ind w:firstLineChars="100" w:firstLine="177"/>
        <w:jc w:val="center"/>
        <w:rPr>
          <w:rFonts w:ascii="HY신명조" w:eastAsia="HY신명조" w:hAnsiTheme="minorEastAsia" w:cs="Times-Roman"/>
          <w:kern w:val="0"/>
          <w:szCs w:val="20"/>
        </w:rPr>
      </w:pPr>
      <w:r w:rsidRPr="00451A04">
        <w:rPr>
          <w:rFonts w:ascii="HY신명조" w:eastAsia="HY신명조" w:hAnsiTheme="minorEastAsia" w:cs="굴림" w:hint="eastAsia"/>
          <w:b/>
          <w:kern w:val="0"/>
          <w:sz w:val="18"/>
          <w:szCs w:val="20"/>
        </w:rPr>
        <w:t xml:space="preserve">[표 </w:t>
      </w:r>
      <w:r>
        <w:rPr>
          <w:rFonts w:ascii="HY신명조" w:eastAsia="HY신명조" w:hAnsiTheme="minorEastAsia" w:cs="굴림" w:hint="eastAsia"/>
          <w:b/>
          <w:kern w:val="0"/>
          <w:sz w:val="18"/>
          <w:szCs w:val="20"/>
        </w:rPr>
        <w:t>6</w:t>
      </w:r>
      <w:r w:rsidRPr="00805142">
        <w:rPr>
          <w:rFonts w:ascii="HY신명조" w:eastAsia="HY신명조" w:hAnsiTheme="minorEastAsia" w:cs="굴림" w:hint="eastAsia"/>
          <w:b/>
          <w:color w:val="000000" w:themeColor="text1"/>
          <w:kern w:val="0"/>
          <w:sz w:val="18"/>
          <w:szCs w:val="20"/>
        </w:rPr>
        <w:t xml:space="preserve">] </w:t>
      </w:r>
      <w:r w:rsidR="0055292B" w:rsidRPr="00805142">
        <w:rPr>
          <w:rFonts w:ascii="HY신명조" w:eastAsia="HY신명조" w:hAnsiTheme="minorEastAsia" w:cs="굴림" w:hint="eastAsia"/>
          <w:b/>
          <w:color w:val="000000" w:themeColor="text1"/>
          <w:kern w:val="0"/>
          <w:sz w:val="18"/>
          <w:szCs w:val="20"/>
        </w:rPr>
        <w:t>부패수준</w:t>
      </w:r>
      <w:r w:rsidRPr="00805142">
        <w:rPr>
          <w:rFonts w:ascii="HY신명조" w:eastAsia="HY신명조" w:hAnsiTheme="minorEastAsia" w:cs="굴림" w:hint="eastAsia"/>
          <w:b/>
          <w:color w:val="000000" w:themeColor="text1"/>
          <w:kern w:val="0"/>
          <w:sz w:val="18"/>
          <w:szCs w:val="20"/>
        </w:rPr>
        <w:t>별 죄악주식의</w:t>
      </w:r>
      <w:r>
        <w:rPr>
          <w:rFonts w:ascii="HY신명조" w:eastAsia="HY신명조" w:hAnsiTheme="minorEastAsia" w:cs="굴림" w:hint="eastAsia"/>
          <w:b/>
          <w:kern w:val="0"/>
          <w:sz w:val="18"/>
          <w:szCs w:val="20"/>
        </w:rPr>
        <w:t xml:space="preserve"> 초과수익률 검증</w:t>
      </w:r>
    </w:p>
    <w:tbl>
      <w:tblPr>
        <w:tblW w:w="8653"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27"/>
        <w:gridCol w:w="567"/>
        <w:gridCol w:w="705"/>
        <w:gridCol w:w="709"/>
        <w:gridCol w:w="851"/>
        <w:gridCol w:w="992"/>
        <w:gridCol w:w="855"/>
        <w:gridCol w:w="997"/>
        <w:gridCol w:w="991"/>
        <w:gridCol w:w="7"/>
        <w:gridCol w:w="702"/>
        <w:gridCol w:w="850"/>
      </w:tblGrid>
      <w:tr w:rsidR="00AF1B6F" w:rsidRPr="00BD6126" w:rsidTr="0064292B">
        <w:trPr>
          <w:trHeight w:val="730"/>
        </w:trPr>
        <w:tc>
          <w:tcPr>
            <w:tcW w:w="8653" w:type="dxa"/>
            <w:gridSpan w:val="12"/>
            <w:tcBorders>
              <w:top w:val="nil"/>
              <w:left w:val="nil"/>
              <w:right w:val="nil"/>
            </w:tcBorders>
            <w:shd w:val="clear" w:color="auto" w:fill="auto"/>
            <w:noWrap/>
            <w:vAlign w:val="center"/>
            <w:hideMark/>
          </w:tcPr>
          <w:p w:rsidR="00AF1B6F" w:rsidRPr="002900F2" w:rsidRDefault="00AF1B6F" w:rsidP="00071450">
            <w:pPr>
              <w:widowControl/>
              <w:wordWrap/>
              <w:autoSpaceDE/>
              <w:autoSpaceDN/>
              <w:rPr>
                <w:rFonts w:ascii="HY신명조" w:eastAsia="HY신명조" w:hAnsiTheme="minorEastAsia" w:cs="굴림"/>
                <w:color w:val="000000"/>
                <w:kern w:val="0"/>
                <w:sz w:val="14"/>
                <w:szCs w:val="14"/>
              </w:rPr>
            </w:pPr>
            <w:r>
              <w:rPr>
                <w:rFonts w:ascii="HY신명조" w:eastAsia="HY신명조" w:hAnsiTheme="minorEastAsia" w:cs="Times-Roman" w:hint="eastAsia"/>
                <w:kern w:val="0"/>
                <w:sz w:val="14"/>
                <w:szCs w:val="14"/>
              </w:rPr>
              <w:t xml:space="preserve">사회관습에 따른 죄악주식 초과수익률의 차이를 살펴보기 위해 </w:t>
            </w:r>
            <w:r w:rsidR="00805142">
              <w:rPr>
                <w:rFonts w:ascii="HY신명조" w:eastAsia="HY신명조" w:hAnsiTheme="minorEastAsia" w:cs="Times-Roman" w:hint="eastAsia"/>
                <w:kern w:val="0"/>
                <w:sz w:val="14"/>
                <w:szCs w:val="14"/>
              </w:rPr>
              <w:t>부패수준</w:t>
            </w:r>
            <w:r w:rsidR="00071450">
              <w:rPr>
                <w:rFonts w:ascii="HY신명조" w:eastAsia="HY신명조" w:hAnsiTheme="minorEastAsia" w:cs="Times-Roman" w:hint="eastAsia"/>
                <w:kern w:val="0"/>
                <w:sz w:val="14"/>
                <w:szCs w:val="14"/>
              </w:rPr>
              <w:t xml:space="preserve">을 나타내는 변수로 </w:t>
            </w:r>
            <w:r>
              <w:rPr>
                <w:rFonts w:ascii="HY신명조" w:eastAsia="HY신명조" w:hAnsiTheme="minorEastAsia" w:cs="Times-Roman" w:hint="eastAsia"/>
                <w:kern w:val="0"/>
                <w:sz w:val="14"/>
                <w:szCs w:val="14"/>
              </w:rPr>
              <w:t>부패</w:t>
            </w:r>
            <w:r w:rsidR="00071450">
              <w:rPr>
                <w:rFonts w:ascii="HY신명조" w:eastAsia="HY신명조" w:hAnsiTheme="minorEastAsia" w:cs="Times-Roman" w:hint="eastAsia"/>
                <w:kern w:val="0"/>
                <w:sz w:val="14"/>
                <w:szCs w:val="14"/>
              </w:rPr>
              <w:t xml:space="preserve">지수를 사용하였다. </w:t>
            </w:r>
            <w:r w:rsidRPr="00BD6126">
              <w:rPr>
                <w:rFonts w:ascii="HY신명조" w:eastAsia="HY신명조" w:hAnsiTheme="minorEastAsia" w:cs="Times-Roman" w:hint="eastAsia"/>
                <w:kern w:val="0"/>
                <w:sz w:val="14"/>
                <w:szCs w:val="14"/>
              </w:rPr>
              <w:t xml:space="preserve">국가 전체의 환경과 제도뿐만 아니라 일반사회의 윤리수준의 영향을 받는다고 알려진 국가별 부패지수(CPI, Corruption Perceptions Index)를 </w:t>
            </w:r>
            <w:r>
              <w:rPr>
                <w:rFonts w:ascii="HY신명조" w:eastAsia="HY신명조" w:hAnsiTheme="minorEastAsia" w:cs="Times-Roman" w:hint="eastAsia"/>
                <w:kern w:val="0"/>
                <w:sz w:val="14"/>
                <w:szCs w:val="14"/>
              </w:rPr>
              <w:t>부패수준</w:t>
            </w:r>
            <w:r w:rsidRPr="00BD6126">
              <w:rPr>
                <w:rFonts w:ascii="HY신명조" w:eastAsia="HY신명조" w:hAnsiTheme="minorEastAsia" w:cs="Times-Roman" w:hint="eastAsia"/>
                <w:kern w:val="0"/>
                <w:sz w:val="14"/>
                <w:szCs w:val="14"/>
              </w:rPr>
              <w:t>대용치로 이용하였다. 부패지수는 가장 청렴한 상태를 의미하는 10점에서 가장 부패했다고 느끼는 0점의 범위에서 평가되며, 본 연구에서는 부패점수별로 4개그룹(2.5점 기준)으로 국가를 구분하였다.</w:t>
            </w:r>
            <w:r w:rsidRPr="002900F2">
              <w:rPr>
                <w:rFonts w:ascii="HY신명조" w:eastAsia="HY신명조" w:hAnsiTheme="minorEastAsia" w:cs="Times-Roman" w:hint="eastAsia"/>
                <w:kern w:val="0"/>
                <w:sz w:val="14"/>
                <w:szCs w:val="14"/>
              </w:rPr>
              <w:t>무위험초과수익률(</w:t>
            </w:r>
            <m:oMath>
              <m:r>
                <m:rPr>
                  <m:sty m:val="p"/>
                </m:rPr>
                <w:rPr>
                  <w:rFonts w:ascii="Cambria Math" w:eastAsia="HY신명조" w:hAnsi="Cambria Math" w:cs="Times-Roman" w:hint="eastAsia"/>
                  <w:kern w:val="0"/>
                  <w:sz w:val="14"/>
                  <w:szCs w:val="14"/>
                </w:rPr>
                <m:t>E</m:t>
              </m:r>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i,t</m:t>
                  </m:r>
                </m:sub>
              </m:sSub>
            </m:oMath>
            <w:r w:rsidRPr="002900F2">
              <w:rPr>
                <w:rFonts w:ascii="HY신명조" w:eastAsia="HY신명조" w:hAnsiTheme="minorEastAsia" w:cs="Times-Roman" w:hint="eastAsia"/>
                <w:kern w:val="0"/>
                <w:sz w:val="14"/>
                <w:szCs w:val="14"/>
              </w:rPr>
              <w:t>)은 월별 보유기간수익률에서 무위험수익률(</w:t>
            </w:r>
            <m:oMath>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f,t</m:t>
                  </m:r>
                </m:sub>
              </m:sSub>
            </m:oMath>
            <w:r w:rsidRPr="002900F2">
              <w:rPr>
                <w:rFonts w:ascii="HY신명조" w:eastAsia="HY신명조" w:hAnsiTheme="minorEastAsia" w:cs="Times-Roman" w:hint="eastAsia"/>
                <w:kern w:val="0"/>
                <w:sz w:val="14"/>
                <w:szCs w:val="14"/>
              </w:rPr>
              <w:t>)을 차감하였다. 시장프리미엄(</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EXRM</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)은 표본기업과 대응기업의 본사 소재지 국가 대표 </w:t>
            </w:r>
            <w:r w:rsidRPr="002900F2">
              <w:rPr>
                <w:rFonts w:ascii="HY신명조" w:eastAsia="HY신명조" w:hAnsiTheme="minorEastAsia" w:cs="Times-Roman" w:hint="eastAsia"/>
                <w:kern w:val="0"/>
                <w:sz w:val="14"/>
                <w:szCs w:val="14"/>
              </w:rPr>
              <w:t>주가지수 수익률에서 무위험수익률을 차감하여 구하였다. 기업규모효과(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SMB</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w:t>
            </w:r>
            <w:r w:rsidRPr="002900F2">
              <w:rPr>
                <w:rFonts w:ascii="HY신명조" w:eastAsia="HY신명조" w:hAnsiTheme="minorEastAsia" w:cs="Times-Roman" w:hint="eastAsia"/>
                <w:kern w:val="0"/>
                <w:sz w:val="14"/>
                <w:szCs w:val="14"/>
              </w:rPr>
              <w:t>는 소규모 포트폴리오(SH, S-M, SL)의 수익률 평균에서 대규모 포트폴리오(BH, BM, BL)의 수익률 평균을 차감하였</w:t>
            </w:r>
            <w:r w:rsidRPr="002900F2">
              <w:rPr>
                <w:rFonts w:ascii="HY신명조" w:eastAsia="HY신명조" w:hAnsiTheme="minorEastAsia" w:cs="Times-Roman" w:hint="eastAsia"/>
                <w:sz w:val="14"/>
                <w:szCs w:val="14"/>
              </w:rPr>
              <w:t>다.</w:t>
            </w:r>
            <w:r w:rsidRPr="002900F2">
              <w:rPr>
                <w:rFonts w:ascii="HY신명조" w:eastAsia="HY신명조" w:hAnsiTheme="minorEastAsia" w:cs="Times-Roman" w:hint="eastAsia"/>
                <w:kern w:val="0"/>
                <w:sz w:val="14"/>
                <w:szCs w:val="14"/>
              </w:rPr>
              <w:t xml:space="preserve"> 스타일효과(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HML</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)는 </w:t>
            </w:r>
            <w:r w:rsidRPr="002900F2">
              <w:rPr>
                <w:rFonts w:ascii="HY신명조" w:eastAsia="HY신명조" w:hAnsiTheme="minorEastAsia" w:cs="Times-Roman" w:hint="eastAsia"/>
                <w:kern w:val="0"/>
                <w:sz w:val="14"/>
                <w:szCs w:val="14"/>
              </w:rPr>
              <w:t>높은 장부가치 대비 시장가치 포트폴리오(SH, BH)의 수익률 평균에서 낮은 장부가치 대비 시장가치 포트폴리오(SL,BL)의 수익률의 평균을 차감한 값으로 계산하였다. 모멘텀효과(</w:t>
            </w:r>
            <m:oMath>
              <m:sSub>
                <m:sSubPr>
                  <m:ctrlPr>
                    <w:rPr>
                      <w:rFonts w:ascii="Cambria Math" w:eastAsia="HY신명조" w:hAnsiTheme="minorEastAsia" w:cs="Times-Roman" w:hint="eastAsia"/>
                      <w:kern w:val="0"/>
                      <w:sz w:val="14"/>
                      <w:szCs w:val="14"/>
                    </w:rPr>
                  </m:ctrlPr>
                </m:sSubPr>
                <m:e>
                  <m:r>
                    <m:rPr>
                      <m:sty m:val="p"/>
                    </m:rPr>
                    <w:rPr>
                      <w:rFonts w:ascii="Cambria Math" w:eastAsia="HY신명조" w:hAnsi="Cambria Math" w:cs="Times-Roman" w:hint="eastAsia"/>
                      <w:kern w:val="0"/>
                      <w:sz w:val="14"/>
                      <w:szCs w:val="14"/>
                    </w:rPr>
                    <m:t>MOM</m:t>
                  </m:r>
                </m:e>
                <m:sub>
                  <m:r>
                    <m:rPr>
                      <m:sty m:val="p"/>
                    </m:rPr>
                    <w:rPr>
                      <w:rFonts w:ascii="Cambria Math" w:eastAsia="HY신명조" w:hAnsi="Cambria Math" w:cs="Times-Roman" w:hint="eastAsia"/>
                      <w:kern w:val="0"/>
                      <w:sz w:val="14"/>
                      <w:szCs w:val="14"/>
                    </w:rPr>
                    <m:t>t</m:t>
                  </m:r>
                </m:sub>
              </m:sSub>
            </m:oMath>
            <w:r w:rsidRPr="002900F2">
              <w:rPr>
                <w:rFonts w:ascii="HY신명조" w:eastAsia="HY신명조" w:hAnsiTheme="minorEastAsia" w:cs="Times-Roman" w:hint="eastAsia"/>
                <w:kern w:val="0"/>
                <w:sz w:val="14"/>
                <w:szCs w:val="14"/>
              </w:rPr>
              <w:t xml:space="preserve">)는 2개의 기업규모 포트폴리오와 3개의 모멘텀 포트폴리오를 서로 교차해 6개의 기업규모-모멘텀 포트폴리오를 구성한 후, 높은 수익률집단(SW, BW)의 평균수익률에서 낮은 수익률 집단(SL, BL)의 평균수익률을 차감하여 구하였다. </w:t>
            </w:r>
            <w:r w:rsidRPr="002900F2">
              <w:rPr>
                <w:rFonts w:ascii="HY신명조" w:eastAsia="HY신명조" w:hAnsiTheme="minorEastAsia" w:hint="eastAsia"/>
                <w:sz w:val="14"/>
                <w:szCs w:val="14"/>
                <w:vertAlign w:val="superscript"/>
              </w:rPr>
              <w:t>a</w:t>
            </w:r>
            <w:r w:rsidRPr="002900F2">
              <w:rPr>
                <w:rFonts w:ascii="HY신명조" w:eastAsia="HY신명조" w:hAnsiTheme="minorEastAsia" w:hint="eastAsia"/>
                <w:sz w:val="14"/>
                <w:szCs w:val="14"/>
              </w:rPr>
              <w:t xml:space="preserve">는 신뢰수준 99%, </w:t>
            </w:r>
            <w:r w:rsidRPr="002900F2">
              <w:rPr>
                <w:rFonts w:ascii="HY신명조" w:eastAsia="HY신명조" w:hAnsiTheme="minorEastAsia" w:hint="eastAsia"/>
                <w:sz w:val="14"/>
                <w:szCs w:val="14"/>
                <w:vertAlign w:val="superscript"/>
              </w:rPr>
              <w:t>b</w:t>
            </w:r>
            <w:r w:rsidRPr="002900F2">
              <w:rPr>
                <w:rFonts w:ascii="HY신명조" w:eastAsia="HY신명조" w:hAnsiTheme="minorEastAsia" w:hint="eastAsia"/>
                <w:sz w:val="14"/>
                <w:szCs w:val="14"/>
              </w:rPr>
              <w:t>는 신뢰수준 95%,</w:t>
            </w:r>
            <w:r w:rsidRPr="002900F2">
              <w:rPr>
                <w:rFonts w:ascii="HY신명조" w:eastAsia="HY신명조" w:hAnsiTheme="minorEastAsia" w:hint="eastAsia"/>
                <w:sz w:val="14"/>
                <w:szCs w:val="14"/>
                <w:vertAlign w:val="superscript"/>
              </w:rPr>
              <w:t xml:space="preserve"> c</w:t>
            </w:r>
            <w:r w:rsidRPr="002900F2">
              <w:rPr>
                <w:rFonts w:ascii="HY신명조" w:eastAsia="HY신명조" w:hAnsiTheme="minorEastAsia" w:hint="eastAsia"/>
                <w:sz w:val="14"/>
                <w:szCs w:val="14"/>
              </w:rPr>
              <w:t>는 신뢰수준 90%를 각각 의미한다.</w:t>
            </w:r>
          </w:p>
        </w:tc>
      </w:tr>
      <w:tr w:rsidR="00AF1B6F" w:rsidRPr="00BD6126" w:rsidTr="0064292B">
        <w:trPr>
          <w:trHeight w:val="215"/>
        </w:trPr>
        <w:tc>
          <w:tcPr>
            <w:tcW w:w="2408" w:type="dxa"/>
            <w:gridSpan w:val="4"/>
            <w:vMerge w:val="restart"/>
            <w:tcBorders>
              <w:left w:val="nil"/>
              <w:right w:val="nil"/>
            </w:tcBorders>
            <w:shd w:val="clear" w:color="auto" w:fill="auto"/>
            <w:noWrap/>
            <w:vAlign w:val="center"/>
            <w:hideMark/>
          </w:tcPr>
          <w:p w:rsidR="00AF1B6F" w:rsidRPr="005601D7" w:rsidRDefault="00AF1B6F" w:rsidP="0064292B">
            <w:pPr>
              <w:jc w:val="center"/>
              <w:rPr>
                <w:rFonts w:ascii="HY신명조" w:eastAsia="HY신명조" w:hAnsiTheme="minorEastAsia" w:cs="굴림"/>
                <w:color w:val="000000"/>
                <w:kern w:val="0"/>
                <w:sz w:val="14"/>
                <w:szCs w:val="14"/>
              </w:rPr>
            </w:pPr>
          </w:p>
        </w:tc>
        <w:tc>
          <w:tcPr>
            <w:tcW w:w="4693" w:type="dxa"/>
            <w:gridSpan w:val="6"/>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회귀계수(t-value)</w:t>
            </w:r>
          </w:p>
        </w:tc>
        <w:tc>
          <w:tcPr>
            <w:tcW w:w="702" w:type="dxa"/>
            <w:vMerge w:val="restart"/>
            <w:tcBorders>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R^2</w:t>
            </w:r>
          </w:p>
        </w:tc>
        <w:tc>
          <w:tcPr>
            <w:tcW w:w="850" w:type="dxa"/>
            <w:vMerge w:val="restart"/>
            <w:tcBorders>
              <w:left w:val="nil"/>
              <w:right w:val="nil"/>
            </w:tcBorders>
            <w:shd w:val="clear" w:color="auto" w:fill="auto"/>
            <w:vAlign w:val="center"/>
          </w:tcPr>
          <w:p w:rsidR="00AF1B6F"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α</w:t>
            </w:r>
            <w:r>
              <w:rPr>
                <w:rFonts w:ascii="HY신명조" w:eastAsia="HY신명조" w:hAnsiTheme="minorEastAsia" w:cs="굴림" w:hint="eastAsia"/>
                <w:color w:val="000000"/>
                <w:kern w:val="0"/>
                <w:sz w:val="14"/>
                <w:szCs w:val="14"/>
              </w:rPr>
              <w:t>차이검증</w:t>
            </w:r>
          </w:p>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Z-value</w:t>
            </w:r>
          </w:p>
        </w:tc>
      </w:tr>
      <w:tr w:rsidR="00AF1B6F" w:rsidRPr="00BD6126" w:rsidTr="0064292B">
        <w:trPr>
          <w:trHeight w:val="224"/>
        </w:trPr>
        <w:tc>
          <w:tcPr>
            <w:tcW w:w="2408" w:type="dxa"/>
            <w:gridSpan w:val="4"/>
            <w:vMerge/>
            <w:tcBorders>
              <w:left w:val="nil"/>
              <w:right w:val="nil"/>
            </w:tcBorders>
            <w:shd w:val="clear" w:color="auto" w:fill="auto"/>
            <w:noWrap/>
            <w:vAlign w:val="center"/>
            <w:hideMark/>
          </w:tcPr>
          <w:p w:rsidR="00AF1B6F" w:rsidRPr="005601D7" w:rsidRDefault="00AF1B6F" w:rsidP="0064292B">
            <w:pPr>
              <w:jc w:val="center"/>
              <w:rPr>
                <w:rFonts w:ascii="HY신명조" w:eastAsia="HY신명조" w:hAnsiTheme="minorEastAsia" w:cs="굴림"/>
                <w:color w:val="000000"/>
                <w:kern w:val="0"/>
                <w:sz w:val="14"/>
                <w:szCs w:val="14"/>
              </w:rPr>
            </w:pPr>
          </w:p>
        </w:tc>
        <w:tc>
          <w:tcPr>
            <w:tcW w:w="851"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w:t>
            </w:r>
          </w:p>
        </w:tc>
        <w:tc>
          <w:tcPr>
            <w:tcW w:w="992"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EXRM</w:t>
            </w:r>
          </w:p>
        </w:tc>
        <w:tc>
          <w:tcPr>
            <w:tcW w:w="855"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SMB</w:t>
            </w:r>
          </w:p>
        </w:tc>
        <w:tc>
          <w:tcPr>
            <w:tcW w:w="997"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HML</w:t>
            </w:r>
          </w:p>
        </w:tc>
        <w:tc>
          <w:tcPr>
            <w:tcW w:w="998" w:type="dxa"/>
            <w:gridSpan w:val="2"/>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MOM</w:t>
            </w:r>
          </w:p>
        </w:tc>
        <w:tc>
          <w:tcPr>
            <w:tcW w:w="702" w:type="dxa"/>
            <w:vMerge/>
            <w:tcBorders>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c>
          <w:tcPr>
            <w:tcW w:w="850" w:type="dxa"/>
            <w:vMerge/>
            <w:tcBorders>
              <w:left w:val="nil"/>
              <w:right w:val="nil"/>
            </w:tcBorders>
            <w:shd w:val="clear" w:color="auto" w:fill="auto"/>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val="restart"/>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부패</w:t>
            </w:r>
          </w:p>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수준</w:t>
            </w: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1그룹</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0.0002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0.9263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0.1509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0.8726</w:t>
            </w: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(0.1630)</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(33.6232</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69"/>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-0.0012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0.7872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0.1309</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43"/>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(-1.6732</w:t>
            </w:r>
            <w:r w:rsidRPr="00BD6126">
              <w:rPr>
                <w:rFonts w:ascii="HY신명조" w:eastAsia="HY신명조" w:hAnsi="맑은 고딕" w:cs="굴림" w:hint="eastAsia"/>
                <w:color w:val="000000"/>
                <w:kern w:val="0"/>
                <w:sz w:val="14"/>
                <w:szCs w:val="14"/>
                <w:vertAlign w:val="superscript"/>
              </w:rPr>
              <w:t>c</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(61.4306</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0.0012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0.8246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0.2439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-0.0769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-0.3165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0.1593</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0.9917</w:t>
            </w: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(0.7446)</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(26.8840</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(2.5578</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(-1.2603)</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(-6.6810</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-0.0006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0.6938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0.2179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-0.1412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-0.2670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0.1396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(-0.7395)</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(48.4862</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(4.6220</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(-4.7544</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(-11.5731</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2그룹</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-0.0019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1.0612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0.1650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-0.4567</w:t>
            </w:r>
          </w:p>
        </w:tc>
      </w:tr>
      <w:tr w:rsidR="00AF1B6F" w:rsidRPr="00BD6126" w:rsidTr="00AF1B6F">
        <w:tblPrEx>
          <w:tblBorders>
            <w:left w:val="none" w:sz="0" w:space="0" w:color="auto"/>
            <w:right w:val="none" w:sz="0" w:space="0" w:color="auto"/>
          </w:tblBorders>
        </w:tblPrEx>
        <w:trPr>
          <w:trHeight w:val="130"/>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(-1.2922)</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(38.8753</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75"/>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-0.0011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0.8379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0.1298</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70"/>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(-1.4806)</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(62.7791</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-0.0009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0.9468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-0.0151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-0.2566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-0.3050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0.1727</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-0.3142</w:t>
            </w: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(-0.6145)</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(31.0161</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(-0.1530)</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(-4.1603</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(-6.9566</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-0.0004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0.7427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0.0589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-0.1815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-0.2601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0.1360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(-0.4947)</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(48.9803</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(1.1564)</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(-5.6439</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(-11.3834</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3그룹</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0.0026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0.8472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0.2905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3.5829</w:t>
            </w:r>
            <w:r w:rsidRPr="009624E9">
              <w:rPr>
                <w:rFonts w:ascii="HY신명조" w:eastAsia="HY신명조" w:hAnsi="맑은 고딕" w:cs="굴림" w:hint="eastAsia"/>
                <w:color w:val="000000"/>
                <w:kern w:val="0"/>
                <w:sz w:val="14"/>
                <w:szCs w:val="14"/>
                <w:vertAlign w:val="superscript"/>
              </w:rPr>
              <w:t>a</w:t>
            </w: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(1.8403</w:t>
            </w:r>
            <w:r w:rsidRPr="00BD6126">
              <w:rPr>
                <w:rFonts w:ascii="HY신명조" w:eastAsia="HY신명조" w:hAnsi="맑은 고딕" w:cs="굴림" w:hint="eastAsia"/>
                <w:color w:val="000000"/>
                <w:kern w:val="0"/>
                <w:sz w:val="14"/>
                <w:szCs w:val="14"/>
                <w:vertAlign w:val="superscript"/>
              </w:rPr>
              <w:t>c</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(49.4233</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19"/>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-0.0031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0.9649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0.3000</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8"/>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(-4.1379</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(102.9052</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0.0055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0.8072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0.1402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0.1537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-0.2656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0.2956</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2.8894</w:t>
            </w:r>
            <w:r w:rsidRPr="009624E9">
              <w:rPr>
                <w:rFonts w:ascii="HY신명조" w:eastAsia="HY신명조" w:hAnsi="맑은 고딕" w:cs="굴림" w:hint="eastAsia"/>
                <w:color w:val="000000"/>
                <w:kern w:val="0"/>
                <w:sz w:val="14"/>
                <w:szCs w:val="14"/>
                <w:vertAlign w:val="superscript"/>
              </w:rPr>
              <w:t>a</w:t>
            </w: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(3.7588</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(44.2702</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(1.4276)</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(2.6058</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(-6.4442</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0.0007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0.8959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0.4903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0.1736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-0.3372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0.3090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30"/>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(0.9017)</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(88.5794</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(9.3175</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(5.5999</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(-15.2389</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4그룹</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-0.0024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0.7431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0.2016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-0.1669</w:t>
            </w: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(-0.5940)</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(12.4629</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6"/>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-0.0015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0.9608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0.1645</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90"/>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(-0.3701)</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(17.6800</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8"/>
                <w:szCs w:val="16"/>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0.0016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0.6956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-0.1111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0.0139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-0.4177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0.2123</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Pr>
                <w:rFonts w:ascii="HY신명조" w:eastAsia="HY신명조" w:hAnsi="맑은 고딕" w:cs="굴림" w:hint="eastAsia"/>
                <w:color w:val="000000"/>
                <w:kern w:val="0"/>
                <w:sz w:val="14"/>
                <w:szCs w:val="14"/>
              </w:rPr>
              <w:t>0.3373</w:t>
            </w: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(0.3772)</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(11.1498</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(-0.3833)</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(0.0746)</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(-3.3165</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vMerge/>
            <w:tcBorders>
              <w:top w:val="nil"/>
              <w:left w:val="nil"/>
              <w:bottom w:val="nil"/>
              <w:right w:val="nil"/>
            </w:tcBorders>
            <w:vAlign w:val="center"/>
          </w:tcPr>
          <w:p w:rsidR="00AF1B6F" w:rsidRPr="00BD6126" w:rsidRDefault="00AF1B6F" w:rsidP="0064292B">
            <w:pPr>
              <w:jc w:val="left"/>
              <w:rPr>
                <w:rFonts w:ascii="HY신명조" w:eastAsia="HY신명조" w:hAnsi="맑은 고딕" w:cs="굴림"/>
                <w:color w:val="000000"/>
                <w:kern w:val="0"/>
                <w:sz w:val="18"/>
                <w:szCs w:val="16"/>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-0.0004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0.9059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0.5485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-0.1351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-0.2052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 xml:space="preserve">0.1695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57"/>
        </w:trPr>
        <w:tc>
          <w:tcPr>
            <w:tcW w:w="427" w:type="dxa"/>
            <w:vMerge/>
            <w:tcBorders>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8"/>
                <w:szCs w:val="16"/>
              </w:rPr>
            </w:pPr>
          </w:p>
        </w:tc>
        <w:tc>
          <w:tcPr>
            <w:tcW w:w="567" w:type="dxa"/>
            <w:vMerge/>
            <w:tcBorders>
              <w:top w:val="nil"/>
              <w:left w:val="nil"/>
              <w:bottom w:val="single" w:sz="4" w:space="0" w:color="auto"/>
              <w:right w:val="nil"/>
            </w:tcBorders>
            <w:vAlign w:val="center"/>
          </w:tcPr>
          <w:p w:rsidR="00AF1B6F" w:rsidRPr="00BD6126" w:rsidRDefault="00AF1B6F" w:rsidP="0064292B">
            <w:pPr>
              <w:jc w:val="left"/>
              <w:rPr>
                <w:rFonts w:ascii="HY신명조" w:eastAsia="HY신명조" w:hAnsi="맑은 고딕" w:cs="굴림"/>
                <w:color w:val="000000"/>
                <w:kern w:val="0"/>
                <w:sz w:val="18"/>
                <w:szCs w:val="16"/>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(-0.0967)</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(16.0310</w:t>
            </w:r>
            <w:r w:rsidRPr="00BD6126">
              <w:rPr>
                <w:rFonts w:ascii="HY신명조" w:eastAsia="HY신명조" w:hAnsi="맑은 고딕" w:cs="굴림" w:hint="eastAsia"/>
                <w:color w:val="000000"/>
                <w:kern w:val="0"/>
                <w:sz w:val="14"/>
                <w:szCs w:val="14"/>
                <w:vertAlign w:val="superscript"/>
              </w:rPr>
              <w:t>a</w:t>
            </w:r>
            <w:r w:rsidRPr="00BD6126">
              <w:rPr>
                <w:rFonts w:ascii="HY신명조" w:eastAsia="HY신명조" w:hAnsi="맑은 고딕"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(1.9855</w:t>
            </w:r>
            <w:r w:rsidRPr="00BD6126">
              <w:rPr>
                <w:rFonts w:ascii="HY신명조" w:eastAsia="HY신명조" w:hAnsi="맑은 고딕" w:cs="굴림" w:hint="eastAsia"/>
                <w:color w:val="000000"/>
                <w:kern w:val="0"/>
                <w:sz w:val="14"/>
                <w:szCs w:val="14"/>
                <w:vertAlign w:val="superscript"/>
              </w:rPr>
              <w:t>b</w:t>
            </w:r>
            <w:r w:rsidRPr="00BD6126">
              <w:rPr>
                <w:rFonts w:ascii="HY신명조" w:eastAsia="HY신명조" w:hAnsi="맑은 고딕"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(-0.7597)</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(-1.6393)</w:t>
            </w:r>
          </w:p>
        </w:tc>
        <w:tc>
          <w:tcPr>
            <w:tcW w:w="709" w:type="dxa"/>
            <w:gridSpan w:val="2"/>
            <w:vMerge/>
            <w:tcBorders>
              <w:top w:val="nil"/>
              <w:left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bl>
    <w:p w:rsidR="00AF1B6F" w:rsidRPr="00BD6126" w:rsidRDefault="00AF1B6F" w:rsidP="00451A04">
      <w:pPr>
        <w:wordWrap/>
        <w:spacing w:line="420" w:lineRule="auto"/>
        <w:ind w:firstLineChars="200" w:firstLine="400"/>
        <w:rPr>
          <w:rFonts w:ascii="HY신명조" w:eastAsia="HY신명조" w:hAnsiTheme="minorEastAsia" w:cs="Times-Roman"/>
          <w:kern w:val="0"/>
          <w:szCs w:val="20"/>
        </w:rPr>
      </w:pPr>
    </w:p>
    <w:p w:rsidR="00071450" w:rsidRDefault="00800BE6" w:rsidP="00451A04">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국가의 전반적인 </w:t>
      </w:r>
      <w:r w:rsidR="00A36E31">
        <w:rPr>
          <w:rFonts w:ascii="HY신명조" w:eastAsia="HY신명조" w:hAnsiTheme="minorEastAsia" w:cs="Times-Roman" w:hint="eastAsia"/>
          <w:kern w:val="0"/>
          <w:szCs w:val="20"/>
        </w:rPr>
        <w:t>부패수준</w:t>
      </w:r>
      <w:r w:rsidRPr="00BD6126">
        <w:rPr>
          <w:rFonts w:ascii="HY신명조" w:eastAsia="HY신명조" w:hAnsiTheme="minorEastAsia" w:cs="Times-Roman" w:hint="eastAsia"/>
          <w:kern w:val="0"/>
          <w:szCs w:val="20"/>
        </w:rPr>
        <w:t xml:space="preserve">을 측정하는 지표인 부패지수(CPI, Corruption Perceptions Index)를 이용해 4개의 </w:t>
      </w:r>
      <w:r w:rsidR="00A36E31">
        <w:rPr>
          <w:rFonts w:ascii="HY신명조" w:eastAsia="HY신명조" w:hAnsiTheme="minorEastAsia" w:cs="Times-Roman" w:hint="eastAsia"/>
          <w:kern w:val="0"/>
          <w:szCs w:val="20"/>
        </w:rPr>
        <w:t>부패수준</w:t>
      </w:r>
      <w:r w:rsidRPr="00BD6126">
        <w:rPr>
          <w:rFonts w:ascii="HY신명조" w:eastAsia="HY신명조" w:hAnsiTheme="minorEastAsia" w:cs="Times-Roman" w:hint="eastAsia"/>
          <w:kern w:val="0"/>
          <w:szCs w:val="20"/>
        </w:rPr>
        <w:t xml:space="preserve">그룹을 구분해 실증분석을 실시하였다. </w:t>
      </w:r>
      <w:r w:rsidR="00A36E31">
        <w:rPr>
          <w:rFonts w:ascii="HY신명조" w:eastAsia="HY신명조" w:hAnsiTheme="minorEastAsia" w:cs="Times-Roman" w:hint="eastAsia"/>
          <w:kern w:val="0"/>
          <w:szCs w:val="20"/>
        </w:rPr>
        <w:t>부패수준</w:t>
      </w:r>
      <w:r w:rsidRPr="00BD6126">
        <w:rPr>
          <w:rFonts w:ascii="HY신명조" w:eastAsia="HY신명조" w:hAnsiTheme="minorEastAsia" w:cs="Times-Roman" w:hint="eastAsia"/>
          <w:kern w:val="0"/>
          <w:szCs w:val="20"/>
        </w:rPr>
        <w:t xml:space="preserve">이 가장 </w:t>
      </w:r>
      <w:r w:rsidR="00A36E31">
        <w:rPr>
          <w:rFonts w:ascii="HY신명조" w:eastAsia="HY신명조" w:hAnsiTheme="minorEastAsia" w:cs="Times-Roman" w:hint="eastAsia"/>
          <w:kern w:val="0"/>
          <w:szCs w:val="20"/>
        </w:rPr>
        <w:t>낮</w:t>
      </w:r>
      <w:r w:rsidRPr="00BD6126">
        <w:rPr>
          <w:rFonts w:ascii="HY신명조" w:eastAsia="HY신명조" w:hAnsiTheme="minorEastAsia" w:cs="Times-Roman" w:hint="eastAsia"/>
          <w:kern w:val="0"/>
          <w:szCs w:val="20"/>
        </w:rPr>
        <w:t xml:space="preserve">은 1그룹의 경우, 표본기업은 [모형 1]과 [모형 2]에서 각각 0.02%와 0.12%의 초과수익률을 보였으나 비유의적이였다. 그러나 대응기업은 [모형 1]에서 90% 신뢰수준에서 -0.12%의 유의적인 초과수익률을 얻었고, [모형 2]에서는 -0.06%의 비유의적인 초과수익률을 얻었다. 2그룹의 경우에는 표본기업과 대응기업 모두 비유의적인 음(-)의 초과성과를 얻는 것으로 나타났다. 3그룹의 경우에는 표본기업은 </w:t>
      </w:r>
      <w:r w:rsidR="002C5908" w:rsidRPr="00BD6126">
        <w:rPr>
          <w:rFonts w:ascii="HY신명조" w:eastAsia="HY신명조" w:hAnsiTheme="minorEastAsia" w:cs="Times-Roman" w:hint="eastAsia"/>
          <w:kern w:val="0"/>
          <w:szCs w:val="20"/>
        </w:rPr>
        <w:t>시장모형과 Carhart의 4요인모형에서 신뢰수준 90%(t=1.84)와 99%(t=3.75)에서 0.26%와 0.55%의 유의적인 초과수익률을 보였다. 반면 대응기업은 시장모형에서는 1% 유의수준에서 유의적인 음(-)의 초과수익률(</w:t>
      </w:r>
      <w:r w:rsidR="00733320" w:rsidRPr="00BD6126">
        <w:rPr>
          <w:rFonts w:ascii="HY신명조" w:eastAsia="HY신명조" w:hAnsiTheme="minorEastAsia" w:cs="Times-Roman" w:hint="eastAsia"/>
          <w:kern w:val="0"/>
          <w:szCs w:val="20"/>
        </w:rPr>
        <w:t>α=</w:t>
      </w:r>
      <w:r w:rsidR="002C5908" w:rsidRPr="00BD6126">
        <w:rPr>
          <w:rFonts w:ascii="HY신명조" w:eastAsia="HY신명조" w:hAnsiTheme="minorEastAsia" w:cs="Times-Roman" w:hint="eastAsia"/>
          <w:kern w:val="0"/>
          <w:szCs w:val="20"/>
        </w:rPr>
        <w:t>-0.31%)을 보였고</w:t>
      </w:r>
      <w:r w:rsidR="004C648A" w:rsidRPr="00BD6126">
        <w:rPr>
          <w:rFonts w:ascii="HY신명조" w:eastAsia="HY신명조" w:hAnsiTheme="minorEastAsia" w:cs="Times-Roman" w:hint="eastAsia"/>
          <w:kern w:val="0"/>
          <w:szCs w:val="20"/>
        </w:rPr>
        <w:t>,</w:t>
      </w:r>
      <w:r w:rsidR="00053DEC">
        <w:rPr>
          <w:rFonts w:ascii="HY신명조" w:eastAsia="HY신명조" w:hAnsiTheme="minorEastAsia" w:cs="Times-Roman" w:hint="eastAsia"/>
          <w:kern w:val="0"/>
          <w:szCs w:val="20"/>
        </w:rPr>
        <w:t xml:space="preserve"> </w:t>
      </w:r>
      <w:r w:rsidR="002C5908" w:rsidRPr="00BD6126">
        <w:rPr>
          <w:rFonts w:ascii="HY신명조" w:eastAsia="HY신명조" w:hAnsiTheme="minorEastAsia" w:cs="Times-Roman" w:hint="eastAsia"/>
          <w:kern w:val="0"/>
          <w:szCs w:val="20"/>
        </w:rPr>
        <w:t>Carhart의 4요인모형에서는 비유의적인 양(+)의 초과수익률(</w:t>
      </w:r>
      <w:r w:rsidR="00733320" w:rsidRPr="00BD6126">
        <w:rPr>
          <w:rFonts w:ascii="HY신명조" w:eastAsia="HY신명조" w:hAnsiTheme="minorEastAsia" w:cs="Times-Roman" w:hint="eastAsia"/>
          <w:kern w:val="0"/>
          <w:szCs w:val="20"/>
        </w:rPr>
        <w:t>α=</w:t>
      </w:r>
      <w:r w:rsidR="002C5908" w:rsidRPr="00BD6126">
        <w:rPr>
          <w:rFonts w:ascii="HY신명조" w:eastAsia="HY신명조" w:hAnsiTheme="minorEastAsia" w:cs="Times-Roman" w:hint="eastAsia"/>
          <w:kern w:val="0"/>
          <w:szCs w:val="20"/>
        </w:rPr>
        <w:t xml:space="preserve">0.07%)을 보였다. </w:t>
      </w:r>
      <w:r w:rsidR="00733320" w:rsidRPr="00BD6126">
        <w:rPr>
          <w:rFonts w:ascii="HY신명조" w:eastAsia="HY신명조" w:hAnsiTheme="minorEastAsia" w:cs="Times-Roman" w:hint="eastAsia"/>
          <w:kern w:val="0"/>
          <w:szCs w:val="20"/>
        </w:rPr>
        <w:t xml:space="preserve">4그룹에서는 표본기업과 대응기업 모두 비유의적인 초과수익률을 보였다. </w:t>
      </w:r>
    </w:p>
    <w:p w:rsidR="00800BE6" w:rsidRDefault="00733320" w:rsidP="00451A04">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종합적으로 살펴보면 2그룹과 4그룹은 죄악기업의 초과수익률이 존재한다고 볼 수 없다. 그러나 1그룹에서는 죄악주식의 초과수익률이 나타났으나 유의적이지 않았</w:t>
      </w:r>
      <w:r w:rsidR="008719A4">
        <w:rPr>
          <w:rFonts w:ascii="HY신명조" w:eastAsia="HY신명조" w:hAnsiTheme="minorEastAsia" w:cs="Times-Roman" w:hint="eastAsia"/>
          <w:kern w:val="0"/>
          <w:szCs w:val="20"/>
        </w:rPr>
        <w:t>고</w:t>
      </w:r>
      <w:r w:rsidRPr="00BD6126">
        <w:rPr>
          <w:rFonts w:ascii="HY신명조" w:eastAsia="HY신명조" w:hAnsiTheme="minorEastAsia" w:cs="Times-Roman" w:hint="eastAsia"/>
          <w:kern w:val="0"/>
          <w:szCs w:val="20"/>
        </w:rPr>
        <w:t xml:space="preserve">, </w:t>
      </w:r>
      <w:r w:rsidR="00A36E31">
        <w:rPr>
          <w:rFonts w:ascii="HY신명조" w:eastAsia="HY신명조" w:hAnsiTheme="minorEastAsia" w:cs="Times-Roman" w:hint="eastAsia"/>
          <w:kern w:val="0"/>
          <w:szCs w:val="20"/>
        </w:rPr>
        <w:t>부패수준</w:t>
      </w:r>
      <w:r w:rsidR="00800BE6" w:rsidRPr="00BD6126">
        <w:rPr>
          <w:rFonts w:ascii="HY신명조" w:eastAsia="HY신명조" w:hAnsiTheme="minorEastAsia" w:cs="Times-Roman" w:hint="eastAsia"/>
          <w:kern w:val="0"/>
          <w:szCs w:val="20"/>
        </w:rPr>
        <w:t xml:space="preserve">이 상대적으로 </w:t>
      </w:r>
      <w:r w:rsidR="00A36E31">
        <w:rPr>
          <w:rFonts w:ascii="HY신명조" w:eastAsia="HY신명조" w:hAnsiTheme="minorEastAsia" w:cs="Times-Roman" w:hint="eastAsia"/>
          <w:kern w:val="0"/>
          <w:szCs w:val="20"/>
        </w:rPr>
        <w:t>높</w:t>
      </w:r>
      <w:r w:rsidR="00800BE6" w:rsidRPr="00BD6126">
        <w:rPr>
          <w:rFonts w:ascii="HY신명조" w:eastAsia="HY신명조" w:hAnsiTheme="minorEastAsia" w:cs="Times-Roman" w:hint="eastAsia"/>
          <w:kern w:val="0"/>
          <w:szCs w:val="20"/>
        </w:rPr>
        <w:t>은 3그룹에서 죄악주식</w:t>
      </w:r>
      <w:r w:rsidRPr="00BD6126">
        <w:rPr>
          <w:rFonts w:ascii="HY신명조" w:eastAsia="HY신명조" w:hAnsiTheme="minorEastAsia" w:cs="Times-Roman" w:hint="eastAsia"/>
          <w:kern w:val="0"/>
          <w:szCs w:val="20"/>
        </w:rPr>
        <w:t>의</w:t>
      </w:r>
      <w:r w:rsidR="00800BE6" w:rsidRPr="00BD6126">
        <w:rPr>
          <w:rFonts w:ascii="HY신명조" w:eastAsia="HY신명조" w:hAnsiTheme="minorEastAsia" w:cs="Times-Roman" w:hint="eastAsia"/>
          <w:kern w:val="0"/>
          <w:szCs w:val="20"/>
        </w:rPr>
        <w:t xml:space="preserve"> 초과</w:t>
      </w:r>
      <w:r w:rsidRPr="00BD6126">
        <w:rPr>
          <w:rFonts w:ascii="HY신명조" w:eastAsia="HY신명조" w:hAnsiTheme="minorEastAsia" w:cs="Times-Roman" w:hint="eastAsia"/>
          <w:kern w:val="0"/>
          <w:szCs w:val="20"/>
        </w:rPr>
        <w:t xml:space="preserve">수익률이 존재하는 것으로 나타났다. </w:t>
      </w:r>
      <w:r w:rsidR="008719A4">
        <w:rPr>
          <w:rFonts w:ascii="HY신명조" w:eastAsia="HY신명조" w:hAnsiTheme="minorEastAsia" w:cs="Times-Roman" w:hint="eastAsia"/>
          <w:kern w:val="0"/>
          <w:szCs w:val="20"/>
        </w:rPr>
        <w:t xml:space="preserve">그룹간 </w:t>
      </w:r>
      <w:r w:rsidR="008719A4" w:rsidRPr="00BD6126">
        <w:rPr>
          <w:rFonts w:ascii="HY신명조" w:eastAsia="HY신명조" w:hAnsiTheme="minorEastAsia" w:cs="Times-Roman" w:hint="eastAsia"/>
          <w:kern w:val="0"/>
          <w:szCs w:val="20"/>
        </w:rPr>
        <w:t>Jensen's α</w:t>
      </w:r>
      <w:r w:rsidR="008719A4">
        <w:rPr>
          <w:rFonts w:ascii="HY신명조" w:eastAsia="HY신명조" w:hAnsiTheme="minorEastAsia" w:cs="Times-Roman" w:hint="eastAsia"/>
          <w:kern w:val="0"/>
          <w:szCs w:val="20"/>
        </w:rPr>
        <w:t xml:space="preserve">의 </w:t>
      </w:r>
      <w:r w:rsidR="008476C2">
        <w:rPr>
          <w:rFonts w:ascii="HY신명조" w:eastAsia="HY신명조" w:hAnsiTheme="minorEastAsia" w:cs="Times-Roman" w:hint="eastAsia"/>
          <w:kern w:val="0"/>
          <w:szCs w:val="20"/>
        </w:rPr>
        <w:t>차이검증 결과에서도 3그룹에서 1%유의수준에서 유의한 차이가 존재하는 것으로 나타났다.</w:t>
      </w:r>
      <w:r w:rsidR="008719A4">
        <w:rPr>
          <w:rFonts w:ascii="HY신명조" w:eastAsia="HY신명조" w:hAnsiTheme="minorEastAsia" w:cs="Times-Roman" w:hint="eastAsia"/>
          <w:kern w:val="0"/>
          <w:szCs w:val="20"/>
        </w:rPr>
        <w:t xml:space="preserve"> 따라서</w:t>
      </w:r>
      <w:r w:rsidR="00053DEC">
        <w:rPr>
          <w:rFonts w:ascii="HY신명조" w:eastAsia="HY신명조" w:hAnsiTheme="minorEastAsia" w:cs="Times-Roman" w:hint="eastAsia"/>
          <w:kern w:val="0"/>
          <w:szCs w:val="20"/>
        </w:rPr>
        <w:t xml:space="preserve"> </w:t>
      </w:r>
      <w:r w:rsidR="008719A4">
        <w:rPr>
          <w:rFonts w:ascii="HY신명조" w:eastAsia="HY신명조" w:hAnsiTheme="minorEastAsia" w:cs="Times-Roman" w:hint="eastAsia"/>
          <w:kern w:val="0"/>
          <w:szCs w:val="20"/>
        </w:rPr>
        <w:t>부패수준</w:t>
      </w:r>
      <w:r w:rsidR="008719A4" w:rsidRPr="00BD6126">
        <w:rPr>
          <w:rFonts w:ascii="HY신명조" w:eastAsia="HY신명조" w:hAnsiTheme="minorEastAsia" w:cs="Times-Roman" w:hint="eastAsia"/>
          <w:kern w:val="0"/>
          <w:szCs w:val="20"/>
        </w:rPr>
        <w:t>의 차이로 인한 사회관습의 이질성으로 인해 죄악주식의 초과수익률 존재여부가 다르게 나타난다고 볼 수 있다.</w:t>
      </w:r>
      <w:r w:rsidR="008719A4">
        <w:rPr>
          <w:rFonts w:ascii="HY신명조" w:eastAsia="HY신명조" w:hAnsiTheme="minorEastAsia" w:cs="Times-Roman" w:hint="eastAsia"/>
          <w:kern w:val="0"/>
          <w:szCs w:val="20"/>
        </w:rPr>
        <w:t xml:space="preserve"> 특히 부패수준이 높은 경우에 죄악주식이 초과수익을 얻는다고 볼 수 있다. </w:t>
      </w:r>
    </w:p>
    <w:p w:rsidR="00DD21F7" w:rsidRDefault="00DD21F7" w:rsidP="00451A04">
      <w:pPr>
        <w:wordWrap/>
        <w:spacing w:line="420" w:lineRule="auto"/>
        <w:ind w:firstLineChars="200" w:firstLine="400"/>
        <w:rPr>
          <w:rFonts w:ascii="HY신명조" w:eastAsia="HY신명조" w:hAnsiTheme="minorEastAsia" w:cs="Times-Roman"/>
          <w:kern w:val="0"/>
          <w:szCs w:val="20"/>
        </w:rPr>
      </w:pPr>
    </w:p>
    <w:p w:rsidR="00071450" w:rsidRDefault="00ED7A0B" w:rsidP="00ED7A0B">
      <w:pPr>
        <w:wordWrap/>
        <w:spacing w:line="420" w:lineRule="auto"/>
        <w:ind w:firstLineChars="200" w:firstLine="393"/>
        <w:rPr>
          <w:rFonts w:ascii="HY신명조" w:eastAsia="HY신명조" w:hAnsiTheme="minorEastAsia" w:cs="Times-Roman"/>
          <w:kern w:val="0"/>
          <w:szCs w:val="20"/>
        </w:rPr>
      </w:pPr>
      <w:r>
        <w:rPr>
          <w:rFonts w:ascii="HY신명조" w:eastAsia="HY신명조" w:hAnsiTheme="minorEastAsia" w:cs="Times-Roman" w:hint="eastAsia"/>
          <w:b/>
          <w:color w:val="000000" w:themeColor="text1"/>
          <w:kern w:val="0"/>
          <w:szCs w:val="20"/>
        </w:rPr>
        <w:t>4</w:t>
      </w:r>
      <w:r w:rsidRPr="00805142">
        <w:rPr>
          <w:rFonts w:ascii="HY신명조" w:eastAsia="HY신명조" w:hAnsiTheme="minorEastAsia" w:cs="Times-Roman" w:hint="eastAsia"/>
          <w:b/>
          <w:color w:val="000000" w:themeColor="text1"/>
          <w:kern w:val="0"/>
          <w:szCs w:val="20"/>
        </w:rPr>
        <w:t xml:space="preserve">) </w:t>
      </w:r>
      <w:r>
        <w:rPr>
          <w:rFonts w:ascii="HY신명조" w:eastAsia="HY신명조" w:hAnsiTheme="minorEastAsia" w:cs="Times-Roman" w:hint="eastAsia"/>
          <w:b/>
          <w:color w:val="000000" w:themeColor="text1"/>
          <w:kern w:val="0"/>
          <w:szCs w:val="20"/>
        </w:rPr>
        <w:t>지리적 위치</w:t>
      </w:r>
      <w:r w:rsidRPr="00805142">
        <w:rPr>
          <w:rFonts w:ascii="HY신명조" w:eastAsia="HY신명조" w:hAnsiTheme="minorEastAsia" w:cs="Times-Roman" w:hint="eastAsia"/>
          <w:b/>
          <w:color w:val="000000" w:themeColor="text1"/>
          <w:kern w:val="0"/>
          <w:szCs w:val="20"/>
        </w:rPr>
        <w:t xml:space="preserve">에 따른 </w:t>
      </w:r>
      <w:r>
        <w:rPr>
          <w:rFonts w:ascii="HY신명조" w:eastAsia="HY신명조" w:hAnsiTheme="minorEastAsia" w:cs="Times-Roman" w:hint="eastAsia"/>
          <w:b/>
          <w:color w:val="000000" w:themeColor="text1"/>
          <w:kern w:val="0"/>
          <w:szCs w:val="20"/>
        </w:rPr>
        <w:t xml:space="preserve">죄악주식의 </w:t>
      </w:r>
      <w:r w:rsidRPr="00805142">
        <w:rPr>
          <w:rFonts w:ascii="HY신명조" w:eastAsia="HY신명조" w:hAnsiTheme="minorEastAsia" w:cs="Times-Roman" w:hint="eastAsia"/>
          <w:b/>
          <w:color w:val="000000" w:themeColor="text1"/>
          <w:kern w:val="0"/>
          <w:szCs w:val="20"/>
        </w:rPr>
        <w:t>초과수익률 분석</w:t>
      </w:r>
      <w:r>
        <w:rPr>
          <w:rFonts w:ascii="HY신명조" w:eastAsia="HY신명조" w:hAnsiTheme="minorEastAsia" w:cs="Times-Roman" w:hint="eastAsia"/>
          <w:b/>
          <w:color w:val="000000" w:themeColor="text1"/>
          <w:kern w:val="0"/>
          <w:szCs w:val="20"/>
        </w:rPr>
        <w:t xml:space="preserve"> </w:t>
      </w:r>
      <w:r w:rsidRPr="00805142">
        <w:rPr>
          <w:rFonts w:ascii="HY신명조" w:eastAsia="HY신명조" w:hAnsiTheme="minorEastAsia" w:cs="Times-Roman" w:hint="eastAsia"/>
          <w:b/>
          <w:color w:val="000000" w:themeColor="text1"/>
          <w:kern w:val="0"/>
          <w:szCs w:val="20"/>
        </w:rPr>
        <w:t>결과</w:t>
      </w:r>
    </w:p>
    <w:p w:rsidR="00AF1B6F" w:rsidRPr="00071450" w:rsidRDefault="00071450" w:rsidP="00071450">
      <w:pPr>
        <w:spacing w:line="276" w:lineRule="auto"/>
        <w:ind w:firstLineChars="100" w:firstLine="177"/>
        <w:jc w:val="center"/>
        <w:rPr>
          <w:rFonts w:ascii="HY신명조" w:eastAsia="HY신명조" w:hAnsiTheme="minorEastAsia" w:cs="Times-Roman"/>
          <w:kern w:val="0"/>
          <w:szCs w:val="20"/>
        </w:rPr>
      </w:pPr>
      <w:r w:rsidRPr="00451A04">
        <w:rPr>
          <w:rFonts w:ascii="HY신명조" w:eastAsia="HY신명조" w:hAnsiTheme="minorEastAsia" w:cs="굴림" w:hint="eastAsia"/>
          <w:b/>
          <w:kern w:val="0"/>
          <w:sz w:val="18"/>
          <w:szCs w:val="20"/>
        </w:rPr>
        <w:lastRenderedPageBreak/>
        <w:t xml:space="preserve">[표 </w:t>
      </w:r>
      <w:r>
        <w:rPr>
          <w:rFonts w:ascii="HY신명조" w:eastAsia="HY신명조" w:hAnsiTheme="minorEastAsia" w:cs="굴림" w:hint="eastAsia"/>
          <w:b/>
          <w:kern w:val="0"/>
          <w:sz w:val="18"/>
          <w:szCs w:val="20"/>
        </w:rPr>
        <w:t>7</w:t>
      </w:r>
      <w:r w:rsidRPr="00451A04">
        <w:rPr>
          <w:rFonts w:ascii="HY신명조" w:eastAsia="HY신명조" w:hAnsiTheme="minorEastAsia" w:cs="굴림" w:hint="eastAsia"/>
          <w:b/>
          <w:kern w:val="0"/>
          <w:sz w:val="18"/>
          <w:szCs w:val="20"/>
        </w:rPr>
        <w:t xml:space="preserve">] </w:t>
      </w:r>
      <w:r>
        <w:rPr>
          <w:rFonts w:ascii="HY신명조" w:eastAsia="HY신명조" w:hAnsiTheme="minorEastAsia" w:cs="굴림" w:hint="eastAsia"/>
          <w:b/>
          <w:kern w:val="0"/>
          <w:sz w:val="18"/>
          <w:szCs w:val="20"/>
        </w:rPr>
        <w:t>지리적 위치별 죄악주식의 초과수익률 검증</w:t>
      </w:r>
    </w:p>
    <w:tbl>
      <w:tblPr>
        <w:tblW w:w="8653"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27"/>
        <w:gridCol w:w="567"/>
        <w:gridCol w:w="705"/>
        <w:gridCol w:w="709"/>
        <w:gridCol w:w="851"/>
        <w:gridCol w:w="992"/>
        <w:gridCol w:w="855"/>
        <w:gridCol w:w="997"/>
        <w:gridCol w:w="991"/>
        <w:gridCol w:w="7"/>
        <w:gridCol w:w="702"/>
        <w:gridCol w:w="850"/>
      </w:tblGrid>
      <w:tr w:rsidR="00AF1B6F" w:rsidRPr="00BD6126" w:rsidTr="0064292B">
        <w:trPr>
          <w:trHeight w:val="730"/>
        </w:trPr>
        <w:tc>
          <w:tcPr>
            <w:tcW w:w="8653" w:type="dxa"/>
            <w:gridSpan w:val="12"/>
            <w:tcBorders>
              <w:top w:val="nil"/>
              <w:left w:val="nil"/>
              <w:right w:val="nil"/>
            </w:tcBorders>
            <w:shd w:val="clear" w:color="auto" w:fill="auto"/>
            <w:noWrap/>
            <w:vAlign w:val="center"/>
            <w:hideMark/>
          </w:tcPr>
          <w:p w:rsidR="00AF1B6F" w:rsidRPr="002900F2" w:rsidRDefault="00AF1B6F" w:rsidP="00071450">
            <w:pPr>
              <w:widowControl/>
              <w:wordWrap/>
              <w:autoSpaceDE/>
              <w:autoSpaceDN/>
              <w:rPr>
                <w:rFonts w:ascii="HY신명조" w:eastAsia="HY신명조" w:hAnsiTheme="minorEastAsia" w:cs="굴림"/>
                <w:color w:val="000000"/>
                <w:kern w:val="0"/>
                <w:sz w:val="14"/>
                <w:szCs w:val="14"/>
              </w:rPr>
            </w:pPr>
            <w:r>
              <w:rPr>
                <w:rFonts w:ascii="HY신명조" w:eastAsia="HY신명조" w:hAnsiTheme="minorEastAsia" w:cs="Times-Roman" w:hint="eastAsia"/>
                <w:kern w:val="0"/>
                <w:sz w:val="14"/>
                <w:szCs w:val="14"/>
              </w:rPr>
              <w:t>사회관습에 따른 죄악주식 초과수익률의 차이를 살펴보기 위해 지리적 위치</w:t>
            </w:r>
            <w:r w:rsidR="00071450">
              <w:rPr>
                <w:rFonts w:ascii="HY신명조" w:eastAsia="HY신명조" w:hAnsiTheme="minorEastAsia" w:cs="Times-Roman" w:hint="eastAsia"/>
                <w:kern w:val="0"/>
                <w:sz w:val="14"/>
                <w:szCs w:val="14"/>
              </w:rPr>
              <w:t xml:space="preserve">를 </w:t>
            </w:r>
            <w:r>
              <w:rPr>
                <w:rFonts w:ascii="HY신명조" w:eastAsia="HY신명조" w:hAnsiTheme="minorEastAsia" w:cs="Times-Roman" w:hint="eastAsia"/>
                <w:kern w:val="0"/>
                <w:sz w:val="14"/>
                <w:szCs w:val="14"/>
              </w:rPr>
              <w:t xml:space="preserve">구분해 살펴보았다. </w:t>
            </w:r>
            <w:r w:rsidR="00071450">
              <w:rPr>
                <w:rFonts w:ascii="HY신명조" w:eastAsia="HY신명조" w:hAnsiTheme="minorEastAsia" w:cs="Times-Roman" w:hint="eastAsia"/>
                <w:kern w:val="0"/>
                <w:sz w:val="14"/>
                <w:szCs w:val="14"/>
              </w:rPr>
              <w:t xml:space="preserve">지리적 위치는 </w:t>
            </w:r>
            <w:r w:rsidRPr="00BD6126">
              <w:rPr>
                <w:rFonts w:ascii="HY신명조" w:eastAsia="HY신명조" w:hAnsiTheme="minorEastAsia" w:cs="Times-Roman" w:hint="eastAsia"/>
                <w:kern w:val="0"/>
                <w:sz w:val="14"/>
                <w:szCs w:val="14"/>
              </w:rPr>
              <w:t xml:space="preserve">본사 소재 국가를 중심으로 지역별로 </w:t>
            </w:r>
            <w:r w:rsidR="00071450">
              <w:rPr>
                <w:rFonts w:ascii="HY신명조" w:eastAsia="HY신명조" w:hAnsiTheme="minorEastAsia" w:cs="Times-Roman" w:hint="eastAsia"/>
                <w:kern w:val="0"/>
                <w:sz w:val="14"/>
                <w:szCs w:val="14"/>
              </w:rPr>
              <w:t>구분</w:t>
            </w:r>
            <w:r w:rsidRPr="00BD6126">
              <w:rPr>
                <w:rFonts w:ascii="HY신명조" w:eastAsia="HY신명조" w:hAnsiTheme="minorEastAsia" w:cs="Times-Roman" w:hint="eastAsia"/>
                <w:kern w:val="0"/>
                <w:sz w:val="14"/>
                <w:szCs w:val="14"/>
              </w:rPr>
              <w:t>하였다.</w:t>
            </w:r>
            <w:r w:rsidR="00805142">
              <w:rPr>
                <w:rFonts w:ascii="HY신명조" w:eastAsia="HY신명조" w:hAnsiTheme="minorEastAsia" w:cs="Times-Roman" w:hint="eastAsia"/>
                <w:kern w:val="0"/>
                <w:sz w:val="14"/>
                <w:szCs w:val="14"/>
              </w:rPr>
              <w:t xml:space="preserve"> </w:t>
            </w:r>
            <w:r w:rsidRPr="002900F2">
              <w:rPr>
                <w:rFonts w:ascii="HY신명조" w:eastAsia="HY신명조" w:hAnsiTheme="minorEastAsia" w:cs="Times-Roman" w:hint="eastAsia"/>
                <w:kern w:val="0"/>
                <w:sz w:val="14"/>
                <w:szCs w:val="14"/>
              </w:rPr>
              <w:t>무위험초과수익률(</w:t>
            </w:r>
            <m:oMath>
              <m:r>
                <m:rPr>
                  <m:sty m:val="p"/>
                </m:rPr>
                <w:rPr>
                  <w:rFonts w:ascii="Cambria Math" w:eastAsia="HY신명조" w:hAnsi="Cambria Math" w:cs="Times-Roman" w:hint="eastAsia"/>
                  <w:kern w:val="0"/>
                  <w:sz w:val="14"/>
                  <w:szCs w:val="14"/>
                </w:rPr>
                <m:t>E</m:t>
              </m:r>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i,t</m:t>
                  </m:r>
                </m:sub>
              </m:sSub>
            </m:oMath>
            <w:r w:rsidRPr="002900F2">
              <w:rPr>
                <w:rFonts w:ascii="HY신명조" w:eastAsia="HY신명조" w:hAnsiTheme="minorEastAsia" w:cs="Times-Roman" w:hint="eastAsia"/>
                <w:kern w:val="0"/>
                <w:sz w:val="14"/>
                <w:szCs w:val="14"/>
              </w:rPr>
              <w:t>)은 월별 보유기간수익률에서 무위험수익률(</w:t>
            </w:r>
            <m:oMath>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f,t</m:t>
                  </m:r>
                </m:sub>
              </m:sSub>
            </m:oMath>
            <w:r w:rsidRPr="002900F2">
              <w:rPr>
                <w:rFonts w:ascii="HY신명조" w:eastAsia="HY신명조" w:hAnsiTheme="minorEastAsia" w:cs="Times-Roman" w:hint="eastAsia"/>
                <w:kern w:val="0"/>
                <w:sz w:val="14"/>
                <w:szCs w:val="14"/>
              </w:rPr>
              <w:t>)을 차감하였다. 시장프리미엄(</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EXRM</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)은 표본기업과 대응기업의 본사 소재지 국가 대표 </w:t>
            </w:r>
            <w:r w:rsidRPr="002900F2">
              <w:rPr>
                <w:rFonts w:ascii="HY신명조" w:eastAsia="HY신명조" w:hAnsiTheme="minorEastAsia" w:cs="Times-Roman" w:hint="eastAsia"/>
                <w:kern w:val="0"/>
                <w:sz w:val="14"/>
                <w:szCs w:val="14"/>
              </w:rPr>
              <w:t>주가지수 수익률에서 무위험수익률을 차감하여 구하였다. 기업규모효과(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SMB</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w:t>
            </w:r>
            <w:r w:rsidRPr="002900F2">
              <w:rPr>
                <w:rFonts w:ascii="HY신명조" w:eastAsia="HY신명조" w:hAnsiTheme="minorEastAsia" w:cs="Times-Roman" w:hint="eastAsia"/>
                <w:kern w:val="0"/>
                <w:sz w:val="14"/>
                <w:szCs w:val="14"/>
              </w:rPr>
              <w:t>는 소규모 포트폴리오(SH, S-M, SL)의 수익률 평균에서 대규모 포트폴리오(BH, BM, BL)의 수익률 평균을 차감하였</w:t>
            </w:r>
            <w:r w:rsidRPr="002900F2">
              <w:rPr>
                <w:rFonts w:ascii="HY신명조" w:eastAsia="HY신명조" w:hAnsiTheme="minorEastAsia" w:cs="Times-Roman" w:hint="eastAsia"/>
                <w:sz w:val="14"/>
                <w:szCs w:val="14"/>
              </w:rPr>
              <w:t>다.</w:t>
            </w:r>
            <w:r w:rsidRPr="002900F2">
              <w:rPr>
                <w:rFonts w:ascii="HY신명조" w:eastAsia="HY신명조" w:hAnsiTheme="minorEastAsia" w:cs="Times-Roman" w:hint="eastAsia"/>
                <w:kern w:val="0"/>
                <w:sz w:val="14"/>
                <w:szCs w:val="14"/>
              </w:rPr>
              <w:t xml:space="preserve"> 스타일효과(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HML</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)는 </w:t>
            </w:r>
            <w:r w:rsidRPr="002900F2">
              <w:rPr>
                <w:rFonts w:ascii="HY신명조" w:eastAsia="HY신명조" w:hAnsiTheme="minorEastAsia" w:cs="Times-Roman" w:hint="eastAsia"/>
                <w:kern w:val="0"/>
                <w:sz w:val="14"/>
                <w:szCs w:val="14"/>
              </w:rPr>
              <w:t>높은 장부가치 대비 시장가치 포트폴리오(SH, BH)의 수익률 평균에서 낮은 장부가치 대비 시장가치 포트폴리오(SL,BL)의 수익률의 평균을 차감한 값으로 계산하였다. 모멘텀효과(</w:t>
            </w:r>
            <m:oMath>
              <m:sSub>
                <m:sSubPr>
                  <m:ctrlPr>
                    <w:rPr>
                      <w:rFonts w:ascii="Cambria Math" w:eastAsia="HY신명조" w:hAnsiTheme="minorEastAsia" w:cs="Times-Roman" w:hint="eastAsia"/>
                      <w:kern w:val="0"/>
                      <w:sz w:val="14"/>
                      <w:szCs w:val="14"/>
                    </w:rPr>
                  </m:ctrlPr>
                </m:sSubPr>
                <m:e>
                  <m:r>
                    <m:rPr>
                      <m:sty m:val="p"/>
                    </m:rPr>
                    <w:rPr>
                      <w:rFonts w:ascii="Cambria Math" w:eastAsia="HY신명조" w:hAnsi="Cambria Math" w:cs="Times-Roman" w:hint="eastAsia"/>
                      <w:kern w:val="0"/>
                      <w:sz w:val="14"/>
                      <w:szCs w:val="14"/>
                    </w:rPr>
                    <m:t>MOM</m:t>
                  </m:r>
                </m:e>
                <m:sub>
                  <m:r>
                    <m:rPr>
                      <m:sty m:val="p"/>
                    </m:rPr>
                    <w:rPr>
                      <w:rFonts w:ascii="Cambria Math" w:eastAsia="HY신명조" w:hAnsi="Cambria Math" w:cs="Times-Roman" w:hint="eastAsia"/>
                      <w:kern w:val="0"/>
                      <w:sz w:val="14"/>
                      <w:szCs w:val="14"/>
                    </w:rPr>
                    <m:t>t</m:t>
                  </m:r>
                </m:sub>
              </m:sSub>
            </m:oMath>
            <w:r w:rsidRPr="002900F2">
              <w:rPr>
                <w:rFonts w:ascii="HY신명조" w:eastAsia="HY신명조" w:hAnsiTheme="minorEastAsia" w:cs="Times-Roman" w:hint="eastAsia"/>
                <w:kern w:val="0"/>
                <w:sz w:val="14"/>
                <w:szCs w:val="14"/>
              </w:rPr>
              <w:t xml:space="preserve">)는 2개의 기업규모 포트폴리오와 3개의 모멘텀 포트폴리오를 서로 교차해 6개의 기업규모-모멘텀 포트폴리오를 구성한 후, 높은 수익률집단(SW, BW)의 평균수익률에서 낮은 수익률 집단(SL, BL)의 평균수익률을 차감하여 구하였다. </w:t>
            </w:r>
            <w:r w:rsidRPr="002900F2">
              <w:rPr>
                <w:rFonts w:ascii="HY신명조" w:eastAsia="HY신명조" w:hAnsiTheme="minorEastAsia" w:hint="eastAsia"/>
                <w:sz w:val="14"/>
                <w:szCs w:val="14"/>
                <w:vertAlign w:val="superscript"/>
              </w:rPr>
              <w:t>a</w:t>
            </w:r>
            <w:r w:rsidRPr="002900F2">
              <w:rPr>
                <w:rFonts w:ascii="HY신명조" w:eastAsia="HY신명조" w:hAnsiTheme="minorEastAsia" w:hint="eastAsia"/>
                <w:sz w:val="14"/>
                <w:szCs w:val="14"/>
              </w:rPr>
              <w:t xml:space="preserve">는 신뢰수준 99%, </w:t>
            </w:r>
            <w:r w:rsidRPr="002900F2">
              <w:rPr>
                <w:rFonts w:ascii="HY신명조" w:eastAsia="HY신명조" w:hAnsiTheme="minorEastAsia" w:hint="eastAsia"/>
                <w:sz w:val="14"/>
                <w:szCs w:val="14"/>
                <w:vertAlign w:val="superscript"/>
              </w:rPr>
              <w:t>b</w:t>
            </w:r>
            <w:r w:rsidRPr="002900F2">
              <w:rPr>
                <w:rFonts w:ascii="HY신명조" w:eastAsia="HY신명조" w:hAnsiTheme="minorEastAsia" w:hint="eastAsia"/>
                <w:sz w:val="14"/>
                <w:szCs w:val="14"/>
              </w:rPr>
              <w:t>는 신뢰수준 95%,</w:t>
            </w:r>
            <w:r w:rsidRPr="002900F2">
              <w:rPr>
                <w:rFonts w:ascii="HY신명조" w:eastAsia="HY신명조" w:hAnsiTheme="minorEastAsia" w:hint="eastAsia"/>
                <w:sz w:val="14"/>
                <w:szCs w:val="14"/>
                <w:vertAlign w:val="superscript"/>
              </w:rPr>
              <w:t xml:space="preserve"> c</w:t>
            </w:r>
            <w:r w:rsidRPr="002900F2">
              <w:rPr>
                <w:rFonts w:ascii="HY신명조" w:eastAsia="HY신명조" w:hAnsiTheme="minorEastAsia" w:hint="eastAsia"/>
                <w:sz w:val="14"/>
                <w:szCs w:val="14"/>
              </w:rPr>
              <w:t>는 신뢰수준 90%를 각각 의미한다.</w:t>
            </w:r>
          </w:p>
        </w:tc>
      </w:tr>
      <w:tr w:rsidR="00AF1B6F" w:rsidRPr="00BD6126" w:rsidTr="0064292B">
        <w:trPr>
          <w:trHeight w:val="215"/>
        </w:trPr>
        <w:tc>
          <w:tcPr>
            <w:tcW w:w="2408" w:type="dxa"/>
            <w:gridSpan w:val="4"/>
            <w:vMerge w:val="restart"/>
            <w:tcBorders>
              <w:left w:val="nil"/>
              <w:right w:val="nil"/>
            </w:tcBorders>
            <w:shd w:val="clear" w:color="auto" w:fill="auto"/>
            <w:noWrap/>
            <w:vAlign w:val="center"/>
            <w:hideMark/>
          </w:tcPr>
          <w:p w:rsidR="00AF1B6F" w:rsidRPr="005601D7" w:rsidRDefault="00AF1B6F" w:rsidP="0064292B">
            <w:pPr>
              <w:jc w:val="center"/>
              <w:rPr>
                <w:rFonts w:ascii="HY신명조" w:eastAsia="HY신명조" w:hAnsiTheme="minorEastAsia" w:cs="굴림"/>
                <w:color w:val="000000"/>
                <w:kern w:val="0"/>
                <w:sz w:val="14"/>
                <w:szCs w:val="14"/>
              </w:rPr>
            </w:pPr>
          </w:p>
        </w:tc>
        <w:tc>
          <w:tcPr>
            <w:tcW w:w="4693" w:type="dxa"/>
            <w:gridSpan w:val="6"/>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회귀계수(t-value)</w:t>
            </w:r>
          </w:p>
        </w:tc>
        <w:tc>
          <w:tcPr>
            <w:tcW w:w="702" w:type="dxa"/>
            <w:vMerge w:val="restart"/>
            <w:tcBorders>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R^2</w:t>
            </w:r>
          </w:p>
        </w:tc>
        <w:tc>
          <w:tcPr>
            <w:tcW w:w="850" w:type="dxa"/>
            <w:vMerge w:val="restart"/>
            <w:tcBorders>
              <w:left w:val="nil"/>
              <w:right w:val="nil"/>
            </w:tcBorders>
            <w:shd w:val="clear" w:color="auto" w:fill="auto"/>
            <w:vAlign w:val="center"/>
          </w:tcPr>
          <w:p w:rsidR="00AF1B6F"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α</w:t>
            </w:r>
            <w:r>
              <w:rPr>
                <w:rFonts w:ascii="HY신명조" w:eastAsia="HY신명조" w:hAnsiTheme="minorEastAsia" w:cs="굴림" w:hint="eastAsia"/>
                <w:color w:val="000000"/>
                <w:kern w:val="0"/>
                <w:sz w:val="14"/>
                <w:szCs w:val="14"/>
              </w:rPr>
              <w:t>차이검증</w:t>
            </w:r>
          </w:p>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Z-value</w:t>
            </w:r>
          </w:p>
        </w:tc>
      </w:tr>
      <w:tr w:rsidR="00AF1B6F" w:rsidRPr="00BD6126" w:rsidTr="0064292B">
        <w:trPr>
          <w:trHeight w:val="224"/>
        </w:trPr>
        <w:tc>
          <w:tcPr>
            <w:tcW w:w="2408" w:type="dxa"/>
            <w:gridSpan w:val="4"/>
            <w:vMerge/>
            <w:tcBorders>
              <w:left w:val="nil"/>
              <w:right w:val="nil"/>
            </w:tcBorders>
            <w:shd w:val="clear" w:color="auto" w:fill="auto"/>
            <w:noWrap/>
            <w:vAlign w:val="center"/>
            <w:hideMark/>
          </w:tcPr>
          <w:p w:rsidR="00AF1B6F" w:rsidRPr="005601D7" w:rsidRDefault="00AF1B6F" w:rsidP="0064292B">
            <w:pPr>
              <w:jc w:val="center"/>
              <w:rPr>
                <w:rFonts w:ascii="HY신명조" w:eastAsia="HY신명조" w:hAnsiTheme="minorEastAsia" w:cs="굴림"/>
                <w:color w:val="000000"/>
                <w:kern w:val="0"/>
                <w:sz w:val="14"/>
                <w:szCs w:val="14"/>
              </w:rPr>
            </w:pPr>
          </w:p>
        </w:tc>
        <w:tc>
          <w:tcPr>
            <w:tcW w:w="851"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w:t>
            </w:r>
          </w:p>
        </w:tc>
        <w:tc>
          <w:tcPr>
            <w:tcW w:w="992"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EXRM</w:t>
            </w:r>
          </w:p>
        </w:tc>
        <w:tc>
          <w:tcPr>
            <w:tcW w:w="855"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SMB</w:t>
            </w:r>
          </w:p>
        </w:tc>
        <w:tc>
          <w:tcPr>
            <w:tcW w:w="997"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HML</w:t>
            </w:r>
          </w:p>
        </w:tc>
        <w:tc>
          <w:tcPr>
            <w:tcW w:w="998" w:type="dxa"/>
            <w:gridSpan w:val="2"/>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MOM</w:t>
            </w:r>
          </w:p>
        </w:tc>
        <w:tc>
          <w:tcPr>
            <w:tcW w:w="702" w:type="dxa"/>
            <w:vMerge/>
            <w:tcBorders>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c>
          <w:tcPr>
            <w:tcW w:w="850" w:type="dxa"/>
            <w:vMerge/>
            <w:tcBorders>
              <w:left w:val="nil"/>
              <w:right w:val="nil"/>
            </w:tcBorders>
            <w:shd w:val="clear" w:color="auto" w:fill="auto"/>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val="restart"/>
            <w:tcBorders>
              <w:top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지리적</w:t>
            </w:r>
          </w:p>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위치</w:t>
            </w: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남미</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0.0017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0.7077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0.2101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1.5297</w:t>
            </w:r>
            <w:r w:rsidRPr="009624E9">
              <w:rPr>
                <w:rFonts w:ascii="HY신명조" w:eastAsia="HY신명조" w:hAnsiTheme="minorEastAsia" w:cs="굴림" w:hint="eastAsia"/>
                <w:color w:val="000000"/>
                <w:kern w:val="0"/>
                <w:sz w:val="14"/>
                <w:szCs w:val="14"/>
                <w:vertAlign w:val="superscript"/>
              </w:rPr>
              <w:t>c</w:t>
            </w:r>
          </w:p>
        </w:tc>
      </w:tr>
      <w:tr w:rsidR="00AF1B6F" w:rsidRPr="00BD6126" w:rsidTr="00AF1B6F">
        <w:tblPrEx>
          <w:tblBorders>
            <w:left w:val="none" w:sz="0" w:space="0" w:color="auto"/>
            <w:right w:val="none" w:sz="0" w:space="0" w:color="auto"/>
          </w:tblBorders>
        </w:tblPrEx>
        <w:trPr>
          <w:trHeight w:val="2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(0.7804)</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(18.2698</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4"/>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-0.0028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0.9029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0.2455</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2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(-1.4204)</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(31.3331</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0.0047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0.6776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-0.1394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0.2029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-0.2358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0.2235</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1.2144</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(2.0427</w:t>
            </w:r>
            <w:r w:rsidRPr="00BD6126">
              <w:rPr>
                <w:rFonts w:ascii="HY신명조" w:eastAsia="HY신명조" w:hAnsiTheme="minorEastAsia" w:hint="eastAsia"/>
                <w:sz w:val="14"/>
                <w:szCs w:val="14"/>
                <w:vertAlign w:val="superscript"/>
              </w:rPr>
              <w:t>b</w:t>
            </w:r>
            <w:r w:rsidRPr="00BD6126">
              <w:rPr>
                <w:rFonts w:ascii="HY신명조" w:eastAsia="HY신명조" w:hAnsiTheme="minorEastAsia"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(16.5892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(-0.9357)</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(2.1422</w:t>
            </w:r>
            <w:r w:rsidRPr="00BD6126">
              <w:rPr>
                <w:rFonts w:ascii="HY신명조" w:eastAsia="HY신명조" w:hAnsiTheme="minorEastAsia" w:hint="eastAsia"/>
                <w:sz w:val="14"/>
                <w:szCs w:val="14"/>
                <w:vertAlign w:val="superscript"/>
              </w:rPr>
              <w:t>b</w:t>
            </w:r>
            <w:r w:rsidRPr="00BD6126">
              <w:rPr>
                <w:rFonts w:ascii="HY신명조" w:eastAsia="HY신명조" w:hAnsiTheme="minorEastAsia" w:cs="굴림" w:hint="eastAsia"/>
                <w:color w:val="000000"/>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(-3.6338</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0.0010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0.7964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0.3195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-0.0671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-0.4693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0.2652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94"/>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(0.4635)</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(25.8141</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(2.3603</w:t>
            </w:r>
            <w:r w:rsidRPr="00BD6126">
              <w:rPr>
                <w:rFonts w:ascii="HY신명조" w:eastAsia="HY신명조" w:hAnsiTheme="minorEastAsia" w:hint="eastAsia"/>
                <w:sz w:val="14"/>
                <w:szCs w:val="14"/>
                <w:vertAlign w:val="superscript"/>
              </w:rPr>
              <w:t>b</w:t>
            </w:r>
            <w:r w:rsidRPr="00BD6126">
              <w:rPr>
                <w:rFonts w:ascii="HY신명조" w:eastAsia="HY신명조" w:hAnsiTheme="minorEastAsia"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(-0.8225)</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(-8.0767</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북미</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0.0001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1.2872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0.1446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0.7429</w:t>
            </w:r>
          </w:p>
        </w:tc>
      </w:tr>
      <w:tr w:rsidR="00AF1B6F" w:rsidRPr="00BD6126" w:rsidTr="00AF1B6F">
        <w:tblPrEx>
          <w:tblBorders>
            <w:left w:val="none" w:sz="0" w:space="0" w:color="auto"/>
            <w:right w:val="none" w:sz="0" w:space="0" w:color="auto"/>
          </w:tblBorders>
        </w:tblPrEx>
        <w:trPr>
          <w:trHeight w:val="16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(0.0469)</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(29.2705</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42"/>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-0.0016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1.0327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0.1063</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(-1.4456)</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(42.7341</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-0.0016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1.2218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-0.0082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-0.3977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-0.1157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0.1502</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-0.0534</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(-0.7687)</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(24.7007</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(-0.0634)</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(-4.6631</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(-1.7821</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-0.0015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0.9434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0.0286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-0.1666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-0.2220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0.1097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18"/>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(-1.2791)</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(34.4690</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(0.4049)</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(-3.5665</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(-6.1982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아시아</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0.0003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0.8938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0.2726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0.4569</w:t>
            </w:r>
          </w:p>
        </w:tc>
      </w:tr>
      <w:tr w:rsidR="00AF1B6F" w:rsidRPr="00BD6126" w:rsidTr="00AF1B6F">
        <w:tblPrEx>
          <w:tblBorders>
            <w:left w:val="none" w:sz="0" w:space="0" w:color="auto"/>
            <w:right w:val="none" w:sz="0" w:space="0" w:color="auto"/>
          </w:tblBorders>
        </w:tblPrEx>
        <w:trPr>
          <w:trHeight w:val="30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(0.2143)</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(50.7594</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6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-0.0004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0.8678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0.2419</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(-0.6774)</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(109.3600</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0.0022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0.8580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0.0203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0.0055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-0.2249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0.2754</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0.7567</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(1.5255)</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(45.1649</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(0.2102)</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(0.0935)</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(-5.4508</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0.0010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0.8240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0.3318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0.0218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-0.1554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0.2457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97"/>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(1.7247</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cs="굴림" w:hint="eastAsia"/>
                <w:color w:val="000000"/>
                <w:kern w:val="0"/>
                <w:sz w:val="14"/>
                <w:szCs w:val="14"/>
              </w:rPr>
              <w:t>)</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(94.4262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(8.3936</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(0.9223)</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(-9.0653</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아프리카</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0.0035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0.4494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0.0847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0.9677</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(1.4438)</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(9.6592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31"/>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0.0006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0.8691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0.1988</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(0.3423)</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(26.7362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0.0048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0.4107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-0.0563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-0.0671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-0.2218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0.0917</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1.2547</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(1.9391</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(8.4633</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(-0.3372)</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(-0.6254)</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(-3.1822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8"/>
                <w:szCs w:val="16"/>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0.0010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0.8496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-0.1862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-0.1340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-0.1248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0.2005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(0.5340)</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(25.1471</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(-1.5332)</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(-1.7210</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cs="굴림" w:hint="eastAsia"/>
                <w:color w:val="000000"/>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(-2.4382</w:t>
            </w:r>
            <w:r w:rsidRPr="00BD6126">
              <w:rPr>
                <w:rFonts w:ascii="HY신명조" w:eastAsia="HY신명조" w:hAnsiTheme="minorEastAsia" w:hint="eastAsia"/>
                <w:sz w:val="14"/>
                <w:szCs w:val="14"/>
                <w:vertAlign w:val="superscript"/>
              </w:rPr>
              <w:t>b</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오세아니아</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0.0009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1.4815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0.1744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0.2503</w:t>
            </w:r>
          </w:p>
        </w:tc>
      </w:tr>
      <w:tr w:rsidR="00AF1B6F" w:rsidRPr="00BD6126" w:rsidTr="00AF1B6F">
        <w:tblPrEx>
          <w:tblBorders>
            <w:left w:val="none" w:sz="0" w:space="0" w:color="auto"/>
            <w:right w:val="none" w:sz="0" w:space="0" w:color="auto"/>
          </w:tblBorders>
        </w:tblPrEx>
        <w:trPr>
          <w:trHeight w:val="202"/>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(0.1915)</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(12.3147</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4"/>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-0.0005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1.5115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0.2280</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94"/>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(-0.1665)</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(20.9776</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0.0021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1.3645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0.2193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-0.0369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-0.2661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0.1757</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-0.2217</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(0.4082)</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(10.2156</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(0.6619)</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(-0.1829)</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(-1.7425</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0.0034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1.2526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0.3583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0.0126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-0.6336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0.2539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7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(1.1056)</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(15.8260</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(1.7959</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(0.1046)</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(-7.0421</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유럽</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-0.0007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0.8623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0.1948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1.4493</w:t>
            </w:r>
            <w:r w:rsidRPr="009624E9">
              <w:rPr>
                <w:rFonts w:ascii="HY신명조" w:eastAsia="HY신명조" w:hAnsiTheme="minorEastAsia" w:cs="굴림" w:hint="eastAsia"/>
                <w:color w:val="000000"/>
                <w:kern w:val="0"/>
                <w:sz w:val="14"/>
                <w:szCs w:val="14"/>
                <w:vertAlign w:val="superscript"/>
              </w:rPr>
              <w:t>c</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(-0.4748)</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(36.3496</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91"/>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-0.0032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0.8593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0.1701</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8"/>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(-3.3309</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(58.3989</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0.0028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0.7057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0.4868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0.0244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-0.5501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0.2225</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1.9646</w:t>
            </w:r>
            <w:r w:rsidRPr="00694577">
              <w:rPr>
                <w:rFonts w:ascii="HY신명조" w:eastAsia="HY신명조" w:hAnsiTheme="minorEastAsia" w:cs="굴림" w:hint="eastAsia"/>
                <w:color w:val="000000"/>
                <w:kern w:val="0"/>
                <w:sz w:val="14"/>
                <w:szCs w:val="14"/>
                <w:vertAlign w:val="superscript"/>
              </w:rPr>
              <w:t>b</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(1.8892</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(26.7823</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(5.0272</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(0.4089)</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(-12.6990</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-0.0007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0.7205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0.4637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-0.0478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-0.4794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0.1879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(-0.7091)</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(43.8095</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(7.1108</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(-1.1836)</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(-16.4624</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중동</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-0.0019 </w:t>
            </w:r>
          </w:p>
        </w:tc>
        <w:tc>
          <w:tcPr>
            <w:tcW w:w="992"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0.5413 </w:t>
            </w:r>
          </w:p>
        </w:tc>
        <w:tc>
          <w:tcPr>
            <w:tcW w:w="855"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idowControl/>
              <w:wordWrap/>
              <w:autoSpaceDE/>
              <w:autoSpaceDN/>
              <w:jc w:val="lef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0.1090 </w:t>
            </w:r>
          </w:p>
        </w:tc>
        <w:tc>
          <w:tcPr>
            <w:tcW w:w="850" w:type="dxa"/>
            <w:vMerge w:val="restart"/>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1.3786</w:t>
            </w:r>
            <w:r w:rsidRPr="00694577">
              <w:rPr>
                <w:rFonts w:ascii="HY신명조" w:eastAsia="HY신명조" w:hAnsiTheme="minorEastAsia" w:cs="굴림" w:hint="eastAsia"/>
                <w:color w:val="000000"/>
                <w:kern w:val="0"/>
                <w:sz w:val="14"/>
                <w:szCs w:val="14"/>
                <w:vertAlign w:val="superscript"/>
              </w:rPr>
              <w:t>c</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(-0.2639)</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(5.3533</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13"/>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-0.0131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0.7932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0.2440</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7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(-3.1421</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(17.3998</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-0.0016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0.4887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-0.2534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-0.2451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-0.2073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0.1043</w:t>
            </w:r>
          </w:p>
        </w:tc>
        <w:tc>
          <w:tcPr>
            <w:tcW w:w="850" w:type="dxa"/>
            <w:vMerge w:val="restart"/>
            <w:tcBorders>
              <w:top w:val="nil"/>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0.9997</w:t>
            </w: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(-0.2137)</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(4.2007</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(-0.5107)</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(-0.8565)</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(-0.9927)</w:t>
            </w:r>
          </w:p>
        </w:tc>
        <w:tc>
          <w:tcPr>
            <w:tcW w:w="709" w:type="dxa"/>
            <w:gridSpan w:val="2"/>
            <w:vMerge/>
            <w:tcBorders>
              <w:top w:val="nil"/>
              <w:left w:val="nil"/>
              <w:bottom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-0.0102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0.7444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0.5823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0.2043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idowControl/>
              <w:wordWrap/>
              <w:autoSpaceDE/>
              <w:autoSpaceDN/>
              <w:jc w:val="right"/>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-0.1954 </w:t>
            </w:r>
          </w:p>
        </w:tc>
        <w:tc>
          <w:tcPr>
            <w:tcW w:w="709" w:type="dxa"/>
            <w:gridSpan w:val="2"/>
            <w:vMerge w:val="restart"/>
            <w:tcBorders>
              <w:top w:val="nil"/>
              <w:left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r w:rsidRPr="00BD6126">
              <w:rPr>
                <w:rFonts w:ascii="HY신명조" w:eastAsia="HY신명조" w:hAnsiTheme="minorEastAsia" w:cs="굴림" w:hint="eastAsia"/>
                <w:color w:val="000000"/>
                <w:kern w:val="0"/>
                <w:sz w:val="14"/>
                <w:szCs w:val="14"/>
              </w:rPr>
              <w:t xml:space="preserve">0.2465 </w:t>
            </w:r>
          </w:p>
        </w:tc>
        <w:tc>
          <w:tcPr>
            <w:tcW w:w="850" w:type="dxa"/>
            <w:vMerge/>
            <w:tcBorders>
              <w:left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(-2.3244</w:t>
            </w:r>
            <w:r w:rsidRPr="00BD6126">
              <w:rPr>
                <w:rFonts w:ascii="HY신명조" w:eastAsia="HY신명조" w:hAnsiTheme="minorEastAsia" w:hint="eastAsia"/>
                <w:sz w:val="14"/>
                <w:szCs w:val="14"/>
                <w:vertAlign w:val="superscript"/>
              </w:rPr>
              <w:t>b</w:t>
            </w:r>
            <w:r w:rsidRPr="00BD6126">
              <w:rPr>
                <w:rFonts w:ascii="HY신명조" w:eastAsia="HY신명조" w:hAnsiTheme="minorEastAsia" w:cs="굴림" w:hint="eastAsia"/>
                <w:color w:val="000000"/>
                <w:kern w:val="0"/>
                <w:sz w:val="14"/>
                <w:szCs w:val="14"/>
              </w:rPr>
              <w:t>)</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(13.9744</w:t>
            </w:r>
            <w:r w:rsidRPr="00BD6126">
              <w:rPr>
                <w:rFonts w:ascii="HY신명조" w:eastAsia="HY신명조" w:hAnsiTheme="minorEastAsia" w:hint="eastAsia"/>
                <w:sz w:val="14"/>
                <w:szCs w:val="14"/>
                <w:vertAlign w:val="superscript"/>
              </w:rPr>
              <w:t>a</w:t>
            </w:r>
            <w:r w:rsidRPr="00BD6126">
              <w:rPr>
                <w:rFonts w:ascii="HY신명조" w:eastAsia="HY신명조" w:hAnsiTheme="minorEastAsia" w:cs="굴림" w:hint="eastAsia"/>
                <w:color w:val="000000"/>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(1.9199</w:t>
            </w:r>
            <w:r w:rsidRPr="00BD6126">
              <w:rPr>
                <w:rFonts w:ascii="HY신명조" w:eastAsia="HY신명조" w:hAnsiTheme="minorEastAsia" w:hint="eastAsia"/>
                <w:sz w:val="14"/>
                <w:szCs w:val="14"/>
                <w:vertAlign w:val="superscript"/>
              </w:rPr>
              <w:t>c</w:t>
            </w:r>
            <w:r w:rsidRPr="00BD6126">
              <w:rPr>
                <w:rFonts w:ascii="HY신명조" w:eastAsia="HY신명조" w:hAnsiTheme="minorEastAsia" w:cs="굴림" w:hint="eastAsia"/>
                <w:color w:val="000000"/>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(1.1109)</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wordWrap/>
              <w:jc w:val="right"/>
              <w:rPr>
                <w:rFonts w:ascii="HY신명조" w:eastAsia="HY신명조" w:hAnsi="맑은 고딕" w:cs="굴림"/>
                <w:color w:val="000000"/>
                <w:kern w:val="0"/>
                <w:sz w:val="14"/>
                <w:szCs w:val="14"/>
              </w:rPr>
            </w:pPr>
            <w:r w:rsidRPr="00BD6126">
              <w:rPr>
                <w:rFonts w:ascii="HY신명조" w:eastAsia="HY신명조" w:hAnsiTheme="minorEastAsia" w:cs="굴림" w:hint="eastAsia"/>
                <w:color w:val="000000"/>
                <w:kern w:val="0"/>
                <w:sz w:val="14"/>
                <w:szCs w:val="14"/>
              </w:rPr>
              <w:t>(-1.4870)</w:t>
            </w:r>
          </w:p>
        </w:tc>
        <w:tc>
          <w:tcPr>
            <w:tcW w:w="709" w:type="dxa"/>
            <w:gridSpan w:val="2"/>
            <w:vMerge/>
            <w:tcBorders>
              <w:top w:val="nil"/>
              <w:left w:val="nil"/>
              <w:right w:val="nil"/>
            </w:tcBorders>
            <w:vAlign w:val="center"/>
            <w:hideMark/>
          </w:tcPr>
          <w:p w:rsidR="00AF1B6F" w:rsidRPr="00BD6126" w:rsidRDefault="00AF1B6F" w:rsidP="0064292B">
            <w:pPr>
              <w:wordWrap/>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wordWrap/>
              <w:jc w:val="left"/>
              <w:rPr>
                <w:rFonts w:ascii="HY신명조" w:eastAsia="HY신명조" w:hAnsi="맑은 고딕" w:cs="굴림"/>
                <w:color w:val="000000"/>
                <w:kern w:val="0"/>
                <w:sz w:val="14"/>
                <w:szCs w:val="14"/>
              </w:rPr>
            </w:pPr>
          </w:p>
        </w:tc>
      </w:tr>
    </w:tbl>
    <w:p w:rsidR="0055292B" w:rsidRDefault="0055292B" w:rsidP="00451A04">
      <w:pPr>
        <w:wordWrap/>
        <w:spacing w:line="420" w:lineRule="auto"/>
        <w:ind w:firstLineChars="200" w:firstLine="400"/>
        <w:rPr>
          <w:rFonts w:ascii="HY신명조" w:eastAsia="HY신명조" w:hAnsiTheme="minorEastAsia" w:cs="Times-Roman"/>
          <w:kern w:val="0"/>
          <w:szCs w:val="20"/>
        </w:rPr>
      </w:pPr>
    </w:p>
    <w:p w:rsidR="008D66E0" w:rsidRDefault="00867607" w:rsidP="00451A04">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동일한 지역의 사회관습은 서로 유사할 가능성이 높은 반면 지리적 거리는 사회관습의 차이를 </w:t>
      </w:r>
      <w:r w:rsidR="005966B5">
        <w:rPr>
          <w:rFonts w:ascii="HY신명조" w:eastAsia="HY신명조" w:hAnsiTheme="minorEastAsia" w:cs="Times-Roman" w:hint="eastAsia"/>
          <w:kern w:val="0"/>
          <w:szCs w:val="20"/>
        </w:rPr>
        <w:t>확대</w:t>
      </w:r>
      <w:r w:rsidRPr="00BD6126">
        <w:rPr>
          <w:rFonts w:ascii="HY신명조" w:eastAsia="HY신명조" w:hAnsiTheme="minorEastAsia" w:cs="Times-Roman" w:hint="eastAsia"/>
          <w:kern w:val="0"/>
          <w:szCs w:val="20"/>
        </w:rPr>
        <w:t>할 가능성이 높다. 그래서 지리적 위치에 따라 그룹을 구분해</w:t>
      </w:r>
      <w:r w:rsidR="002A4587" w:rsidRPr="00BD6126">
        <w:rPr>
          <w:rFonts w:ascii="HY신명조" w:eastAsia="HY신명조" w:hAnsiTheme="minorEastAsia" w:cs="Times-Roman" w:hint="eastAsia"/>
          <w:kern w:val="0"/>
          <w:szCs w:val="20"/>
        </w:rPr>
        <w:t xml:space="preserve"> 실증분석을 실시</w:t>
      </w:r>
      <w:r w:rsidRPr="00BD6126">
        <w:rPr>
          <w:rFonts w:ascii="HY신명조" w:eastAsia="HY신명조" w:hAnsiTheme="minorEastAsia" w:cs="Times-Roman" w:hint="eastAsia"/>
          <w:kern w:val="0"/>
          <w:szCs w:val="20"/>
        </w:rPr>
        <w:t>하였</w:t>
      </w:r>
      <w:r w:rsidR="002A4587" w:rsidRPr="00BD6126">
        <w:rPr>
          <w:rFonts w:ascii="HY신명조" w:eastAsia="HY신명조" w:hAnsiTheme="minorEastAsia" w:cs="Times-Roman" w:hint="eastAsia"/>
          <w:kern w:val="0"/>
          <w:szCs w:val="20"/>
        </w:rPr>
        <w:t>다</w:t>
      </w:r>
      <w:r w:rsidR="00F51727" w:rsidRPr="00BD6126">
        <w:rPr>
          <w:rFonts w:ascii="HY신명조" w:eastAsia="HY신명조" w:hAnsiTheme="minorEastAsia" w:cs="Times-Roman" w:hint="eastAsia"/>
          <w:kern w:val="0"/>
          <w:szCs w:val="20"/>
        </w:rPr>
        <w:t xml:space="preserve">. </w:t>
      </w:r>
      <w:r w:rsidR="00C673EF" w:rsidRPr="00BD6126">
        <w:rPr>
          <w:rFonts w:ascii="HY신명조" w:eastAsia="HY신명조" w:hAnsiTheme="minorEastAsia" w:cs="Times-Roman" w:hint="eastAsia"/>
          <w:kern w:val="0"/>
          <w:szCs w:val="20"/>
        </w:rPr>
        <w:t>실증분석 결과, 지</w:t>
      </w:r>
      <w:r w:rsidRPr="00BD6126">
        <w:rPr>
          <w:rFonts w:ascii="HY신명조" w:eastAsia="HY신명조" w:hAnsiTheme="minorEastAsia" w:cs="Times-Roman" w:hint="eastAsia"/>
          <w:kern w:val="0"/>
          <w:szCs w:val="20"/>
        </w:rPr>
        <w:t xml:space="preserve">리적 위치에 따라 </w:t>
      </w:r>
      <w:r w:rsidR="000E1F50" w:rsidRPr="00BD6126">
        <w:rPr>
          <w:rFonts w:ascii="HY신명조" w:eastAsia="HY신명조" w:hAnsiTheme="minorEastAsia" w:cs="Times-Roman" w:hint="eastAsia"/>
          <w:kern w:val="0"/>
          <w:szCs w:val="20"/>
        </w:rPr>
        <w:t xml:space="preserve">남미, 아프리카, 유럽의 경우에는 표본기업이 유의적인 양(+)의 초과수익률이 존재하는 것으로 나타났다. 남미는 Carhart의 4요인모형에서 α가 0.47%로 95% 신뢰수준(t=2.04)에서 유의적인 양(+)의 초과수익률을 보였다. 아프리카와 유럽 또한 Carhart의 4요인모형에서 α는 각각 0.48%와 0.28%로 90% 신뢰수준(t=1.93와 1.88)에서 유의적인 양(+)의 초과수익률을 보였다. 반면에 북미, 아시아, 오세아니아, 중동의 경우에는 유의적인 초과수익률이 나타나지 않았다. 아시아와 </w:t>
      </w:r>
      <w:r w:rsidR="006955EF" w:rsidRPr="00BD6126">
        <w:rPr>
          <w:rFonts w:ascii="HY신명조" w:eastAsia="HY신명조" w:hAnsiTheme="minorEastAsia" w:cs="Times-Roman" w:hint="eastAsia"/>
          <w:kern w:val="0"/>
          <w:szCs w:val="20"/>
        </w:rPr>
        <w:t>오</w:t>
      </w:r>
      <w:r w:rsidR="000E1F50" w:rsidRPr="00BD6126">
        <w:rPr>
          <w:rFonts w:ascii="HY신명조" w:eastAsia="HY신명조" w:hAnsiTheme="minorEastAsia" w:cs="Times-Roman" w:hint="eastAsia"/>
          <w:kern w:val="0"/>
          <w:szCs w:val="20"/>
        </w:rPr>
        <w:t>세아니아</w:t>
      </w:r>
      <w:r w:rsidR="006955EF" w:rsidRPr="00BD6126">
        <w:rPr>
          <w:rFonts w:ascii="HY신명조" w:eastAsia="HY신명조" w:hAnsiTheme="minorEastAsia" w:cs="Times-Roman" w:hint="eastAsia"/>
          <w:kern w:val="0"/>
          <w:szCs w:val="20"/>
        </w:rPr>
        <w:t>는 [모형 1]과 [모형 2]에서 표본기업의 α</w:t>
      </w:r>
      <w:r w:rsidR="00071450">
        <w:rPr>
          <w:rFonts w:ascii="HY신명조" w:eastAsia="HY신명조" w:hAnsiTheme="minorEastAsia" w:cs="Times-Roman" w:hint="eastAsia"/>
          <w:kern w:val="0"/>
          <w:szCs w:val="20"/>
        </w:rPr>
        <w:t xml:space="preserve">은 </w:t>
      </w:r>
      <w:r w:rsidR="006955EF" w:rsidRPr="00BD6126">
        <w:rPr>
          <w:rFonts w:ascii="HY신명조" w:eastAsia="HY신명조" w:hAnsiTheme="minorEastAsia" w:cs="Times-Roman" w:hint="eastAsia"/>
          <w:kern w:val="0"/>
          <w:szCs w:val="20"/>
        </w:rPr>
        <w:t>비유의적인 양(+)의 초과수익률을 보인 반면 북미의 경우에는 표본기업의 α가 0.01%와 -0.16%로 방향성이 다르게 나타났다. 중동은 표본기업의 α가 -0.19%와 -0.16%로 비유의적인 음(-)의 초과수익률을 보</w:t>
      </w:r>
      <w:r w:rsidR="005B3C7C">
        <w:rPr>
          <w:rFonts w:ascii="HY신명조" w:eastAsia="HY신명조" w:hAnsiTheme="minorEastAsia" w:cs="Times-Roman" w:hint="eastAsia"/>
          <w:kern w:val="0"/>
          <w:szCs w:val="20"/>
        </w:rPr>
        <w:t>였으나</w:t>
      </w:r>
      <w:r w:rsidR="006955EF" w:rsidRPr="00BD6126">
        <w:rPr>
          <w:rFonts w:ascii="HY신명조" w:eastAsia="HY신명조" w:hAnsiTheme="minorEastAsia" w:cs="Times-Roman" w:hint="eastAsia"/>
          <w:kern w:val="0"/>
          <w:szCs w:val="20"/>
        </w:rPr>
        <w:t xml:space="preserve"> 대응기업</w:t>
      </w:r>
      <w:r w:rsidR="005B3C7C">
        <w:rPr>
          <w:rFonts w:ascii="HY신명조" w:eastAsia="HY신명조" w:hAnsiTheme="minorEastAsia" w:cs="Times-Roman" w:hint="eastAsia"/>
          <w:kern w:val="0"/>
          <w:szCs w:val="20"/>
        </w:rPr>
        <w:t>은</w:t>
      </w:r>
      <w:r w:rsidR="006955EF" w:rsidRPr="00BD6126">
        <w:rPr>
          <w:rFonts w:ascii="HY신명조" w:eastAsia="HY신명조" w:hAnsiTheme="minorEastAsia" w:cs="Times-Roman" w:hint="eastAsia"/>
          <w:kern w:val="0"/>
          <w:szCs w:val="20"/>
        </w:rPr>
        <w:t xml:space="preserve">α가 -1.31%와 -0.16%로 </w:t>
      </w:r>
      <w:r w:rsidR="005B3C7C">
        <w:rPr>
          <w:rFonts w:ascii="HY신명조" w:eastAsia="HY신명조" w:hAnsiTheme="minorEastAsia" w:cs="Times-Roman" w:hint="eastAsia"/>
          <w:kern w:val="0"/>
          <w:szCs w:val="20"/>
        </w:rPr>
        <w:t xml:space="preserve">각각 </w:t>
      </w:r>
      <w:r w:rsidR="006955EF" w:rsidRPr="00BD6126">
        <w:rPr>
          <w:rFonts w:ascii="HY신명조" w:eastAsia="HY신명조" w:hAnsiTheme="minorEastAsia" w:cs="Times-Roman" w:hint="eastAsia"/>
          <w:kern w:val="0"/>
          <w:szCs w:val="20"/>
        </w:rPr>
        <w:t xml:space="preserve">유의수준 1%(t=-3.14)와 5%(t=-2.32)에서 유의적인 음(-)의 초과수익률을 보여 표본기업의 초과수익률이 대응기업보다 높다고 볼 수 있다. </w:t>
      </w:r>
      <w:r w:rsidR="008D66E0" w:rsidRPr="00BD6126">
        <w:rPr>
          <w:rFonts w:ascii="HY신명조" w:eastAsia="HY신명조" w:hAnsiTheme="minorEastAsia" w:cs="Times-Roman" w:hint="eastAsia"/>
          <w:kern w:val="0"/>
          <w:szCs w:val="20"/>
        </w:rPr>
        <w:t xml:space="preserve">따라서 </w:t>
      </w:r>
      <w:r w:rsidR="006955EF" w:rsidRPr="00BD6126">
        <w:rPr>
          <w:rFonts w:ascii="HY신명조" w:eastAsia="HY신명조" w:hAnsiTheme="minorEastAsia" w:cs="Times-Roman" w:hint="eastAsia"/>
          <w:kern w:val="0"/>
          <w:szCs w:val="20"/>
        </w:rPr>
        <w:t>지리적 위치에 따른</w:t>
      </w:r>
      <w:r w:rsidR="00053DEC">
        <w:rPr>
          <w:rFonts w:ascii="HY신명조" w:eastAsia="HY신명조" w:hAnsiTheme="minorEastAsia" w:cs="Times-Roman" w:hint="eastAsia"/>
          <w:kern w:val="0"/>
          <w:szCs w:val="20"/>
        </w:rPr>
        <w:t xml:space="preserve"> </w:t>
      </w:r>
      <w:r w:rsidR="00D45613" w:rsidRPr="00BD6126">
        <w:rPr>
          <w:rFonts w:ascii="HY신명조" w:eastAsia="HY신명조" w:hAnsiTheme="minorEastAsia" w:cs="Times-Roman" w:hint="eastAsia"/>
          <w:kern w:val="0"/>
          <w:szCs w:val="20"/>
        </w:rPr>
        <w:t xml:space="preserve">사회관습의 차이로 인해 </w:t>
      </w:r>
      <w:r w:rsidR="004D20E9" w:rsidRPr="00BD6126">
        <w:rPr>
          <w:rFonts w:ascii="HY신명조" w:eastAsia="HY신명조" w:hAnsiTheme="minorEastAsia" w:cs="Times-Roman" w:hint="eastAsia"/>
          <w:kern w:val="0"/>
          <w:szCs w:val="20"/>
        </w:rPr>
        <w:t>죄악주식</w:t>
      </w:r>
      <w:r w:rsidR="00D45613" w:rsidRPr="00BD6126">
        <w:rPr>
          <w:rFonts w:ascii="HY신명조" w:eastAsia="HY신명조" w:hAnsiTheme="minorEastAsia" w:cs="Times-Roman" w:hint="eastAsia"/>
          <w:kern w:val="0"/>
          <w:szCs w:val="20"/>
        </w:rPr>
        <w:t>의 초과수익률이</w:t>
      </w:r>
      <w:r w:rsidR="006955EF" w:rsidRPr="00BD6126">
        <w:rPr>
          <w:rFonts w:ascii="HY신명조" w:eastAsia="HY신명조" w:hAnsiTheme="minorEastAsia" w:cs="Times-Roman" w:hint="eastAsia"/>
          <w:kern w:val="0"/>
          <w:szCs w:val="20"/>
        </w:rPr>
        <w:t xml:space="preserve"> 서로 </w:t>
      </w:r>
      <w:r w:rsidR="00D45613" w:rsidRPr="00BD6126">
        <w:rPr>
          <w:rFonts w:ascii="HY신명조" w:eastAsia="HY신명조" w:hAnsiTheme="minorEastAsia" w:cs="Times-Roman" w:hint="eastAsia"/>
          <w:kern w:val="0"/>
          <w:szCs w:val="20"/>
        </w:rPr>
        <w:t>다르게 나타</w:t>
      </w:r>
      <w:r w:rsidR="006955EF" w:rsidRPr="00BD6126">
        <w:rPr>
          <w:rFonts w:ascii="HY신명조" w:eastAsia="HY신명조" w:hAnsiTheme="minorEastAsia" w:cs="Times-Roman" w:hint="eastAsia"/>
          <w:kern w:val="0"/>
          <w:szCs w:val="20"/>
        </w:rPr>
        <w:t>났</w:t>
      </w:r>
      <w:r w:rsidR="00D45613" w:rsidRPr="00BD6126">
        <w:rPr>
          <w:rFonts w:ascii="HY신명조" w:eastAsia="HY신명조" w:hAnsiTheme="minorEastAsia" w:cs="Times-Roman" w:hint="eastAsia"/>
          <w:kern w:val="0"/>
          <w:szCs w:val="20"/>
        </w:rPr>
        <w:t xml:space="preserve">다. </w:t>
      </w:r>
      <w:r w:rsidR="008476C2">
        <w:rPr>
          <w:rFonts w:ascii="HY신명조" w:eastAsia="HY신명조" w:hAnsiTheme="minorEastAsia" w:cs="Times-Roman" w:hint="eastAsia"/>
          <w:kern w:val="0"/>
          <w:szCs w:val="20"/>
        </w:rPr>
        <w:t>초과수익률의 차이검증 결과에서도 남미, 유럽, 중동 등의 지역에서 초과수익률의 차이가 유의적으로 존재하였다.</w:t>
      </w:r>
    </w:p>
    <w:p w:rsidR="00DD21F7" w:rsidRDefault="00DD21F7" w:rsidP="00451A04">
      <w:pPr>
        <w:wordWrap/>
        <w:spacing w:line="420" w:lineRule="auto"/>
        <w:ind w:firstLineChars="200" w:firstLine="400"/>
        <w:rPr>
          <w:rFonts w:ascii="HY신명조" w:eastAsia="HY신명조" w:hAnsiTheme="minorEastAsia" w:cs="Times-Roman"/>
          <w:kern w:val="0"/>
          <w:szCs w:val="20"/>
        </w:rPr>
      </w:pPr>
    </w:p>
    <w:p w:rsidR="00071450" w:rsidRPr="00ED7A0B" w:rsidRDefault="00DD21F7" w:rsidP="00ED7A0B">
      <w:pPr>
        <w:wordWrap/>
        <w:spacing w:line="420" w:lineRule="auto"/>
        <w:ind w:firstLineChars="200" w:firstLine="393"/>
        <w:rPr>
          <w:rFonts w:ascii="HY신명조" w:eastAsia="HY신명조" w:hAnsiTheme="minorEastAsia" w:cs="Times-Roman"/>
          <w:kern w:val="0"/>
          <w:szCs w:val="20"/>
        </w:rPr>
      </w:pPr>
      <w:r>
        <w:rPr>
          <w:rFonts w:ascii="HY신명조" w:eastAsia="HY신명조" w:hAnsiTheme="minorEastAsia" w:cs="Times-Roman" w:hint="eastAsia"/>
          <w:b/>
          <w:color w:val="000000" w:themeColor="text1"/>
          <w:kern w:val="0"/>
          <w:szCs w:val="20"/>
        </w:rPr>
        <w:lastRenderedPageBreak/>
        <w:t>5</w:t>
      </w:r>
      <w:r w:rsidR="00ED7A0B" w:rsidRPr="00805142">
        <w:rPr>
          <w:rFonts w:ascii="HY신명조" w:eastAsia="HY신명조" w:hAnsiTheme="minorEastAsia" w:cs="Times-Roman" w:hint="eastAsia"/>
          <w:b/>
          <w:color w:val="000000" w:themeColor="text1"/>
          <w:kern w:val="0"/>
          <w:szCs w:val="20"/>
        </w:rPr>
        <w:t xml:space="preserve">) </w:t>
      </w:r>
      <w:r w:rsidR="00ED7A0B">
        <w:rPr>
          <w:rFonts w:ascii="HY신명조" w:eastAsia="HY신명조" w:hAnsiTheme="minorEastAsia" w:cs="Times-Roman" w:hint="eastAsia"/>
          <w:b/>
          <w:color w:val="000000" w:themeColor="text1"/>
          <w:kern w:val="0"/>
          <w:szCs w:val="20"/>
        </w:rPr>
        <w:t xml:space="preserve">종교별 죄악주식의 </w:t>
      </w:r>
      <w:r w:rsidR="00ED7A0B" w:rsidRPr="00805142">
        <w:rPr>
          <w:rFonts w:ascii="HY신명조" w:eastAsia="HY신명조" w:hAnsiTheme="minorEastAsia" w:cs="Times-Roman" w:hint="eastAsia"/>
          <w:b/>
          <w:color w:val="000000" w:themeColor="text1"/>
          <w:kern w:val="0"/>
          <w:szCs w:val="20"/>
        </w:rPr>
        <w:t>초과수익률 분석</w:t>
      </w:r>
      <w:r w:rsidR="00ED7A0B">
        <w:rPr>
          <w:rFonts w:ascii="HY신명조" w:eastAsia="HY신명조" w:hAnsiTheme="minorEastAsia" w:cs="Times-Roman" w:hint="eastAsia"/>
          <w:b/>
          <w:color w:val="000000" w:themeColor="text1"/>
          <w:kern w:val="0"/>
          <w:szCs w:val="20"/>
        </w:rPr>
        <w:t xml:space="preserve"> </w:t>
      </w:r>
      <w:r w:rsidR="00ED7A0B" w:rsidRPr="00805142">
        <w:rPr>
          <w:rFonts w:ascii="HY신명조" w:eastAsia="HY신명조" w:hAnsiTheme="minorEastAsia" w:cs="Times-Roman" w:hint="eastAsia"/>
          <w:b/>
          <w:color w:val="000000" w:themeColor="text1"/>
          <w:kern w:val="0"/>
          <w:szCs w:val="20"/>
        </w:rPr>
        <w:t>결과</w:t>
      </w:r>
    </w:p>
    <w:p w:rsidR="00AF1B6F" w:rsidRPr="00071450" w:rsidRDefault="00071450" w:rsidP="00071450">
      <w:pPr>
        <w:spacing w:line="276" w:lineRule="auto"/>
        <w:ind w:firstLineChars="100" w:firstLine="177"/>
        <w:jc w:val="center"/>
        <w:rPr>
          <w:rFonts w:ascii="HY신명조" w:eastAsia="HY신명조" w:hAnsiTheme="minorEastAsia" w:cs="Times-Roman"/>
          <w:kern w:val="0"/>
          <w:szCs w:val="20"/>
        </w:rPr>
      </w:pPr>
      <w:r w:rsidRPr="00451A04">
        <w:rPr>
          <w:rFonts w:ascii="HY신명조" w:eastAsia="HY신명조" w:hAnsiTheme="minorEastAsia" w:cs="굴림" w:hint="eastAsia"/>
          <w:b/>
          <w:kern w:val="0"/>
          <w:sz w:val="18"/>
          <w:szCs w:val="20"/>
        </w:rPr>
        <w:t xml:space="preserve">[표 </w:t>
      </w:r>
      <w:r>
        <w:rPr>
          <w:rFonts w:ascii="HY신명조" w:eastAsia="HY신명조" w:hAnsiTheme="minorEastAsia" w:cs="굴림" w:hint="eastAsia"/>
          <w:b/>
          <w:kern w:val="0"/>
          <w:sz w:val="18"/>
          <w:szCs w:val="20"/>
        </w:rPr>
        <w:t>8</w:t>
      </w:r>
      <w:r w:rsidRPr="00451A04">
        <w:rPr>
          <w:rFonts w:ascii="HY신명조" w:eastAsia="HY신명조" w:hAnsiTheme="minorEastAsia" w:cs="굴림" w:hint="eastAsia"/>
          <w:b/>
          <w:kern w:val="0"/>
          <w:sz w:val="18"/>
          <w:szCs w:val="20"/>
        </w:rPr>
        <w:t xml:space="preserve">] </w:t>
      </w:r>
      <w:r>
        <w:rPr>
          <w:rFonts w:ascii="HY신명조" w:eastAsia="HY신명조" w:hAnsiTheme="minorEastAsia" w:cs="굴림" w:hint="eastAsia"/>
          <w:b/>
          <w:kern w:val="0"/>
          <w:sz w:val="18"/>
          <w:szCs w:val="20"/>
        </w:rPr>
        <w:t>종교별 죄악주식의 초과수익률 검증</w:t>
      </w:r>
    </w:p>
    <w:tbl>
      <w:tblPr>
        <w:tblW w:w="8653"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427"/>
        <w:gridCol w:w="567"/>
        <w:gridCol w:w="705"/>
        <w:gridCol w:w="709"/>
        <w:gridCol w:w="851"/>
        <w:gridCol w:w="992"/>
        <w:gridCol w:w="855"/>
        <w:gridCol w:w="997"/>
        <w:gridCol w:w="991"/>
        <w:gridCol w:w="7"/>
        <w:gridCol w:w="702"/>
        <w:gridCol w:w="850"/>
      </w:tblGrid>
      <w:tr w:rsidR="00AF1B6F" w:rsidRPr="00BD6126" w:rsidTr="0064292B">
        <w:trPr>
          <w:trHeight w:val="730"/>
        </w:trPr>
        <w:tc>
          <w:tcPr>
            <w:tcW w:w="8653" w:type="dxa"/>
            <w:gridSpan w:val="12"/>
            <w:tcBorders>
              <w:top w:val="nil"/>
              <w:left w:val="nil"/>
              <w:right w:val="nil"/>
            </w:tcBorders>
            <w:shd w:val="clear" w:color="auto" w:fill="auto"/>
            <w:noWrap/>
            <w:vAlign w:val="center"/>
            <w:hideMark/>
          </w:tcPr>
          <w:p w:rsidR="00AF1B6F" w:rsidRPr="002900F2" w:rsidRDefault="00AF1B6F" w:rsidP="00071450">
            <w:pPr>
              <w:widowControl/>
              <w:wordWrap/>
              <w:autoSpaceDE/>
              <w:autoSpaceDN/>
              <w:rPr>
                <w:rFonts w:ascii="HY신명조" w:eastAsia="HY신명조" w:hAnsiTheme="minorEastAsia" w:cs="굴림"/>
                <w:color w:val="000000"/>
                <w:kern w:val="0"/>
                <w:sz w:val="14"/>
                <w:szCs w:val="14"/>
              </w:rPr>
            </w:pPr>
            <w:r>
              <w:rPr>
                <w:rFonts w:ascii="HY신명조" w:eastAsia="HY신명조" w:hAnsiTheme="minorEastAsia" w:cs="Times-Roman" w:hint="eastAsia"/>
                <w:kern w:val="0"/>
                <w:sz w:val="14"/>
                <w:szCs w:val="14"/>
              </w:rPr>
              <w:t>사회관습에 따른 죄악주식 초과수익률의 차이를 살펴보기 종교</w:t>
            </w:r>
            <w:r w:rsidR="00071450">
              <w:rPr>
                <w:rFonts w:ascii="HY신명조" w:eastAsia="HY신명조" w:hAnsiTheme="minorEastAsia" w:cs="Times-Roman" w:hint="eastAsia"/>
                <w:kern w:val="0"/>
                <w:sz w:val="14"/>
                <w:szCs w:val="14"/>
              </w:rPr>
              <w:t>별로</w:t>
            </w:r>
            <w:r>
              <w:rPr>
                <w:rFonts w:ascii="HY신명조" w:eastAsia="HY신명조" w:hAnsiTheme="minorEastAsia" w:cs="Times-Roman" w:hint="eastAsia"/>
                <w:kern w:val="0"/>
                <w:sz w:val="14"/>
                <w:szCs w:val="14"/>
              </w:rPr>
              <w:t xml:space="preserve">구분해 살펴보았다. </w:t>
            </w:r>
            <w:r w:rsidRPr="00BD6126">
              <w:rPr>
                <w:rFonts w:ascii="HY신명조" w:eastAsia="HY신명조" w:hAnsiTheme="minorEastAsia" w:cs="Times-Roman" w:hint="eastAsia"/>
                <w:kern w:val="0"/>
                <w:sz w:val="14"/>
                <w:szCs w:val="14"/>
              </w:rPr>
              <w:t xml:space="preserve">국가별 종교는 워키백과 홈페이지(http://wikipedia.org)에서 조사를 하였고, 워키백과에 국가의 대표적인 종교가 명시되지 않거나 다수의 종교가 대표적인 종교로 제시되어 있는 경우, 가장 비중이 높은 종교를 대표종교로 선정하였다. </w:t>
            </w:r>
            <w:r w:rsidRPr="002900F2">
              <w:rPr>
                <w:rFonts w:ascii="HY신명조" w:eastAsia="HY신명조" w:hAnsiTheme="minorEastAsia" w:cs="Times-Roman" w:hint="eastAsia"/>
                <w:kern w:val="0"/>
                <w:sz w:val="14"/>
                <w:szCs w:val="14"/>
              </w:rPr>
              <w:t>무위험초과수익률(</w:t>
            </w:r>
            <m:oMath>
              <m:r>
                <m:rPr>
                  <m:sty m:val="p"/>
                </m:rPr>
                <w:rPr>
                  <w:rFonts w:ascii="Cambria Math" w:eastAsia="HY신명조" w:hAnsi="Cambria Math" w:cs="Times-Roman" w:hint="eastAsia"/>
                  <w:kern w:val="0"/>
                  <w:sz w:val="14"/>
                  <w:szCs w:val="14"/>
                </w:rPr>
                <m:t>E</m:t>
              </m:r>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i,t</m:t>
                  </m:r>
                </m:sub>
              </m:sSub>
            </m:oMath>
            <w:r w:rsidRPr="002900F2">
              <w:rPr>
                <w:rFonts w:ascii="HY신명조" w:eastAsia="HY신명조" w:hAnsiTheme="minorEastAsia" w:cs="Times-Roman" w:hint="eastAsia"/>
                <w:kern w:val="0"/>
                <w:sz w:val="14"/>
                <w:szCs w:val="14"/>
              </w:rPr>
              <w:t>)은 월별 보유기간수익률에서 무위험수익률(</w:t>
            </w:r>
            <m:oMath>
              <m:sSub>
                <m:sSubPr>
                  <m:ctrlPr>
                    <w:rPr>
                      <w:rFonts w:ascii="Cambria Math" w:eastAsia="HY신명조" w:hAnsi="Cambria Math" w:cs="Times-Roman" w:hint="eastAsia"/>
                      <w:i/>
                      <w:kern w:val="0"/>
                      <w:sz w:val="14"/>
                      <w:szCs w:val="14"/>
                    </w:rPr>
                  </m:ctrlPr>
                </m:sSubPr>
                <m:e>
                  <m:r>
                    <w:rPr>
                      <w:rFonts w:ascii="Cambria Math" w:eastAsia="HY신명조" w:hAnsi="Cambria Math" w:cs="Times-Roman" w:hint="eastAsia"/>
                      <w:kern w:val="0"/>
                      <w:sz w:val="14"/>
                      <w:szCs w:val="14"/>
                    </w:rPr>
                    <m:t>R</m:t>
                  </m:r>
                </m:e>
                <m:sub>
                  <m:r>
                    <w:rPr>
                      <w:rFonts w:ascii="Cambria Math" w:eastAsia="HY신명조" w:hAnsi="Cambria Math" w:cs="Times-Roman" w:hint="eastAsia"/>
                      <w:kern w:val="0"/>
                      <w:sz w:val="14"/>
                      <w:szCs w:val="14"/>
                    </w:rPr>
                    <m:t>f,t</m:t>
                  </m:r>
                </m:sub>
              </m:sSub>
            </m:oMath>
            <w:r w:rsidRPr="002900F2">
              <w:rPr>
                <w:rFonts w:ascii="HY신명조" w:eastAsia="HY신명조" w:hAnsiTheme="minorEastAsia" w:cs="Times-Roman" w:hint="eastAsia"/>
                <w:kern w:val="0"/>
                <w:sz w:val="14"/>
                <w:szCs w:val="14"/>
              </w:rPr>
              <w:t>)을 차감하였다. 시장프리미엄(</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EXRM</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)은 표본기업과 대응기업의 본사 소재지 국가 대표 </w:t>
            </w:r>
            <w:r w:rsidRPr="002900F2">
              <w:rPr>
                <w:rFonts w:ascii="HY신명조" w:eastAsia="HY신명조" w:hAnsiTheme="minorEastAsia" w:cs="Times-Roman" w:hint="eastAsia"/>
                <w:kern w:val="0"/>
                <w:sz w:val="14"/>
                <w:szCs w:val="14"/>
              </w:rPr>
              <w:t>주가지수 수익률에서 무위험수익률을 차감하여 구하였다. 기업규모효과(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SMB</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w:t>
            </w:r>
            <w:r w:rsidRPr="002900F2">
              <w:rPr>
                <w:rFonts w:ascii="HY신명조" w:eastAsia="HY신명조" w:hAnsiTheme="minorEastAsia" w:cs="Times-Roman" w:hint="eastAsia"/>
                <w:kern w:val="0"/>
                <w:sz w:val="14"/>
                <w:szCs w:val="14"/>
              </w:rPr>
              <w:t>는 소규모 포트폴리오(SH, S-M, SL)의 수익률 평균에서 대규모 포트폴리오(BH, BM, BL)의 수익률 평균을 차감하였</w:t>
            </w:r>
            <w:r w:rsidRPr="002900F2">
              <w:rPr>
                <w:rFonts w:ascii="HY신명조" w:eastAsia="HY신명조" w:hAnsiTheme="minorEastAsia" w:cs="Times-Roman" w:hint="eastAsia"/>
                <w:sz w:val="14"/>
                <w:szCs w:val="14"/>
              </w:rPr>
              <w:t>다.</w:t>
            </w:r>
            <w:r w:rsidRPr="002900F2">
              <w:rPr>
                <w:rFonts w:ascii="HY신명조" w:eastAsia="HY신명조" w:hAnsiTheme="minorEastAsia" w:cs="Times-Roman" w:hint="eastAsia"/>
                <w:kern w:val="0"/>
                <w:sz w:val="14"/>
                <w:szCs w:val="14"/>
              </w:rPr>
              <w:t xml:space="preserve"> 스타일효과(</w:t>
            </w:r>
            <m:oMath>
              <m:sSub>
                <m:sSubPr>
                  <m:ctrlPr>
                    <w:rPr>
                      <w:rFonts w:ascii="Cambria Math" w:eastAsia="HY신명조" w:hAnsiTheme="minorEastAsia" w:hint="eastAsia"/>
                      <w:i/>
                      <w:sz w:val="14"/>
                      <w:szCs w:val="14"/>
                    </w:rPr>
                  </m:ctrlPr>
                </m:sSubPr>
                <m:e>
                  <m:r>
                    <w:rPr>
                      <w:rFonts w:ascii="Cambria Math" w:eastAsia="HY신명조" w:hAnsi="Cambria Math" w:hint="eastAsia"/>
                      <w:sz w:val="14"/>
                      <w:szCs w:val="14"/>
                    </w:rPr>
                    <m:t>HML</m:t>
                  </m:r>
                </m:e>
                <m:sub>
                  <m:r>
                    <w:rPr>
                      <w:rFonts w:ascii="Cambria Math" w:eastAsia="HY신명조" w:hAnsi="Cambria Math" w:hint="eastAsia"/>
                      <w:sz w:val="14"/>
                      <w:szCs w:val="14"/>
                    </w:rPr>
                    <m:t>t</m:t>
                  </m:r>
                </m:sub>
              </m:sSub>
            </m:oMath>
            <w:r w:rsidRPr="002900F2">
              <w:rPr>
                <w:rFonts w:ascii="HY신명조" w:eastAsia="HY신명조" w:hAnsiTheme="minorEastAsia" w:cs="Times-Roman" w:hint="eastAsia"/>
                <w:sz w:val="14"/>
                <w:szCs w:val="14"/>
              </w:rPr>
              <w:t xml:space="preserve">)는 </w:t>
            </w:r>
            <w:r w:rsidRPr="002900F2">
              <w:rPr>
                <w:rFonts w:ascii="HY신명조" w:eastAsia="HY신명조" w:hAnsiTheme="minorEastAsia" w:cs="Times-Roman" w:hint="eastAsia"/>
                <w:kern w:val="0"/>
                <w:sz w:val="14"/>
                <w:szCs w:val="14"/>
              </w:rPr>
              <w:t>높은 장부가치 대비 시장가치 포트폴리오(SH, BH)의 수익률 평균에서 낮은 장부가치 대비 시장가치 포트폴리오(SL,BL)의 수익률의 평균을 차감한 값으로 계산하였다. 모멘텀효과(</w:t>
            </w:r>
            <m:oMath>
              <m:sSub>
                <m:sSubPr>
                  <m:ctrlPr>
                    <w:rPr>
                      <w:rFonts w:ascii="Cambria Math" w:eastAsia="HY신명조" w:hAnsiTheme="minorEastAsia" w:cs="Times-Roman" w:hint="eastAsia"/>
                      <w:kern w:val="0"/>
                      <w:sz w:val="14"/>
                      <w:szCs w:val="14"/>
                    </w:rPr>
                  </m:ctrlPr>
                </m:sSubPr>
                <m:e>
                  <m:r>
                    <m:rPr>
                      <m:sty m:val="p"/>
                    </m:rPr>
                    <w:rPr>
                      <w:rFonts w:ascii="Cambria Math" w:eastAsia="HY신명조" w:hAnsi="Cambria Math" w:cs="Times-Roman" w:hint="eastAsia"/>
                      <w:kern w:val="0"/>
                      <w:sz w:val="14"/>
                      <w:szCs w:val="14"/>
                    </w:rPr>
                    <m:t>MOM</m:t>
                  </m:r>
                </m:e>
                <m:sub>
                  <m:r>
                    <m:rPr>
                      <m:sty m:val="p"/>
                    </m:rPr>
                    <w:rPr>
                      <w:rFonts w:ascii="Cambria Math" w:eastAsia="HY신명조" w:hAnsi="Cambria Math" w:cs="Times-Roman" w:hint="eastAsia"/>
                      <w:kern w:val="0"/>
                      <w:sz w:val="14"/>
                      <w:szCs w:val="14"/>
                    </w:rPr>
                    <m:t>t</m:t>
                  </m:r>
                </m:sub>
              </m:sSub>
            </m:oMath>
            <w:r w:rsidRPr="002900F2">
              <w:rPr>
                <w:rFonts w:ascii="HY신명조" w:eastAsia="HY신명조" w:hAnsiTheme="minorEastAsia" w:cs="Times-Roman" w:hint="eastAsia"/>
                <w:kern w:val="0"/>
                <w:sz w:val="14"/>
                <w:szCs w:val="14"/>
              </w:rPr>
              <w:t xml:space="preserve">)는 2개의 기업규모 포트폴리오와 3개의 모멘텀 포트폴리오를 서로 교차해 6개의 기업규모-모멘텀 포트폴리오를 구성한 후, 높은 수익률집단(SW, BW)의 평균수익률에서 낮은 수익률 집단(SL, BL)의 평균수익률을 차감하여 구하였다. </w:t>
            </w:r>
            <w:r w:rsidRPr="002900F2">
              <w:rPr>
                <w:rFonts w:ascii="HY신명조" w:eastAsia="HY신명조" w:hAnsiTheme="minorEastAsia" w:hint="eastAsia"/>
                <w:sz w:val="14"/>
                <w:szCs w:val="14"/>
                <w:vertAlign w:val="superscript"/>
              </w:rPr>
              <w:t>a</w:t>
            </w:r>
            <w:r w:rsidRPr="002900F2">
              <w:rPr>
                <w:rFonts w:ascii="HY신명조" w:eastAsia="HY신명조" w:hAnsiTheme="minorEastAsia" w:hint="eastAsia"/>
                <w:sz w:val="14"/>
                <w:szCs w:val="14"/>
              </w:rPr>
              <w:t xml:space="preserve">는 신뢰수준 99%, </w:t>
            </w:r>
            <w:r w:rsidRPr="002900F2">
              <w:rPr>
                <w:rFonts w:ascii="HY신명조" w:eastAsia="HY신명조" w:hAnsiTheme="minorEastAsia" w:hint="eastAsia"/>
                <w:sz w:val="14"/>
                <w:szCs w:val="14"/>
                <w:vertAlign w:val="superscript"/>
              </w:rPr>
              <w:t>b</w:t>
            </w:r>
            <w:r w:rsidRPr="002900F2">
              <w:rPr>
                <w:rFonts w:ascii="HY신명조" w:eastAsia="HY신명조" w:hAnsiTheme="minorEastAsia" w:hint="eastAsia"/>
                <w:sz w:val="14"/>
                <w:szCs w:val="14"/>
              </w:rPr>
              <w:t>는 신뢰수준 95%,</w:t>
            </w:r>
            <w:r w:rsidRPr="002900F2">
              <w:rPr>
                <w:rFonts w:ascii="HY신명조" w:eastAsia="HY신명조" w:hAnsiTheme="minorEastAsia" w:hint="eastAsia"/>
                <w:sz w:val="14"/>
                <w:szCs w:val="14"/>
                <w:vertAlign w:val="superscript"/>
              </w:rPr>
              <w:t xml:space="preserve"> c</w:t>
            </w:r>
            <w:r w:rsidRPr="002900F2">
              <w:rPr>
                <w:rFonts w:ascii="HY신명조" w:eastAsia="HY신명조" w:hAnsiTheme="minorEastAsia" w:hint="eastAsia"/>
                <w:sz w:val="14"/>
                <w:szCs w:val="14"/>
              </w:rPr>
              <w:t>는 신뢰수준 90%를 각각 의미한다.</w:t>
            </w:r>
          </w:p>
        </w:tc>
      </w:tr>
      <w:tr w:rsidR="00AF1B6F" w:rsidRPr="00BD6126" w:rsidTr="0064292B">
        <w:trPr>
          <w:trHeight w:val="215"/>
        </w:trPr>
        <w:tc>
          <w:tcPr>
            <w:tcW w:w="2408" w:type="dxa"/>
            <w:gridSpan w:val="4"/>
            <w:vMerge w:val="restart"/>
            <w:tcBorders>
              <w:left w:val="nil"/>
              <w:right w:val="nil"/>
            </w:tcBorders>
            <w:shd w:val="clear" w:color="auto" w:fill="auto"/>
            <w:noWrap/>
            <w:vAlign w:val="center"/>
            <w:hideMark/>
          </w:tcPr>
          <w:p w:rsidR="00AF1B6F" w:rsidRPr="005601D7" w:rsidRDefault="00AF1B6F" w:rsidP="0064292B">
            <w:pPr>
              <w:jc w:val="center"/>
              <w:rPr>
                <w:rFonts w:ascii="HY신명조" w:eastAsia="HY신명조" w:hAnsiTheme="minorEastAsia" w:cs="굴림"/>
                <w:color w:val="000000"/>
                <w:kern w:val="0"/>
                <w:sz w:val="14"/>
                <w:szCs w:val="14"/>
              </w:rPr>
            </w:pPr>
          </w:p>
        </w:tc>
        <w:tc>
          <w:tcPr>
            <w:tcW w:w="4693" w:type="dxa"/>
            <w:gridSpan w:val="6"/>
            <w:tcBorders>
              <w:left w:val="nil"/>
              <w:bottom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회귀계수(t-value)</w:t>
            </w:r>
          </w:p>
        </w:tc>
        <w:tc>
          <w:tcPr>
            <w:tcW w:w="702" w:type="dxa"/>
            <w:vMerge w:val="restart"/>
            <w:tcBorders>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R^2</w:t>
            </w:r>
          </w:p>
        </w:tc>
        <w:tc>
          <w:tcPr>
            <w:tcW w:w="850" w:type="dxa"/>
            <w:vMerge w:val="restart"/>
            <w:tcBorders>
              <w:left w:val="nil"/>
              <w:right w:val="nil"/>
            </w:tcBorders>
            <w:shd w:val="clear" w:color="auto" w:fill="auto"/>
            <w:vAlign w:val="center"/>
          </w:tcPr>
          <w:p w:rsidR="00AF1B6F"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α</w:t>
            </w:r>
            <w:r>
              <w:rPr>
                <w:rFonts w:ascii="HY신명조" w:eastAsia="HY신명조" w:hAnsiTheme="minorEastAsia" w:cs="굴림" w:hint="eastAsia"/>
                <w:color w:val="000000"/>
                <w:kern w:val="0"/>
                <w:sz w:val="14"/>
                <w:szCs w:val="14"/>
              </w:rPr>
              <w:t>차이검증</w:t>
            </w:r>
          </w:p>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Z-value</w:t>
            </w:r>
          </w:p>
        </w:tc>
      </w:tr>
      <w:tr w:rsidR="00AF1B6F" w:rsidRPr="00BD6126" w:rsidTr="0064292B">
        <w:trPr>
          <w:trHeight w:val="224"/>
        </w:trPr>
        <w:tc>
          <w:tcPr>
            <w:tcW w:w="2408" w:type="dxa"/>
            <w:gridSpan w:val="4"/>
            <w:vMerge/>
            <w:tcBorders>
              <w:left w:val="nil"/>
              <w:right w:val="nil"/>
            </w:tcBorders>
            <w:shd w:val="clear" w:color="auto" w:fill="auto"/>
            <w:noWrap/>
            <w:vAlign w:val="center"/>
            <w:hideMark/>
          </w:tcPr>
          <w:p w:rsidR="00AF1B6F" w:rsidRPr="005601D7" w:rsidRDefault="00AF1B6F" w:rsidP="0064292B">
            <w:pPr>
              <w:jc w:val="center"/>
              <w:rPr>
                <w:rFonts w:ascii="HY신명조" w:eastAsia="HY신명조" w:hAnsiTheme="minorEastAsia" w:cs="굴림"/>
                <w:color w:val="000000"/>
                <w:kern w:val="0"/>
                <w:sz w:val="14"/>
                <w:szCs w:val="14"/>
              </w:rPr>
            </w:pPr>
          </w:p>
        </w:tc>
        <w:tc>
          <w:tcPr>
            <w:tcW w:w="851"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Pr>
                <w:rFonts w:ascii="HY신명조" w:eastAsia="HY신명조" w:hAnsiTheme="minorEastAsia" w:cs="굴림" w:hint="eastAsia"/>
                <w:color w:val="000000"/>
                <w:kern w:val="0"/>
                <w:sz w:val="14"/>
                <w:szCs w:val="14"/>
              </w:rPr>
              <w:t>`</w:t>
            </w:r>
          </w:p>
        </w:tc>
        <w:tc>
          <w:tcPr>
            <w:tcW w:w="992"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EXRM</w:t>
            </w:r>
          </w:p>
        </w:tc>
        <w:tc>
          <w:tcPr>
            <w:tcW w:w="855"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SMB</w:t>
            </w:r>
          </w:p>
        </w:tc>
        <w:tc>
          <w:tcPr>
            <w:tcW w:w="997" w:type="dxa"/>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HML</w:t>
            </w:r>
          </w:p>
        </w:tc>
        <w:tc>
          <w:tcPr>
            <w:tcW w:w="998" w:type="dxa"/>
            <w:gridSpan w:val="2"/>
            <w:tcBorders>
              <w:top w:val="nil"/>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MOM</w:t>
            </w:r>
          </w:p>
        </w:tc>
        <w:tc>
          <w:tcPr>
            <w:tcW w:w="702" w:type="dxa"/>
            <w:vMerge/>
            <w:tcBorders>
              <w:left w:val="nil"/>
              <w:right w:val="nil"/>
            </w:tcBorders>
            <w:shd w:val="clear" w:color="auto" w:fill="auto"/>
            <w:noWrap/>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c>
          <w:tcPr>
            <w:tcW w:w="850" w:type="dxa"/>
            <w:vMerge/>
            <w:tcBorders>
              <w:left w:val="nil"/>
              <w:right w:val="nil"/>
            </w:tcBorders>
            <w:shd w:val="clear" w:color="auto" w:fill="auto"/>
            <w:vAlign w:val="center"/>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2"/>
        </w:trPr>
        <w:tc>
          <w:tcPr>
            <w:tcW w:w="427" w:type="dxa"/>
            <w:vMerge w:val="restart"/>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종교</w:t>
            </w: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기독교</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-0.0004 </w:t>
            </w:r>
          </w:p>
        </w:tc>
        <w:tc>
          <w:tcPr>
            <w:tcW w:w="992"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0.9513 </w:t>
            </w:r>
          </w:p>
        </w:tc>
        <w:tc>
          <w:tcPr>
            <w:tcW w:w="855"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0.1535</w:t>
            </w:r>
          </w:p>
        </w:tc>
        <w:tc>
          <w:tcPr>
            <w:tcW w:w="850" w:type="dxa"/>
            <w:vMerge w:val="restart"/>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1.4421</w:t>
            </w:r>
            <w:r w:rsidRPr="00694577">
              <w:rPr>
                <w:rFonts w:ascii="HY신명조" w:eastAsia="HY신명조" w:hAnsiTheme="minorEastAsia" w:cs="Times-Roman" w:hint="eastAsia"/>
                <w:kern w:val="0"/>
                <w:sz w:val="14"/>
                <w:szCs w:val="14"/>
                <w:vertAlign w:val="superscript"/>
              </w:rPr>
              <w:t>c</w:t>
            </w: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(-0.3688)</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(49.3361</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72"/>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-0.0022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0.9224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0.1462</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18"/>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(-3.2905</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(80.6163</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c>
          <w:tcPr>
            <w:tcW w:w="850" w:type="dxa"/>
            <w:vMerge/>
            <w:tcBorders>
              <w:left w:val="nil"/>
              <w:bottom w:val="nil"/>
            </w:tcBorders>
            <w:vAlign w:val="center"/>
          </w:tcPr>
          <w:p w:rsidR="00AF1B6F" w:rsidRPr="00BD6126" w:rsidRDefault="00AF1B6F" w:rsidP="0064292B">
            <w:pPr>
              <w:widowControl/>
              <w:wordWrap/>
              <w:autoSpaceDE/>
              <w:autoSpaceDN/>
              <w:jc w:val="center"/>
              <w:rPr>
                <w:rFonts w:ascii="HY신명조" w:eastAsia="HY신명조" w:hAnsiTheme="minorEastAsia"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0.0011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0.8367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0.1521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-0.1306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-0.3632 </w:t>
            </w: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0.1636</w:t>
            </w:r>
          </w:p>
        </w:tc>
        <w:tc>
          <w:tcPr>
            <w:tcW w:w="850" w:type="dxa"/>
            <w:vMerge w:val="restart"/>
            <w:tcBorders>
              <w:top w:val="nil"/>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1.3006</w:t>
            </w:r>
            <w:r w:rsidRPr="00694577">
              <w:rPr>
                <w:rFonts w:ascii="HY신명조" w:eastAsia="HY신명조" w:hAnsiTheme="minorEastAsia" w:cs="Times-Roman" w:hint="eastAsia"/>
                <w:kern w:val="0"/>
                <w:sz w:val="14"/>
                <w:szCs w:val="14"/>
                <w:vertAlign w:val="superscript"/>
              </w:rPr>
              <w:t>c</w:t>
            </w:r>
          </w:p>
        </w:tc>
      </w:tr>
      <w:tr w:rsidR="00AF1B6F" w:rsidRPr="00BD6126" w:rsidTr="00AF1B6F">
        <w:tblPrEx>
          <w:tblBorders>
            <w:left w:val="none" w:sz="0" w:space="0" w:color="auto"/>
            <w:right w:val="none" w:sz="0" w:space="0" w:color="auto"/>
          </w:tblBorders>
        </w:tblPrEx>
        <w:trPr>
          <w:trHeight w:val="122"/>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(1.0425)</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(39.4555</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(2.2043</w:t>
            </w:r>
            <w:r w:rsidRPr="00BD6126">
              <w:rPr>
                <w:rFonts w:ascii="HY신명조" w:eastAsia="HY신명조" w:hAnsiTheme="minorEastAsia" w:cs="Times-Roman" w:hint="eastAsia"/>
                <w:kern w:val="0"/>
                <w:sz w:val="14"/>
                <w:szCs w:val="14"/>
                <w:vertAlign w:val="superscript"/>
              </w:rPr>
              <w:t>b</w:t>
            </w:r>
            <w:r w:rsidRPr="00BD6126">
              <w:rPr>
                <w:rFonts w:ascii="HY신명조" w:eastAsia="HY신명조" w:hAnsiTheme="minorEastAsia" w:cs="Times-Roman" w:hint="eastAsia"/>
                <w:kern w:val="0"/>
                <w:sz w:val="14"/>
                <w:szCs w:val="14"/>
              </w:rPr>
              <w:t>)</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(-2.9773</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(-11.3520</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-0.0005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0.8067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0.2063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-0.1044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-0.3831 </w:t>
            </w: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0.1564</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27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(-0.7854)</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(63.7563</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(4.7661</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(-3.7926</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(-19.0179</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도교</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0.0085 </w:t>
            </w:r>
          </w:p>
        </w:tc>
        <w:tc>
          <w:tcPr>
            <w:tcW w:w="992"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0.8278 </w:t>
            </w:r>
          </w:p>
        </w:tc>
        <w:tc>
          <w:tcPr>
            <w:tcW w:w="855"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0.3172</w:t>
            </w:r>
          </w:p>
        </w:tc>
        <w:tc>
          <w:tcPr>
            <w:tcW w:w="850" w:type="dxa"/>
            <w:vMerge w:val="restart"/>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2.6822</w:t>
            </w:r>
            <w:r w:rsidRPr="00694577">
              <w:rPr>
                <w:rFonts w:ascii="HY신명조" w:eastAsia="HY신명조" w:hAnsiTheme="minorEastAsia" w:cs="Times-Roman" w:hint="eastAsia"/>
                <w:kern w:val="0"/>
                <w:sz w:val="14"/>
                <w:szCs w:val="14"/>
                <w:vertAlign w:val="superscript"/>
              </w:rPr>
              <w:t>a</w:t>
            </w:r>
          </w:p>
        </w:tc>
      </w:tr>
      <w:tr w:rsidR="00AF1B6F" w:rsidRPr="00BD6126" w:rsidTr="00AF1B6F">
        <w:tblPrEx>
          <w:tblBorders>
            <w:left w:val="none" w:sz="0" w:space="0" w:color="auto"/>
            <w:right w:val="none" w:sz="0" w:space="0" w:color="auto"/>
          </w:tblBorders>
        </w:tblPrEx>
        <w:trPr>
          <w:trHeight w:val="136"/>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(3.0140</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(29.9358</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-0.0003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0.8526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709" w:type="dxa"/>
            <w:gridSpan w:val="2"/>
            <w:vMerge w:val="restart"/>
            <w:tcBorders>
              <w:top w:val="nil"/>
              <w:left w:val="nil"/>
              <w:bottom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0.3147</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22"/>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(-0.1888)</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(50.1831</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3"/>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0.0168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0.7237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0.5831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0.7914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-0.3432 </w:t>
            </w:r>
          </w:p>
        </w:tc>
        <w:tc>
          <w:tcPr>
            <w:tcW w:w="709" w:type="dxa"/>
            <w:gridSpan w:val="2"/>
            <w:vMerge w:val="restart"/>
            <w:tcBorders>
              <w:top w:val="nil"/>
              <w:left w:val="nil"/>
              <w:bottom w:val="single" w:sz="4" w:space="0" w:color="auto"/>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0.3332</w:t>
            </w:r>
          </w:p>
        </w:tc>
        <w:tc>
          <w:tcPr>
            <w:tcW w:w="850" w:type="dxa"/>
            <w:vMerge w:val="restart"/>
            <w:tcBorders>
              <w:top w:val="nil"/>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2.3774</w:t>
            </w:r>
            <w:r w:rsidRPr="00694577">
              <w:rPr>
                <w:rFonts w:ascii="HY신명조" w:eastAsia="HY신명조" w:hAnsiTheme="minorEastAsia" w:cs="Times-Roman" w:hint="eastAsia"/>
                <w:kern w:val="0"/>
                <w:sz w:val="14"/>
                <w:szCs w:val="14"/>
                <w:vertAlign w:val="superscript"/>
              </w:rPr>
              <w:t>a</w:t>
            </w:r>
          </w:p>
        </w:tc>
      </w:tr>
      <w:tr w:rsidR="00AF1B6F" w:rsidRPr="00BD6126" w:rsidTr="00AF1B6F">
        <w:tblPrEx>
          <w:tblBorders>
            <w:left w:val="none" w:sz="0" w:space="0" w:color="auto"/>
            <w:right w:val="none" w:sz="0" w:space="0" w:color="auto"/>
          </w:tblBorders>
        </w:tblPrEx>
        <w:trPr>
          <w:trHeight w:val="136"/>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(5.5140</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(22.9107</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(2.8943</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(6.1824</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(-4.2294</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0.0084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0.7249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0.9802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1.1006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-0.2519 </w:t>
            </w: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0.3404</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36"/>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(4.6717</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(37.7349</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(8.0879</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(14.3586</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(-5.2155</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불교</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-0.0019 </w:t>
            </w:r>
          </w:p>
        </w:tc>
        <w:tc>
          <w:tcPr>
            <w:tcW w:w="992"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0.9546 </w:t>
            </w:r>
          </w:p>
        </w:tc>
        <w:tc>
          <w:tcPr>
            <w:tcW w:w="855"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0.2259</w:t>
            </w:r>
          </w:p>
        </w:tc>
        <w:tc>
          <w:tcPr>
            <w:tcW w:w="850" w:type="dxa"/>
            <w:vMerge w:val="restart"/>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-1.0748</w:t>
            </w:r>
          </w:p>
        </w:tc>
      </w:tr>
      <w:tr w:rsidR="00AF1B6F" w:rsidRPr="00BD6126" w:rsidTr="00AF1B6F">
        <w:tblPrEx>
          <w:tblBorders>
            <w:left w:val="none" w:sz="0" w:space="0" w:color="auto"/>
            <w:right w:val="none" w:sz="0" w:space="0" w:color="auto"/>
          </w:tblBorders>
        </w:tblPrEx>
        <w:trPr>
          <w:trHeight w:val="122"/>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(-0.7796)</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(26.8194</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tcBorders>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3"/>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0.0008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0.6863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709" w:type="dxa"/>
            <w:gridSpan w:val="2"/>
            <w:vMerge w:val="restart"/>
            <w:tcBorders>
              <w:top w:val="nil"/>
              <w:left w:val="nil"/>
              <w:bottom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0.1628</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36"/>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(1.1898)</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(65.6481</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63"/>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-0.0022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0.9069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-0.3227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-0.3019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-0.1383 </w:t>
            </w: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0.2289</w:t>
            </w:r>
          </w:p>
        </w:tc>
        <w:tc>
          <w:tcPr>
            <w:tcW w:w="850" w:type="dxa"/>
            <w:vMerge w:val="restart"/>
            <w:tcBorders>
              <w:top w:val="nil"/>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-0.8367</w:t>
            </w:r>
          </w:p>
        </w:tc>
      </w:tr>
      <w:tr w:rsidR="00AF1B6F" w:rsidRPr="00BD6126" w:rsidTr="00AF1B6F">
        <w:tblPrEx>
          <w:tblBorders>
            <w:left w:val="none" w:sz="0" w:space="0" w:color="auto"/>
            <w:right w:val="none" w:sz="0" w:space="0" w:color="auto"/>
          </w:tblBorders>
        </w:tblPrEx>
        <w:trPr>
          <w:trHeight w:val="10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(-0.8821)</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(22.0795</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(-1.9387</w:t>
            </w:r>
            <w:r w:rsidRPr="00BD6126">
              <w:rPr>
                <w:rFonts w:ascii="HY신명조" w:eastAsia="HY신명조" w:hAnsiTheme="minorEastAsia" w:cs="Times-Roman" w:hint="eastAsia"/>
                <w:kern w:val="0"/>
                <w:sz w:val="14"/>
                <w:szCs w:val="14"/>
                <w:vertAlign w:val="superscript"/>
              </w:rPr>
              <w:t>c</w:t>
            </w:r>
            <w:r w:rsidRPr="00BD6126">
              <w:rPr>
                <w:rFonts w:ascii="HY신명조" w:eastAsia="HY신명조" w:hAnsiTheme="minorEastAsia" w:cs="Times-Roman" w:hint="eastAsia"/>
                <w:kern w:val="0"/>
                <w:sz w:val="14"/>
                <w:szCs w:val="14"/>
              </w:rPr>
              <w:t>)</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(-3.0160</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(-1.8257</w:t>
            </w:r>
            <w:r w:rsidRPr="00BD6126">
              <w:rPr>
                <w:rFonts w:ascii="HY신명조" w:eastAsia="HY신명조" w:hAnsiTheme="minorEastAsia" w:cs="Times-Roman" w:hint="eastAsia"/>
                <w:kern w:val="0"/>
                <w:sz w:val="14"/>
                <w:szCs w:val="14"/>
                <w:vertAlign w:val="superscript"/>
              </w:rPr>
              <w:t>c</w:t>
            </w:r>
            <w:r w:rsidRPr="00BD6126">
              <w:rPr>
                <w:rFonts w:ascii="HY신명조" w:eastAsia="HY신명조" w:hAnsiTheme="minorEastAsia" w:cs="Times-Roman" w:hint="eastAsia"/>
                <w:kern w:val="0"/>
                <w:sz w:val="14"/>
                <w:szCs w:val="14"/>
              </w:rPr>
              <w:t>)</w:t>
            </w:r>
          </w:p>
        </w:tc>
        <w:tc>
          <w:tcPr>
            <w:tcW w:w="709" w:type="dxa"/>
            <w:gridSpan w:val="2"/>
            <w:vMerge/>
            <w:tcBorders>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0.0000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0.6511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0.0373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-0.2293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-0.0499 </w:t>
            </w: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0.1673</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(-0.0443)</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(54.5026</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(0.7992)</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(-8.0608</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(-2.3556</w:t>
            </w:r>
            <w:r w:rsidRPr="00BD6126">
              <w:rPr>
                <w:rFonts w:ascii="HY신명조" w:eastAsia="HY신명조" w:hAnsiTheme="minorEastAsia" w:cs="Times-Roman" w:hint="eastAsia"/>
                <w:kern w:val="0"/>
                <w:sz w:val="14"/>
                <w:szCs w:val="14"/>
                <w:vertAlign w:val="superscript"/>
              </w:rPr>
              <w:t>b</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bottom w:val="single" w:sz="4" w:space="0" w:color="auto"/>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76"/>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이슬람교</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-0.0010 </w:t>
            </w:r>
          </w:p>
        </w:tc>
        <w:tc>
          <w:tcPr>
            <w:tcW w:w="992"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0.8622 </w:t>
            </w:r>
          </w:p>
        </w:tc>
        <w:tc>
          <w:tcPr>
            <w:tcW w:w="855"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0.2410</w:t>
            </w:r>
          </w:p>
        </w:tc>
        <w:tc>
          <w:tcPr>
            <w:tcW w:w="850" w:type="dxa"/>
            <w:vMerge w:val="restart"/>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0.1840</w:t>
            </w:r>
          </w:p>
        </w:tc>
      </w:tr>
      <w:tr w:rsidR="00AF1B6F" w:rsidRPr="00BD6126" w:rsidTr="00AF1B6F">
        <w:tblPrEx>
          <w:tblBorders>
            <w:left w:val="none" w:sz="0" w:space="0" w:color="auto"/>
            <w:right w:val="none" w:sz="0" w:space="0" w:color="auto"/>
          </w:tblBorders>
        </w:tblPrEx>
        <w:trPr>
          <w:trHeight w:val="9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(-0.4788)</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(25.2550</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63"/>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-0.0015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1.0643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709" w:type="dxa"/>
            <w:gridSpan w:val="2"/>
            <w:vMerge w:val="restart"/>
            <w:tcBorders>
              <w:top w:val="nil"/>
              <w:left w:val="nil"/>
              <w:bottom w:val="single" w:sz="4" w:space="0" w:color="auto"/>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0.2769</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0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(-1.1452)</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(54.9780</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0.0000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0.8140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-0.0211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-0.1587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-0.2313 </w:t>
            </w:r>
          </w:p>
        </w:tc>
        <w:tc>
          <w:tcPr>
            <w:tcW w:w="709" w:type="dxa"/>
            <w:gridSpan w:val="2"/>
            <w:vMerge w:val="restart"/>
            <w:tcBorders>
              <w:top w:val="nil"/>
              <w:left w:val="nil"/>
              <w:bottom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0.2468</w:t>
            </w:r>
          </w:p>
        </w:tc>
        <w:tc>
          <w:tcPr>
            <w:tcW w:w="850" w:type="dxa"/>
            <w:vMerge w:val="restart"/>
            <w:tcBorders>
              <w:top w:val="nil"/>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-0.7241</w:t>
            </w:r>
          </w:p>
        </w:tc>
      </w:tr>
      <w:tr w:rsidR="00AF1B6F" w:rsidRPr="00BD6126" w:rsidTr="00AF1B6F">
        <w:tblPrEx>
          <w:tblBorders>
            <w:left w:val="none" w:sz="0" w:space="0" w:color="auto"/>
            <w:right w:val="none" w:sz="0" w:space="0" w:color="auto"/>
          </w:tblBorders>
        </w:tblPrEx>
        <w:trPr>
          <w:trHeight w:val="134"/>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(0.0001)</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(22.5010</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(-0.1411)</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(-1.7203</w:t>
            </w:r>
            <w:r w:rsidRPr="00BD6126">
              <w:rPr>
                <w:rFonts w:ascii="HY신명조" w:eastAsia="HY신명조" w:hAnsiTheme="minorEastAsia" w:cs="Times-Roman" w:hint="eastAsia"/>
                <w:kern w:val="0"/>
                <w:sz w:val="14"/>
                <w:szCs w:val="14"/>
                <w:vertAlign w:val="superscript"/>
              </w:rPr>
              <w:t>c</w:t>
            </w:r>
            <w:r w:rsidRPr="00BD6126">
              <w:rPr>
                <w:rFonts w:ascii="HY신명조" w:eastAsia="HY신명조" w:hAnsiTheme="minorEastAsia" w:cs="Times-Roman" w:hint="eastAsia"/>
                <w:kern w:val="0"/>
                <w:sz w:val="14"/>
                <w:szCs w:val="14"/>
              </w:rPr>
              <w:t>)</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(-3.6674</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0.0019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0.9745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0.4422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0.0171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-0.3261 </w:t>
            </w: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0.2874</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03"/>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single" w:sz="4" w:space="0" w:color="auto"/>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single" w:sz="4" w:space="0" w:color="auto"/>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(1.3976)</w:t>
            </w:r>
          </w:p>
        </w:tc>
        <w:tc>
          <w:tcPr>
            <w:tcW w:w="992"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(46.4917</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(5.0090</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7"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(0.3237)</w:t>
            </w:r>
          </w:p>
        </w:tc>
        <w:tc>
          <w:tcPr>
            <w:tcW w:w="991" w:type="dxa"/>
            <w:tcBorders>
              <w:top w:val="nil"/>
              <w:left w:val="nil"/>
              <w:bottom w:val="single" w:sz="4" w:space="0" w:color="auto"/>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(-8.8216</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bottom w:val="single" w:sz="4" w:space="0" w:color="auto"/>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bottom w:val="single" w:sz="4" w:space="0" w:color="auto"/>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5"/>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val="restart"/>
            <w:tcBorders>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r w:rsidRPr="00BD6126">
              <w:rPr>
                <w:rFonts w:ascii="HY신명조" w:eastAsia="HY신명조" w:hAnsi="맑은 고딕" w:cs="굴림" w:hint="eastAsia"/>
                <w:color w:val="000000"/>
                <w:kern w:val="0"/>
                <w:sz w:val="14"/>
                <w:szCs w:val="14"/>
              </w:rPr>
              <w:t>힌두교</w:t>
            </w:r>
          </w:p>
        </w:tc>
        <w:tc>
          <w:tcPr>
            <w:tcW w:w="705"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1</w:t>
            </w:r>
          </w:p>
        </w:tc>
        <w:tc>
          <w:tcPr>
            <w:tcW w:w="709" w:type="dxa"/>
            <w:vMerge w:val="restart"/>
            <w:tcBorders>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-0.0077 </w:t>
            </w:r>
          </w:p>
        </w:tc>
        <w:tc>
          <w:tcPr>
            <w:tcW w:w="992"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1.0295 </w:t>
            </w:r>
          </w:p>
        </w:tc>
        <w:tc>
          <w:tcPr>
            <w:tcW w:w="855"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val="restart"/>
            <w:tcBorders>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0.3173</w:t>
            </w:r>
          </w:p>
        </w:tc>
        <w:tc>
          <w:tcPr>
            <w:tcW w:w="850" w:type="dxa"/>
            <w:vMerge w:val="restart"/>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1.6702</w:t>
            </w:r>
            <w:r w:rsidRPr="00694577">
              <w:rPr>
                <w:rFonts w:ascii="HY신명조" w:eastAsia="HY신명조" w:hAnsiTheme="minorEastAsia" w:cs="Times-Roman" w:hint="eastAsia"/>
                <w:kern w:val="0"/>
                <w:sz w:val="14"/>
                <w:szCs w:val="14"/>
                <w:vertAlign w:val="superscript"/>
              </w:rPr>
              <w:t>b</w:t>
            </w:r>
          </w:p>
        </w:tc>
      </w:tr>
      <w:tr w:rsidR="00AF1B6F" w:rsidRPr="00BD6126" w:rsidTr="00AF1B6F">
        <w:tblPrEx>
          <w:tblBorders>
            <w:left w:val="none" w:sz="0" w:space="0" w:color="auto"/>
            <w:right w:val="none" w:sz="0" w:space="0" w:color="auto"/>
          </w:tblBorders>
        </w:tblPrEx>
        <w:trPr>
          <w:trHeight w:val="136"/>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(-1.9320</w:t>
            </w:r>
            <w:r w:rsidRPr="00BD6126">
              <w:rPr>
                <w:rFonts w:ascii="HY신명조" w:eastAsia="HY신명조" w:hAnsiTheme="minorEastAsia" w:cs="Times-Roman" w:hint="eastAsia"/>
                <w:kern w:val="0"/>
                <w:sz w:val="14"/>
                <w:szCs w:val="14"/>
                <w:vertAlign w:val="superscript"/>
              </w:rPr>
              <w:t>c</w:t>
            </w:r>
            <w:r w:rsidRPr="00BD6126">
              <w:rPr>
                <w:rFonts w:ascii="HY신명조" w:eastAsia="HY신명조" w:hAnsiTheme="minorEastAsia" w:cs="Times-Roman" w:hint="eastAsia"/>
                <w:kern w:val="0"/>
                <w:sz w:val="14"/>
                <w:szCs w:val="14"/>
              </w:rPr>
              <w:t>)</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(18.9071</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 xml:space="preserve">　</w:t>
            </w: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-0.0151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1.3600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0.4193</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20"/>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(-7.4115)</w:t>
            </w:r>
            <w:r w:rsidRPr="00BD6126">
              <w:rPr>
                <w:rFonts w:ascii="HY신명조" w:eastAsia="HY신명조" w:hAnsiTheme="minorEastAsia" w:cs="Times-Roman" w:hint="eastAsia"/>
                <w:kern w:val="0"/>
                <w:sz w:val="14"/>
                <w:szCs w:val="14"/>
                <w:vertAlign w:val="superscript"/>
              </w:rPr>
              <w:t>a</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(51.4358)</w:t>
            </w:r>
            <w:r w:rsidRPr="00BD6126">
              <w:rPr>
                <w:rFonts w:ascii="HY신명조" w:eastAsia="HY신명조" w:hAnsiTheme="minorEastAsia" w:cs="Times-Roman" w:hint="eastAsia"/>
                <w:kern w:val="0"/>
                <w:sz w:val="14"/>
                <w:szCs w:val="14"/>
                <w:vertAlign w:val="superscript"/>
              </w:rPr>
              <w:t>a</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p>
        </w:tc>
        <w:tc>
          <w:tcPr>
            <w:tcW w:w="709" w:type="dxa"/>
            <w:gridSpan w:val="2"/>
            <w:vMerge/>
            <w:tcBorders>
              <w:top w:val="single" w:sz="4" w:space="0" w:color="auto"/>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bottom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22"/>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모형 2</w:t>
            </w:r>
          </w:p>
        </w:tc>
        <w:tc>
          <w:tcPr>
            <w:tcW w:w="709" w:type="dxa"/>
            <w:vMerge w:val="restart"/>
            <w:tcBorders>
              <w:top w:val="nil"/>
              <w:left w:val="nil"/>
              <w:bottom w:val="nil"/>
              <w:right w:val="nil"/>
            </w:tcBorders>
            <w:vAlign w:val="center"/>
            <w:hideMark/>
          </w:tcPr>
          <w:p w:rsidR="00AF1B6F" w:rsidRPr="005601D7" w:rsidRDefault="00AF1B6F" w:rsidP="0064292B">
            <w:pPr>
              <w:widowControl/>
              <w:wordWrap/>
              <w:autoSpaceDE/>
              <w:autoSpaceDN/>
              <w:jc w:val="center"/>
              <w:rPr>
                <w:rFonts w:ascii="HY신명조" w:eastAsia="HY신명조" w:hAnsiTheme="minorEastAsia" w:cs="굴림"/>
                <w:color w:val="000000"/>
                <w:kern w:val="0"/>
                <w:sz w:val="14"/>
                <w:szCs w:val="14"/>
              </w:rPr>
            </w:pPr>
            <w:r w:rsidRPr="005601D7">
              <w:rPr>
                <w:rFonts w:ascii="HY신명조" w:eastAsia="HY신명조" w:hAnsiTheme="minorEastAsia" w:cs="굴림" w:hint="eastAsia"/>
                <w:color w:val="000000"/>
                <w:kern w:val="0"/>
                <w:sz w:val="14"/>
                <w:szCs w:val="14"/>
              </w:rPr>
              <w:t>표본기업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-0.0061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0.9736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0.1089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-0.0465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-0.2052 </w:t>
            </w:r>
          </w:p>
        </w:tc>
        <w:tc>
          <w:tcPr>
            <w:tcW w:w="709" w:type="dxa"/>
            <w:gridSpan w:val="2"/>
            <w:vMerge w:val="restart"/>
            <w:tcBorders>
              <w:top w:val="nil"/>
              <w:left w:val="nil"/>
              <w:bottom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0.3178</w:t>
            </w:r>
          </w:p>
        </w:tc>
        <w:tc>
          <w:tcPr>
            <w:tcW w:w="850" w:type="dxa"/>
            <w:vMerge w:val="restart"/>
            <w:tcBorders>
              <w:top w:val="nil"/>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r>
              <w:rPr>
                <w:rFonts w:ascii="HY신명조" w:eastAsia="HY신명조" w:hAnsiTheme="minorEastAsia" w:cs="Times-Roman" w:hint="eastAsia"/>
                <w:kern w:val="0"/>
                <w:sz w:val="14"/>
                <w:szCs w:val="14"/>
              </w:rPr>
              <w:t>0.5714</w:t>
            </w:r>
          </w:p>
        </w:tc>
      </w:tr>
      <w:tr w:rsidR="00AF1B6F" w:rsidRPr="00BD6126" w:rsidTr="00AF1B6F">
        <w:tblPrEx>
          <w:tblBorders>
            <w:left w:val="none" w:sz="0" w:space="0" w:color="auto"/>
            <w:right w:val="none" w:sz="0" w:space="0" w:color="auto"/>
          </w:tblBorders>
        </w:tblPrEx>
        <w:trPr>
          <w:trHeight w:val="149"/>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(-1.4682)</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(15.6379</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(0.4115)</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(-0.2881)</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(-1.7047</w:t>
            </w:r>
            <w:r w:rsidRPr="00BD6126">
              <w:rPr>
                <w:rFonts w:ascii="HY신명조" w:eastAsia="HY신명조" w:hAnsiTheme="minorEastAsia" w:cs="Times-Roman" w:hint="eastAsia"/>
                <w:kern w:val="0"/>
                <w:sz w:val="14"/>
                <w:szCs w:val="14"/>
                <w:vertAlign w:val="superscript"/>
              </w:rPr>
              <w:t>c</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r>
      <w:tr w:rsidR="00AF1B6F" w:rsidRPr="00BD6126" w:rsidTr="00AF1B6F">
        <w:tblPrEx>
          <w:tblBorders>
            <w:left w:val="none" w:sz="0" w:space="0" w:color="auto"/>
            <w:right w:val="none" w:sz="0" w:space="0" w:color="auto"/>
          </w:tblBorders>
        </w:tblPrEx>
        <w:trPr>
          <w:trHeight w:val="133"/>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bottom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bottom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val="restart"/>
            <w:tcBorders>
              <w:top w:val="nil"/>
              <w:left w:val="nil"/>
              <w:bottom w:val="nil"/>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r w:rsidRPr="005601D7">
              <w:rPr>
                <w:rFonts w:ascii="HY신명조" w:eastAsia="HY신명조" w:hAnsiTheme="minorEastAsia" w:cs="굴림" w:hint="eastAsia"/>
                <w:color w:val="000000"/>
                <w:kern w:val="0"/>
                <w:sz w:val="14"/>
                <w:szCs w:val="14"/>
              </w:rPr>
              <w:t>대응기업</w:t>
            </w:r>
          </w:p>
        </w:tc>
        <w:tc>
          <w:tcPr>
            <w:tcW w:w="85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-0.0088 </w:t>
            </w:r>
          </w:p>
        </w:tc>
        <w:tc>
          <w:tcPr>
            <w:tcW w:w="992"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1.1807 </w:t>
            </w:r>
          </w:p>
        </w:tc>
        <w:tc>
          <w:tcPr>
            <w:tcW w:w="855"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0.9573 </w:t>
            </w:r>
          </w:p>
        </w:tc>
        <w:tc>
          <w:tcPr>
            <w:tcW w:w="997"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0.0932 </w:t>
            </w:r>
          </w:p>
        </w:tc>
        <w:tc>
          <w:tcPr>
            <w:tcW w:w="991" w:type="dxa"/>
            <w:tcBorders>
              <w:top w:val="nil"/>
              <w:left w:val="nil"/>
              <w:bottom w:val="nil"/>
              <w:right w:val="nil"/>
            </w:tcBorders>
            <w:shd w:val="clear" w:color="auto" w:fill="auto"/>
            <w:noWrap/>
            <w:vAlign w:val="center"/>
            <w:hideMark/>
          </w:tcPr>
          <w:p w:rsidR="00AF1B6F" w:rsidRPr="00BD6126" w:rsidRDefault="00AF1B6F" w:rsidP="0064292B">
            <w:pPr>
              <w:wordWrap/>
              <w:jc w:val="right"/>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 xml:space="preserve">-0.5791 </w:t>
            </w:r>
          </w:p>
        </w:tc>
        <w:tc>
          <w:tcPr>
            <w:tcW w:w="709" w:type="dxa"/>
            <w:gridSpan w:val="2"/>
            <w:vMerge w:val="restart"/>
            <w:tcBorders>
              <w:top w:val="nil"/>
              <w:left w:val="nil"/>
              <w:right w:val="nil"/>
            </w:tcBorders>
            <w:vAlign w:val="center"/>
            <w:hideMark/>
          </w:tcPr>
          <w:p w:rsidR="00AF1B6F" w:rsidRPr="00BD6126" w:rsidRDefault="00AF1B6F" w:rsidP="0064292B">
            <w:pPr>
              <w:wordWrap/>
              <w:jc w:val="center"/>
              <w:rPr>
                <w:rFonts w:ascii="HY신명조" w:eastAsia="HY신명조" w:hAnsiTheme="minorEastAsia" w:cs="Times-Roman"/>
                <w:kern w:val="0"/>
                <w:sz w:val="14"/>
                <w:szCs w:val="14"/>
              </w:rPr>
            </w:pPr>
            <w:r w:rsidRPr="00BD6126">
              <w:rPr>
                <w:rFonts w:ascii="HY신명조" w:eastAsia="HY신명조" w:hAnsiTheme="minorEastAsia" w:cs="Times-Roman" w:hint="eastAsia"/>
                <w:kern w:val="0"/>
                <w:sz w:val="14"/>
                <w:szCs w:val="14"/>
              </w:rPr>
              <w:t>0.4428</w:t>
            </w:r>
          </w:p>
        </w:tc>
        <w:tc>
          <w:tcPr>
            <w:tcW w:w="850" w:type="dxa"/>
            <w:vMerge/>
            <w:tcBorders>
              <w:left w:val="nil"/>
            </w:tcBorders>
            <w:vAlign w:val="center"/>
          </w:tcPr>
          <w:p w:rsidR="00AF1B6F" w:rsidRPr="00BD6126" w:rsidRDefault="00AF1B6F" w:rsidP="0064292B">
            <w:pPr>
              <w:wordWrap/>
              <w:jc w:val="center"/>
              <w:rPr>
                <w:rFonts w:ascii="HY신명조" w:eastAsia="HY신명조" w:hAnsiTheme="minorEastAsia" w:cs="Times-Roman"/>
                <w:kern w:val="0"/>
                <w:sz w:val="14"/>
                <w:szCs w:val="14"/>
              </w:rPr>
            </w:pPr>
          </w:p>
        </w:tc>
      </w:tr>
      <w:tr w:rsidR="00AF1B6F" w:rsidRPr="00BD6126" w:rsidTr="00AF1B6F">
        <w:tblPrEx>
          <w:tblBorders>
            <w:left w:val="none" w:sz="0" w:space="0" w:color="auto"/>
            <w:right w:val="none" w:sz="0" w:space="0" w:color="auto"/>
          </w:tblBorders>
        </w:tblPrEx>
        <w:trPr>
          <w:trHeight w:val="136"/>
        </w:trPr>
        <w:tc>
          <w:tcPr>
            <w:tcW w:w="427" w:type="dxa"/>
            <w:vMerge/>
            <w:tcBorders>
              <w:right w:val="nil"/>
            </w:tcBorders>
            <w:vAlign w:val="center"/>
            <w:hideMark/>
          </w:tcPr>
          <w:p w:rsidR="00AF1B6F" w:rsidRPr="00BD6126" w:rsidRDefault="00AF1B6F" w:rsidP="0064292B">
            <w:pPr>
              <w:jc w:val="center"/>
              <w:rPr>
                <w:rFonts w:ascii="HY신명조" w:eastAsia="HY신명조" w:hAnsi="맑은 고딕" w:cs="굴림"/>
                <w:color w:val="000000"/>
                <w:kern w:val="0"/>
                <w:sz w:val="14"/>
                <w:szCs w:val="14"/>
              </w:rPr>
            </w:pPr>
          </w:p>
        </w:tc>
        <w:tc>
          <w:tcPr>
            <w:tcW w:w="567" w:type="dxa"/>
            <w:vMerge/>
            <w:tcBorders>
              <w:top w:val="nil"/>
              <w:left w:val="nil"/>
              <w:right w:val="nil"/>
            </w:tcBorders>
            <w:vAlign w:val="center"/>
          </w:tcPr>
          <w:p w:rsidR="00AF1B6F" w:rsidRPr="00BD6126" w:rsidRDefault="00AF1B6F" w:rsidP="0064292B">
            <w:pPr>
              <w:jc w:val="center"/>
              <w:rPr>
                <w:rFonts w:ascii="HY신명조" w:eastAsia="HY신명조" w:hAnsi="맑은 고딕" w:cs="굴림"/>
                <w:color w:val="000000"/>
                <w:kern w:val="0"/>
                <w:sz w:val="14"/>
                <w:szCs w:val="14"/>
              </w:rPr>
            </w:pPr>
          </w:p>
        </w:tc>
        <w:tc>
          <w:tcPr>
            <w:tcW w:w="705" w:type="dxa"/>
            <w:vMerge/>
            <w:tcBorders>
              <w:top w:val="nil"/>
              <w:left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709" w:type="dxa"/>
            <w:vMerge/>
            <w:tcBorders>
              <w:top w:val="nil"/>
              <w:left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1" w:type="dxa"/>
            <w:tcBorders>
              <w:top w:val="nil"/>
              <w:left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(-4.1811</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2" w:type="dxa"/>
            <w:tcBorders>
              <w:top w:val="nil"/>
              <w:left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(38.7057</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855" w:type="dxa"/>
            <w:tcBorders>
              <w:top w:val="nil"/>
              <w:left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(7.0407</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997" w:type="dxa"/>
            <w:tcBorders>
              <w:top w:val="nil"/>
              <w:left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(1.1469)</w:t>
            </w:r>
          </w:p>
        </w:tc>
        <w:tc>
          <w:tcPr>
            <w:tcW w:w="991" w:type="dxa"/>
            <w:tcBorders>
              <w:top w:val="nil"/>
              <w:left w:val="nil"/>
              <w:right w:val="nil"/>
            </w:tcBorders>
            <w:shd w:val="clear" w:color="auto" w:fill="auto"/>
            <w:noWrap/>
            <w:vAlign w:val="center"/>
            <w:hideMark/>
          </w:tcPr>
          <w:p w:rsidR="00AF1B6F" w:rsidRPr="00BD6126" w:rsidRDefault="00AF1B6F" w:rsidP="0064292B">
            <w:pPr>
              <w:jc w:val="right"/>
              <w:rPr>
                <w:rFonts w:ascii="HY신명조" w:eastAsia="HY신명조" w:hAnsi="맑은 고딕" w:cs="굴림"/>
                <w:color w:val="000000"/>
                <w:kern w:val="0"/>
                <w:sz w:val="14"/>
                <w:szCs w:val="14"/>
              </w:rPr>
            </w:pPr>
            <w:r w:rsidRPr="00BD6126">
              <w:rPr>
                <w:rFonts w:ascii="HY신명조" w:eastAsia="HY신명조" w:hAnsiTheme="minorEastAsia" w:cs="Times-Roman" w:hint="eastAsia"/>
                <w:kern w:val="0"/>
                <w:sz w:val="14"/>
                <w:szCs w:val="14"/>
              </w:rPr>
              <w:t>(-9.5094</w:t>
            </w:r>
            <w:r w:rsidRPr="00BD6126">
              <w:rPr>
                <w:rFonts w:ascii="HY신명조" w:eastAsia="HY신명조" w:hAnsiTheme="minorEastAsia" w:cs="Times-Roman" w:hint="eastAsia"/>
                <w:kern w:val="0"/>
                <w:sz w:val="14"/>
                <w:szCs w:val="14"/>
                <w:vertAlign w:val="superscript"/>
              </w:rPr>
              <w:t>a</w:t>
            </w:r>
            <w:r w:rsidRPr="00BD6126">
              <w:rPr>
                <w:rFonts w:ascii="HY신명조" w:eastAsia="HY신명조" w:hAnsiTheme="minorEastAsia" w:cs="Times-Roman" w:hint="eastAsia"/>
                <w:kern w:val="0"/>
                <w:sz w:val="14"/>
                <w:szCs w:val="14"/>
              </w:rPr>
              <w:t>)</w:t>
            </w:r>
          </w:p>
        </w:tc>
        <w:tc>
          <w:tcPr>
            <w:tcW w:w="709" w:type="dxa"/>
            <w:gridSpan w:val="2"/>
            <w:vMerge/>
            <w:tcBorders>
              <w:top w:val="nil"/>
              <w:left w:val="nil"/>
              <w:right w:val="nil"/>
            </w:tcBorders>
            <w:vAlign w:val="center"/>
            <w:hideMark/>
          </w:tcPr>
          <w:p w:rsidR="00AF1B6F" w:rsidRPr="00BD6126" w:rsidRDefault="00AF1B6F" w:rsidP="0064292B">
            <w:pPr>
              <w:jc w:val="left"/>
              <w:rPr>
                <w:rFonts w:ascii="HY신명조" w:eastAsia="HY신명조" w:hAnsi="맑은 고딕" w:cs="굴림"/>
                <w:color w:val="000000"/>
                <w:kern w:val="0"/>
                <w:sz w:val="14"/>
                <w:szCs w:val="14"/>
              </w:rPr>
            </w:pPr>
          </w:p>
        </w:tc>
        <w:tc>
          <w:tcPr>
            <w:tcW w:w="850" w:type="dxa"/>
            <w:vMerge/>
            <w:tcBorders>
              <w:left w:val="nil"/>
            </w:tcBorders>
            <w:vAlign w:val="center"/>
          </w:tcPr>
          <w:p w:rsidR="00AF1B6F" w:rsidRPr="00BD6126" w:rsidRDefault="00AF1B6F" w:rsidP="0064292B">
            <w:pPr>
              <w:jc w:val="left"/>
              <w:rPr>
                <w:rFonts w:ascii="HY신명조" w:eastAsia="HY신명조" w:hAnsi="맑은 고딕" w:cs="굴림"/>
                <w:color w:val="000000"/>
                <w:kern w:val="0"/>
                <w:sz w:val="14"/>
                <w:szCs w:val="14"/>
              </w:rPr>
            </w:pPr>
          </w:p>
        </w:tc>
      </w:tr>
    </w:tbl>
    <w:p w:rsidR="00AF1B6F" w:rsidRDefault="00AF1B6F" w:rsidP="00451A04">
      <w:pPr>
        <w:wordWrap/>
        <w:spacing w:line="420" w:lineRule="auto"/>
        <w:ind w:firstLineChars="200" w:firstLine="400"/>
        <w:rPr>
          <w:rFonts w:ascii="HY신명조" w:eastAsia="HY신명조" w:hAnsiTheme="minorEastAsia" w:cs="Times-Roman"/>
          <w:kern w:val="0"/>
          <w:szCs w:val="20"/>
        </w:rPr>
      </w:pPr>
    </w:p>
    <w:p w:rsidR="00164A9E" w:rsidRPr="008476C2" w:rsidRDefault="00401766" w:rsidP="00451A04">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사회관습을 구성하는 하나의 요인으로 널리 인식되고 있는 종교를 </w:t>
      </w:r>
      <w:r w:rsidRPr="00BD6126">
        <w:rPr>
          <w:rFonts w:ascii="HY신명조" w:eastAsia="HY신명조" w:hAnsiTheme="minorEastAsia" w:cs="Times-Roman" w:hint="eastAsia"/>
          <w:kern w:val="0"/>
          <w:szCs w:val="20"/>
        </w:rPr>
        <w:lastRenderedPageBreak/>
        <w:t xml:space="preserve">기준으로 </w:t>
      </w:r>
      <w:r w:rsidR="006955EF" w:rsidRPr="00BD6126">
        <w:rPr>
          <w:rFonts w:ascii="HY신명조" w:eastAsia="HY신명조" w:hAnsiTheme="minorEastAsia" w:cs="Times-Roman" w:hint="eastAsia"/>
          <w:kern w:val="0"/>
          <w:szCs w:val="20"/>
        </w:rPr>
        <w:t xml:space="preserve">종교그룹을 </w:t>
      </w:r>
      <w:r w:rsidRPr="00BD6126">
        <w:rPr>
          <w:rFonts w:ascii="HY신명조" w:eastAsia="HY신명조" w:hAnsiTheme="minorEastAsia" w:cs="Times-Roman" w:hint="eastAsia"/>
          <w:kern w:val="0"/>
          <w:szCs w:val="20"/>
        </w:rPr>
        <w:t xml:space="preserve">구성해 </w:t>
      </w:r>
      <w:r w:rsidR="004D20E9" w:rsidRPr="00BD6126">
        <w:rPr>
          <w:rFonts w:ascii="HY신명조" w:eastAsia="HY신명조" w:hAnsiTheme="minorEastAsia" w:cs="Times-Roman" w:hint="eastAsia"/>
          <w:kern w:val="0"/>
          <w:szCs w:val="20"/>
        </w:rPr>
        <w:t>죄악주식</w:t>
      </w:r>
      <w:r w:rsidRPr="00BD6126">
        <w:rPr>
          <w:rFonts w:ascii="HY신명조" w:eastAsia="HY신명조" w:hAnsiTheme="minorEastAsia" w:cs="Times-Roman" w:hint="eastAsia"/>
          <w:kern w:val="0"/>
          <w:szCs w:val="20"/>
        </w:rPr>
        <w:t xml:space="preserve">의 초과성과 존재 여부가 종교별로 차이가 있는지를 살펴보았다. </w:t>
      </w:r>
      <w:r w:rsidR="006955EF" w:rsidRPr="00BD6126">
        <w:rPr>
          <w:rFonts w:ascii="HY신명조" w:eastAsia="HY신명조" w:hAnsiTheme="minorEastAsia" w:cs="Times-Roman" w:hint="eastAsia"/>
          <w:kern w:val="0"/>
          <w:szCs w:val="20"/>
        </w:rPr>
        <w:t xml:space="preserve">실증분석 결과, </w:t>
      </w:r>
      <w:r w:rsidR="005E4B77" w:rsidRPr="00BD6126">
        <w:rPr>
          <w:rFonts w:ascii="HY신명조" w:eastAsia="HY신명조" w:hAnsiTheme="minorEastAsia" w:cs="Times-Roman" w:hint="eastAsia"/>
          <w:kern w:val="0"/>
          <w:szCs w:val="20"/>
        </w:rPr>
        <w:t xml:space="preserve">도교의 경우에 시장모형과 Carhart의 4요인모형에서 각각의 α가 0.85%와 1.68%로 신뢰수준 99%(t=3.01, 5.51)에서 유의적인 양(+)의 초과수익률이 나타났다. 기독교와 </w:t>
      </w:r>
      <w:r w:rsidR="00D61FB4" w:rsidRPr="00BD6126">
        <w:rPr>
          <w:rFonts w:ascii="HY신명조" w:eastAsia="HY신명조" w:hAnsiTheme="minorEastAsia" w:cs="Times-Roman" w:hint="eastAsia"/>
          <w:kern w:val="0"/>
          <w:szCs w:val="20"/>
        </w:rPr>
        <w:t>힌두교</w:t>
      </w:r>
      <w:r w:rsidR="005E4B77" w:rsidRPr="00BD6126">
        <w:rPr>
          <w:rFonts w:ascii="HY신명조" w:eastAsia="HY신명조" w:hAnsiTheme="minorEastAsia" w:cs="Times-Roman" w:hint="eastAsia"/>
          <w:kern w:val="0"/>
          <w:szCs w:val="20"/>
        </w:rPr>
        <w:t>의 경우에는</w:t>
      </w:r>
      <w:r w:rsidR="00D61FB4" w:rsidRPr="00BD6126">
        <w:rPr>
          <w:rFonts w:ascii="HY신명조" w:eastAsia="HY신명조" w:hAnsiTheme="minorEastAsia" w:cs="Times-Roman" w:hint="eastAsia"/>
          <w:kern w:val="0"/>
          <w:szCs w:val="20"/>
        </w:rPr>
        <w:t xml:space="preserve"> [모형 1]과 [모형 2]에서</w:t>
      </w:r>
      <w:r w:rsidR="00053DEC">
        <w:rPr>
          <w:rFonts w:ascii="HY신명조" w:eastAsia="HY신명조" w:hAnsiTheme="minorEastAsia" w:cs="Times-Roman" w:hint="eastAsia"/>
          <w:kern w:val="0"/>
          <w:szCs w:val="20"/>
        </w:rPr>
        <w:t xml:space="preserve"> </w:t>
      </w:r>
      <w:r w:rsidR="00D61FB4" w:rsidRPr="00BD6126">
        <w:rPr>
          <w:rFonts w:ascii="HY신명조" w:eastAsia="HY신명조" w:hAnsiTheme="minorEastAsia" w:cs="Times-Roman" w:hint="eastAsia"/>
          <w:kern w:val="0"/>
          <w:szCs w:val="20"/>
        </w:rPr>
        <w:t xml:space="preserve">표본기업의 α가 각각 -0.04%와 0.11%, -0.77%와 -0.61%이고 힌두교의 [모형 1]에서만 t=-1.93으로 90% 신뢰수준에서 유의적으로 나타났다.  반면 기독교의 경우에는 대응기업의 α는 [모형 1]에서 99% 신뢰수준(t=-3.29)에서 -0.22%로 유의적으로 나타났고, [모형 2]에서는 α가 -0.05%로 비유의적이였다. 힌두교의 대응기업은 [모형 1]과 [모형 2]에서 모두 99%신뢰수준(t=-7.41, </w:t>
      </w:r>
      <w:r w:rsidR="00F31C3D" w:rsidRPr="00BD6126">
        <w:rPr>
          <w:rFonts w:ascii="HY신명조" w:eastAsia="HY신명조" w:hAnsiTheme="minorEastAsia" w:cs="Times-Roman" w:hint="eastAsia"/>
          <w:kern w:val="0"/>
          <w:szCs w:val="20"/>
        </w:rPr>
        <w:t>-4.18</w:t>
      </w:r>
      <w:r w:rsidR="00D61FB4" w:rsidRPr="00BD6126">
        <w:rPr>
          <w:rFonts w:ascii="HY신명조" w:eastAsia="HY신명조" w:hAnsiTheme="minorEastAsia" w:cs="Times-Roman" w:hint="eastAsia"/>
          <w:kern w:val="0"/>
          <w:szCs w:val="20"/>
        </w:rPr>
        <w:t xml:space="preserve">)에서 α가 각각 -1.51%와 -0.88%를 보였다. </w:t>
      </w:r>
      <w:r w:rsidR="00F31C3D" w:rsidRPr="00BD6126">
        <w:rPr>
          <w:rFonts w:ascii="HY신명조" w:eastAsia="HY신명조" w:hAnsiTheme="minorEastAsia" w:cs="Times-Roman" w:hint="eastAsia"/>
          <w:kern w:val="0"/>
          <w:szCs w:val="20"/>
        </w:rPr>
        <w:t xml:space="preserve">따라서 기독교와 힌두교의 경우에는 표본기업과 대응기업의 α를 비교해 표본기업이 대응기업보다 높은 초과수익률을 얻는다고 볼 수 있다. 그러나 </w:t>
      </w:r>
      <w:r w:rsidR="00164A9E" w:rsidRPr="00BD6126">
        <w:rPr>
          <w:rFonts w:ascii="HY신명조" w:eastAsia="HY신명조" w:hAnsiTheme="minorEastAsia" w:cs="Times-Roman" w:hint="eastAsia"/>
          <w:kern w:val="0"/>
          <w:szCs w:val="20"/>
        </w:rPr>
        <w:t>불교와 이슬람교의 경우에는 표본기업과 대응기업 모두 유의적인 초과성과의 존재를 발견하지 못하였</w:t>
      </w:r>
      <w:r w:rsidR="00F31C3D" w:rsidRPr="00BD6126">
        <w:rPr>
          <w:rFonts w:ascii="HY신명조" w:eastAsia="HY신명조" w:hAnsiTheme="minorEastAsia" w:cs="Times-Roman" w:hint="eastAsia"/>
          <w:kern w:val="0"/>
          <w:szCs w:val="20"/>
        </w:rPr>
        <w:t xml:space="preserve">고 표본기업과 대응기업의 α를 비교하여도 표본기업의 α가 크다고 볼 수 없다. </w:t>
      </w:r>
      <w:r w:rsidR="00164A9E" w:rsidRPr="00BD6126">
        <w:rPr>
          <w:rFonts w:ascii="HY신명조" w:eastAsia="HY신명조" w:hAnsiTheme="minorEastAsia" w:cs="Times-Roman" w:hint="eastAsia"/>
          <w:kern w:val="0"/>
          <w:szCs w:val="20"/>
        </w:rPr>
        <w:t>종교</w:t>
      </w:r>
      <w:r w:rsidR="00F31C3D" w:rsidRPr="00BD6126">
        <w:rPr>
          <w:rFonts w:ascii="HY신명조" w:eastAsia="HY신명조" w:hAnsiTheme="minorEastAsia" w:cs="Times-Roman" w:hint="eastAsia"/>
          <w:kern w:val="0"/>
          <w:szCs w:val="20"/>
        </w:rPr>
        <w:t>그룹을 구성해 종교별로</w:t>
      </w:r>
      <w:r w:rsidR="00ED7A0B">
        <w:rPr>
          <w:rFonts w:ascii="HY신명조" w:eastAsia="HY신명조" w:hAnsiTheme="minorEastAsia" w:cs="Times-Roman" w:hint="eastAsia"/>
          <w:kern w:val="0"/>
          <w:szCs w:val="20"/>
        </w:rPr>
        <w:t xml:space="preserve"> </w:t>
      </w:r>
      <w:r w:rsidR="004D20E9" w:rsidRPr="00BD6126">
        <w:rPr>
          <w:rFonts w:ascii="HY신명조" w:eastAsia="HY신명조" w:hAnsiTheme="minorEastAsia" w:cs="Times-Roman" w:hint="eastAsia"/>
          <w:kern w:val="0"/>
          <w:szCs w:val="20"/>
        </w:rPr>
        <w:t>죄악주식</w:t>
      </w:r>
      <w:r w:rsidR="00164A9E" w:rsidRPr="00BD6126">
        <w:rPr>
          <w:rFonts w:ascii="HY신명조" w:eastAsia="HY신명조" w:hAnsiTheme="minorEastAsia" w:cs="Times-Roman" w:hint="eastAsia"/>
          <w:kern w:val="0"/>
          <w:szCs w:val="20"/>
        </w:rPr>
        <w:t>의 초과성과를 검증한 결과</w:t>
      </w:r>
      <w:r w:rsidR="00F31C3D" w:rsidRPr="00BD6126">
        <w:rPr>
          <w:rFonts w:ascii="HY신명조" w:eastAsia="HY신명조" w:hAnsiTheme="minorEastAsia" w:cs="Times-Roman" w:hint="eastAsia"/>
          <w:kern w:val="0"/>
          <w:szCs w:val="20"/>
        </w:rPr>
        <w:t xml:space="preserve">, </w:t>
      </w:r>
      <w:r w:rsidR="00164A9E" w:rsidRPr="00BD6126">
        <w:rPr>
          <w:rFonts w:ascii="HY신명조" w:eastAsia="HY신명조" w:hAnsiTheme="minorEastAsia" w:cs="Times-Roman" w:hint="eastAsia"/>
          <w:kern w:val="0"/>
          <w:szCs w:val="20"/>
        </w:rPr>
        <w:t xml:space="preserve">종교에 따라 </w:t>
      </w:r>
      <w:r w:rsidR="004D20E9" w:rsidRPr="00BD6126">
        <w:rPr>
          <w:rFonts w:ascii="HY신명조" w:eastAsia="HY신명조" w:hAnsiTheme="minorEastAsia" w:cs="Times-Roman" w:hint="eastAsia"/>
          <w:kern w:val="0"/>
          <w:szCs w:val="20"/>
        </w:rPr>
        <w:t>죄악주식</w:t>
      </w:r>
      <w:r w:rsidR="00164A9E" w:rsidRPr="00BD6126">
        <w:rPr>
          <w:rFonts w:ascii="HY신명조" w:eastAsia="HY신명조" w:hAnsiTheme="minorEastAsia" w:cs="Times-Roman" w:hint="eastAsia"/>
          <w:kern w:val="0"/>
          <w:szCs w:val="20"/>
        </w:rPr>
        <w:t xml:space="preserve">의 초과성과 존재 여부는 서로 다르게 나타났다. </w:t>
      </w:r>
      <w:r w:rsidR="008476C2">
        <w:rPr>
          <w:rFonts w:ascii="HY신명조" w:eastAsia="HY신명조" w:hAnsiTheme="minorEastAsia" w:cs="Times-Roman" w:hint="eastAsia"/>
          <w:kern w:val="0"/>
          <w:szCs w:val="20"/>
        </w:rPr>
        <w:t xml:space="preserve">초과수익률의 차이검증 결과, 기독교와 도교, 힌두교에서 표본기업과 대응기업의 초과수익률이 유의하게 차이가 존재하였다. </w:t>
      </w:r>
    </w:p>
    <w:p w:rsidR="00640716" w:rsidRDefault="00640716" w:rsidP="00451A04">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실증분석 결과, 전반적으로 </w:t>
      </w:r>
      <w:r w:rsidR="000839EE" w:rsidRPr="00BD6126">
        <w:rPr>
          <w:rFonts w:ascii="HY신명조" w:eastAsia="HY신명조" w:hAnsiTheme="minorEastAsia" w:cs="Times-Roman" w:hint="eastAsia"/>
          <w:kern w:val="0"/>
          <w:szCs w:val="20"/>
        </w:rPr>
        <w:t>죄악주식의 초과수익률이 존재하는 것으로 나타</w:t>
      </w:r>
      <w:r w:rsidR="009B56A9">
        <w:rPr>
          <w:rFonts w:ascii="HY신명조" w:eastAsia="HY신명조" w:hAnsiTheme="minorEastAsia" w:cs="Times-Roman" w:hint="eastAsia"/>
          <w:kern w:val="0"/>
          <w:szCs w:val="20"/>
        </w:rPr>
        <w:t>났</w:t>
      </w:r>
      <w:r w:rsidR="000839EE" w:rsidRPr="00BD6126">
        <w:rPr>
          <w:rFonts w:ascii="HY신명조" w:eastAsia="HY신명조" w:hAnsiTheme="minorEastAsia" w:cs="Times-Roman" w:hint="eastAsia"/>
          <w:kern w:val="0"/>
          <w:szCs w:val="20"/>
        </w:rPr>
        <w:t xml:space="preserve">다. </w:t>
      </w:r>
      <w:r w:rsidR="00940924" w:rsidRPr="00BD6126">
        <w:rPr>
          <w:rFonts w:ascii="HY신명조" w:eastAsia="HY신명조" w:hAnsiTheme="minorEastAsia" w:cs="Times-Roman" w:hint="eastAsia"/>
          <w:kern w:val="0"/>
          <w:szCs w:val="20"/>
        </w:rPr>
        <w:t>특히</w:t>
      </w:r>
      <w:r w:rsidR="00ED7A0B">
        <w:rPr>
          <w:rFonts w:ascii="HY신명조" w:eastAsia="HY신명조" w:hAnsiTheme="minorEastAsia" w:cs="Times-Roman" w:hint="eastAsia"/>
          <w:kern w:val="0"/>
          <w:szCs w:val="20"/>
        </w:rPr>
        <w:t xml:space="preserve"> </w:t>
      </w:r>
      <w:r w:rsidR="00940924" w:rsidRPr="00BD6126">
        <w:rPr>
          <w:rFonts w:ascii="HY신명조" w:eastAsia="HY신명조" w:hAnsiTheme="minorEastAsia" w:cs="Times-Roman" w:hint="eastAsia"/>
          <w:kern w:val="0"/>
          <w:szCs w:val="20"/>
        </w:rPr>
        <w:t xml:space="preserve">죄악산업 중 </w:t>
      </w:r>
      <w:r w:rsidR="000839EE" w:rsidRPr="00BD6126">
        <w:rPr>
          <w:rFonts w:ascii="HY신명조" w:eastAsia="HY신명조" w:hAnsiTheme="minorEastAsia" w:cs="Times-Roman" w:hint="eastAsia"/>
          <w:kern w:val="0"/>
          <w:szCs w:val="20"/>
        </w:rPr>
        <w:t>술</w:t>
      </w:r>
      <w:r w:rsidR="00940924" w:rsidRPr="00BD6126">
        <w:rPr>
          <w:rFonts w:ascii="HY신명조" w:eastAsia="HY신명조" w:hAnsiTheme="minorEastAsia" w:cs="Times-Roman" w:hint="eastAsia"/>
          <w:kern w:val="0"/>
          <w:szCs w:val="20"/>
        </w:rPr>
        <w:t>산업</w:t>
      </w:r>
      <w:r w:rsidR="000839EE" w:rsidRPr="00BD6126">
        <w:rPr>
          <w:rFonts w:ascii="HY신명조" w:eastAsia="HY신명조" w:hAnsiTheme="minorEastAsia" w:cs="Times-Roman" w:hint="eastAsia"/>
          <w:kern w:val="0"/>
          <w:szCs w:val="20"/>
        </w:rPr>
        <w:t>과 담배 산업이, 경기국면별로는 경제침체기에 유의적인 양(+)의 초과수익률을 보여 죄악주식의 초과수익률은 죄악기업의 경기방어주 특성의 영향</w:t>
      </w:r>
      <w:r w:rsidR="005966B5">
        <w:rPr>
          <w:rFonts w:ascii="HY신명조" w:eastAsia="HY신명조" w:hAnsiTheme="minorEastAsia" w:cs="Times-Roman" w:hint="eastAsia"/>
          <w:kern w:val="0"/>
          <w:szCs w:val="20"/>
        </w:rPr>
        <w:t xml:space="preserve">을 </w:t>
      </w:r>
      <w:r w:rsidR="000839EE" w:rsidRPr="00BD6126">
        <w:rPr>
          <w:rFonts w:ascii="HY신명조" w:eastAsia="HY신명조" w:hAnsiTheme="minorEastAsia" w:cs="Times-Roman" w:hint="eastAsia"/>
          <w:kern w:val="0"/>
          <w:szCs w:val="20"/>
        </w:rPr>
        <w:t>크</w:t>
      </w:r>
      <w:r w:rsidR="005966B5">
        <w:rPr>
          <w:rFonts w:ascii="HY신명조" w:eastAsia="HY신명조" w:hAnsiTheme="minorEastAsia" w:cs="Times-Roman" w:hint="eastAsia"/>
          <w:kern w:val="0"/>
          <w:szCs w:val="20"/>
        </w:rPr>
        <w:t>게 받았</w:t>
      </w:r>
      <w:r w:rsidR="000839EE" w:rsidRPr="00BD6126">
        <w:rPr>
          <w:rFonts w:ascii="HY신명조" w:eastAsia="HY신명조" w:hAnsiTheme="minorEastAsia" w:cs="Times-Roman" w:hint="eastAsia"/>
          <w:kern w:val="0"/>
          <w:szCs w:val="20"/>
        </w:rPr>
        <w:t>다. 사회관습 구성요인별로 실증분석을 실시한 결과를 살펴보면 경제수준별로는 이머징과</w:t>
      </w:r>
      <w:r w:rsidR="00ED7A0B">
        <w:rPr>
          <w:rFonts w:ascii="HY신명조" w:eastAsia="HY신명조" w:hAnsiTheme="minorEastAsia" w:cs="Times-Roman" w:hint="eastAsia"/>
          <w:kern w:val="0"/>
          <w:szCs w:val="20"/>
        </w:rPr>
        <w:t xml:space="preserve"> </w:t>
      </w:r>
      <w:r w:rsidR="000839EE" w:rsidRPr="00BD6126">
        <w:rPr>
          <w:rFonts w:ascii="HY신명조" w:eastAsia="HY신명조" w:hAnsiTheme="minorEastAsia" w:cs="Times-Roman" w:hint="eastAsia"/>
          <w:kern w:val="0"/>
          <w:szCs w:val="20"/>
        </w:rPr>
        <w:t xml:space="preserve">프론티어 국가들이, </w:t>
      </w:r>
      <w:r w:rsidR="00A36E31">
        <w:rPr>
          <w:rFonts w:ascii="HY신명조" w:eastAsia="HY신명조" w:hAnsiTheme="minorEastAsia" w:cs="Times-Roman" w:hint="eastAsia"/>
          <w:kern w:val="0"/>
          <w:szCs w:val="20"/>
        </w:rPr>
        <w:t>부패수준</w:t>
      </w:r>
      <w:r w:rsidR="000839EE" w:rsidRPr="00BD6126">
        <w:rPr>
          <w:rFonts w:ascii="HY신명조" w:eastAsia="HY신명조" w:hAnsiTheme="minorEastAsia" w:cs="Times-Roman" w:hint="eastAsia"/>
          <w:kern w:val="0"/>
          <w:szCs w:val="20"/>
        </w:rPr>
        <w:t xml:space="preserve">별로는 상대적으로 </w:t>
      </w:r>
      <w:r w:rsidR="00A36E31">
        <w:rPr>
          <w:rFonts w:ascii="HY신명조" w:eastAsia="HY신명조" w:hAnsiTheme="minorEastAsia" w:cs="Times-Roman" w:hint="eastAsia"/>
          <w:kern w:val="0"/>
          <w:szCs w:val="20"/>
        </w:rPr>
        <w:t>부패</w:t>
      </w:r>
      <w:r w:rsidR="000839EE" w:rsidRPr="00BD6126">
        <w:rPr>
          <w:rFonts w:ascii="HY신명조" w:eastAsia="HY신명조" w:hAnsiTheme="minorEastAsia" w:cs="Times-Roman" w:hint="eastAsia"/>
          <w:kern w:val="0"/>
          <w:szCs w:val="20"/>
        </w:rPr>
        <w:t xml:space="preserve">수준이 </w:t>
      </w:r>
      <w:r w:rsidR="00A36E31">
        <w:rPr>
          <w:rFonts w:ascii="HY신명조" w:eastAsia="HY신명조" w:hAnsiTheme="minorEastAsia" w:cs="Times-Roman" w:hint="eastAsia"/>
          <w:kern w:val="0"/>
          <w:szCs w:val="20"/>
        </w:rPr>
        <w:t>높</w:t>
      </w:r>
      <w:r w:rsidR="000839EE" w:rsidRPr="00BD6126">
        <w:rPr>
          <w:rFonts w:ascii="HY신명조" w:eastAsia="HY신명조" w:hAnsiTheme="minorEastAsia" w:cs="Times-Roman" w:hint="eastAsia"/>
          <w:kern w:val="0"/>
          <w:szCs w:val="20"/>
        </w:rPr>
        <w:t xml:space="preserve">은 3그룹에서, 지리적으로는 남미, 유럽, 아프리카가, 종교에서는 도교에서 </w:t>
      </w:r>
      <w:r w:rsidR="003857E1" w:rsidRPr="00BD6126">
        <w:rPr>
          <w:rFonts w:ascii="HY신명조" w:eastAsia="HY신명조" w:hAnsiTheme="minorEastAsia" w:cs="Times-Roman" w:hint="eastAsia"/>
          <w:kern w:val="0"/>
          <w:szCs w:val="20"/>
        </w:rPr>
        <w:t>죄</w:t>
      </w:r>
      <w:r w:rsidR="000839EE" w:rsidRPr="00BD6126">
        <w:rPr>
          <w:rFonts w:ascii="HY신명조" w:eastAsia="HY신명조" w:hAnsiTheme="minorEastAsia" w:cs="Times-Roman" w:hint="eastAsia"/>
          <w:kern w:val="0"/>
          <w:szCs w:val="20"/>
        </w:rPr>
        <w:t>악주식이 유의적인 양(+)의 초과수익률을 보였다.</w:t>
      </w:r>
      <w:r w:rsidR="008476C2">
        <w:rPr>
          <w:rFonts w:ascii="HY신명조" w:eastAsia="HY신명조" w:hAnsiTheme="minorEastAsia" w:cs="Times-Roman" w:hint="eastAsia"/>
          <w:kern w:val="0"/>
          <w:szCs w:val="20"/>
        </w:rPr>
        <w:t xml:space="preserve"> 또한 사회관습 구성요인별로 </w:t>
      </w:r>
      <w:r w:rsidR="008476C2">
        <w:rPr>
          <w:rFonts w:ascii="HY신명조" w:eastAsia="HY신명조" w:hAnsiTheme="minorEastAsia" w:cs="Times-Roman" w:hint="eastAsia"/>
          <w:kern w:val="0"/>
          <w:szCs w:val="20"/>
        </w:rPr>
        <w:lastRenderedPageBreak/>
        <w:t xml:space="preserve">표본기업과 대응기업의 초과수익률의 차이를 분석한 결과에서도 유의성에 차이가 존재하였다. </w:t>
      </w:r>
      <w:r w:rsidR="000839EE" w:rsidRPr="00BD6126">
        <w:rPr>
          <w:rFonts w:ascii="HY신명조" w:eastAsia="HY신명조" w:hAnsiTheme="minorEastAsia" w:cs="Times-Roman" w:hint="eastAsia"/>
          <w:kern w:val="0"/>
          <w:szCs w:val="20"/>
        </w:rPr>
        <w:t>이러한 결과는 사회관습의 이질성으로 사회관습의 특성별로 인해 죄악주식의 주가수익률에 미치는 영향이 서로 다르다고 볼 수 있다.</w:t>
      </w:r>
    </w:p>
    <w:p w:rsidR="003F5DF5" w:rsidRPr="00BD6126" w:rsidRDefault="003F5DF5" w:rsidP="00451A04">
      <w:pPr>
        <w:wordWrap/>
        <w:spacing w:line="420" w:lineRule="auto"/>
        <w:ind w:firstLineChars="200" w:firstLine="400"/>
        <w:rPr>
          <w:rFonts w:ascii="HY신명조" w:eastAsia="HY신명조" w:hAnsiTheme="minorEastAsia" w:cs="Times-Roman"/>
          <w:kern w:val="0"/>
          <w:szCs w:val="20"/>
        </w:rPr>
      </w:pPr>
    </w:p>
    <w:p w:rsidR="00B5793C" w:rsidRPr="003B1FE8" w:rsidRDefault="003857E1" w:rsidP="003B1FE8">
      <w:pPr>
        <w:wordWrap/>
        <w:spacing w:line="420" w:lineRule="auto"/>
        <w:rPr>
          <w:rFonts w:ascii="HY신명조" w:eastAsia="HY신명조" w:hAnsiTheme="minorEastAsia" w:cs="Times-Roman"/>
          <w:b/>
          <w:kern w:val="0"/>
          <w:sz w:val="26"/>
          <w:szCs w:val="26"/>
        </w:rPr>
      </w:pPr>
      <w:r w:rsidRPr="003B1FE8">
        <w:rPr>
          <w:rFonts w:ascii="HY신명조" w:eastAsia="HY신명조" w:hAnsiTheme="minorEastAsia" w:cs="Times-Roman" w:hint="eastAsia"/>
          <w:b/>
          <w:kern w:val="0"/>
          <w:sz w:val="26"/>
          <w:szCs w:val="26"/>
        </w:rPr>
        <w:t xml:space="preserve">3. </w:t>
      </w:r>
      <w:r w:rsidR="008E6859">
        <w:rPr>
          <w:rFonts w:ascii="HY신명조" w:eastAsia="HY신명조" w:hAnsiTheme="minorEastAsia" w:cs="Times-Roman" w:hint="eastAsia"/>
          <w:b/>
          <w:kern w:val="0"/>
          <w:sz w:val="26"/>
          <w:szCs w:val="26"/>
        </w:rPr>
        <w:t>사회관습의 이질성이 초과수익률에 미치는 영향 검증</w:t>
      </w:r>
    </w:p>
    <w:p w:rsidR="008E6859" w:rsidRDefault="003857E1" w:rsidP="005966B5">
      <w:pPr>
        <w:wordWrap/>
        <w:spacing w:line="420" w:lineRule="auto"/>
        <w:ind w:firstLineChars="200" w:firstLine="400"/>
        <w:rPr>
          <w:rFonts w:ascii="HY신명조" w:eastAsia="HY신명조" w:hAnsiTheme="minorEastAsia"/>
        </w:rPr>
      </w:pPr>
      <w:r w:rsidRPr="00BD6126">
        <w:rPr>
          <w:rFonts w:ascii="HY신명조" w:eastAsia="HY신명조" w:hAnsiTheme="minorEastAsia" w:cs="Times-Roman" w:hint="eastAsia"/>
          <w:kern w:val="0"/>
          <w:szCs w:val="20"/>
        </w:rPr>
        <w:t>사회관습 구성요인별로 세부그룹을 구성해 죄악주식의 초과수익률을 검증한 결과를 살펴보면 세부그룹</w:t>
      </w:r>
      <w:r w:rsidR="007A5420" w:rsidRPr="00BD6126">
        <w:rPr>
          <w:rFonts w:ascii="HY신명조" w:eastAsia="HY신명조" w:hAnsiTheme="minorEastAsia" w:cs="Times-Roman" w:hint="eastAsia"/>
          <w:kern w:val="0"/>
          <w:szCs w:val="20"/>
        </w:rPr>
        <w:t>에 따라</w:t>
      </w:r>
      <w:r w:rsidRPr="00BD6126">
        <w:rPr>
          <w:rFonts w:ascii="HY신명조" w:eastAsia="HY신명조" w:hAnsiTheme="minorEastAsia" w:cs="Times-Roman" w:hint="eastAsia"/>
          <w:kern w:val="0"/>
          <w:szCs w:val="20"/>
        </w:rPr>
        <w:t xml:space="preserve"> 죄악주식의 초과수익률</w:t>
      </w:r>
      <w:r w:rsidR="007A5420" w:rsidRPr="00BD6126">
        <w:rPr>
          <w:rFonts w:ascii="HY신명조" w:eastAsia="HY신명조" w:hAnsiTheme="minorEastAsia" w:cs="Times-Roman" w:hint="eastAsia"/>
          <w:kern w:val="0"/>
          <w:szCs w:val="20"/>
        </w:rPr>
        <w:t xml:space="preserve">은 서로 다르게 </w:t>
      </w:r>
      <w:r w:rsidRPr="00BD6126">
        <w:rPr>
          <w:rFonts w:ascii="HY신명조" w:eastAsia="HY신명조" w:hAnsiTheme="minorEastAsia" w:cs="Times-Roman" w:hint="eastAsia"/>
          <w:kern w:val="0"/>
          <w:szCs w:val="20"/>
        </w:rPr>
        <w:t xml:space="preserve">나타났다. 죄악주식의 초과수익률이 사회관습 구성요인의 이질성으로 인해 서로 다르게 나타난다면 </w:t>
      </w:r>
      <w:r w:rsidR="007A5420" w:rsidRPr="00BD6126">
        <w:rPr>
          <w:rFonts w:ascii="HY신명조" w:eastAsia="HY신명조" w:hAnsiTheme="minorEastAsia" w:hint="eastAsia"/>
        </w:rPr>
        <w:t xml:space="preserve">바람직한 방향으로 사회 구성원의 </w:t>
      </w:r>
      <w:r w:rsidR="007A5420" w:rsidRPr="00BD6126">
        <w:rPr>
          <w:rFonts w:ascii="HY신명조" w:eastAsia="HY신명조" w:hAnsiTheme="minorEastAsia" w:cs="Times-Roman" w:hint="eastAsia"/>
          <w:kern w:val="0"/>
          <w:szCs w:val="20"/>
        </w:rPr>
        <w:t xml:space="preserve">행위나 신념을 이끈다는 사회관습의 </w:t>
      </w:r>
      <w:r w:rsidR="007A5420" w:rsidRPr="00BD6126">
        <w:rPr>
          <w:rFonts w:ascii="HY신명조" w:eastAsia="HY신명조" w:hAnsiTheme="minorEastAsia" w:hint="eastAsia"/>
        </w:rPr>
        <w:t xml:space="preserve">공통적인 특징에도 불구하고 주가에 미치는 영향은 사회관습에 따라 서로 다르게 나타날 것이다. 본 연구에서는 사회관습의 공통적인 특성으로 인해 사회관습의 다양성에도 불구하고 죄악주식의 </w:t>
      </w:r>
      <w:r w:rsidR="008E6859">
        <w:rPr>
          <w:rFonts w:ascii="HY신명조" w:eastAsia="HY신명조" w:hAnsiTheme="minorEastAsia" w:hint="eastAsia"/>
        </w:rPr>
        <w:t>초과</w:t>
      </w:r>
      <w:r w:rsidR="007A5420" w:rsidRPr="00BD6126">
        <w:rPr>
          <w:rFonts w:ascii="HY신명조" w:eastAsia="HY신명조" w:hAnsiTheme="minorEastAsia" w:hint="eastAsia"/>
        </w:rPr>
        <w:t xml:space="preserve">수익률에 </w:t>
      </w:r>
      <w:r w:rsidR="008E6859">
        <w:rPr>
          <w:rFonts w:ascii="HY신명조" w:eastAsia="HY신명조" w:hAnsiTheme="minorEastAsia" w:hint="eastAsia"/>
        </w:rPr>
        <w:t xml:space="preserve">동일한 </w:t>
      </w:r>
      <w:r w:rsidR="007A5420" w:rsidRPr="00BD6126">
        <w:rPr>
          <w:rFonts w:ascii="HY신명조" w:eastAsia="HY신명조" w:hAnsiTheme="minorEastAsia" w:hint="eastAsia"/>
        </w:rPr>
        <w:t xml:space="preserve">영향을 </w:t>
      </w:r>
      <w:r w:rsidR="008E6859">
        <w:rPr>
          <w:rFonts w:ascii="HY신명조" w:eastAsia="HY신명조" w:hAnsiTheme="minorEastAsia" w:hint="eastAsia"/>
        </w:rPr>
        <w:t xml:space="preserve">미치는지 </w:t>
      </w:r>
      <w:r w:rsidR="00814CFB">
        <w:rPr>
          <w:rFonts w:ascii="HY신명조" w:eastAsia="HY신명조" w:hAnsiTheme="minorEastAsia" w:hint="eastAsia"/>
        </w:rPr>
        <w:t xml:space="preserve">아니면 </w:t>
      </w:r>
      <w:r w:rsidR="008E6859">
        <w:rPr>
          <w:rFonts w:ascii="HY신명조" w:eastAsia="HY신명조" w:hAnsiTheme="minorEastAsia" w:hint="eastAsia"/>
        </w:rPr>
        <w:t>사회관습의 이질성으로 인</w:t>
      </w:r>
      <w:r w:rsidR="005C17E2">
        <w:rPr>
          <w:rFonts w:ascii="HY신명조" w:eastAsia="HY신명조" w:hAnsiTheme="minorEastAsia" w:hint="eastAsia"/>
        </w:rPr>
        <w:t>한</w:t>
      </w:r>
      <w:r w:rsidR="008E6859">
        <w:rPr>
          <w:rFonts w:ascii="HY신명조" w:eastAsia="HY신명조" w:hAnsiTheme="minorEastAsia" w:hint="eastAsia"/>
        </w:rPr>
        <w:t xml:space="preserve"> 사회관습의 차이가 죄악주식의 초과수익률에 </w:t>
      </w:r>
      <w:r w:rsidR="005C17E2">
        <w:rPr>
          <w:rFonts w:ascii="HY신명조" w:eastAsia="HY신명조" w:hAnsiTheme="minorEastAsia" w:hint="eastAsia"/>
        </w:rPr>
        <w:t xml:space="preserve">서로 다른 영향을 미치는지를 살펴보았다. </w:t>
      </w:r>
    </w:p>
    <w:p w:rsidR="004F2742" w:rsidRPr="00BD6126" w:rsidRDefault="004F2742" w:rsidP="004F2742">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기업의 내적요인과</w:t>
      </w:r>
      <w:r w:rsidR="00ED7A0B">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 xml:space="preserve">외적요인을 통제한 후 사회관습 구성요인 죄악기업 더미변수를 모형에 투입해 </w:t>
      </w:r>
      <w:r w:rsidR="005C17E2">
        <w:rPr>
          <w:rFonts w:ascii="HY신명조" w:eastAsia="HY신명조" w:hAnsiTheme="minorEastAsia" w:cs="Times-Roman" w:hint="eastAsia"/>
          <w:kern w:val="0"/>
          <w:szCs w:val="20"/>
        </w:rPr>
        <w:t>실증분석을 실시하였다.</w:t>
      </w:r>
      <w:r w:rsidR="00053DEC">
        <w:rPr>
          <w:rFonts w:ascii="HY신명조" w:eastAsia="HY신명조" w:hAnsiTheme="minorEastAsia" w:cs="Times-Roman" w:hint="eastAsia"/>
          <w:kern w:val="0"/>
          <w:szCs w:val="20"/>
        </w:rPr>
        <w:t xml:space="preserve"> </w:t>
      </w:r>
      <w:r w:rsidR="005C17E2">
        <w:rPr>
          <w:rFonts w:ascii="HY신명조" w:eastAsia="HY신명조" w:hAnsiTheme="minorEastAsia" w:cs="Times-Roman" w:hint="eastAsia"/>
          <w:kern w:val="0"/>
          <w:szCs w:val="20"/>
        </w:rPr>
        <w:t>먼저,</w:t>
      </w:r>
      <w:r w:rsidR="00053DEC">
        <w:rPr>
          <w:rFonts w:ascii="HY신명조" w:eastAsia="HY신명조" w:hAnsiTheme="minorEastAsia" w:cs="Times-Roman" w:hint="eastAsia"/>
          <w:kern w:val="0"/>
          <w:szCs w:val="20"/>
        </w:rPr>
        <w:t xml:space="preserve"> </w:t>
      </w:r>
      <w:r w:rsidR="005C17E2">
        <w:rPr>
          <w:rFonts w:ascii="HY신명조" w:eastAsia="HY신명조" w:hAnsiTheme="minorEastAsia" w:cs="Times-Roman" w:hint="eastAsia"/>
          <w:kern w:val="0"/>
          <w:szCs w:val="20"/>
        </w:rPr>
        <w:t xml:space="preserve">경제환경 측면에서 </w:t>
      </w:r>
      <w:r w:rsidRPr="00BD6126">
        <w:rPr>
          <w:rFonts w:ascii="HY신명조" w:eastAsia="HY신명조" w:hAnsiTheme="minorEastAsia" w:cs="Times-Roman" w:hint="eastAsia"/>
          <w:kern w:val="0"/>
          <w:szCs w:val="20"/>
        </w:rPr>
        <w:t xml:space="preserve">경제수준 차이가 죄악기업의 주가수익률에 미치는 영향을 살펴보면 선진국은 비유의적인 음(-)의 초과수익률이 나타났으나 이머징은 90% 신뢰수준에서(t=-1.70) -0.26%의 유의적인 음(-)의 초과수익률을 보였다. 반면 경제수준이 낮은 프론티어의 경우에서 1% 유의수준(t=3.01)에서 0.96%의 유의적인 양(+)의 초과수익률이 나타났다. 따라서 경제수준이 낮을수록 죄악주식의 초과수익률이 높게 나타난다고 볼 수 있다. 이는 경제수준이 높을수록 합리적인 투자를 하는 반면 경제수준이 낮으면 사회관습의 영향을 많이 받는다고 볼 수 있다. </w:t>
      </w:r>
    </w:p>
    <w:p w:rsidR="004F2742" w:rsidRDefault="005C17E2" w:rsidP="004F2742">
      <w:pPr>
        <w:wordWrap/>
        <w:spacing w:line="420" w:lineRule="auto"/>
        <w:ind w:firstLineChars="200" w:firstLine="400"/>
        <w:rPr>
          <w:rFonts w:ascii="HY신명조" w:eastAsia="HY신명조" w:hAnsiTheme="minorEastAsia" w:cs="Times-Roman"/>
          <w:kern w:val="0"/>
          <w:szCs w:val="20"/>
        </w:rPr>
      </w:pPr>
      <w:r>
        <w:rPr>
          <w:rFonts w:ascii="HY신명조" w:eastAsia="HY신명조" w:hAnsiTheme="minorEastAsia" w:cs="Times-Roman" w:hint="eastAsia"/>
          <w:kern w:val="0"/>
          <w:szCs w:val="20"/>
        </w:rPr>
        <w:lastRenderedPageBreak/>
        <w:t>사회환경의 차이가 미치는 영향을</w:t>
      </w:r>
      <w:r w:rsidR="004F2742" w:rsidRPr="00BD6126">
        <w:rPr>
          <w:rFonts w:ascii="HY신명조" w:eastAsia="HY신명조" w:hAnsiTheme="minorEastAsia" w:cs="Times-Roman" w:hint="eastAsia"/>
          <w:kern w:val="0"/>
          <w:szCs w:val="20"/>
        </w:rPr>
        <w:t xml:space="preserve"> 살펴보면 사회관습 구성요인 죄악주식 더미계수가 </w:t>
      </w:r>
      <w:r>
        <w:rPr>
          <w:rFonts w:ascii="HY신명조" w:eastAsia="HY신명조" w:hAnsiTheme="minorEastAsia" w:cs="Times-Roman" w:hint="eastAsia"/>
          <w:kern w:val="0"/>
          <w:szCs w:val="20"/>
        </w:rPr>
        <w:t xml:space="preserve">부패수준그룹에서 </w:t>
      </w:r>
      <w:r w:rsidR="004F2742" w:rsidRPr="00BD6126">
        <w:rPr>
          <w:rFonts w:ascii="HY신명조" w:eastAsia="HY신명조" w:hAnsiTheme="minorEastAsia" w:cs="Times-Roman" w:hint="eastAsia"/>
          <w:kern w:val="0"/>
          <w:szCs w:val="20"/>
        </w:rPr>
        <w:t xml:space="preserve">모두 비유의적으로 나타났다. </w:t>
      </w:r>
      <w:r>
        <w:rPr>
          <w:rFonts w:ascii="HY신명조" w:eastAsia="HY신명조" w:hAnsiTheme="minorEastAsia" w:cs="Times-Roman" w:hint="eastAsia"/>
          <w:kern w:val="0"/>
          <w:szCs w:val="20"/>
        </w:rPr>
        <w:t xml:space="preserve">다만 </w:t>
      </w:r>
      <w:r w:rsidR="00A36E31">
        <w:rPr>
          <w:rFonts w:ascii="HY신명조" w:eastAsia="HY신명조" w:hAnsiTheme="minorEastAsia" w:cs="Times-Roman" w:hint="eastAsia"/>
          <w:kern w:val="0"/>
          <w:szCs w:val="20"/>
        </w:rPr>
        <w:t>부패수준</w:t>
      </w:r>
      <w:r w:rsidR="004F2742" w:rsidRPr="00BD6126">
        <w:rPr>
          <w:rFonts w:ascii="HY신명조" w:eastAsia="HY신명조" w:hAnsiTheme="minorEastAsia" w:cs="Times-Roman" w:hint="eastAsia"/>
          <w:kern w:val="0"/>
          <w:szCs w:val="20"/>
        </w:rPr>
        <w:t xml:space="preserve"> 3등급의 사회관습 구성요인 죄악주식 더미계수는 비유의적(t=0.73)인 양(α=0.12%)의 초과수익률을 보였다.  </w:t>
      </w:r>
      <w:r>
        <w:rPr>
          <w:rFonts w:ascii="HY신명조" w:eastAsia="HY신명조" w:hAnsiTheme="minorEastAsia" w:cs="Times-Roman" w:hint="eastAsia"/>
          <w:kern w:val="0"/>
          <w:szCs w:val="20"/>
        </w:rPr>
        <w:t xml:space="preserve">따라서 부패수준의 차이는 죄악기업의 초과수익률에 유의한 영향을 미치지 못하였다. </w:t>
      </w:r>
    </w:p>
    <w:p w:rsidR="005C17E2" w:rsidRPr="00BD6126" w:rsidRDefault="005C17E2" w:rsidP="004F2742">
      <w:pPr>
        <w:wordWrap/>
        <w:spacing w:line="420" w:lineRule="auto"/>
        <w:ind w:firstLineChars="200" w:firstLine="400"/>
        <w:rPr>
          <w:rFonts w:ascii="HY신명조" w:eastAsia="HY신명조" w:hAnsiTheme="minorEastAsia" w:cs="Times-Roman"/>
          <w:kern w:val="0"/>
          <w:szCs w:val="20"/>
        </w:rPr>
      </w:pPr>
    </w:p>
    <w:p w:rsidR="000E2BA9" w:rsidRPr="00ED7A0B" w:rsidRDefault="00AA17E8" w:rsidP="008E73EF">
      <w:pPr>
        <w:wordWrap/>
        <w:spacing w:line="276" w:lineRule="auto"/>
        <w:jc w:val="center"/>
        <w:rPr>
          <w:rFonts w:ascii="HY신명조" w:eastAsia="HY신명조" w:hAnsiTheme="minorEastAsia" w:cs="Times-Roman"/>
          <w:color w:val="000000" w:themeColor="text1"/>
          <w:kern w:val="0"/>
          <w:sz w:val="18"/>
          <w:szCs w:val="20"/>
        </w:rPr>
      </w:pPr>
      <w:r w:rsidRPr="00ED7A0B">
        <w:rPr>
          <w:rFonts w:ascii="HY신명조" w:eastAsia="HY신명조" w:hAnsiTheme="minorEastAsia" w:cs="굴림" w:hint="eastAsia"/>
          <w:b/>
          <w:color w:val="000000" w:themeColor="text1"/>
          <w:kern w:val="0"/>
          <w:sz w:val="18"/>
          <w:szCs w:val="20"/>
        </w:rPr>
        <w:t xml:space="preserve">[표 </w:t>
      </w:r>
      <w:r w:rsidR="009B56A9" w:rsidRPr="00ED7A0B">
        <w:rPr>
          <w:rFonts w:ascii="HY신명조" w:eastAsia="HY신명조" w:hAnsiTheme="minorEastAsia" w:cs="굴림" w:hint="eastAsia"/>
          <w:b/>
          <w:color w:val="000000" w:themeColor="text1"/>
          <w:kern w:val="0"/>
          <w:sz w:val="18"/>
          <w:szCs w:val="20"/>
        </w:rPr>
        <w:t>9</w:t>
      </w:r>
      <w:r w:rsidRPr="00ED7A0B">
        <w:rPr>
          <w:rFonts w:ascii="HY신명조" w:eastAsia="HY신명조" w:hAnsiTheme="minorEastAsia" w:cs="굴림" w:hint="eastAsia"/>
          <w:b/>
          <w:color w:val="000000" w:themeColor="text1"/>
          <w:kern w:val="0"/>
          <w:sz w:val="18"/>
          <w:szCs w:val="20"/>
        </w:rPr>
        <w:t xml:space="preserve">] 사회관습 </w:t>
      </w:r>
      <w:r w:rsidR="0055292B" w:rsidRPr="00ED7A0B">
        <w:rPr>
          <w:rFonts w:ascii="HY신명조" w:eastAsia="HY신명조" w:hAnsiTheme="minorEastAsia" w:cs="굴림" w:hint="eastAsia"/>
          <w:b/>
          <w:color w:val="000000" w:themeColor="text1"/>
          <w:kern w:val="0"/>
          <w:sz w:val="18"/>
          <w:szCs w:val="20"/>
        </w:rPr>
        <w:t xml:space="preserve">요인에 따른 </w:t>
      </w:r>
      <w:r w:rsidRPr="00ED7A0B">
        <w:rPr>
          <w:rFonts w:ascii="HY신명조" w:eastAsia="HY신명조" w:hAnsiTheme="minorEastAsia" w:cs="굴림" w:hint="eastAsia"/>
          <w:b/>
          <w:color w:val="000000" w:themeColor="text1"/>
          <w:kern w:val="0"/>
          <w:sz w:val="18"/>
          <w:szCs w:val="20"/>
        </w:rPr>
        <w:t>횡단면패널분석 결과</w:t>
      </w:r>
    </w:p>
    <w:tbl>
      <w:tblPr>
        <w:tblW w:w="18571" w:type="dxa"/>
        <w:tblInd w:w="85" w:type="dxa"/>
        <w:tblLayout w:type="fixed"/>
        <w:tblCellMar>
          <w:left w:w="0" w:type="dxa"/>
          <w:right w:w="0" w:type="dxa"/>
        </w:tblCellMar>
        <w:tblLook w:val="04A0"/>
      </w:tblPr>
      <w:tblGrid>
        <w:gridCol w:w="1900"/>
        <w:gridCol w:w="709"/>
        <w:gridCol w:w="921"/>
        <w:gridCol w:w="638"/>
        <w:gridCol w:w="992"/>
        <w:gridCol w:w="709"/>
        <w:gridCol w:w="921"/>
        <w:gridCol w:w="638"/>
        <w:gridCol w:w="992"/>
        <w:gridCol w:w="3666"/>
        <w:gridCol w:w="1080"/>
        <w:gridCol w:w="1080"/>
        <w:gridCol w:w="1080"/>
        <w:gridCol w:w="1080"/>
        <w:gridCol w:w="1080"/>
        <w:gridCol w:w="1085"/>
      </w:tblGrid>
      <w:tr w:rsidR="000C1E53" w:rsidRPr="00BD6126" w:rsidTr="008E73EF">
        <w:trPr>
          <w:trHeight w:val="225"/>
        </w:trPr>
        <w:tc>
          <w:tcPr>
            <w:tcW w:w="8420" w:type="dxa"/>
            <w:gridSpan w:val="9"/>
            <w:tcBorders>
              <w:top w:val="nil"/>
              <w:left w:val="nil"/>
              <w:bottom w:val="single" w:sz="4" w:space="0" w:color="auto"/>
              <w:right w:val="nil"/>
            </w:tcBorders>
            <w:shd w:val="clear" w:color="auto" w:fill="auto"/>
            <w:noWrap/>
            <w:vAlign w:val="center"/>
            <w:hideMark/>
          </w:tcPr>
          <w:p w:rsidR="000C1E53" w:rsidRPr="008E73EF" w:rsidRDefault="000C1E53" w:rsidP="009A0395">
            <w:pPr>
              <w:widowControl/>
              <w:wordWrap/>
              <w:autoSpaceDE/>
              <w:autoSpaceDN/>
              <w:rPr>
                <w:rFonts w:ascii="HY신명조" w:eastAsia="HY신명조" w:hAnsi="맑은 고딕" w:cs="굴림"/>
                <w:color w:val="000000"/>
                <w:kern w:val="0"/>
                <w:sz w:val="14"/>
                <w:szCs w:val="16"/>
              </w:rPr>
            </w:pPr>
            <w:r w:rsidRPr="008E73EF">
              <w:rPr>
                <w:rFonts w:ascii="HY신명조" w:eastAsia="HY신명조" w:hAnsiTheme="minorEastAsia" w:cs="Times-Roman" w:hint="eastAsia"/>
                <w:sz w:val="16"/>
                <w:szCs w:val="14"/>
              </w:rPr>
              <w:t>무위험초과</w:t>
            </w:r>
            <w:r w:rsidRPr="008E73EF">
              <w:rPr>
                <w:rFonts w:ascii="HY신명조" w:eastAsia="HY신명조" w:hAnsiTheme="minorEastAsia" w:cs="Times-Roman" w:hint="eastAsia"/>
                <w:kern w:val="0"/>
                <w:sz w:val="16"/>
                <w:szCs w:val="14"/>
              </w:rPr>
              <w:t>수익률(</w:t>
            </w:r>
            <m:oMath>
              <m:r>
                <m:rPr>
                  <m:sty m:val="p"/>
                </m:rPr>
                <w:rPr>
                  <w:rFonts w:ascii="Cambria Math" w:eastAsia="HY신명조" w:hAnsi="Cambria Math" w:cs="Times-Roman" w:hint="eastAsia"/>
                  <w:sz w:val="16"/>
                  <w:szCs w:val="14"/>
                </w:rPr>
                <m:t>E</m:t>
              </m:r>
              <m:sSub>
                <m:sSubPr>
                  <m:ctrlPr>
                    <w:rPr>
                      <w:rFonts w:ascii="Cambria Math" w:eastAsia="HY신명조" w:hAnsiTheme="minorEastAsia" w:hint="eastAsia"/>
                      <w:i/>
                      <w:sz w:val="16"/>
                      <w:szCs w:val="14"/>
                    </w:rPr>
                  </m:ctrlPr>
                </m:sSubPr>
                <m:e>
                  <m:r>
                    <w:rPr>
                      <w:rFonts w:ascii="Cambria Math" w:eastAsia="HY신명조" w:hAnsi="Cambria Math" w:hint="eastAsia"/>
                      <w:sz w:val="16"/>
                      <w:szCs w:val="14"/>
                    </w:rPr>
                    <m:t>R</m:t>
                  </m:r>
                </m:e>
                <m:sub>
                  <m:r>
                    <w:rPr>
                      <w:rFonts w:ascii="Cambria Math" w:eastAsia="HY신명조" w:hAnsi="Cambria Math" w:hint="eastAsia"/>
                      <w:sz w:val="16"/>
                      <w:szCs w:val="14"/>
                    </w:rPr>
                    <m:t>i</m:t>
                  </m:r>
                  <m:r>
                    <w:rPr>
                      <w:rFonts w:ascii="Cambria Math" w:eastAsia="HY신명조" w:hAnsiTheme="minorEastAsia" w:hint="eastAsia"/>
                      <w:sz w:val="16"/>
                      <w:szCs w:val="14"/>
                    </w:rPr>
                    <m:t>,</m:t>
                  </m:r>
                  <m:r>
                    <w:rPr>
                      <w:rFonts w:ascii="Cambria Math" w:eastAsia="HY신명조" w:hAnsi="Cambria Math" w:hint="eastAsia"/>
                      <w:sz w:val="16"/>
                      <w:szCs w:val="14"/>
                    </w:rPr>
                    <m:t>t</m:t>
                  </m:r>
                </m:sub>
              </m:sSub>
            </m:oMath>
            <w:r w:rsidRPr="008E73EF">
              <w:rPr>
                <w:rFonts w:ascii="HY신명조" w:eastAsia="HY신명조" w:hAnsiTheme="minorEastAsia" w:cs="Times-Roman" w:hint="eastAsia"/>
                <w:sz w:val="16"/>
                <w:szCs w:val="14"/>
              </w:rPr>
              <w:t>)</w:t>
            </w:r>
            <w:r w:rsidRPr="008E73EF">
              <w:rPr>
                <w:rFonts w:ascii="HY신명조" w:eastAsia="HY신명조" w:hAnsiTheme="minorEastAsia" w:cs="Times-Roman" w:hint="eastAsia"/>
                <w:kern w:val="0"/>
                <w:sz w:val="16"/>
                <w:szCs w:val="14"/>
              </w:rPr>
              <w:t>은 월별 보유기간수익률</w:t>
            </w:r>
            <w:r w:rsidRPr="008E73EF">
              <w:rPr>
                <w:rFonts w:ascii="HY신명조" w:eastAsia="HY신명조" w:hAnsiTheme="minorEastAsia" w:cs="Times-Roman" w:hint="eastAsia"/>
                <w:sz w:val="16"/>
                <w:szCs w:val="14"/>
              </w:rPr>
              <w:t xml:space="preserve">에서 </w:t>
            </w:r>
            <w:r w:rsidRPr="008E73EF">
              <w:rPr>
                <w:rFonts w:ascii="HY신명조" w:eastAsia="HY신명조" w:hAnsiTheme="minorEastAsia" w:cs="Times-Roman" w:hint="eastAsia"/>
                <w:kern w:val="0"/>
                <w:sz w:val="16"/>
                <w:szCs w:val="14"/>
              </w:rPr>
              <w:t>무위험수익률(</w:t>
            </w:r>
            <m:oMath>
              <m:sSub>
                <m:sSubPr>
                  <m:ctrlPr>
                    <w:rPr>
                      <w:rFonts w:ascii="Cambria Math" w:eastAsia="HY신명조" w:hAnsiTheme="minorEastAsia" w:hint="eastAsia"/>
                      <w:i/>
                      <w:sz w:val="16"/>
                      <w:szCs w:val="14"/>
                    </w:rPr>
                  </m:ctrlPr>
                </m:sSubPr>
                <m:e>
                  <m:r>
                    <w:rPr>
                      <w:rFonts w:ascii="Cambria Math" w:eastAsia="HY신명조" w:hAnsi="Cambria Math" w:hint="eastAsia"/>
                      <w:sz w:val="16"/>
                      <w:szCs w:val="14"/>
                    </w:rPr>
                    <m:t>R</m:t>
                  </m:r>
                </m:e>
                <m:sub>
                  <m:r>
                    <w:rPr>
                      <w:rFonts w:ascii="Cambria Math" w:eastAsia="HY신명조" w:hAnsi="Cambria Math" w:hint="eastAsia"/>
                      <w:sz w:val="16"/>
                      <w:szCs w:val="14"/>
                    </w:rPr>
                    <m:t>f</m:t>
                  </m:r>
                  <m:r>
                    <w:rPr>
                      <w:rFonts w:ascii="Cambria Math" w:eastAsia="HY신명조" w:hAnsiTheme="minorEastAsia" w:hint="eastAsia"/>
                      <w:sz w:val="16"/>
                      <w:szCs w:val="14"/>
                    </w:rPr>
                    <m:t>,</m:t>
                  </m:r>
                  <m:r>
                    <w:rPr>
                      <w:rFonts w:ascii="Cambria Math" w:eastAsia="HY신명조" w:hAnsi="Cambria Math" w:hint="eastAsia"/>
                      <w:sz w:val="16"/>
                      <w:szCs w:val="14"/>
                    </w:rPr>
                    <m:t>t</m:t>
                  </m:r>
                </m:sub>
              </m:sSub>
            </m:oMath>
            <w:r w:rsidRPr="008E73EF">
              <w:rPr>
                <w:rFonts w:ascii="HY신명조" w:eastAsia="HY신명조" w:hAnsiTheme="minorEastAsia" w:hint="eastAsia"/>
                <w:sz w:val="16"/>
                <w:szCs w:val="14"/>
              </w:rPr>
              <w:t>)</w:t>
            </w:r>
            <w:r w:rsidRPr="008E73EF">
              <w:rPr>
                <w:rFonts w:ascii="HY신명조" w:eastAsia="HY신명조" w:hAnsiTheme="minorEastAsia" w:cs="Times-Roman" w:hint="eastAsia"/>
                <w:kern w:val="0"/>
                <w:sz w:val="16"/>
                <w:szCs w:val="14"/>
              </w:rPr>
              <w:t xml:space="preserve">을 </w:t>
            </w:r>
            <w:r w:rsidRPr="008E73EF">
              <w:rPr>
                <w:rFonts w:ascii="HY신명조" w:eastAsia="HY신명조" w:hAnsiTheme="minorEastAsia" w:cs="Times-Roman" w:hint="eastAsia"/>
                <w:sz w:val="16"/>
                <w:szCs w:val="14"/>
              </w:rPr>
              <w:t>차감하였</w:t>
            </w:r>
            <w:r w:rsidRPr="008E73EF">
              <w:rPr>
                <w:rFonts w:ascii="HY신명조" w:eastAsia="HY신명조" w:hAnsiTheme="minorEastAsia" w:cs="Times-Roman" w:hint="eastAsia"/>
                <w:kern w:val="0"/>
                <w:sz w:val="16"/>
                <w:szCs w:val="14"/>
              </w:rPr>
              <w:t>다. 시장프리미엄(</w:t>
            </w:r>
            <m:oMath>
              <m:sSub>
                <m:sSubPr>
                  <m:ctrlPr>
                    <w:rPr>
                      <w:rFonts w:ascii="Cambria Math" w:eastAsia="HY신명조" w:hAnsiTheme="minorEastAsia" w:hint="eastAsia"/>
                      <w:i/>
                      <w:sz w:val="16"/>
                      <w:szCs w:val="14"/>
                    </w:rPr>
                  </m:ctrlPr>
                </m:sSubPr>
                <m:e>
                  <m:r>
                    <w:rPr>
                      <w:rFonts w:ascii="Cambria Math" w:eastAsia="HY신명조" w:hAnsi="Cambria Math" w:hint="eastAsia"/>
                      <w:sz w:val="16"/>
                      <w:szCs w:val="14"/>
                    </w:rPr>
                    <m:t>EXRM</m:t>
                  </m:r>
                </m:e>
                <m:sub>
                  <m:r>
                    <w:rPr>
                      <w:rFonts w:ascii="Cambria Math" w:eastAsia="HY신명조" w:hAnsi="Cambria Math" w:hint="eastAsia"/>
                      <w:sz w:val="16"/>
                      <w:szCs w:val="14"/>
                    </w:rPr>
                    <m:t>t</m:t>
                  </m:r>
                </m:sub>
              </m:sSub>
            </m:oMath>
            <w:r w:rsidRPr="008E73EF">
              <w:rPr>
                <w:rFonts w:ascii="HY신명조" w:eastAsia="HY신명조" w:hAnsiTheme="minorEastAsia" w:cs="Times-Roman" w:hint="eastAsia"/>
                <w:sz w:val="16"/>
                <w:szCs w:val="14"/>
              </w:rPr>
              <w:t xml:space="preserve">)은 본사 소재지 국가 대표 </w:t>
            </w:r>
            <w:r w:rsidRPr="008E73EF">
              <w:rPr>
                <w:rFonts w:ascii="HY신명조" w:eastAsia="HY신명조" w:hAnsiTheme="minorEastAsia" w:cs="Times-Roman" w:hint="eastAsia"/>
                <w:kern w:val="0"/>
                <w:sz w:val="16"/>
                <w:szCs w:val="14"/>
              </w:rPr>
              <w:t>주가지수 수익률에서 무위험수익률을 차감</w:t>
            </w:r>
            <w:r w:rsidRPr="008E73EF">
              <w:rPr>
                <w:rFonts w:ascii="HY신명조" w:eastAsia="HY신명조" w:hAnsiTheme="minorEastAsia" w:cs="Times-Roman" w:hint="eastAsia"/>
                <w:sz w:val="16"/>
                <w:szCs w:val="14"/>
              </w:rPr>
              <w:t>해</w:t>
            </w:r>
            <w:r w:rsidRPr="008E73EF">
              <w:rPr>
                <w:rFonts w:ascii="HY신명조" w:eastAsia="HY신명조" w:hAnsiTheme="minorEastAsia" w:cs="Times-Roman" w:hint="eastAsia"/>
                <w:kern w:val="0"/>
                <w:sz w:val="16"/>
                <w:szCs w:val="14"/>
              </w:rPr>
              <w:t xml:space="preserve"> 구하였다. </w:t>
            </w:r>
            <m:oMath>
              <m:sSub>
                <m:sSubPr>
                  <m:ctrlPr>
                    <w:rPr>
                      <w:rFonts w:ascii="Cambria Math" w:eastAsia="HY신명조" w:hAnsi="Cambria Math" w:cs="Times-Roman" w:hint="eastAsia"/>
                      <w:i/>
                      <w:kern w:val="0"/>
                      <w:sz w:val="16"/>
                      <w:szCs w:val="14"/>
                    </w:rPr>
                  </m:ctrlPr>
                </m:sSubPr>
                <m:e>
                  <m:r>
                    <w:rPr>
                      <w:rFonts w:ascii="Cambria Math" w:eastAsia="HY신명조" w:hAnsi="Cambria Math" w:cs="Times-Roman" w:hint="eastAsia"/>
                      <w:kern w:val="0"/>
                      <w:sz w:val="16"/>
                      <w:szCs w:val="14"/>
                    </w:rPr>
                    <m:t>a</m:t>
                  </m:r>
                </m:e>
                <m:sub>
                  <m:r>
                    <w:rPr>
                      <w:rFonts w:ascii="Cambria Math" w:eastAsia="HY신명조" w:hAnsi="Cambria Math" w:cs="Times-Roman" w:hint="eastAsia"/>
                      <w:kern w:val="0"/>
                      <w:sz w:val="16"/>
                      <w:szCs w:val="14"/>
                    </w:rPr>
                    <m:t>1</m:t>
                  </m:r>
                </m:sub>
              </m:sSub>
              <m:nary>
                <m:naryPr>
                  <m:chr m:val="∑"/>
                  <m:limLoc m:val="undOvr"/>
                  <m:ctrlPr>
                    <w:rPr>
                      <w:rFonts w:ascii="Cambria Math" w:eastAsia="HY신명조" w:hAnsi="Cambria Math" w:cs="Times-Roman" w:hint="eastAsia"/>
                      <w:kern w:val="0"/>
                      <w:sz w:val="16"/>
                      <w:szCs w:val="14"/>
                    </w:rPr>
                  </m:ctrlPr>
                </m:naryPr>
                <m:sub>
                  <m:r>
                    <m:rPr>
                      <m:sty m:val="p"/>
                    </m:rPr>
                    <w:rPr>
                      <w:rFonts w:ascii="Cambria Math" w:eastAsia="HY신명조" w:hAnsi="Cambria Math" w:cs="Times-Roman" w:hint="eastAsia"/>
                      <w:kern w:val="0"/>
                      <w:sz w:val="16"/>
                      <w:szCs w:val="14"/>
                    </w:rPr>
                    <m:t>i=1</m:t>
                  </m:r>
                </m:sub>
                <m:sup>
                  <m:r>
                    <m:rPr>
                      <m:sty m:val="p"/>
                    </m:rPr>
                    <w:rPr>
                      <w:rFonts w:ascii="Cambria Math" w:eastAsia="HY신명조" w:hAnsi="Cambria Math" w:cs="Times-Roman" w:hint="eastAsia"/>
                      <w:kern w:val="0"/>
                      <w:sz w:val="16"/>
                      <w:szCs w:val="14"/>
                    </w:rPr>
                    <m:t>k</m:t>
                  </m:r>
                </m:sup>
                <m:e>
                  <m:sSub>
                    <m:sSubPr>
                      <m:ctrlPr>
                        <w:rPr>
                          <w:rFonts w:ascii="Cambria Math" w:eastAsia="HY신명조" w:hAnsi="Cambria Math" w:cs="Times-Roman" w:hint="eastAsia"/>
                          <w:i/>
                          <w:kern w:val="0"/>
                          <w:sz w:val="16"/>
                          <w:szCs w:val="14"/>
                        </w:rPr>
                      </m:ctrlPr>
                    </m:sSubPr>
                    <m:e>
                      <m:r>
                        <w:rPr>
                          <w:rFonts w:ascii="Cambria Math" w:eastAsia="HY신명조" w:hAnsi="Cambria Math" w:cs="Times-Roman" w:hint="eastAsia"/>
                          <w:kern w:val="0"/>
                          <w:sz w:val="16"/>
                          <w:szCs w:val="14"/>
                        </w:rPr>
                        <m:t>SINDUM</m:t>
                      </m:r>
                    </m:e>
                    <m:sub>
                      <m:r>
                        <w:rPr>
                          <w:rFonts w:ascii="Cambria Math" w:eastAsia="HY신명조" w:hAnsi="Cambria Math" w:cs="Times-Roman" w:hint="eastAsia"/>
                          <w:kern w:val="0"/>
                          <w:sz w:val="16"/>
                          <w:szCs w:val="14"/>
                        </w:rPr>
                        <m:t>i</m:t>
                      </m:r>
                    </m:sub>
                  </m:sSub>
                </m:e>
              </m:nary>
            </m:oMath>
            <w:r w:rsidRPr="008E73EF">
              <w:rPr>
                <w:rFonts w:ascii="HY신명조" w:eastAsia="HY신명조" w:hAnsiTheme="minorEastAsia" w:cs="Times-Roman" w:hint="eastAsia"/>
                <w:kern w:val="0"/>
                <w:sz w:val="16"/>
                <w:szCs w:val="14"/>
              </w:rPr>
              <w:t xml:space="preserve">는 사회관습 구성요인 죄악주식더미(Dumy)로 사회, 경제, 종교, 지리적 위치별 특징에 따라 각각 구성한 세부그룹 내에서 죄악주식이면 1, 죄악주식이 아니면 0이다. 통제변수로 </w:t>
            </w:r>
            <m:oMath>
              <m:sSub>
                <m:sSubPr>
                  <m:ctrlPr>
                    <w:rPr>
                      <w:rFonts w:ascii="Cambria Math" w:eastAsia="HY신명조" w:hAnsi="Cambria Math" w:cs="Times-Roman" w:hint="eastAsia"/>
                      <w:kern w:val="0"/>
                      <w:sz w:val="16"/>
                      <w:szCs w:val="14"/>
                    </w:rPr>
                  </m:ctrlPr>
                </m:sSubPr>
                <m:e>
                  <m:r>
                    <m:rPr>
                      <m:sty m:val="p"/>
                    </m:rPr>
                    <w:rPr>
                      <w:rFonts w:ascii="Cambria Math" w:eastAsia="HY신명조" w:hAnsi="Cambria Math" w:cs="Times-Roman" w:hint="eastAsia"/>
                      <w:kern w:val="0"/>
                      <w:sz w:val="16"/>
                      <w:szCs w:val="14"/>
                    </w:rPr>
                    <m:t>LNSize</m:t>
                  </m:r>
                </m:e>
                <m:sub>
                  <m:r>
                    <m:rPr>
                      <m:sty m:val="p"/>
                    </m:rPr>
                    <w:rPr>
                      <w:rFonts w:ascii="Cambria Math" w:eastAsia="HY신명조" w:hAnsi="Cambria Math" w:cs="Times-Roman" w:hint="eastAsia"/>
                      <w:kern w:val="0"/>
                      <w:sz w:val="16"/>
                      <w:szCs w:val="14"/>
                    </w:rPr>
                    <m:t>i,t</m:t>
                  </m:r>
                  <m:r>
                    <m:rPr>
                      <m:sty m:val="p"/>
                    </m:rPr>
                    <w:rPr>
                      <w:rFonts w:ascii="HY신명조" w:eastAsia="HY신명조" w:hAnsi="Cambria Math" w:cs="Times-Roman" w:hint="eastAsia"/>
                      <w:kern w:val="0"/>
                      <w:sz w:val="16"/>
                      <w:szCs w:val="14"/>
                    </w:rPr>
                    <m:t>-</m:t>
                  </m:r>
                  <m:r>
                    <m:rPr>
                      <m:sty m:val="p"/>
                    </m:rPr>
                    <w:rPr>
                      <w:rFonts w:ascii="Cambria Math" w:eastAsia="HY신명조" w:hAnsi="Cambria Math" w:cs="Times-Roman" w:hint="eastAsia"/>
                      <w:kern w:val="0"/>
                      <w:sz w:val="16"/>
                      <w:szCs w:val="14"/>
                    </w:rPr>
                    <m:t>1</m:t>
                  </m:r>
                </m:sub>
              </m:sSub>
            </m:oMath>
            <w:r w:rsidRPr="008E73EF">
              <w:rPr>
                <w:rFonts w:ascii="HY신명조" w:eastAsia="HY신명조" w:hAnsiTheme="minorEastAsia" w:cs="Times-Roman" w:hint="eastAsia"/>
                <w:kern w:val="0"/>
                <w:sz w:val="16"/>
                <w:szCs w:val="14"/>
              </w:rPr>
              <w:t>는 기업의 시가총액의 자연로그 값이며,</w:t>
            </w:r>
            <m:oMath>
              <m:sSub>
                <m:sSubPr>
                  <m:ctrlPr>
                    <w:rPr>
                      <w:rFonts w:ascii="Cambria Math" w:eastAsia="HY신명조" w:hAnsi="Cambria Math" w:cs="Times-Roman" w:hint="eastAsia"/>
                      <w:i/>
                      <w:kern w:val="0"/>
                      <w:sz w:val="16"/>
                      <w:szCs w:val="14"/>
                    </w:rPr>
                  </m:ctrlPr>
                </m:sSubPr>
                <m:e>
                  <m:r>
                    <w:rPr>
                      <w:rFonts w:ascii="Cambria Math" w:eastAsia="HY신명조" w:hAnsi="Cambria Math" w:cs="Times-Roman" w:hint="eastAsia"/>
                      <w:kern w:val="0"/>
                      <w:sz w:val="16"/>
                      <w:szCs w:val="14"/>
                    </w:rPr>
                    <m:t>PBR</m:t>
                  </m:r>
                </m:e>
                <m:sub>
                  <m:r>
                    <w:rPr>
                      <w:rFonts w:ascii="Cambria Math" w:eastAsia="HY신명조" w:hAnsi="Cambria Math" w:cs="Times-Roman" w:hint="eastAsia"/>
                      <w:kern w:val="0"/>
                      <w:sz w:val="16"/>
                      <w:szCs w:val="14"/>
                    </w:rPr>
                    <m:t>i,t</m:t>
                  </m:r>
                  <m:r>
                    <w:rPr>
                      <w:rFonts w:ascii="HY신명조" w:eastAsia="HY신명조" w:hAnsi="Cambria Math" w:cs="Times-Roman" w:hint="eastAsia"/>
                      <w:kern w:val="0"/>
                      <w:sz w:val="16"/>
                      <w:szCs w:val="14"/>
                    </w:rPr>
                    <m:t>-</m:t>
                  </m:r>
                  <m:r>
                    <w:rPr>
                      <w:rFonts w:ascii="Cambria Math" w:eastAsia="HY신명조" w:hAnsi="Cambria Math" w:cs="Times-Roman" w:hint="eastAsia"/>
                      <w:kern w:val="0"/>
                      <w:sz w:val="16"/>
                      <w:szCs w:val="14"/>
                    </w:rPr>
                    <m:t>1</m:t>
                  </m:r>
                </m:sub>
              </m:sSub>
            </m:oMath>
            <w:r w:rsidRPr="008E73EF">
              <w:rPr>
                <w:rFonts w:ascii="HY신명조" w:eastAsia="HY신명조" w:hAnsiTheme="minorEastAsia" w:cs="Times-Roman" w:hint="eastAsia"/>
                <w:kern w:val="0"/>
                <w:sz w:val="16"/>
                <w:szCs w:val="14"/>
              </w:rPr>
              <w:t xml:space="preserve">은 장부가치 대비 시장가치, </w:t>
            </w:r>
            <m:oMath>
              <m:sSub>
                <m:sSubPr>
                  <m:ctrlPr>
                    <w:rPr>
                      <w:rFonts w:ascii="Cambria Math" w:eastAsia="HY신명조" w:hAnsi="Cambria Math" w:cs="Times-Roman" w:hint="eastAsia"/>
                      <w:kern w:val="0"/>
                      <w:sz w:val="16"/>
                      <w:szCs w:val="14"/>
                    </w:rPr>
                  </m:ctrlPr>
                </m:sSubPr>
                <m:e>
                  <m:r>
                    <m:rPr>
                      <m:sty m:val="p"/>
                    </m:rPr>
                    <w:rPr>
                      <w:rFonts w:ascii="Cambria Math" w:eastAsia="HY신명조" w:hAnsi="Cambria Math" w:cs="Times-Roman" w:hint="eastAsia"/>
                      <w:kern w:val="0"/>
                      <w:sz w:val="16"/>
                      <w:szCs w:val="14"/>
                    </w:rPr>
                    <m:t>VOLUME</m:t>
                  </m:r>
                </m:e>
                <m:sub>
                  <m:r>
                    <m:rPr>
                      <m:sty m:val="p"/>
                    </m:rPr>
                    <w:rPr>
                      <w:rFonts w:ascii="Cambria Math" w:eastAsia="HY신명조" w:hAnsi="Cambria Math" w:cs="Times-Roman" w:hint="eastAsia"/>
                      <w:kern w:val="0"/>
                      <w:sz w:val="16"/>
                      <w:szCs w:val="14"/>
                    </w:rPr>
                    <m:t>i,t</m:t>
                  </m:r>
                  <m:r>
                    <m:rPr>
                      <m:sty m:val="p"/>
                    </m:rPr>
                    <w:rPr>
                      <w:rFonts w:ascii="HY신명조" w:eastAsia="HY신명조" w:hAnsi="Cambria Math" w:cs="Times-Roman" w:hint="eastAsia"/>
                      <w:kern w:val="0"/>
                      <w:sz w:val="16"/>
                      <w:szCs w:val="14"/>
                    </w:rPr>
                    <m:t>-</m:t>
                  </m:r>
                  <m:r>
                    <m:rPr>
                      <m:sty m:val="p"/>
                    </m:rPr>
                    <w:rPr>
                      <w:rFonts w:ascii="Cambria Math" w:eastAsia="HY신명조" w:hAnsi="Cambria Math" w:cs="Times-Roman" w:hint="eastAsia"/>
                      <w:kern w:val="0"/>
                      <w:sz w:val="16"/>
                      <w:szCs w:val="14"/>
                    </w:rPr>
                    <m:t>1</m:t>
                  </m:r>
                </m:sub>
              </m:sSub>
            </m:oMath>
            <w:r w:rsidRPr="008E73EF">
              <w:rPr>
                <w:rFonts w:ascii="HY신명조" w:eastAsia="HY신명조" w:hAnsiTheme="minorEastAsia" w:cs="Times-Roman" w:hint="eastAsia"/>
                <w:kern w:val="0"/>
                <w:sz w:val="16"/>
                <w:szCs w:val="14"/>
              </w:rPr>
              <w:t>은 자연로그 거래량,</w:t>
            </w:r>
            <m:oMath>
              <m:sSub>
                <m:sSubPr>
                  <m:ctrlPr>
                    <w:rPr>
                      <w:rFonts w:ascii="Cambria Math" w:eastAsia="HY신명조" w:hAnsi="Cambria Math" w:cs="Times-Roman" w:hint="eastAsia"/>
                      <w:kern w:val="0"/>
                      <w:sz w:val="16"/>
                      <w:szCs w:val="14"/>
                    </w:rPr>
                  </m:ctrlPr>
                </m:sSubPr>
                <m:e>
                  <m:r>
                    <m:rPr>
                      <m:sty m:val="p"/>
                    </m:rPr>
                    <w:rPr>
                      <w:rFonts w:ascii="Cambria Math" w:eastAsia="HY신명조" w:hAnsi="Cambria Math" w:cs="Times-Roman" w:hint="eastAsia"/>
                      <w:kern w:val="0"/>
                      <w:sz w:val="16"/>
                      <w:szCs w:val="14"/>
                    </w:rPr>
                    <m:t>DEBT</m:t>
                  </m:r>
                </m:e>
                <m:sub>
                  <m:r>
                    <m:rPr>
                      <m:sty m:val="p"/>
                    </m:rPr>
                    <w:rPr>
                      <w:rFonts w:ascii="Cambria Math" w:eastAsia="HY신명조" w:hAnsi="Cambria Math" w:cs="Times-Roman" w:hint="eastAsia"/>
                      <w:kern w:val="0"/>
                      <w:sz w:val="16"/>
                      <w:szCs w:val="14"/>
                    </w:rPr>
                    <m:t>i,t</m:t>
                  </m:r>
                  <m:r>
                    <m:rPr>
                      <m:sty m:val="p"/>
                    </m:rPr>
                    <w:rPr>
                      <w:rFonts w:ascii="HY신명조" w:eastAsia="HY신명조" w:hAnsi="Cambria Math" w:cs="Times-Roman" w:hint="eastAsia"/>
                      <w:kern w:val="0"/>
                      <w:sz w:val="16"/>
                      <w:szCs w:val="14"/>
                    </w:rPr>
                    <m:t>-</m:t>
                  </m:r>
                  <m:r>
                    <m:rPr>
                      <m:sty m:val="p"/>
                    </m:rPr>
                    <w:rPr>
                      <w:rFonts w:ascii="Cambria Math" w:eastAsia="HY신명조" w:hAnsi="Cambria Math" w:cs="Times-Roman" w:hint="eastAsia"/>
                      <w:kern w:val="0"/>
                      <w:sz w:val="16"/>
                      <w:szCs w:val="14"/>
                    </w:rPr>
                    <m:t>1</m:t>
                  </m:r>
                </m:sub>
              </m:sSub>
            </m:oMath>
            <w:r w:rsidRPr="008E73EF">
              <w:rPr>
                <w:rFonts w:ascii="HY신명조" w:eastAsia="HY신명조" w:hAnsiTheme="minorEastAsia" w:cs="Times-Roman" w:hint="eastAsia"/>
                <w:kern w:val="0"/>
                <w:sz w:val="16"/>
                <w:szCs w:val="14"/>
              </w:rPr>
              <w:t xml:space="preserve">는 부채비율, </w:t>
            </w:r>
            <m:oMath>
              <m:sSub>
                <m:sSubPr>
                  <m:ctrlPr>
                    <w:rPr>
                      <w:rFonts w:ascii="Cambria Math" w:eastAsia="HY신명조" w:hAnsi="Cambria Math" w:cs="Times-Roman" w:hint="eastAsia"/>
                      <w:kern w:val="0"/>
                      <w:sz w:val="16"/>
                      <w:szCs w:val="14"/>
                    </w:rPr>
                  </m:ctrlPr>
                </m:sSubPr>
                <m:e>
                  <m:r>
                    <m:rPr>
                      <m:sty m:val="p"/>
                    </m:rPr>
                    <w:rPr>
                      <w:rFonts w:ascii="Cambria Math" w:eastAsia="HY신명조" w:hAnsi="Cambria Math" w:cs="Times-Roman" w:hint="eastAsia"/>
                      <w:kern w:val="0"/>
                      <w:sz w:val="16"/>
                      <w:szCs w:val="14"/>
                    </w:rPr>
                    <m:t>ROE</m:t>
                  </m:r>
                </m:e>
                <m:sub>
                  <m:r>
                    <m:rPr>
                      <m:sty m:val="p"/>
                    </m:rPr>
                    <w:rPr>
                      <w:rFonts w:ascii="Cambria Math" w:eastAsia="HY신명조" w:hAnsi="Cambria Math" w:cs="Times-Roman" w:hint="eastAsia"/>
                      <w:kern w:val="0"/>
                      <w:sz w:val="16"/>
                      <w:szCs w:val="14"/>
                    </w:rPr>
                    <m:t>i,t</m:t>
                  </m:r>
                  <m:r>
                    <m:rPr>
                      <m:sty m:val="p"/>
                    </m:rPr>
                    <w:rPr>
                      <w:rFonts w:ascii="HY신명조" w:eastAsia="HY신명조" w:hAnsi="Cambria Math" w:cs="Times-Roman" w:hint="eastAsia"/>
                      <w:kern w:val="0"/>
                      <w:sz w:val="16"/>
                      <w:szCs w:val="14"/>
                    </w:rPr>
                    <m:t>-</m:t>
                  </m:r>
                  <m:r>
                    <m:rPr>
                      <m:sty m:val="p"/>
                    </m:rPr>
                    <w:rPr>
                      <w:rFonts w:ascii="Cambria Math" w:eastAsia="HY신명조" w:hAnsi="Cambria Math" w:cs="Times-Roman" w:hint="eastAsia"/>
                      <w:kern w:val="0"/>
                      <w:sz w:val="16"/>
                      <w:szCs w:val="14"/>
                    </w:rPr>
                    <m:t>1</m:t>
                  </m:r>
                </m:sub>
              </m:sSub>
            </m:oMath>
            <w:r w:rsidRPr="008E73EF">
              <w:rPr>
                <w:rFonts w:ascii="HY신명조" w:eastAsia="HY신명조" w:hAnsiTheme="minorEastAsia" w:cs="Times-Roman" w:hint="eastAsia"/>
                <w:kern w:val="0"/>
                <w:sz w:val="16"/>
                <w:szCs w:val="14"/>
              </w:rPr>
              <w:t>는 자기자본이익률,</w:t>
            </w:r>
            <m:oMath>
              <m:sSub>
                <m:sSubPr>
                  <m:ctrlPr>
                    <w:rPr>
                      <w:rFonts w:ascii="Cambria Math" w:eastAsia="HY신명조" w:hAnsi="Cambria Math" w:cs="Times-Roman" w:hint="eastAsia"/>
                      <w:i/>
                      <w:kern w:val="0"/>
                      <w:sz w:val="16"/>
                      <w:szCs w:val="14"/>
                    </w:rPr>
                  </m:ctrlPr>
                </m:sSubPr>
                <m:e>
                  <m:r>
                    <w:rPr>
                      <w:rFonts w:ascii="Cambria Math" w:eastAsia="HY신명조" w:hAnsi="Cambria Math" w:cs="Times-Roman" w:hint="eastAsia"/>
                      <w:kern w:val="0"/>
                      <w:sz w:val="16"/>
                      <w:szCs w:val="14"/>
                    </w:rPr>
                    <m:t>Vol</m:t>
                  </m:r>
                </m:e>
                <m:sub>
                  <m:r>
                    <w:rPr>
                      <w:rFonts w:ascii="Cambria Math" w:eastAsia="HY신명조" w:hAnsi="Cambria Math" w:cs="Times-Roman" w:hint="eastAsia"/>
                      <w:kern w:val="0"/>
                      <w:sz w:val="16"/>
                      <w:szCs w:val="14"/>
                    </w:rPr>
                    <m:t>i,</m:t>
                  </m:r>
                  <m:r>
                    <w:rPr>
                      <w:rFonts w:ascii="HY신명조" w:eastAsia="HY신명조" w:hAnsi="Cambria Math" w:cs="Times-Roman" w:hint="eastAsia"/>
                      <w:kern w:val="0"/>
                      <w:sz w:val="16"/>
                      <w:szCs w:val="14"/>
                    </w:rPr>
                    <m:t>-</m:t>
                  </m:r>
                  <m:r>
                    <w:rPr>
                      <w:rFonts w:ascii="Cambria Math" w:eastAsia="HY신명조" w:hAnsi="Cambria Math" w:cs="Times-Roman" w:hint="eastAsia"/>
                      <w:kern w:val="0"/>
                      <w:sz w:val="16"/>
                      <w:szCs w:val="14"/>
                    </w:rPr>
                    <m:t>1t</m:t>
                  </m:r>
                </m:sub>
              </m:sSub>
            </m:oMath>
            <w:r w:rsidRPr="008E73EF">
              <w:rPr>
                <w:rFonts w:ascii="HY신명조" w:eastAsia="HY신명조" w:hAnsiTheme="minorEastAsia" w:cs="Times-Roman" w:hint="eastAsia"/>
                <w:kern w:val="0"/>
                <w:sz w:val="16"/>
                <w:szCs w:val="14"/>
              </w:rPr>
              <w:t>은 360일 변동성이다. 애널리스트의 예상투자등급 점수(</w:t>
            </w:r>
            <m:oMath>
              <m:sSub>
                <m:sSubPr>
                  <m:ctrlPr>
                    <w:rPr>
                      <w:rFonts w:ascii="Cambria Math" w:eastAsia="HY신명조" w:hAnsi="Cambria Math" w:cs="Times-Roman" w:hint="eastAsia"/>
                      <w:kern w:val="0"/>
                      <w:sz w:val="16"/>
                      <w:szCs w:val="14"/>
                    </w:rPr>
                  </m:ctrlPr>
                </m:sSubPr>
                <m:e>
                  <m:r>
                    <m:rPr>
                      <m:sty m:val="p"/>
                    </m:rPr>
                    <w:rPr>
                      <w:rFonts w:ascii="Cambria Math" w:eastAsia="HY신명조" w:hAnsi="Cambria Math" w:cs="Times-Roman" w:hint="eastAsia"/>
                      <w:kern w:val="0"/>
                      <w:sz w:val="16"/>
                      <w:szCs w:val="14"/>
                    </w:rPr>
                    <m:t>ANALRAT</m:t>
                  </m:r>
                </m:e>
                <m:sub>
                  <m:r>
                    <m:rPr>
                      <m:sty m:val="p"/>
                    </m:rPr>
                    <w:rPr>
                      <w:rFonts w:ascii="Cambria Math" w:eastAsia="HY신명조" w:hAnsi="Cambria Math" w:cs="Times-Roman" w:hint="eastAsia"/>
                      <w:kern w:val="0"/>
                      <w:sz w:val="16"/>
                      <w:szCs w:val="14"/>
                    </w:rPr>
                    <m:t>i,t</m:t>
                  </m:r>
                  <m:r>
                    <m:rPr>
                      <m:sty m:val="p"/>
                    </m:rPr>
                    <w:rPr>
                      <w:rFonts w:ascii="HY신명조" w:eastAsia="HY신명조" w:hAnsi="Cambria Math" w:cs="Times-Roman" w:hint="eastAsia"/>
                      <w:kern w:val="0"/>
                      <w:sz w:val="16"/>
                      <w:szCs w:val="14"/>
                    </w:rPr>
                    <m:t>-</m:t>
                  </m:r>
                  <m:r>
                    <m:rPr>
                      <m:sty m:val="p"/>
                    </m:rPr>
                    <w:rPr>
                      <w:rFonts w:ascii="Cambria Math" w:eastAsia="HY신명조" w:hAnsi="Cambria Math" w:cs="Times-Roman" w:hint="eastAsia"/>
                      <w:kern w:val="0"/>
                      <w:sz w:val="16"/>
                      <w:szCs w:val="14"/>
                    </w:rPr>
                    <m:t>1</m:t>
                  </m:r>
                </m:sub>
              </m:sSub>
            </m:oMath>
            <w:r w:rsidRPr="008E73EF">
              <w:rPr>
                <w:rFonts w:ascii="HY신명조" w:eastAsia="HY신명조" w:hAnsiTheme="minorEastAsia" w:cs="Times-Roman" w:hint="eastAsia"/>
                <w:kern w:val="0"/>
                <w:sz w:val="16"/>
                <w:szCs w:val="14"/>
              </w:rPr>
              <w:t>), 기업규모효과(</w:t>
            </w:r>
            <m:oMath>
              <m:sSub>
                <m:sSubPr>
                  <m:ctrlPr>
                    <w:rPr>
                      <w:rFonts w:ascii="Cambria Math" w:eastAsia="HY신명조" w:hAnsiTheme="minorEastAsia" w:hint="eastAsia"/>
                      <w:i/>
                      <w:sz w:val="16"/>
                      <w:szCs w:val="14"/>
                    </w:rPr>
                  </m:ctrlPr>
                </m:sSubPr>
                <m:e>
                  <m:r>
                    <w:rPr>
                      <w:rFonts w:ascii="Cambria Math" w:eastAsia="HY신명조" w:hAnsi="Cambria Math" w:hint="eastAsia"/>
                      <w:sz w:val="16"/>
                      <w:szCs w:val="14"/>
                    </w:rPr>
                    <m:t>SMB</m:t>
                  </m:r>
                </m:e>
                <m:sub>
                  <m:r>
                    <w:rPr>
                      <w:rFonts w:ascii="Cambria Math" w:eastAsia="HY신명조" w:hAnsi="Cambria Math" w:hint="eastAsia"/>
                      <w:sz w:val="16"/>
                      <w:szCs w:val="14"/>
                    </w:rPr>
                    <m:t>t</m:t>
                  </m:r>
                </m:sub>
              </m:sSub>
            </m:oMath>
            <w:r w:rsidRPr="008E73EF">
              <w:rPr>
                <w:rFonts w:ascii="HY신명조" w:eastAsia="HY신명조" w:hAnsiTheme="minorEastAsia" w:cs="Times-Roman" w:hint="eastAsia"/>
                <w:sz w:val="16"/>
                <w:szCs w:val="14"/>
              </w:rPr>
              <w:t>),</w:t>
            </w:r>
            <w:r w:rsidRPr="008E73EF">
              <w:rPr>
                <w:rFonts w:ascii="HY신명조" w:eastAsia="HY신명조" w:hAnsiTheme="minorEastAsia" w:cs="Times-Roman" w:hint="eastAsia"/>
                <w:kern w:val="0"/>
                <w:sz w:val="16"/>
                <w:szCs w:val="14"/>
              </w:rPr>
              <w:t xml:space="preserve"> 스타일효과(</w:t>
            </w:r>
            <m:oMath>
              <m:sSub>
                <m:sSubPr>
                  <m:ctrlPr>
                    <w:rPr>
                      <w:rFonts w:ascii="Cambria Math" w:eastAsia="HY신명조" w:hAnsiTheme="minorEastAsia" w:hint="eastAsia"/>
                      <w:i/>
                      <w:sz w:val="16"/>
                      <w:szCs w:val="14"/>
                    </w:rPr>
                  </m:ctrlPr>
                </m:sSubPr>
                <m:e>
                  <m:r>
                    <w:rPr>
                      <w:rFonts w:ascii="Cambria Math" w:eastAsia="HY신명조" w:hAnsi="Cambria Math" w:hint="eastAsia"/>
                      <w:sz w:val="16"/>
                      <w:szCs w:val="14"/>
                    </w:rPr>
                    <m:t>HML</m:t>
                  </m:r>
                </m:e>
                <m:sub>
                  <m:r>
                    <w:rPr>
                      <w:rFonts w:ascii="Cambria Math" w:eastAsia="HY신명조" w:hAnsi="Cambria Math" w:hint="eastAsia"/>
                      <w:sz w:val="16"/>
                      <w:szCs w:val="14"/>
                    </w:rPr>
                    <m:t>t</m:t>
                  </m:r>
                </m:sub>
              </m:sSub>
            </m:oMath>
            <w:r w:rsidRPr="008E73EF">
              <w:rPr>
                <w:rFonts w:ascii="HY신명조" w:eastAsia="HY신명조" w:hAnsiTheme="minorEastAsia" w:cs="Times-Roman" w:hint="eastAsia"/>
                <w:sz w:val="16"/>
                <w:szCs w:val="14"/>
              </w:rPr>
              <w:t>),</w:t>
            </w:r>
            <w:r w:rsidRPr="008E73EF">
              <w:rPr>
                <w:rFonts w:ascii="HY신명조" w:eastAsia="HY신명조" w:hAnsiTheme="minorEastAsia" w:cs="Times-Roman" w:hint="eastAsia"/>
                <w:kern w:val="0"/>
                <w:sz w:val="16"/>
                <w:szCs w:val="14"/>
              </w:rPr>
              <w:t>모멘텀효과(</w:t>
            </w:r>
            <m:oMath>
              <m:sSub>
                <m:sSubPr>
                  <m:ctrlPr>
                    <w:rPr>
                      <w:rFonts w:ascii="Cambria Math" w:eastAsia="HY신명조" w:hAnsiTheme="minorEastAsia" w:cs="Times-Roman" w:hint="eastAsia"/>
                      <w:kern w:val="0"/>
                      <w:sz w:val="16"/>
                      <w:szCs w:val="14"/>
                    </w:rPr>
                  </m:ctrlPr>
                </m:sSubPr>
                <m:e>
                  <m:r>
                    <m:rPr>
                      <m:sty m:val="p"/>
                    </m:rPr>
                    <w:rPr>
                      <w:rFonts w:ascii="Cambria Math" w:eastAsia="HY신명조" w:hAnsi="Cambria Math" w:cs="Times-Roman" w:hint="eastAsia"/>
                      <w:kern w:val="0"/>
                      <w:sz w:val="16"/>
                      <w:szCs w:val="14"/>
                    </w:rPr>
                    <m:t>MOM</m:t>
                  </m:r>
                </m:e>
                <m:sub>
                  <m:r>
                    <m:rPr>
                      <m:sty m:val="p"/>
                    </m:rPr>
                    <w:rPr>
                      <w:rFonts w:ascii="Cambria Math" w:eastAsia="HY신명조" w:hAnsi="Cambria Math" w:cs="Times-Roman" w:hint="eastAsia"/>
                      <w:kern w:val="0"/>
                      <w:sz w:val="16"/>
                      <w:szCs w:val="14"/>
                    </w:rPr>
                    <m:t>t</m:t>
                  </m:r>
                </m:sub>
              </m:sSub>
            </m:oMath>
            <w:r w:rsidRPr="008E73EF">
              <w:rPr>
                <w:rFonts w:ascii="HY신명조" w:eastAsia="HY신명조" w:hAnsiTheme="minorEastAsia" w:cs="Times-Roman" w:hint="eastAsia"/>
                <w:kern w:val="0"/>
                <w:sz w:val="16"/>
                <w:szCs w:val="14"/>
              </w:rPr>
              <w:t>), 시장수익률(</w:t>
            </w:r>
            <m:oMath>
              <m:r>
                <m:rPr>
                  <m:sty m:val="p"/>
                </m:rPr>
                <w:rPr>
                  <w:rFonts w:ascii="Cambria Math" w:eastAsia="HY신명조" w:hAnsi="Cambria Math" w:cs="Times-Roman" w:hint="eastAsia"/>
                  <w:sz w:val="16"/>
                  <w:szCs w:val="14"/>
                </w:rPr>
                <m:t>E</m:t>
              </m:r>
              <m:sSub>
                <m:sSubPr>
                  <m:ctrlPr>
                    <w:rPr>
                      <w:rFonts w:ascii="Cambria Math" w:eastAsia="HY신명조" w:hAnsiTheme="minorEastAsia" w:hint="eastAsia"/>
                      <w:i/>
                      <w:sz w:val="16"/>
                      <w:szCs w:val="14"/>
                    </w:rPr>
                  </m:ctrlPr>
                </m:sSubPr>
                <m:e>
                  <m:r>
                    <w:rPr>
                      <w:rFonts w:ascii="Cambria Math" w:eastAsia="HY신명조" w:hAnsi="Cambria Math" w:hint="eastAsia"/>
                      <w:sz w:val="16"/>
                      <w:szCs w:val="14"/>
                    </w:rPr>
                    <m:t>XRM</m:t>
                  </m:r>
                </m:e>
                <m:sub>
                  <m:r>
                    <w:rPr>
                      <w:rFonts w:ascii="Cambria Math" w:eastAsia="HY신명조" w:hAnsi="Cambria Math" w:hint="eastAsia"/>
                      <w:sz w:val="16"/>
                      <w:szCs w:val="14"/>
                    </w:rPr>
                    <m:t>i</m:t>
                  </m:r>
                  <m:r>
                    <w:rPr>
                      <w:rFonts w:ascii="Cambria Math" w:eastAsia="HY신명조" w:hAnsiTheme="minorEastAsia" w:hint="eastAsia"/>
                      <w:sz w:val="16"/>
                      <w:szCs w:val="14"/>
                    </w:rPr>
                    <m:t>,</m:t>
                  </m:r>
                  <m:r>
                    <w:rPr>
                      <w:rFonts w:ascii="Cambria Math" w:eastAsia="HY신명조" w:hAnsi="Cambria Math" w:hint="eastAsia"/>
                      <w:sz w:val="16"/>
                      <w:szCs w:val="14"/>
                    </w:rPr>
                    <m:t>t</m:t>
                  </m:r>
                </m:sub>
              </m:sSub>
            </m:oMath>
            <w:r w:rsidRPr="008E73EF">
              <w:rPr>
                <w:rFonts w:ascii="HY신명조" w:eastAsia="HY신명조" w:hAnsiTheme="minorEastAsia" w:cs="Times-Roman" w:hint="eastAsia"/>
                <w:sz w:val="16"/>
                <w:szCs w:val="14"/>
              </w:rPr>
              <w:t xml:space="preserve">) 또한 통제변수로 사용하였다. </w:t>
            </w:r>
            <w:r w:rsidRPr="008E73EF">
              <w:rPr>
                <w:rFonts w:ascii="HY신명조" w:eastAsia="HY신명조" w:hAnsiTheme="minorEastAsia" w:cs="굴림" w:hint="eastAsia"/>
                <w:color w:val="000000"/>
                <w:kern w:val="0"/>
                <w:sz w:val="16"/>
                <w:szCs w:val="14"/>
              </w:rPr>
              <w:t xml:space="preserve">MSCI기준 선진국, 이머징으로 구분하고 그 외 국가는 프론티어로 분류하였다. 지리적 위치는 </w:t>
            </w:r>
            <w:r w:rsidRPr="008E73EF">
              <w:rPr>
                <w:rFonts w:ascii="HY신명조" w:eastAsia="HY신명조" w:hAnsiTheme="minorEastAsia" w:cs="Times-Roman" w:hint="eastAsia"/>
                <w:kern w:val="0"/>
                <w:sz w:val="16"/>
                <w:szCs w:val="14"/>
              </w:rPr>
              <w:t>본사 소재 국가를 중심으로 지역별로 구분하였다. 국가별 종교는 워키백과 홈페이지(http://wikipedia.org)에서 조사를 하였고, 워키백과에 국가의 대표적인 종교가 명시되지 않거나 다수의 종교가 대표적인 종교로 제시되어 있는 경우, 가장 비중이 높은 종교를 대표종교로 선정하였다. 중국의 경우, 종교를 인정하지 않아 대표적인 종교가 없지만 도교가 가장 큰 비중을 차지하고 있어 도교로 구분하였다. 국가 전체의 환경과 제도뿐만 아니라 일반사회의 윤리수준의 영향을 받는다고 알려진 국가별 부패지수</w:t>
            </w:r>
            <w:r w:rsidR="00667443" w:rsidRPr="008E73EF">
              <w:rPr>
                <w:rFonts w:ascii="HY신명조" w:eastAsia="HY신명조" w:hAnsiTheme="minorEastAsia" w:cs="Times-Roman" w:hint="eastAsia"/>
                <w:kern w:val="0"/>
                <w:sz w:val="16"/>
                <w:szCs w:val="14"/>
              </w:rPr>
              <w:t>(CPI</w:t>
            </w:r>
            <w:r w:rsidRPr="008E73EF">
              <w:rPr>
                <w:rFonts w:ascii="HY신명조" w:eastAsia="HY신명조" w:hAnsiTheme="minorEastAsia" w:cs="Times-Roman" w:hint="eastAsia"/>
                <w:kern w:val="0"/>
                <w:sz w:val="16"/>
                <w:szCs w:val="14"/>
              </w:rPr>
              <w:t xml:space="preserve">)를 </w:t>
            </w:r>
            <w:r w:rsidR="00A36E31">
              <w:rPr>
                <w:rFonts w:ascii="HY신명조" w:eastAsia="HY신명조" w:hAnsiTheme="minorEastAsia" w:cs="Times-Roman" w:hint="eastAsia"/>
                <w:kern w:val="0"/>
                <w:sz w:val="16"/>
                <w:szCs w:val="14"/>
              </w:rPr>
              <w:t>부패수준</w:t>
            </w:r>
            <w:r w:rsidRPr="008E73EF">
              <w:rPr>
                <w:rFonts w:ascii="HY신명조" w:eastAsia="HY신명조" w:hAnsiTheme="minorEastAsia" w:cs="Times-Roman" w:hint="eastAsia"/>
                <w:kern w:val="0"/>
                <w:sz w:val="16"/>
                <w:szCs w:val="14"/>
              </w:rPr>
              <w:t>대용치로 이용하였다. 부패지수는 가장 청렴한 상태를 의미하는 10점에서 가장 부패했다고 느끼는 0점의 범위에서 평가되며, 본 연구에서는 부패점수별로 4개그룹(2.5점 기준)으로 국가를 구분하였다.</w:t>
            </w:r>
            <w:r w:rsidR="008476C2" w:rsidRPr="008476C2">
              <w:rPr>
                <w:rFonts w:ascii="HY신명조" w:eastAsia="HY신명조" w:hAnsiTheme="minorEastAsia" w:cs="Times-Roman" w:hint="eastAsia"/>
                <w:kern w:val="0"/>
                <w:sz w:val="16"/>
                <w:szCs w:val="14"/>
                <w:vertAlign w:val="superscript"/>
              </w:rPr>
              <w:t>a</w:t>
            </w:r>
            <w:r w:rsidR="008476C2" w:rsidRPr="008476C2">
              <w:rPr>
                <w:rFonts w:ascii="HY신명조" w:eastAsia="HY신명조" w:hAnsiTheme="minorEastAsia" w:cs="Times-Roman" w:hint="eastAsia"/>
                <w:kern w:val="0"/>
                <w:sz w:val="16"/>
                <w:szCs w:val="14"/>
              </w:rPr>
              <w:t xml:space="preserve">는 신뢰수준 99%, </w:t>
            </w:r>
            <w:r w:rsidR="008476C2" w:rsidRPr="008476C2">
              <w:rPr>
                <w:rFonts w:ascii="HY신명조" w:eastAsia="HY신명조" w:hAnsiTheme="minorEastAsia" w:cs="Times-Roman" w:hint="eastAsia"/>
                <w:kern w:val="0"/>
                <w:sz w:val="16"/>
                <w:szCs w:val="14"/>
                <w:vertAlign w:val="superscript"/>
              </w:rPr>
              <w:t>b</w:t>
            </w:r>
            <w:r w:rsidR="008476C2" w:rsidRPr="008476C2">
              <w:rPr>
                <w:rFonts w:ascii="HY신명조" w:eastAsia="HY신명조" w:hAnsiTheme="minorEastAsia" w:cs="Times-Roman" w:hint="eastAsia"/>
                <w:kern w:val="0"/>
                <w:sz w:val="16"/>
                <w:szCs w:val="14"/>
              </w:rPr>
              <w:t>는 신뢰수준 95%,</w:t>
            </w:r>
            <w:r w:rsidR="008476C2" w:rsidRPr="008476C2">
              <w:rPr>
                <w:rFonts w:ascii="HY신명조" w:eastAsia="HY신명조" w:hAnsiTheme="minorEastAsia" w:cs="Times-Roman" w:hint="eastAsia"/>
                <w:kern w:val="0"/>
                <w:sz w:val="16"/>
                <w:szCs w:val="14"/>
                <w:vertAlign w:val="superscript"/>
              </w:rPr>
              <w:t xml:space="preserve"> c</w:t>
            </w:r>
            <w:r w:rsidR="008476C2" w:rsidRPr="008476C2">
              <w:rPr>
                <w:rFonts w:ascii="HY신명조" w:eastAsia="HY신명조" w:hAnsiTheme="minorEastAsia" w:cs="Times-Roman" w:hint="eastAsia"/>
                <w:kern w:val="0"/>
                <w:sz w:val="16"/>
                <w:szCs w:val="14"/>
              </w:rPr>
              <w:t>는 신뢰수준 90%를 각각 의미한다.</w:t>
            </w:r>
          </w:p>
        </w:tc>
        <w:tc>
          <w:tcPr>
            <w:tcW w:w="3666" w:type="dxa"/>
            <w:tcBorders>
              <w:top w:val="nil"/>
              <w:left w:val="nil"/>
              <w:bottom w:val="nil"/>
              <w:right w:val="nil"/>
            </w:tcBorders>
            <w:shd w:val="clear" w:color="auto" w:fill="auto"/>
            <w:noWrap/>
            <w:vAlign w:val="center"/>
            <w:hideMark/>
          </w:tcPr>
          <w:p w:rsidR="000C1E53" w:rsidRPr="00BD6126" w:rsidRDefault="000C1E53" w:rsidP="009A0395">
            <w:pPr>
              <w:widowControl/>
              <w:wordWrap/>
              <w:autoSpaceDE/>
              <w:autoSpaceDN/>
              <w:jc w:val="left"/>
              <w:rPr>
                <w:rFonts w:ascii="HY신명조" w:eastAsia="HY신명조" w:hAnsi="맑은 고딕" w:cs="굴림"/>
                <w:color w:val="000000"/>
                <w:kern w:val="0"/>
                <w:sz w:val="14"/>
                <w:szCs w:val="16"/>
              </w:rPr>
            </w:pPr>
          </w:p>
        </w:tc>
        <w:tc>
          <w:tcPr>
            <w:tcW w:w="1080" w:type="dxa"/>
            <w:tcBorders>
              <w:top w:val="nil"/>
              <w:left w:val="nil"/>
              <w:bottom w:val="nil"/>
              <w:right w:val="nil"/>
            </w:tcBorders>
            <w:shd w:val="clear" w:color="auto" w:fill="auto"/>
            <w:noWrap/>
            <w:vAlign w:val="center"/>
            <w:hideMark/>
          </w:tcPr>
          <w:p w:rsidR="000C1E53" w:rsidRPr="00BD6126" w:rsidRDefault="000C1E53" w:rsidP="009A0395">
            <w:pPr>
              <w:widowControl/>
              <w:wordWrap/>
              <w:autoSpaceDE/>
              <w:autoSpaceDN/>
              <w:jc w:val="left"/>
              <w:rPr>
                <w:rFonts w:ascii="HY신명조" w:eastAsia="HY신명조" w:hAnsi="맑은 고딕" w:cs="굴림"/>
                <w:color w:val="000000"/>
                <w:kern w:val="0"/>
                <w:sz w:val="14"/>
                <w:szCs w:val="16"/>
              </w:rPr>
            </w:pPr>
          </w:p>
        </w:tc>
        <w:tc>
          <w:tcPr>
            <w:tcW w:w="1080" w:type="dxa"/>
            <w:tcBorders>
              <w:top w:val="nil"/>
              <w:left w:val="nil"/>
              <w:bottom w:val="nil"/>
              <w:right w:val="nil"/>
            </w:tcBorders>
            <w:shd w:val="clear" w:color="auto" w:fill="auto"/>
            <w:noWrap/>
            <w:vAlign w:val="center"/>
            <w:hideMark/>
          </w:tcPr>
          <w:p w:rsidR="000C1E53" w:rsidRPr="00BD6126" w:rsidRDefault="000C1E53" w:rsidP="009A0395">
            <w:pPr>
              <w:widowControl/>
              <w:wordWrap/>
              <w:autoSpaceDE/>
              <w:autoSpaceDN/>
              <w:jc w:val="left"/>
              <w:rPr>
                <w:rFonts w:ascii="HY신명조" w:eastAsia="HY신명조" w:hAnsi="맑은 고딕" w:cs="굴림"/>
                <w:color w:val="000000"/>
                <w:kern w:val="0"/>
                <w:sz w:val="14"/>
                <w:szCs w:val="16"/>
              </w:rPr>
            </w:pPr>
          </w:p>
        </w:tc>
        <w:tc>
          <w:tcPr>
            <w:tcW w:w="1080" w:type="dxa"/>
            <w:tcBorders>
              <w:top w:val="nil"/>
              <w:left w:val="nil"/>
              <w:bottom w:val="nil"/>
              <w:right w:val="nil"/>
            </w:tcBorders>
            <w:shd w:val="clear" w:color="auto" w:fill="auto"/>
            <w:noWrap/>
            <w:vAlign w:val="center"/>
            <w:hideMark/>
          </w:tcPr>
          <w:p w:rsidR="000C1E53" w:rsidRPr="00BD6126" w:rsidRDefault="000C1E53" w:rsidP="009A0395">
            <w:pPr>
              <w:widowControl/>
              <w:wordWrap/>
              <w:autoSpaceDE/>
              <w:autoSpaceDN/>
              <w:jc w:val="left"/>
              <w:rPr>
                <w:rFonts w:ascii="HY신명조" w:eastAsia="HY신명조" w:hAnsi="맑은 고딕" w:cs="굴림"/>
                <w:color w:val="000000"/>
                <w:kern w:val="0"/>
                <w:sz w:val="14"/>
                <w:szCs w:val="16"/>
              </w:rPr>
            </w:pPr>
          </w:p>
        </w:tc>
        <w:tc>
          <w:tcPr>
            <w:tcW w:w="1080" w:type="dxa"/>
            <w:tcBorders>
              <w:top w:val="nil"/>
              <w:left w:val="nil"/>
              <w:bottom w:val="nil"/>
              <w:right w:val="nil"/>
            </w:tcBorders>
            <w:shd w:val="clear" w:color="auto" w:fill="auto"/>
            <w:noWrap/>
            <w:vAlign w:val="center"/>
            <w:hideMark/>
          </w:tcPr>
          <w:p w:rsidR="000C1E53" w:rsidRPr="00BD6126" w:rsidRDefault="000C1E53" w:rsidP="009A0395">
            <w:pPr>
              <w:widowControl/>
              <w:wordWrap/>
              <w:autoSpaceDE/>
              <w:autoSpaceDN/>
              <w:jc w:val="left"/>
              <w:rPr>
                <w:rFonts w:ascii="HY신명조" w:eastAsia="HY신명조" w:hAnsi="맑은 고딕" w:cs="굴림"/>
                <w:color w:val="000000"/>
                <w:kern w:val="0"/>
                <w:sz w:val="14"/>
                <w:szCs w:val="16"/>
              </w:rPr>
            </w:pPr>
          </w:p>
        </w:tc>
        <w:tc>
          <w:tcPr>
            <w:tcW w:w="1080" w:type="dxa"/>
            <w:tcBorders>
              <w:top w:val="nil"/>
              <w:left w:val="nil"/>
              <w:bottom w:val="nil"/>
              <w:right w:val="nil"/>
            </w:tcBorders>
            <w:shd w:val="clear" w:color="auto" w:fill="auto"/>
            <w:noWrap/>
            <w:vAlign w:val="center"/>
            <w:hideMark/>
          </w:tcPr>
          <w:p w:rsidR="000C1E53" w:rsidRPr="00BD6126" w:rsidRDefault="000C1E53" w:rsidP="009A0395">
            <w:pPr>
              <w:widowControl/>
              <w:wordWrap/>
              <w:autoSpaceDE/>
              <w:autoSpaceDN/>
              <w:jc w:val="left"/>
              <w:rPr>
                <w:rFonts w:ascii="HY신명조" w:eastAsia="HY신명조" w:hAnsi="맑은 고딕" w:cs="굴림"/>
                <w:color w:val="000000"/>
                <w:kern w:val="0"/>
                <w:sz w:val="14"/>
                <w:szCs w:val="16"/>
              </w:rPr>
            </w:pPr>
          </w:p>
        </w:tc>
        <w:tc>
          <w:tcPr>
            <w:tcW w:w="1085" w:type="dxa"/>
            <w:tcBorders>
              <w:top w:val="nil"/>
              <w:left w:val="nil"/>
              <w:bottom w:val="nil"/>
              <w:right w:val="nil"/>
            </w:tcBorders>
            <w:shd w:val="clear" w:color="auto" w:fill="auto"/>
            <w:noWrap/>
            <w:vAlign w:val="center"/>
            <w:hideMark/>
          </w:tcPr>
          <w:p w:rsidR="000C1E53" w:rsidRPr="00BD6126" w:rsidRDefault="000C1E53" w:rsidP="009A0395">
            <w:pPr>
              <w:widowControl/>
              <w:wordWrap/>
              <w:autoSpaceDE/>
              <w:autoSpaceDN/>
              <w:jc w:val="left"/>
              <w:rPr>
                <w:rFonts w:ascii="HY신명조" w:eastAsia="HY신명조" w:hAnsi="맑은 고딕" w:cs="굴림"/>
                <w:color w:val="000000"/>
                <w:kern w:val="0"/>
                <w:sz w:val="14"/>
                <w:szCs w:val="16"/>
              </w:rPr>
            </w:pPr>
          </w:p>
        </w:tc>
      </w:tr>
      <w:tr w:rsidR="00AA17E8" w:rsidRPr="00BD6126" w:rsidTr="001334CB">
        <w:trPr>
          <w:gridAfter w:val="7"/>
          <w:wAfter w:w="10151" w:type="dxa"/>
          <w:trHeight w:val="225"/>
        </w:trPr>
        <w:tc>
          <w:tcPr>
            <w:tcW w:w="1900" w:type="dxa"/>
            <w:vMerge w:val="restart"/>
            <w:tcBorders>
              <w:top w:val="single" w:sz="4" w:space="0" w:color="auto"/>
              <w:bottom w:val="single" w:sz="4" w:space="0" w:color="000000"/>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 xml:space="preserve">　</w:t>
            </w:r>
          </w:p>
        </w:tc>
        <w:tc>
          <w:tcPr>
            <w:tcW w:w="1630" w:type="dxa"/>
            <w:gridSpan w:val="2"/>
            <w:tcBorders>
              <w:top w:val="single" w:sz="4" w:space="0" w:color="auto"/>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경제수준</w:t>
            </w:r>
          </w:p>
        </w:tc>
        <w:tc>
          <w:tcPr>
            <w:tcW w:w="1630" w:type="dxa"/>
            <w:gridSpan w:val="2"/>
            <w:tcBorders>
              <w:top w:val="single" w:sz="4" w:space="0" w:color="auto"/>
              <w:bottom w:val="nil"/>
            </w:tcBorders>
            <w:shd w:val="clear" w:color="auto" w:fill="auto"/>
            <w:noWrap/>
            <w:vAlign w:val="center"/>
            <w:hideMark/>
          </w:tcPr>
          <w:p w:rsidR="000F7558" w:rsidRPr="00BD6126" w:rsidRDefault="00A36E31" w:rsidP="009A0395">
            <w:pPr>
              <w:widowControl/>
              <w:wordWrap/>
              <w:autoSpaceDE/>
              <w:autoSpaceDN/>
              <w:jc w:val="center"/>
              <w:rPr>
                <w:rFonts w:ascii="HY신명조" w:eastAsia="HY신명조" w:hAnsi="맑은 고딕" w:cs="굴림"/>
                <w:color w:val="000000"/>
                <w:kern w:val="0"/>
                <w:sz w:val="16"/>
                <w:szCs w:val="16"/>
              </w:rPr>
            </w:pPr>
            <w:r>
              <w:rPr>
                <w:rFonts w:ascii="HY신명조" w:eastAsia="HY신명조" w:hAnsi="맑은 고딕" w:cs="굴림" w:hint="eastAsia"/>
                <w:color w:val="000000"/>
                <w:kern w:val="0"/>
                <w:sz w:val="16"/>
                <w:szCs w:val="16"/>
              </w:rPr>
              <w:t>부패수준</w:t>
            </w:r>
          </w:p>
        </w:tc>
        <w:tc>
          <w:tcPr>
            <w:tcW w:w="1630" w:type="dxa"/>
            <w:gridSpan w:val="2"/>
            <w:tcBorders>
              <w:top w:val="single" w:sz="4" w:space="0" w:color="auto"/>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지리적위치</w:t>
            </w:r>
          </w:p>
        </w:tc>
        <w:tc>
          <w:tcPr>
            <w:tcW w:w="1630" w:type="dxa"/>
            <w:gridSpan w:val="2"/>
            <w:tcBorders>
              <w:top w:val="single" w:sz="4" w:space="0" w:color="auto"/>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종교</w:t>
            </w:r>
          </w:p>
        </w:tc>
      </w:tr>
      <w:tr w:rsidR="00AA17E8" w:rsidRPr="00BD6126" w:rsidTr="001334CB">
        <w:trPr>
          <w:gridAfter w:val="7"/>
          <w:wAfter w:w="10151" w:type="dxa"/>
          <w:trHeight w:val="225"/>
        </w:trPr>
        <w:tc>
          <w:tcPr>
            <w:tcW w:w="1900" w:type="dxa"/>
            <w:vMerge/>
            <w:tcBorders>
              <w:top w:val="single" w:sz="4" w:space="0" w:color="auto"/>
              <w:bottom w:val="single" w:sz="4" w:space="0" w:color="000000"/>
            </w:tcBorders>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p>
        </w:tc>
        <w:tc>
          <w:tcPr>
            <w:tcW w:w="709" w:type="dxa"/>
            <w:tcBorders>
              <w:top w:val="nil"/>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계수</w:t>
            </w:r>
          </w:p>
        </w:tc>
        <w:tc>
          <w:tcPr>
            <w:tcW w:w="921" w:type="dxa"/>
            <w:tcBorders>
              <w:top w:val="nil"/>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T-Value</w:t>
            </w:r>
          </w:p>
        </w:tc>
        <w:tc>
          <w:tcPr>
            <w:tcW w:w="638" w:type="dxa"/>
            <w:tcBorders>
              <w:top w:val="nil"/>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계수</w:t>
            </w:r>
          </w:p>
        </w:tc>
        <w:tc>
          <w:tcPr>
            <w:tcW w:w="992" w:type="dxa"/>
            <w:tcBorders>
              <w:top w:val="nil"/>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T-Value</w:t>
            </w:r>
          </w:p>
        </w:tc>
        <w:tc>
          <w:tcPr>
            <w:tcW w:w="709" w:type="dxa"/>
            <w:tcBorders>
              <w:top w:val="nil"/>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계수</w:t>
            </w:r>
          </w:p>
        </w:tc>
        <w:tc>
          <w:tcPr>
            <w:tcW w:w="921" w:type="dxa"/>
            <w:tcBorders>
              <w:top w:val="nil"/>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T-Value</w:t>
            </w:r>
          </w:p>
        </w:tc>
        <w:tc>
          <w:tcPr>
            <w:tcW w:w="638" w:type="dxa"/>
            <w:tcBorders>
              <w:top w:val="nil"/>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계수</w:t>
            </w:r>
          </w:p>
        </w:tc>
        <w:tc>
          <w:tcPr>
            <w:tcW w:w="992" w:type="dxa"/>
            <w:tcBorders>
              <w:top w:val="nil"/>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T-Value</w:t>
            </w:r>
          </w:p>
        </w:tc>
      </w:tr>
      <w:tr w:rsidR="00AA17E8" w:rsidRPr="008E73EF" w:rsidTr="008476C2">
        <w:trPr>
          <w:gridAfter w:val="7"/>
          <w:wAfter w:w="10151" w:type="dxa"/>
          <w:trHeight w:val="235"/>
        </w:trPr>
        <w:tc>
          <w:tcPr>
            <w:tcW w:w="1900" w:type="dxa"/>
            <w:tcBorders>
              <w:top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-0.0335 </w:t>
            </w:r>
          </w:p>
        </w:tc>
        <w:tc>
          <w:tcPr>
            <w:tcW w:w="921"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(-13.9517</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-0.0322 </w:t>
            </w:r>
          </w:p>
        </w:tc>
        <w:tc>
          <w:tcPr>
            <w:tcW w:w="992"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(-13.5159</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-0.0328 </w:t>
            </w:r>
          </w:p>
        </w:tc>
        <w:tc>
          <w:tcPr>
            <w:tcW w:w="921"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(-13.5825</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-0.0318 </w:t>
            </w:r>
          </w:p>
        </w:tc>
        <w:tc>
          <w:tcPr>
            <w:tcW w:w="992"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(-13.2414</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선진국SINDUM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-0.0017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(-1.4881)</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이머징SINDUM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-0.0026 </w:t>
            </w:r>
          </w:p>
        </w:tc>
        <w:tc>
          <w:tcPr>
            <w:tcW w:w="921"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(-1.7043</w:t>
            </w:r>
            <w:r w:rsidR="007B63BF" w:rsidRPr="008E73EF">
              <w:rPr>
                <w:rFonts w:ascii="HY신명조" w:eastAsia="HY신명조" w:hAnsi="맑은 고딕" w:cs="굴림" w:hint="eastAsia"/>
                <w:color w:val="000000"/>
                <w:kern w:val="0"/>
                <w:sz w:val="14"/>
                <w:szCs w:val="14"/>
                <w:vertAlign w:val="superscript"/>
              </w:rPr>
              <w:t>c</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프론티어SINDUM</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0.0096 </w:t>
            </w:r>
          </w:p>
        </w:tc>
        <w:tc>
          <w:tcPr>
            <w:tcW w:w="921"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(3.0104</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A36E31" w:rsidP="009A0395">
            <w:pPr>
              <w:widowControl/>
              <w:wordWrap/>
              <w:autoSpaceDE/>
              <w:autoSpaceDN/>
              <w:jc w:val="left"/>
              <w:rPr>
                <w:rFonts w:ascii="HY신명조" w:eastAsia="HY신명조" w:hAnsi="맑은 고딕" w:cs="굴림"/>
                <w:color w:val="000000"/>
                <w:kern w:val="0"/>
                <w:sz w:val="16"/>
                <w:szCs w:val="16"/>
              </w:rPr>
            </w:pPr>
            <w:r>
              <w:rPr>
                <w:rFonts w:ascii="HY신명조" w:eastAsia="HY신명조" w:hAnsi="맑은 고딕" w:cs="굴림" w:hint="eastAsia"/>
                <w:color w:val="000000"/>
                <w:kern w:val="0"/>
                <w:sz w:val="16"/>
                <w:szCs w:val="16"/>
              </w:rPr>
              <w:t>부패수준</w:t>
            </w:r>
            <w:r w:rsidR="000F7558" w:rsidRPr="00BD6126">
              <w:rPr>
                <w:rFonts w:ascii="HY신명조" w:eastAsia="HY신명조" w:hAnsi="맑은 고딕" w:cs="굴림" w:hint="eastAsia"/>
                <w:color w:val="000000"/>
                <w:kern w:val="0"/>
                <w:sz w:val="16"/>
                <w:szCs w:val="16"/>
              </w:rPr>
              <w:t>1등급SINDUM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-0.0021</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(-1.3562)</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A36E31" w:rsidP="009A0395">
            <w:pPr>
              <w:widowControl/>
              <w:wordWrap/>
              <w:autoSpaceDE/>
              <w:autoSpaceDN/>
              <w:jc w:val="left"/>
              <w:rPr>
                <w:rFonts w:ascii="HY신명조" w:eastAsia="HY신명조" w:hAnsi="맑은 고딕" w:cs="굴림"/>
                <w:color w:val="000000"/>
                <w:kern w:val="0"/>
                <w:sz w:val="16"/>
                <w:szCs w:val="16"/>
              </w:rPr>
            </w:pPr>
            <w:r>
              <w:rPr>
                <w:rFonts w:ascii="HY신명조" w:eastAsia="HY신명조" w:hAnsi="맑은 고딕" w:cs="굴림" w:hint="eastAsia"/>
                <w:color w:val="000000"/>
                <w:kern w:val="0"/>
                <w:sz w:val="16"/>
                <w:szCs w:val="16"/>
              </w:rPr>
              <w:t>부패수준</w:t>
            </w:r>
            <w:r w:rsidR="000F7558" w:rsidRPr="00BD6126">
              <w:rPr>
                <w:rFonts w:ascii="HY신명조" w:eastAsia="HY신명조" w:hAnsi="맑은 고딕" w:cs="굴림" w:hint="eastAsia"/>
                <w:color w:val="000000"/>
                <w:kern w:val="0"/>
                <w:sz w:val="16"/>
                <w:szCs w:val="16"/>
              </w:rPr>
              <w:t>2등급SINDUM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-0.0018</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(-1.2134)</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A36E31" w:rsidP="009A0395">
            <w:pPr>
              <w:widowControl/>
              <w:wordWrap/>
              <w:autoSpaceDE/>
              <w:autoSpaceDN/>
              <w:jc w:val="left"/>
              <w:rPr>
                <w:rFonts w:ascii="HY신명조" w:eastAsia="HY신명조" w:hAnsi="맑은 고딕" w:cs="굴림"/>
                <w:color w:val="000000"/>
                <w:kern w:val="0"/>
                <w:sz w:val="16"/>
                <w:szCs w:val="16"/>
              </w:rPr>
            </w:pPr>
            <w:r>
              <w:rPr>
                <w:rFonts w:ascii="HY신명조" w:eastAsia="HY신명조" w:hAnsi="맑은 고딕" w:cs="굴림" w:hint="eastAsia"/>
                <w:color w:val="000000"/>
                <w:kern w:val="0"/>
                <w:sz w:val="16"/>
                <w:szCs w:val="16"/>
              </w:rPr>
              <w:t>부패수준</w:t>
            </w:r>
            <w:r w:rsidR="000F7558" w:rsidRPr="00BD6126">
              <w:rPr>
                <w:rFonts w:ascii="HY신명조" w:eastAsia="HY신명조" w:hAnsi="맑은 고딕" w:cs="굴림" w:hint="eastAsia"/>
                <w:color w:val="000000"/>
                <w:kern w:val="0"/>
                <w:sz w:val="16"/>
                <w:szCs w:val="16"/>
              </w:rPr>
              <w:t>3등급SINDUM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0.0012</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(0.7389)</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tcBorders>
            <w:shd w:val="clear" w:color="auto" w:fill="auto"/>
            <w:noWrap/>
            <w:vAlign w:val="center"/>
            <w:hideMark/>
          </w:tcPr>
          <w:p w:rsidR="000F7558" w:rsidRPr="00BD6126" w:rsidRDefault="00A36E31" w:rsidP="009A0395">
            <w:pPr>
              <w:widowControl/>
              <w:wordWrap/>
              <w:autoSpaceDE/>
              <w:autoSpaceDN/>
              <w:jc w:val="left"/>
              <w:rPr>
                <w:rFonts w:ascii="HY신명조" w:eastAsia="HY신명조" w:hAnsi="맑은 고딕" w:cs="굴림"/>
                <w:color w:val="000000"/>
                <w:kern w:val="0"/>
                <w:sz w:val="16"/>
                <w:szCs w:val="16"/>
              </w:rPr>
            </w:pPr>
            <w:r>
              <w:rPr>
                <w:rFonts w:ascii="HY신명조" w:eastAsia="HY신명조" w:hAnsi="맑은 고딕" w:cs="굴림" w:hint="eastAsia"/>
                <w:color w:val="000000"/>
                <w:kern w:val="0"/>
                <w:sz w:val="16"/>
                <w:szCs w:val="16"/>
              </w:rPr>
              <w:t>부패수준</w:t>
            </w:r>
            <w:r w:rsidR="000F7558" w:rsidRPr="00BD6126">
              <w:rPr>
                <w:rFonts w:ascii="HY신명조" w:eastAsia="HY신명조" w:hAnsi="맑은 고딕" w:cs="굴림" w:hint="eastAsia"/>
                <w:color w:val="000000"/>
                <w:kern w:val="0"/>
                <w:sz w:val="16"/>
                <w:szCs w:val="16"/>
              </w:rPr>
              <w:t>4등급SINDUM</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-0.0063</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(-1.2839)</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남미SINDUM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-0.0024</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(-0.6912)</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북미SINDUM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-0.0017</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(-0.9628)</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아시아SINDUM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-0.0015</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(-1.0045)</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아프리카SINDUM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0.0054</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(1.4215)</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오세아니아SINDUM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-0.0011</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(-0.2536)</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유럽SINDUM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-0.0014</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(-0.833</w:t>
            </w:r>
            <w:r w:rsidR="00C000D1" w:rsidRPr="008E73EF">
              <w:rPr>
                <w:rFonts w:ascii="HY신명조" w:eastAsia="HY신명조" w:hAnsi="맑은 고딕" w:cs="굴림" w:hint="eastAsia"/>
                <w:color w:val="000000"/>
                <w:kern w:val="0"/>
                <w:sz w:val="14"/>
                <w:szCs w:val="14"/>
              </w:rPr>
              <w:t>0</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중동SINDUM</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0.0029</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(0.3475)</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기독교SINDUM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-0.0016</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(-1.4393)</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불교SINDUM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-0.0043</w:t>
            </w:r>
          </w:p>
        </w:tc>
        <w:tc>
          <w:tcPr>
            <w:tcW w:w="992"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(-1.7466</w:t>
            </w:r>
            <w:r w:rsidR="007B63BF" w:rsidRPr="008E73EF">
              <w:rPr>
                <w:rFonts w:ascii="HY신명조" w:eastAsia="HY신명조" w:hAnsi="맑은 고딕" w:cs="굴림" w:hint="eastAsia"/>
                <w:color w:val="000000"/>
                <w:kern w:val="0"/>
                <w:sz w:val="14"/>
                <w:szCs w:val="14"/>
                <w:vertAlign w:val="superscript"/>
              </w:rPr>
              <w:t>c</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이슬람SINDUM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-0.0028</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(-1.0396)</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도교SINDUM</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0.0074</w:t>
            </w:r>
          </w:p>
        </w:tc>
        <w:tc>
          <w:tcPr>
            <w:tcW w:w="992"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(2.6458</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tcBorders>
            <w:shd w:val="clear" w:color="auto" w:fill="auto"/>
            <w:noWrap/>
            <w:vAlign w:val="center"/>
            <w:hideMark/>
          </w:tcPr>
          <w:p w:rsidR="000F7558" w:rsidRPr="00BD6126" w:rsidRDefault="000F7558" w:rsidP="009A0395">
            <w:pPr>
              <w:widowControl/>
              <w:wordWrap/>
              <w:autoSpaceDE/>
              <w:autoSpaceDN/>
              <w:jc w:val="left"/>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힌두교SINDUM</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　</w:t>
            </w:r>
          </w:p>
        </w:tc>
        <w:tc>
          <w:tcPr>
            <w:tcW w:w="638" w:type="dxa"/>
            <w:tcBorders>
              <w:top w:val="nil"/>
            </w:tcBorders>
            <w:shd w:val="clear" w:color="auto" w:fill="auto"/>
            <w:noWrap/>
            <w:vAlign w:val="center"/>
            <w:hideMark/>
          </w:tcPr>
          <w:p w:rsidR="000F7558" w:rsidRPr="008E73EF" w:rsidRDefault="00C000D1"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0.000</w:t>
            </w:r>
            <w:r w:rsidR="000F7558" w:rsidRPr="008E73EF">
              <w:rPr>
                <w:rFonts w:ascii="HY신명조" w:eastAsia="HY신명조" w:hAnsi="맑은 고딕" w:cs="굴림" w:hint="eastAsia"/>
                <w:color w:val="000000"/>
                <w:kern w:val="0"/>
                <w:sz w:val="14"/>
                <w:szCs w:val="14"/>
              </w:rPr>
              <w:t>0</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(0.0032)</w:t>
            </w:r>
          </w:p>
        </w:tc>
      </w:tr>
      <w:tr w:rsidR="00AA17E8" w:rsidRPr="008E73EF" w:rsidTr="008476C2">
        <w:trPr>
          <w:gridAfter w:val="7"/>
          <w:wAfter w:w="10151" w:type="dxa"/>
          <w:trHeight w:val="235"/>
        </w:trPr>
        <w:tc>
          <w:tcPr>
            <w:tcW w:w="1900" w:type="dxa"/>
            <w:tcBorders>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lastRenderedPageBreak/>
              <w:t>LNSize</w:t>
            </w:r>
          </w:p>
        </w:tc>
        <w:tc>
          <w:tcPr>
            <w:tcW w:w="709" w:type="dxa"/>
            <w:tcBorders>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0.0040 </w:t>
            </w:r>
          </w:p>
        </w:tc>
        <w:tc>
          <w:tcPr>
            <w:tcW w:w="921" w:type="dxa"/>
            <w:tcBorders>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(15.2433</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0.0039 </w:t>
            </w:r>
          </w:p>
        </w:tc>
        <w:tc>
          <w:tcPr>
            <w:tcW w:w="992" w:type="dxa"/>
            <w:tcBorders>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(15.0506</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709" w:type="dxa"/>
            <w:tcBorders>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0.0039 </w:t>
            </w:r>
          </w:p>
        </w:tc>
        <w:tc>
          <w:tcPr>
            <w:tcW w:w="921" w:type="dxa"/>
            <w:tcBorders>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(15.0663</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0.0039 </w:t>
            </w:r>
          </w:p>
        </w:tc>
        <w:tc>
          <w:tcPr>
            <w:tcW w:w="992" w:type="dxa"/>
            <w:tcBorders>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(15.1362</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PBR</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0.0000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(-0.0056)</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0.0000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(-0.0417)</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0.0000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(-0.0433)</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0.0000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(-0.0535)</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VOL</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-0.0037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(-2.2533</w:t>
            </w:r>
            <w:r w:rsidR="009A0395" w:rsidRPr="008E73EF">
              <w:rPr>
                <w:rFonts w:ascii="HY신명조" w:eastAsia="HY신명조" w:hAnsi="맑은 고딕" w:cs="굴림" w:hint="eastAsia"/>
                <w:color w:val="000000"/>
                <w:kern w:val="0"/>
                <w:sz w:val="14"/>
                <w:szCs w:val="14"/>
                <w:vertAlign w:val="superscript"/>
              </w:rPr>
              <w:t>b</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-0.0041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(-2.4628</w:t>
            </w:r>
            <w:r w:rsidR="009A0395" w:rsidRPr="008E73EF">
              <w:rPr>
                <w:rFonts w:ascii="HY신명조" w:eastAsia="HY신명조" w:hAnsi="맑은 고딕" w:cs="굴림" w:hint="eastAsia"/>
                <w:color w:val="000000"/>
                <w:kern w:val="0"/>
                <w:sz w:val="14"/>
                <w:szCs w:val="14"/>
                <w:vertAlign w:val="superscript"/>
              </w:rPr>
              <w:t>b</w:t>
            </w:r>
            <w:r w:rsidRPr="008E73EF">
              <w:rPr>
                <w:rFonts w:ascii="HY신명조" w:eastAsia="HY신명조" w:hAnsi="맑은 고딕" w:cs="굴림" w:hint="eastAsia"/>
                <w:color w:val="000000"/>
                <w:kern w:val="0"/>
                <w:sz w:val="14"/>
                <w:szCs w:val="14"/>
              </w:rPr>
              <w:t>)</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-0.0039 </w:t>
            </w:r>
          </w:p>
        </w:tc>
        <w:tc>
          <w:tcPr>
            <w:tcW w:w="921"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(-2.3217</w:t>
            </w:r>
            <w:r w:rsidR="007B63BF" w:rsidRPr="008E73EF">
              <w:rPr>
                <w:rFonts w:ascii="HY신명조" w:eastAsia="HY신명조" w:hAnsi="맑은 고딕" w:cs="굴림" w:hint="eastAsia"/>
                <w:color w:val="000000"/>
                <w:kern w:val="0"/>
                <w:sz w:val="14"/>
                <w:szCs w:val="14"/>
                <w:vertAlign w:val="superscript"/>
              </w:rPr>
              <w:t>b</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-0.0041 </w:t>
            </w:r>
          </w:p>
        </w:tc>
        <w:tc>
          <w:tcPr>
            <w:tcW w:w="992"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(-2.4595</w:t>
            </w:r>
            <w:r w:rsidR="007B63BF" w:rsidRPr="008E73EF">
              <w:rPr>
                <w:rFonts w:ascii="HY신명조" w:eastAsia="HY신명조" w:hAnsi="맑은 고딕" w:cs="굴림" w:hint="eastAsia"/>
                <w:color w:val="000000"/>
                <w:kern w:val="0"/>
                <w:sz w:val="14"/>
                <w:szCs w:val="14"/>
                <w:vertAlign w:val="superscript"/>
              </w:rPr>
              <w:t>b</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ANALRAT</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0.0022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(6.289</w:t>
            </w:r>
            <w:r w:rsidR="009A0395">
              <w:rPr>
                <w:rFonts w:ascii="HY신명조" w:eastAsia="HY신명조" w:hAnsi="맑은 고딕" w:cs="굴림" w:hint="eastAsia"/>
                <w:color w:val="000000"/>
                <w:kern w:val="0"/>
                <w:sz w:val="14"/>
                <w:szCs w:val="14"/>
              </w:rPr>
              <w:t>0</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0.0022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(6.3902</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0.0022 </w:t>
            </w:r>
          </w:p>
        </w:tc>
        <w:tc>
          <w:tcPr>
            <w:tcW w:w="921"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(6.3608</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0.0023 </w:t>
            </w:r>
          </w:p>
        </w:tc>
        <w:tc>
          <w:tcPr>
            <w:tcW w:w="992"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(6.5238</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DEBT</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-0.0007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(-0.2897)</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-0.0006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(-0.2526)</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-0.0007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(-0.2582)</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-0.0006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(-0.2387)</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ROE</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0.0001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(0.421</w:t>
            </w:r>
            <w:r w:rsidR="000C1E53" w:rsidRPr="008E73EF">
              <w:rPr>
                <w:rFonts w:ascii="HY신명조" w:eastAsia="HY신명조" w:hAnsi="맑은 고딕" w:cs="굴림" w:hint="eastAsia"/>
                <w:color w:val="000000"/>
                <w:kern w:val="0"/>
                <w:sz w:val="14"/>
                <w:szCs w:val="14"/>
              </w:rPr>
              <w:t>0</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0.0001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(0.4305)</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0.0001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(0.428</w:t>
            </w:r>
            <w:r w:rsidR="00C000D1" w:rsidRPr="008E73EF">
              <w:rPr>
                <w:rFonts w:ascii="HY신명조" w:eastAsia="HY신명조" w:hAnsi="맑은 고딕" w:cs="굴림" w:hint="eastAsia"/>
                <w:color w:val="000000"/>
                <w:kern w:val="0"/>
                <w:sz w:val="14"/>
                <w:szCs w:val="14"/>
              </w:rPr>
              <w:t>0</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0.0001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(0.4304)</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VOLUME</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0.0002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(1.5739)</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0.0002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(1.1711)</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0.0002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(1.3411)</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0.0001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(0.8372)</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SML</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0.2174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(8.4344</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0.2178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(8.4507</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0.2171 </w:t>
            </w:r>
          </w:p>
        </w:tc>
        <w:tc>
          <w:tcPr>
            <w:tcW w:w="921"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(8.4228</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0.2173 </w:t>
            </w:r>
          </w:p>
        </w:tc>
        <w:tc>
          <w:tcPr>
            <w:tcW w:w="992"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(8.4311</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bottom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HML</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-0.0508 </w:t>
            </w:r>
          </w:p>
        </w:tc>
        <w:tc>
          <w:tcPr>
            <w:tcW w:w="921"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(-3.1951</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-0.0505 </w:t>
            </w:r>
          </w:p>
        </w:tc>
        <w:tc>
          <w:tcPr>
            <w:tcW w:w="992"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(-3.1803</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709"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-0.0508 </w:t>
            </w:r>
          </w:p>
        </w:tc>
        <w:tc>
          <w:tcPr>
            <w:tcW w:w="921"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(-3.1939</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bottom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-0.0508 </w:t>
            </w:r>
          </w:p>
        </w:tc>
        <w:tc>
          <w:tcPr>
            <w:tcW w:w="992" w:type="dxa"/>
            <w:tcBorders>
              <w:top w:val="nil"/>
              <w:bottom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(-3.1986</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MOM</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-0.2659 </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(-22.9894</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-0.2661 </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(-22.9997</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-0.2661 </w:t>
            </w:r>
          </w:p>
        </w:tc>
        <w:tc>
          <w:tcPr>
            <w:tcW w:w="921"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(-22.9989</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-0.2665 </w:t>
            </w:r>
          </w:p>
        </w:tc>
        <w:tc>
          <w:tcPr>
            <w:tcW w:w="992"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(-23.0373</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r>
      <w:tr w:rsidR="00AA17E8" w:rsidRPr="008E73EF" w:rsidTr="008476C2">
        <w:trPr>
          <w:gridAfter w:val="7"/>
          <w:wAfter w:w="10151" w:type="dxa"/>
          <w:trHeight w:val="235"/>
        </w:trPr>
        <w:tc>
          <w:tcPr>
            <w:tcW w:w="1900" w:type="dxa"/>
            <w:tcBorders>
              <w:top w:val="nil"/>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EXRM</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0.8336 </w:t>
            </w:r>
          </w:p>
        </w:tc>
        <w:tc>
          <w:tcPr>
            <w:tcW w:w="921"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(128.7399</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0.8333 </w:t>
            </w:r>
          </w:p>
        </w:tc>
        <w:tc>
          <w:tcPr>
            <w:tcW w:w="992"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(128.6984</w:t>
            </w:r>
            <w:r w:rsidR="009A0395"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709"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0.8334 </w:t>
            </w:r>
          </w:p>
        </w:tc>
        <w:tc>
          <w:tcPr>
            <w:tcW w:w="921"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(128.7336</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c>
          <w:tcPr>
            <w:tcW w:w="638" w:type="dxa"/>
            <w:tcBorders>
              <w:top w:val="nil"/>
            </w:tcBorders>
            <w:shd w:val="clear" w:color="auto" w:fill="auto"/>
            <w:noWrap/>
            <w:vAlign w:val="center"/>
            <w:hideMark/>
          </w:tcPr>
          <w:p w:rsidR="000F7558" w:rsidRPr="008E73EF" w:rsidRDefault="000F7558" w:rsidP="009A0395">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 xml:space="preserve">0.8332 </w:t>
            </w:r>
          </w:p>
        </w:tc>
        <w:tc>
          <w:tcPr>
            <w:tcW w:w="992" w:type="dxa"/>
            <w:tcBorders>
              <w:top w:val="nil"/>
            </w:tcBorders>
            <w:shd w:val="clear" w:color="auto" w:fill="auto"/>
            <w:noWrap/>
            <w:vAlign w:val="center"/>
            <w:hideMark/>
          </w:tcPr>
          <w:p w:rsidR="000F7558" w:rsidRPr="008E73EF" w:rsidRDefault="000F7558" w:rsidP="007B63BF">
            <w:pPr>
              <w:widowControl/>
              <w:wordWrap/>
              <w:autoSpaceDE/>
              <w:autoSpaceDN/>
              <w:jc w:val="right"/>
              <w:rPr>
                <w:rFonts w:ascii="HY신명조" w:eastAsia="HY신명조" w:hAnsi="맑은 고딕" w:cs="굴림"/>
                <w:color w:val="000000"/>
                <w:kern w:val="0"/>
                <w:sz w:val="14"/>
                <w:szCs w:val="14"/>
              </w:rPr>
            </w:pPr>
            <w:r w:rsidRPr="008E73EF">
              <w:rPr>
                <w:rFonts w:ascii="HY신명조" w:eastAsia="HY신명조" w:hAnsi="맑은 고딕" w:cs="굴림" w:hint="eastAsia"/>
                <w:color w:val="000000"/>
                <w:kern w:val="0"/>
                <w:sz w:val="14"/>
                <w:szCs w:val="14"/>
              </w:rPr>
              <w:t>(128.7413</w:t>
            </w:r>
            <w:r w:rsidR="007B63BF" w:rsidRPr="008E73EF">
              <w:rPr>
                <w:rFonts w:ascii="HY신명조" w:eastAsia="HY신명조" w:hAnsi="맑은 고딕" w:cs="굴림" w:hint="eastAsia"/>
                <w:color w:val="000000"/>
                <w:kern w:val="0"/>
                <w:sz w:val="14"/>
                <w:szCs w:val="14"/>
                <w:vertAlign w:val="superscript"/>
              </w:rPr>
              <w:t>a</w:t>
            </w:r>
            <w:r w:rsidRPr="008E73EF">
              <w:rPr>
                <w:rFonts w:ascii="HY신명조" w:eastAsia="HY신명조" w:hAnsi="맑은 고딕" w:cs="굴림" w:hint="eastAsia"/>
                <w:color w:val="000000"/>
                <w:kern w:val="0"/>
                <w:sz w:val="14"/>
                <w:szCs w:val="14"/>
              </w:rPr>
              <w:t>)</w:t>
            </w:r>
          </w:p>
        </w:tc>
      </w:tr>
      <w:tr w:rsidR="00C000D1" w:rsidRPr="00BD6126" w:rsidTr="008476C2">
        <w:trPr>
          <w:gridAfter w:val="7"/>
          <w:wAfter w:w="10151" w:type="dxa"/>
          <w:trHeight w:val="235"/>
        </w:trPr>
        <w:tc>
          <w:tcPr>
            <w:tcW w:w="1900" w:type="dxa"/>
            <w:tcBorders>
              <w:bottom w:val="single" w:sz="4" w:space="0" w:color="auto"/>
            </w:tcBorders>
            <w:shd w:val="clear" w:color="auto" w:fill="auto"/>
            <w:noWrap/>
            <w:vAlign w:val="center"/>
            <w:hideMark/>
          </w:tcPr>
          <w:p w:rsidR="000F7558" w:rsidRPr="00BD6126" w:rsidRDefault="000F7558" w:rsidP="009A0395">
            <w:pPr>
              <w:widowControl/>
              <w:wordWrap/>
              <w:autoSpaceDE/>
              <w:autoSpaceDN/>
              <w:jc w:val="center"/>
              <w:rPr>
                <w:rFonts w:ascii="HY신명조" w:eastAsia="HY신명조" w:hAnsi="맑은 고딕" w:cs="굴림"/>
                <w:color w:val="000000"/>
                <w:kern w:val="0"/>
                <w:sz w:val="16"/>
                <w:szCs w:val="16"/>
              </w:rPr>
            </w:pPr>
            <w:r w:rsidRPr="00BD6126">
              <w:rPr>
                <w:rFonts w:ascii="HY신명조" w:eastAsia="HY신명조" w:hAnsi="맑은 고딕" w:cs="굴림" w:hint="eastAsia"/>
                <w:color w:val="000000"/>
                <w:kern w:val="0"/>
                <w:sz w:val="16"/>
                <w:szCs w:val="16"/>
              </w:rPr>
              <w:t>R^2</w:t>
            </w:r>
          </w:p>
        </w:tc>
        <w:tc>
          <w:tcPr>
            <w:tcW w:w="1630" w:type="dxa"/>
            <w:gridSpan w:val="2"/>
            <w:tcBorders>
              <w:bottom w:val="single" w:sz="4" w:space="0" w:color="auto"/>
            </w:tcBorders>
            <w:shd w:val="clear" w:color="auto" w:fill="auto"/>
            <w:noWrap/>
            <w:vAlign w:val="center"/>
            <w:hideMark/>
          </w:tcPr>
          <w:p w:rsidR="000F7558" w:rsidRPr="001334CB" w:rsidRDefault="000F7558" w:rsidP="009A0395">
            <w:pPr>
              <w:widowControl/>
              <w:wordWrap/>
              <w:autoSpaceDE/>
              <w:autoSpaceDN/>
              <w:jc w:val="center"/>
              <w:rPr>
                <w:rFonts w:ascii="HY신명조" w:eastAsia="HY신명조" w:hAnsi="맑은 고딕" w:cs="굴림"/>
                <w:color w:val="000000"/>
                <w:kern w:val="0"/>
                <w:sz w:val="14"/>
                <w:szCs w:val="14"/>
              </w:rPr>
            </w:pPr>
            <w:r w:rsidRPr="001334CB">
              <w:rPr>
                <w:rFonts w:ascii="HY신명조" w:eastAsia="HY신명조" w:hAnsi="맑은 고딕" w:cs="굴림" w:hint="eastAsia"/>
                <w:color w:val="000000"/>
                <w:kern w:val="0"/>
                <w:sz w:val="14"/>
                <w:szCs w:val="14"/>
              </w:rPr>
              <w:t xml:space="preserve">0.2035 </w:t>
            </w:r>
          </w:p>
        </w:tc>
        <w:tc>
          <w:tcPr>
            <w:tcW w:w="1630" w:type="dxa"/>
            <w:gridSpan w:val="2"/>
            <w:tcBorders>
              <w:bottom w:val="single" w:sz="4" w:space="0" w:color="auto"/>
            </w:tcBorders>
            <w:shd w:val="clear" w:color="auto" w:fill="auto"/>
            <w:noWrap/>
            <w:vAlign w:val="center"/>
            <w:hideMark/>
          </w:tcPr>
          <w:p w:rsidR="000F7558" w:rsidRPr="001334CB" w:rsidRDefault="000F7558" w:rsidP="009A0395">
            <w:pPr>
              <w:widowControl/>
              <w:wordWrap/>
              <w:autoSpaceDE/>
              <w:autoSpaceDN/>
              <w:jc w:val="center"/>
              <w:rPr>
                <w:rFonts w:ascii="HY신명조" w:eastAsia="HY신명조" w:hAnsi="맑은 고딕" w:cs="굴림"/>
                <w:color w:val="000000"/>
                <w:kern w:val="0"/>
                <w:sz w:val="14"/>
                <w:szCs w:val="14"/>
              </w:rPr>
            </w:pPr>
            <w:r w:rsidRPr="001334CB">
              <w:rPr>
                <w:rFonts w:ascii="HY신명조" w:eastAsia="HY신명조" w:hAnsi="맑은 고딕" w:cs="굴림" w:hint="eastAsia"/>
                <w:color w:val="000000"/>
                <w:kern w:val="0"/>
                <w:sz w:val="14"/>
                <w:szCs w:val="14"/>
              </w:rPr>
              <w:t xml:space="preserve">0.2034 </w:t>
            </w:r>
          </w:p>
        </w:tc>
        <w:tc>
          <w:tcPr>
            <w:tcW w:w="1630" w:type="dxa"/>
            <w:gridSpan w:val="2"/>
            <w:tcBorders>
              <w:bottom w:val="single" w:sz="4" w:space="0" w:color="auto"/>
            </w:tcBorders>
            <w:shd w:val="clear" w:color="auto" w:fill="auto"/>
            <w:noWrap/>
            <w:vAlign w:val="center"/>
            <w:hideMark/>
          </w:tcPr>
          <w:p w:rsidR="000F7558" w:rsidRPr="001334CB" w:rsidRDefault="000F7558" w:rsidP="009A0395">
            <w:pPr>
              <w:widowControl/>
              <w:wordWrap/>
              <w:autoSpaceDE/>
              <w:autoSpaceDN/>
              <w:jc w:val="center"/>
              <w:rPr>
                <w:rFonts w:ascii="HY신명조" w:eastAsia="HY신명조" w:hAnsi="맑은 고딕" w:cs="굴림"/>
                <w:color w:val="000000"/>
                <w:kern w:val="0"/>
                <w:sz w:val="14"/>
                <w:szCs w:val="14"/>
              </w:rPr>
            </w:pPr>
            <w:r w:rsidRPr="001334CB">
              <w:rPr>
                <w:rFonts w:ascii="HY신명조" w:eastAsia="HY신명조" w:hAnsi="맑은 고딕" w:cs="굴림" w:hint="eastAsia"/>
                <w:color w:val="000000"/>
                <w:kern w:val="0"/>
                <w:sz w:val="14"/>
                <w:szCs w:val="14"/>
              </w:rPr>
              <w:t xml:space="preserve">0.2034 </w:t>
            </w:r>
          </w:p>
        </w:tc>
        <w:tc>
          <w:tcPr>
            <w:tcW w:w="1630" w:type="dxa"/>
            <w:gridSpan w:val="2"/>
            <w:tcBorders>
              <w:bottom w:val="single" w:sz="4" w:space="0" w:color="auto"/>
            </w:tcBorders>
            <w:shd w:val="clear" w:color="auto" w:fill="auto"/>
            <w:noWrap/>
            <w:vAlign w:val="center"/>
            <w:hideMark/>
          </w:tcPr>
          <w:p w:rsidR="000F7558" w:rsidRPr="001334CB" w:rsidRDefault="000F7558" w:rsidP="009A0395">
            <w:pPr>
              <w:widowControl/>
              <w:wordWrap/>
              <w:autoSpaceDE/>
              <w:autoSpaceDN/>
              <w:jc w:val="center"/>
              <w:rPr>
                <w:rFonts w:ascii="HY신명조" w:eastAsia="HY신명조" w:hAnsi="맑은 고딕" w:cs="굴림"/>
                <w:color w:val="000000"/>
                <w:kern w:val="0"/>
                <w:sz w:val="14"/>
                <w:szCs w:val="14"/>
              </w:rPr>
            </w:pPr>
            <w:r w:rsidRPr="001334CB">
              <w:rPr>
                <w:rFonts w:ascii="HY신명조" w:eastAsia="HY신명조" w:hAnsi="맑은 고딕" w:cs="굴림" w:hint="eastAsia"/>
                <w:color w:val="000000"/>
                <w:kern w:val="0"/>
                <w:sz w:val="14"/>
                <w:szCs w:val="14"/>
              </w:rPr>
              <w:t xml:space="preserve">0.2035 </w:t>
            </w:r>
          </w:p>
        </w:tc>
      </w:tr>
    </w:tbl>
    <w:p w:rsidR="0055292B" w:rsidRDefault="0055292B" w:rsidP="00C228C6">
      <w:pPr>
        <w:wordWrap/>
        <w:spacing w:line="420" w:lineRule="auto"/>
        <w:ind w:firstLineChars="200" w:firstLine="400"/>
        <w:rPr>
          <w:rFonts w:ascii="HY신명조" w:eastAsia="HY신명조" w:hAnsiTheme="minorEastAsia" w:cs="Times-Roman"/>
          <w:kern w:val="0"/>
          <w:szCs w:val="20"/>
        </w:rPr>
      </w:pPr>
    </w:p>
    <w:p w:rsidR="00710A4F" w:rsidRPr="00BD6126" w:rsidRDefault="00710A4F" w:rsidP="00C228C6">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지리적 위치의 차이가 죄악주식의 주가수익률에 미치는 영향을 살펴본 결과, </w:t>
      </w:r>
      <w:r w:rsidR="00A36E31">
        <w:rPr>
          <w:rFonts w:ascii="HY신명조" w:eastAsia="HY신명조" w:hAnsiTheme="minorEastAsia" w:cs="Times-Roman" w:hint="eastAsia"/>
          <w:kern w:val="0"/>
          <w:szCs w:val="20"/>
        </w:rPr>
        <w:t>부패수준</w:t>
      </w:r>
      <w:r w:rsidRPr="00BD6126">
        <w:rPr>
          <w:rFonts w:ascii="HY신명조" w:eastAsia="HY신명조" w:hAnsiTheme="minorEastAsia" w:cs="Times-Roman" w:hint="eastAsia"/>
          <w:kern w:val="0"/>
          <w:szCs w:val="20"/>
        </w:rPr>
        <w:t xml:space="preserve">과 유사하게 모두 비유의적인 </w:t>
      </w:r>
      <w:r w:rsidR="00667443" w:rsidRPr="00BD6126">
        <w:rPr>
          <w:rFonts w:ascii="HY신명조" w:eastAsia="HY신명조" w:hAnsiTheme="minorEastAsia" w:cs="Times-Roman" w:hint="eastAsia"/>
          <w:kern w:val="0"/>
          <w:szCs w:val="20"/>
        </w:rPr>
        <w:t>초과수익률을</w:t>
      </w:r>
      <w:r w:rsidRPr="00BD6126">
        <w:rPr>
          <w:rFonts w:ascii="HY신명조" w:eastAsia="HY신명조" w:hAnsiTheme="minorEastAsia" w:cs="Times-Roman" w:hint="eastAsia"/>
          <w:kern w:val="0"/>
          <w:szCs w:val="20"/>
        </w:rPr>
        <w:t xml:space="preserve"> 기록하였다.남미, 아프리카, 유럽 등의 지역에서 지역별 죄악주식 더미계수는 각각 </w:t>
      </w:r>
      <w:r w:rsidR="00402466" w:rsidRPr="00BD6126">
        <w:rPr>
          <w:rFonts w:ascii="HY신명조" w:eastAsia="HY신명조" w:hAnsiTheme="minorEastAsia" w:cs="Times-Roman" w:hint="eastAsia"/>
          <w:kern w:val="0"/>
          <w:szCs w:val="20"/>
        </w:rPr>
        <w:t xml:space="preserve">-0.24%(t=-0.69), 0.54%(t=1.00), -0.14%(t=-0.83)을 보여 죄악주식의 초과수익률이 나타나지 않았다. </w:t>
      </w:r>
    </w:p>
    <w:p w:rsidR="00402466" w:rsidRPr="00BD6126" w:rsidRDefault="00402466" w:rsidP="00C228C6">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종교의 차이가 죄악주식의 주가수익률에 미치는 영향을 살펴보면 도교의 경우에는 사회관습 구성요인 죄악주식 더미계수가 99% 신뢰수준(t=2.65)에서 0.75%의 유의적인 양(+)의 초과수익률을 얻었다. 반면에 불교의 경우에는 사회관습 구성요인 죄악주식 더미계수가 10% 유의수준(t=-1.74)에서 -0.43%의 유의</w:t>
      </w:r>
      <w:r w:rsidR="00667443" w:rsidRPr="00BD6126">
        <w:rPr>
          <w:rFonts w:ascii="HY신명조" w:eastAsia="HY신명조" w:hAnsiTheme="minorEastAsia" w:cs="Times-Roman" w:hint="eastAsia"/>
          <w:kern w:val="0"/>
          <w:szCs w:val="20"/>
        </w:rPr>
        <w:t>한</w:t>
      </w:r>
      <w:r w:rsidRPr="00BD6126">
        <w:rPr>
          <w:rFonts w:ascii="HY신명조" w:eastAsia="HY신명조" w:hAnsiTheme="minorEastAsia" w:cs="Times-Roman" w:hint="eastAsia"/>
          <w:kern w:val="0"/>
          <w:szCs w:val="20"/>
        </w:rPr>
        <w:t xml:space="preserve"> 음(-)의 초과수익률이 존재하였다. </w:t>
      </w:r>
    </w:p>
    <w:p w:rsidR="003033F8" w:rsidRDefault="0057281C" w:rsidP="00C228C6">
      <w:pPr>
        <w:wordWrap/>
        <w:spacing w:line="420" w:lineRule="auto"/>
        <w:ind w:firstLineChars="200" w:firstLine="400"/>
        <w:rPr>
          <w:rFonts w:ascii="HY신명조" w:eastAsia="HY신명조" w:hAnsiTheme="minorEastAsia" w:cs="Times-Roman"/>
          <w:kern w:val="0"/>
          <w:szCs w:val="20"/>
        </w:rPr>
      </w:pPr>
      <w:r>
        <w:rPr>
          <w:rFonts w:ascii="HY신명조" w:eastAsia="HY신명조" w:hAnsiTheme="minorEastAsia" w:cs="Times-Roman" w:hint="eastAsia"/>
          <w:kern w:val="0"/>
          <w:szCs w:val="20"/>
        </w:rPr>
        <w:t xml:space="preserve">[표 </w:t>
      </w:r>
      <w:r w:rsidR="009B56A9">
        <w:rPr>
          <w:rFonts w:ascii="HY신명조" w:eastAsia="HY신명조" w:hAnsiTheme="minorEastAsia" w:cs="Times-Roman" w:hint="eastAsia"/>
          <w:kern w:val="0"/>
          <w:szCs w:val="20"/>
        </w:rPr>
        <w:t>9</w:t>
      </w:r>
      <w:r>
        <w:rPr>
          <w:rFonts w:ascii="HY신명조" w:eastAsia="HY신명조" w:hAnsiTheme="minorEastAsia" w:cs="Times-Roman" w:hint="eastAsia"/>
          <w:kern w:val="0"/>
          <w:szCs w:val="20"/>
        </w:rPr>
        <w:t xml:space="preserve">]를 정리하면 </w:t>
      </w:r>
      <w:r w:rsidR="00A36E31">
        <w:rPr>
          <w:rFonts w:ascii="HY신명조" w:eastAsia="HY신명조" w:hAnsiTheme="minorEastAsia" w:cs="Times-Roman" w:hint="eastAsia"/>
          <w:kern w:val="0"/>
          <w:szCs w:val="20"/>
        </w:rPr>
        <w:t>부패수준</w:t>
      </w:r>
      <w:r w:rsidR="00692BF6" w:rsidRPr="00BD6126">
        <w:rPr>
          <w:rFonts w:ascii="HY신명조" w:eastAsia="HY신명조" w:hAnsiTheme="minorEastAsia" w:cs="Times-Roman" w:hint="eastAsia"/>
          <w:kern w:val="0"/>
          <w:szCs w:val="20"/>
        </w:rPr>
        <w:t xml:space="preserve">과 지리적 위치의 차이는 모든 사회관습 구성요인 죄악주식 더미계수가 비유의적인 값으로 나타났다. </w:t>
      </w:r>
      <w:r w:rsidR="003033F8">
        <w:rPr>
          <w:rFonts w:ascii="HY신명조" w:eastAsia="HY신명조" w:hAnsiTheme="minorEastAsia" w:cs="Times-Roman" w:hint="eastAsia"/>
          <w:kern w:val="0"/>
          <w:szCs w:val="20"/>
        </w:rPr>
        <w:t xml:space="preserve">반면 </w:t>
      </w:r>
      <w:r w:rsidR="00692BF6" w:rsidRPr="00BD6126">
        <w:rPr>
          <w:rFonts w:ascii="HY신명조" w:eastAsia="HY신명조" w:hAnsiTheme="minorEastAsia" w:cs="Times-Roman" w:hint="eastAsia"/>
          <w:kern w:val="0"/>
          <w:szCs w:val="20"/>
        </w:rPr>
        <w:t xml:space="preserve">경제수준과 종교에서는 사회관습 구성요인 죄악주식 더미계수가 유의적으로 방향성이 다르게 나타나 사회관습의 차이가 죄악기업의 주가수익률에 서로 다른 방향을 영향을 미쳤다. 따라서 </w:t>
      </w:r>
      <w:r w:rsidR="006F67FB" w:rsidRPr="00BD6126">
        <w:rPr>
          <w:rFonts w:ascii="HY신명조" w:eastAsia="HY신명조" w:hAnsiTheme="minorEastAsia" w:hint="eastAsia"/>
        </w:rPr>
        <w:t xml:space="preserve">사회 질서를 유지하고 사회생활을 바람직한 방향으로 이끄는 규범이라는 </w:t>
      </w:r>
      <w:r w:rsidR="006F67FB" w:rsidRPr="00BD6126">
        <w:rPr>
          <w:rFonts w:ascii="HY신명조" w:eastAsia="HY신명조" w:hAnsiTheme="minorEastAsia" w:cs="Times-Roman" w:hint="eastAsia"/>
          <w:kern w:val="0"/>
          <w:szCs w:val="20"/>
        </w:rPr>
        <w:t xml:space="preserve">사회관습의 보편적 정의에도 불구하고 사회관습의 다양성으로 인해 사회관습이 죄악주식의 주가수익률에 미치는 영향이 서로 다르다고 볼 수 있다. </w:t>
      </w:r>
    </w:p>
    <w:p w:rsidR="003F5DF5" w:rsidRDefault="006F67FB" w:rsidP="00C228C6">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lastRenderedPageBreak/>
        <w:t>기존의 연구에서 개별 국가나 지역을 중심으로 진행한 연구에서는 죄악기업의 초과수익률이 유의적으로 존재하였</w:t>
      </w:r>
      <w:r w:rsidR="003033F8">
        <w:rPr>
          <w:rFonts w:ascii="HY신명조" w:eastAsia="HY신명조" w:hAnsiTheme="minorEastAsia" w:cs="Times-Roman" w:hint="eastAsia"/>
          <w:kern w:val="0"/>
          <w:szCs w:val="20"/>
        </w:rPr>
        <w:t>다. 그러나</w:t>
      </w:r>
      <w:r w:rsidRPr="00BD6126">
        <w:rPr>
          <w:rFonts w:ascii="HY신명조" w:eastAsia="HY신명조" w:hAnsiTheme="minorEastAsia" w:cs="Times-Roman" w:hint="eastAsia"/>
          <w:kern w:val="0"/>
          <w:szCs w:val="20"/>
        </w:rPr>
        <w:t xml:space="preserve"> 글로벌로 연구범위를 확대한 경우에 죄악기업의 초과수익률이 존재한다는 증거를 발견하지 못한 것은 사회관습의 다양성을 고려하지 못하였기 때문으로 보인다. </w:t>
      </w:r>
    </w:p>
    <w:p w:rsidR="00AA17E8" w:rsidRDefault="00AA17E8" w:rsidP="00C228C6">
      <w:pPr>
        <w:wordWrap/>
        <w:spacing w:line="420" w:lineRule="auto"/>
        <w:ind w:firstLineChars="200" w:firstLine="400"/>
        <w:rPr>
          <w:rFonts w:ascii="HY신명조" w:eastAsia="HY신명조" w:hAnsiTheme="minorEastAsia" w:cs="Times-Roman"/>
          <w:kern w:val="0"/>
          <w:szCs w:val="20"/>
        </w:rPr>
      </w:pPr>
    </w:p>
    <w:p w:rsidR="006F67FB" w:rsidRPr="008E73EF" w:rsidRDefault="006F67FB" w:rsidP="008E73EF">
      <w:pPr>
        <w:wordWrap/>
        <w:spacing w:line="420" w:lineRule="auto"/>
        <w:rPr>
          <w:rFonts w:ascii="HY견명조" w:eastAsia="HY견명조" w:hAnsiTheme="minorEastAsia" w:cs="Times-Roman"/>
          <w:b/>
          <w:kern w:val="0"/>
          <w:sz w:val="30"/>
          <w:szCs w:val="30"/>
        </w:rPr>
      </w:pPr>
      <w:r w:rsidRPr="008E73EF">
        <w:rPr>
          <w:rFonts w:ascii="HY견명조" w:eastAsia="HY견명조" w:hAnsiTheme="minorEastAsia" w:cs="Times-Roman" w:hint="eastAsia"/>
          <w:b/>
          <w:kern w:val="0"/>
          <w:sz w:val="30"/>
          <w:szCs w:val="30"/>
        </w:rPr>
        <w:t>Ⅴ. 결론</w:t>
      </w:r>
    </w:p>
    <w:p w:rsidR="009D6B7F" w:rsidRDefault="00D2783B" w:rsidP="00814CFB">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hint="eastAsia"/>
        </w:rPr>
        <w:t>사회관습은 사회 질서를 유지하고 사회생활을 바람직한 방향으로 이끄는 규범이다. 본 연구에서는 죄악주식를 이용해 사회관습이 주가수익률에 영향을 미치는지</w:t>
      </w:r>
      <w:r w:rsidR="006E13DE">
        <w:rPr>
          <w:rFonts w:ascii="HY신명조" w:eastAsia="HY신명조" w:hAnsiTheme="minorEastAsia" w:hint="eastAsia"/>
        </w:rPr>
        <w:t>와</w:t>
      </w:r>
      <w:r w:rsidR="00ED7A0B">
        <w:rPr>
          <w:rFonts w:ascii="HY신명조" w:eastAsia="HY신명조" w:hAnsiTheme="minorEastAsia" w:hint="eastAsia"/>
        </w:rPr>
        <w:t xml:space="preserve"> </w:t>
      </w:r>
      <w:r w:rsidR="00814CFB" w:rsidRPr="00BD6126">
        <w:rPr>
          <w:rFonts w:ascii="HY신명조" w:eastAsia="HY신명조" w:hAnsiTheme="minorEastAsia" w:hint="eastAsia"/>
        </w:rPr>
        <w:t xml:space="preserve">사회관습의 공통적인 특성으로 인해 사회관습의 다양성에도 불구하고 죄악주식의 </w:t>
      </w:r>
      <w:r w:rsidR="00814CFB">
        <w:rPr>
          <w:rFonts w:ascii="HY신명조" w:eastAsia="HY신명조" w:hAnsiTheme="minorEastAsia" w:hint="eastAsia"/>
        </w:rPr>
        <w:t>초과</w:t>
      </w:r>
      <w:r w:rsidR="00814CFB" w:rsidRPr="00BD6126">
        <w:rPr>
          <w:rFonts w:ascii="HY신명조" w:eastAsia="HY신명조" w:hAnsiTheme="minorEastAsia" w:hint="eastAsia"/>
        </w:rPr>
        <w:t xml:space="preserve">수익률에 </w:t>
      </w:r>
      <w:r w:rsidR="00814CFB">
        <w:rPr>
          <w:rFonts w:ascii="HY신명조" w:eastAsia="HY신명조" w:hAnsiTheme="minorEastAsia" w:hint="eastAsia"/>
        </w:rPr>
        <w:t xml:space="preserve">동일한 </w:t>
      </w:r>
      <w:r w:rsidR="00814CFB" w:rsidRPr="00BD6126">
        <w:rPr>
          <w:rFonts w:ascii="HY신명조" w:eastAsia="HY신명조" w:hAnsiTheme="minorEastAsia" w:hint="eastAsia"/>
        </w:rPr>
        <w:t xml:space="preserve">영향을 </w:t>
      </w:r>
      <w:r w:rsidR="00814CFB">
        <w:rPr>
          <w:rFonts w:ascii="HY신명조" w:eastAsia="HY신명조" w:hAnsiTheme="minorEastAsia" w:hint="eastAsia"/>
        </w:rPr>
        <w:t xml:space="preserve">미치는지 아니면 사회관습의 이질성으로 인한 사회관습의 차이가 죄악주식의 초과수익률에 서로 다른 영향을 미치는지를 살펴보았다. </w:t>
      </w:r>
    </w:p>
    <w:p w:rsidR="008719A4" w:rsidRDefault="008719A4" w:rsidP="00C228C6">
      <w:pPr>
        <w:wordWrap/>
        <w:spacing w:line="420" w:lineRule="auto"/>
        <w:ind w:firstLineChars="200" w:firstLine="400"/>
        <w:rPr>
          <w:rFonts w:ascii="HY신명조" w:eastAsia="HY신명조" w:hAnsiTheme="minorEastAsia"/>
        </w:rPr>
      </w:pPr>
      <w:r>
        <w:rPr>
          <w:rFonts w:ascii="HY신명조" w:eastAsia="HY신명조" w:hAnsiTheme="minorEastAsia" w:cs="Times-Roman" w:hint="eastAsia"/>
          <w:kern w:val="0"/>
          <w:szCs w:val="20"/>
        </w:rPr>
        <w:t xml:space="preserve">실증분석을 위해 </w:t>
      </w:r>
      <w:r w:rsidR="003C5F8A" w:rsidRPr="00BD6126">
        <w:rPr>
          <w:rFonts w:ascii="HY신명조" w:eastAsia="HY신명조" w:hAnsiTheme="minorEastAsia" w:cs="Times-Roman" w:hint="eastAsia"/>
          <w:kern w:val="0"/>
          <w:szCs w:val="20"/>
        </w:rPr>
        <w:t>죄악주식의 연구범위를 전세계로 확대하</w:t>
      </w:r>
      <w:r>
        <w:rPr>
          <w:rFonts w:ascii="HY신명조" w:eastAsia="HY신명조" w:hAnsiTheme="minorEastAsia" w:cs="Times-Roman" w:hint="eastAsia"/>
          <w:kern w:val="0"/>
          <w:szCs w:val="20"/>
        </w:rPr>
        <w:t>고,</w:t>
      </w:r>
      <w:r w:rsidR="009A7ED3" w:rsidRPr="00BD6126">
        <w:rPr>
          <w:rFonts w:ascii="HY신명조" w:eastAsia="HY신명조" w:hAnsiTheme="minorEastAsia" w:cs="Times-Roman" w:hint="eastAsia"/>
          <w:kern w:val="0"/>
          <w:szCs w:val="20"/>
        </w:rPr>
        <w:t xml:space="preserve"> 죄악</w:t>
      </w:r>
      <w:r>
        <w:rPr>
          <w:rFonts w:ascii="HY신명조" w:eastAsia="HY신명조" w:hAnsiTheme="minorEastAsia" w:cs="Times-Roman" w:hint="eastAsia"/>
          <w:kern w:val="0"/>
          <w:szCs w:val="20"/>
        </w:rPr>
        <w:t>주식</w:t>
      </w:r>
      <w:r w:rsidR="009A7ED3" w:rsidRPr="00BD6126">
        <w:rPr>
          <w:rFonts w:ascii="HY신명조" w:eastAsia="HY신명조" w:hAnsiTheme="minorEastAsia" w:cs="Times-Roman" w:hint="eastAsia"/>
          <w:kern w:val="0"/>
          <w:szCs w:val="20"/>
        </w:rPr>
        <w:t xml:space="preserve">이 </w:t>
      </w:r>
      <w:r w:rsidR="00E8010E">
        <w:rPr>
          <w:rFonts w:ascii="HY신명조" w:eastAsia="HY신명조" w:hAnsiTheme="minorEastAsia" w:cs="Times-Roman" w:hint="eastAsia"/>
          <w:kern w:val="0"/>
          <w:szCs w:val="20"/>
        </w:rPr>
        <w:t>특정 산업</w:t>
      </w:r>
      <w:r w:rsidR="009A7ED3" w:rsidRPr="00BD6126">
        <w:rPr>
          <w:rFonts w:ascii="HY신명조" w:eastAsia="HY신명조" w:hAnsiTheme="minorEastAsia" w:cs="Times-Roman" w:hint="eastAsia"/>
          <w:kern w:val="0"/>
          <w:szCs w:val="20"/>
        </w:rPr>
        <w:t xml:space="preserve">섹터에 속한다는 점을 고려해 산업섹터의 영향으로 인한 분석 오류를 제거하기 위해 </w:t>
      </w:r>
      <w:r w:rsidR="00E8010E">
        <w:rPr>
          <w:rFonts w:ascii="HY신명조" w:eastAsia="HY신명조" w:hAnsiTheme="minorEastAsia" w:cs="Times-Roman" w:hint="eastAsia"/>
          <w:kern w:val="0"/>
          <w:szCs w:val="20"/>
        </w:rPr>
        <w:t>동일</w:t>
      </w:r>
      <w:r w:rsidR="009A7ED3" w:rsidRPr="00BD6126">
        <w:rPr>
          <w:rFonts w:ascii="HY신명조" w:eastAsia="HY신명조" w:hAnsiTheme="minorEastAsia" w:cs="Times-Roman" w:hint="eastAsia"/>
          <w:kern w:val="0"/>
          <w:szCs w:val="20"/>
        </w:rPr>
        <w:t xml:space="preserve">섹터에서 대응기업을 선정하였다. 또한 </w:t>
      </w:r>
      <w:r w:rsidR="009A7ED3" w:rsidRPr="00BD6126">
        <w:rPr>
          <w:rFonts w:ascii="HY신명조" w:eastAsia="HY신명조" w:hAnsiTheme="minorEastAsia" w:hint="eastAsia"/>
        </w:rPr>
        <w:t>죄악</w:t>
      </w:r>
      <w:r w:rsidR="00E8010E">
        <w:rPr>
          <w:rFonts w:ascii="HY신명조" w:eastAsia="HY신명조" w:hAnsiTheme="minorEastAsia" w:hint="eastAsia"/>
        </w:rPr>
        <w:t>주식</w:t>
      </w:r>
      <w:r w:rsidR="009A7ED3" w:rsidRPr="00BD6126">
        <w:rPr>
          <w:rFonts w:ascii="HY신명조" w:eastAsia="HY신명조" w:hAnsiTheme="minorEastAsia" w:hint="eastAsia"/>
        </w:rPr>
        <w:t>의 경기방어주적 특성을 반영해 경기국면에 따라 구분해 분석을 실시하였다.</w:t>
      </w:r>
      <w:r>
        <w:rPr>
          <w:rFonts w:ascii="HY신명조" w:eastAsia="HY신명조" w:hAnsiTheme="minorEastAsia" w:hint="eastAsia"/>
        </w:rPr>
        <w:t xml:space="preserve"> 그리고 </w:t>
      </w:r>
      <w:r w:rsidR="009A7ED3" w:rsidRPr="00BD6126">
        <w:rPr>
          <w:rFonts w:ascii="HY신명조" w:eastAsia="HY신명조" w:hAnsiTheme="minorEastAsia" w:hint="eastAsia"/>
        </w:rPr>
        <w:t>사회관습의 차이</w:t>
      </w:r>
      <w:r>
        <w:rPr>
          <w:rFonts w:ascii="HY신명조" w:eastAsia="HY신명조" w:hAnsiTheme="minorEastAsia" w:hint="eastAsia"/>
        </w:rPr>
        <w:t>가 죄악주식의 주가수익률에 미치는 영향을 살펴보기 위해</w:t>
      </w:r>
      <w:r w:rsidR="009A7ED3" w:rsidRPr="00BD6126">
        <w:rPr>
          <w:rFonts w:ascii="HY신명조" w:eastAsia="HY신명조" w:hAnsiTheme="minorEastAsia" w:hint="eastAsia"/>
        </w:rPr>
        <w:t xml:space="preserve"> 사회관습 구성요인을 경제수준, </w:t>
      </w:r>
      <w:r w:rsidR="00A36E31">
        <w:rPr>
          <w:rFonts w:ascii="HY신명조" w:eastAsia="HY신명조" w:hAnsiTheme="minorEastAsia" w:hint="eastAsia"/>
        </w:rPr>
        <w:t>부패수준</w:t>
      </w:r>
      <w:r w:rsidR="009A7ED3" w:rsidRPr="00BD6126">
        <w:rPr>
          <w:rFonts w:ascii="HY신명조" w:eastAsia="HY신명조" w:hAnsiTheme="minorEastAsia" w:hint="eastAsia"/>
        </w:rPr>
        <w:t xml:space="preserve">, 종교, 지리적 위치로 구분해 실증분석 결과를 비교하였다. </w:t>
      </w:r>
    </w:p>
    <w:p w:rsidR="00A222D6" w:rsidRDefault="009A7ED3" w:rsidP="00C228C6">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hint="eastAsia"/>
        </w:rPr>
        <w:t xml:space="preserve">실증분석 결과를 살펴보면 </w:t>
      </w:r>
      <w:r w:rsidRPr="00BD6126">
        <w:rPr>
          <w:rFonts w:ascii="HY신명조" w:eastAsia="HY신명조" w:hAnsiTheme="minorEastAsia" w:cs="Times-Roman" w:hint="eastAsia"/>
          <w:kern w:val="0"/>
          <w:szCs w:val="20"/>
        </w:rPr>
        <w:t>대체적으로 죄악주식의 초과수익률은 존재하는 것으로 나타났다. 그러나 세부그룹으로 실증분석을 실시한 결과를 살펴보면 담배와 술산업, 경기침체기에 유의적인 초과성과를 보여 죄악주식의 초과성과</w:t>
      </w:r>
      <w:r w:rsidR="00804426" w:rsidRPr="00BD6126">
        <w:rPr>
          <w:rFonts w:ascii="HY신명조" w:eastAsia="HY신명조" w:hAnsiTheme="minorEastAsia" w:cs="Times-Roman" w:hint="eastAsia"/>
          <w:kern w:val="0"/>
          <w:szCs w:val="20"/>
        </w:rPr>
        <w:t>는</w:t>
      </w:r>
      <w:r w:rsidRPr="00BD6126">
        <w:rPr>
          <w:rFonts w:ascii="HY신명조" w:eastAsia="HY신명조" w:hAnsiTheme="minorEastAsia" w:cs="Times-Roman" w:hint="eastAsia"/>
          <w:kern w:val="0"/>
          <w:szCs w:val="20"/>
        </w:rPr>
        <w:t xml:space="preserve"> 죄악기업의 경기방어주적인 특징의 영향을 많이 받는 것으로 </w:t>
      </w:r>
      <w:r w:rsidR="00A222D6">
        <w:rPr>
          <w:rFonts w:ascii="HY신명조" w:eastAsia="HY신명조" w:hAnsiTheme="minorEastAsia" w:cs="Times-Roman" w:hint="eastAsia"/>
          <w:kern w:val="0"/>
          <w:szCs w:val="20"/>
        </w:rPr>
        <w:t>나타났</w:t>
      </w:r>
      <w:r w:rsidRPr="00BD6126">
        <w:rPr>
          <w:rFonts w:ascii="HY신명조" w:eastAsia="HY신명조" w:hAnsiTheme="minorEastAsia" w:cs="Times-Roman" w:hint="eastAsia"/>
          <w:kern w:val="0"/>
          <w:szCs w:val="20"/>
        </w:rPr>
        <w:t>다.</w:t>
      </w:r>
    </w:p>
    <w:p w:rsidR="003C5F8A" w:rsidRPr="00BD6126" w:rsidRDefault="009A7ED3" w:rsidP="00C228C6">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사회관습 구성 요인별로 세부그룹을 구성해 실증분석을 실사한 결과를 살펴보면 경제수준</w:t>
      </w:r>
      <w:r w:rsidR="008719A4">
        <w:rPr>
          <w:rFonts w:ascii="HY신명조" w:eastAsia="HY신명조" w:hAnsiTheme="minorEastAsia" w:cs="Times-Roman" w:hint="eastAsia"/>
          <w:kern w:val="0"/>
          <w:szCs w:val="20"/>
        </w:rPr>
        <w:t>이 낮은 그룹과</w:t>
      </w:r>
      <w:r w:rsidR="00053DEC">
        <w:rPr>
          <w:rFonts w:ascii="HY신명조" w:eastAsia="HY신명조" w:hAnsiTheme="minorEastAsia" w:cs="Times-Roman" w:hint="eastAsia"/>
          <w:kern w:val="0"/>
          <w:szCs w:val="20"/>
        </w:rPr>
        <w:t xml:space="preserve"> </w:t>
      </w:r>
      <w:r w:rsidR="00A36E31">
        <w:rPr>
          <w:rFonts w:ascii="HY신명조" w:eastAsia="HY신명조" w:hAnsiTheme="minorEastAsia" w:cs="Times-Roman" w:hint="eastAsia"/>
          <w:kern w:val="0"/>
          <w:szCs w:val="20"/>
        </w:rPr>
        <w:t>부패수준</w:t>
      </w:r>
      <w:r w:rsidRPr="00BD6126">
        <w:rPr>
          <w:rFonts w:ascii="HY신명조" w:eastAsia="HY신명조" w:hAnsiTheme="minorEastAsia" w:cs="Times-Roman" w:hint="eastAsia"/>
          <w:kern w:val="0"/>
          <w:szCs w:val="20"/>
        </w:rPr>
        <w:t xml:space="preserve">이 </w:t>
      </w:r>
      <w:r w:rsidR="00A36E31">
        <w:rPr>
          <w:rFonts w:ascii="HY신명조" w:eastAsia="HY신명조" w:hAnsiTheme="minorEastAsia" w:cs="Times-Roman" w:hint="eastAsia"/>
          <w:kern w:val="0"/>
          <w:szCs w:val="20"/>
        </w:rPr>
        <w:t>높</w:t>
      </w:r>
      <w:r w:rsidR="009D6B7F" w:rsidRPr="00BD6126">
        <w:rPr>
          <w:rFonts w:ascii="HY신명조" w:eastAsia="HY신명조" w:hAnsiTheme="minorEastAsia" w:cs="Times-Roman" w:hint="eastAsia"/>
          <w:kern w:val="0"/>
          <w:szCs w:val="20"/>
        </w:rPr>
        <w:t xml:space="preserve">은 그룹에서 유의적인 </w:t>
      </w:r>
      <w:r w:rsidR="009D6B7F" w:rsidRPr="00BD6126">
        <w:rPr>
          <w:rFonts w:ascii="HY신명조" w:eastAsia="HY신명조" w:hAnsiTheme="minorEastAsia" w:cs="Times-Roman" w:hint="eastAsia"/>
          <w:kern w:val="0"/>
          <w:szCs w:val="20"/>
        </w:rPr>
        <w:lastRenderedPageBreak/>
        <w:t xml:space="preserve">초과성과를 보였다. 그리고 지리적으로는 남미, 유럽, 아프리카가 죄악주식의 초과수익률이 존재하는 것으로 나타났고 종교를 세부그룹으로 구분하였을 때는 도교에서 초과성과를 얻는 것으로 나타났다. 이러한 결과를 종합적으로 살펴보면 죄악주식의 초과수익률은 존재하나 경제수준, </w:t>
      </w:r>
      <w:r w:rsidR="00A36E31">
        <w:rPr>
          <w:rFonts w:ascii="HY신명조" w:eastAsia="HY신명조" w:hAnsiTheme="minorEastAsia" w:cs="Times-Roman" w:hint="eastAsia"/>
          <w:kern w:val="0"/>
          <w:szCs w:val="20"/>
        </w:rPr>
        <w:t>부패수준</w:t>
      </w:r>
      <w:r w:rsidR="009D6B7F" w:rsidRPr="00BD6126">
        <w:rPr>
          <w:rFonts w:ascii="HY신명조" w:eastAsia="HY신명조" w:hAnsiTheme="minorEastAsia" w:cs="Times-Roman" w:hint="eastAsia"/>
          <w:kern w:val="0"/>
          <w:szCs w:val="20"/>
        </w:rPr>
        <w:t>, 지리적 위치, 동교 등 사회관습 구성요인의 차이에 따라 초과성과 존재여부가 다르게 나타</w:t>
      </w:r>
      <w:r w:rsidR="00A222D6">
        <w:rPr>
          <w:rFonts w:ascii="HY신명조" w:eastAsia="HY신명조" w:hAnsiTheme="minorEastAsia" w:cs="Times-Roman" w:hint="eastAsia"/>
          <w:kern w:val="0"/>
          <w:szCs w:val="20"/>
        </w:rPr>
        <w:t>났</w:t>
      </w:r>
      <w:r w:rsidR="009D6B7F" w:rsidRPr="00BD6126">
        <w:rPr>
          <w:rFonts w:ascii="HY신명조" w:eastAsia="HY신명조" w:hAnsiTheme="minorEastAsia" w:cs="Times-Roman" w:hint="eastAsia"/>
          <w:kern w:val="0"/>
          <w:szCs w:val="20"/>
        </w:rPr>
        <w:t xml:space="preserve">다. </w:t>
      </w:r>
      <w:r w:rsidR="008476C2">
        <w:rPr>
          <w:rFonts w:ascii="HY신명조" w:eastAsia="HY신명조" w:hAnsiTheme="minorEastAsia" w:cs="Times-Roman" w:hint="eastAsia"/>
          <w:kern w:val="0"/>
          <w:szCs w:val="20"/>
        </w:rPr>
        <w:t>또한 사회관습 구성요인별로 표본기업과 대응기업의 초과수익률의 차이를 분석한 결과에서도 유의성에 차이가 존재하였다.</w:t>
      </w:r>
    </w:p>
    <w:p w:rsidR="009D6B7F" w:rsidRPr="00BD6126" w:rsidRDefault="009D6B7F" w:rsidP="00A222D6">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사회관습의 </w:t>
      </w:r>
      <w:r w:rsidR="00A222D6">
        <w:rPr>
          <w:rFonts w:ascii="HY신명조" w:eastAsia="HY신명조" w:hAnsiTheme="minorEastAsia" w:cs="Times-Roman" w:hint="eastAsia"/>
          <w:kern w:val="0"/>
          <w:szCs w:val="20"/>
        </w:rPr>
        <w:t>이질성을 고려해</w:t>
      </w:r>
      <w:r w:rsidRPr="00BD6126">
        <w:rPr>
          <w:rFonts w:ascii="HY신명조" w:eastAsia="HY신명조" w:hAnsiTheme="minorEastAsia" w:cs="Times-Roman" w:hint="eastAsia"/>
          <w:kern w:val="0"/>
          <w:szCs w:val="20"/>
        </w:rPr>
        <w:t xml:space="preserve"> 사회관습</w:t>
      </w:r>
      <w:r w:rsidR="00E8010E">
        <w:rPr>
          <w:rFonts w:ascii="HY신명조" w:eastAsia="HY신명조" w:hAnsiTheme="minorEastAsia" w:cs="Times-Roman" w:hint="eastAsia"/>
          <w:kern w:val="0"/>
          <w:szCs w:val="20"/>
        </w:rPr>
        <w:t>의 차이가</w:t>
      </w:r>
      <w:r w:rsidRPr="00BD6126">
        <w:rPr>
          <w:rFonts w:ascii="HY신명조" w:eastAsia="HY신명조" w:hAnsiTheme="minorEastAsia" w:cs="Times-Roman" w:hint="eastAsia"/>
          <w:kern w:val="0"/>
          <w:szCs w:val="20"/>
        </w:rPr>
        <w:t xml:space="preserve"> 주가수익률에 미치는 영향</w:t>
      </w:r>
      <w:r w:rsidR="00E8010E">
        <w:rPr>
          <w:rFonts w:ascii="HY신명조" w:eastAsia="HY신명조" w:hAnsiTheme="minorEastAsia" w:cs="Times-Roman" w:hint="eastAsia"/>
          <w:kern w:val="0"/>
          <w:szCs w:val="20"/>
        </w:rPr>
        <w:t>을 살펴보았</w:t>
      </w:r>
      <w:r w:rsidRPr="00BD6126">
        <w:rPr>
          <w:rFonts w:ascii="HY신명조" w:eastAsia="HY신명조" w:hAnsiTheme="minorEastAsia" w:cs="Times-Roman" w:hint="eastAsia"/>
          <w:kern w:val="0"/>
          <w:szCs w:val="20"/>
        </w:rPr>
        <w:t>다.</w:t>
      </w:r>
      <w:r w:rsidR="005E1C29">
        <w:rPr>
          <w:rFonts w:ascii="HY신명조" w:eastAsia="HY신명조" w:hAnsiTheme="minorEastAsia" w:cs="Times-Roman" w:hint="eastAsia"/>
          <w:kern w:val="0"/>
          <w:szCs w:val="20"/>
        </w:rPr>
        <w:t xml:space="preserve"> </w:t>
      </w:r>
      <w:r w:rsidR="00E8010E">
        <w:rPr>
          <w:rFonts w:ascii="HY신명조" w:eastAsia="HY신명조" w:hAnsiTheme="minorEastAsia" w:cs="Times-Roman" w:hint="eastAsia"/>
          <w:kern w:val="0"/>
          <w:szCs w:val="20"/>
        </w:rPr>
        <w:t>그 결과,</w:t>
      </w:r>
      <w:r w:rsidR="00053DEC">
        <w:rPr>
          <w:rFonts w:ascii="HY신명조" w:eastAsia="HY신명조" w:hAnsiTheme="minorEastAsia" w:cs="Times-Roman" w:hint="eastAsia"/>
          <w:kern w:val="0"/>
          <w:szCs w:val="20"/>
        </w:rPr>
        <w:t xml:space="preserve"> </w:t>
      </w:r>
      <w:r w:rsidRPr="00BD6126">
        <w:rPr>
          <w:rFonts w:ascii="HY신명조" w:eastAsia="HY신명조" w:hAnsiTheme="minorEastAsia" w:cs="Times-Roman" w:hint="eastAsia"/>
          <w:kern w:val="0"/>
          <w:szCs w:val="20"/>
        </w:rPr>
        <w:t>경제수준</w:t>
      </w:r>
      <w:r w:rsidR="00A222D6">
        <w:rPr>
          <w:rFonts w:ascii="HY신명조" w:eastAsia="HY신명조" w:hAnsiTheme="minorEastAsia" w:cs="Times-Roman" w:hint="eastAsia"/>
          <w:kern w:val="0"/>
          <w:szCs w:val="20"/>
        </w:rPr>
        <w:t xml:space="preserve">과 종교의 차이가 죄악기업의 초과수익률과 서로 다른 방향으로 유의한 관계를 보였다. 사회관습 </w:t>
      </w:r>
      <w:r w:rsidRPr="00BD6126">
        <w:rPr>
          <w:rFonts w:ascii="HY신명조" w:eastAsia="HY신명조" w:hAnsiTheme="minorEastAsia" w:cs="Times-Roman" w:hint="eastAsia"/>
          <w:kern w:val="0"/>
          <w:szCs w:val="20"/>
        </w:rPr>
        <w:t>구성요인 죄악주식 더미계수가 유의적으로 방향성이 다르게 나타</w:t>
      </w:r>
      <w:r w:rsidR="00804426" w:rsidRPr="00BD6126">
        <w:rPr>
          <w:rFonts w:ascii="HY신명조" w:eastAsia="HY신명조" w:hAnsiTheme="minorEastAsia" w:cs="Times-Roman" w:hint="eastAsia"/>
          <w:kern w:val="0"/>
          <w:szCs w:val="20"/>
        </w:rPr>
        <w:t>난 것은</w:t>
      </w:r>
      <w:r w:rsidRPr="00BD6126">
        <w:rPr>
          <w:rFonts w:ascii="HY신명조" w:eastAsia="HY신명조" w:hAnsiTheme="minorEastAsia" w:cs="Times-Roman" w:hint="eastAsia"/>
          <w:kern w:val="0"/>
          <w:szCs w:val="20"/>
        </w:rPr>
        <w:t xml:space="preserve"> 사회관습의 차이가 죄악기업의 주가수익률에 서로 다른 방향을 영향을 미쳤다</w:t>
      </w:r>
      <w:r w:rsidR="00804426" w:rsidRPr="00BD6126">
        <w:rPr>
          <w:rFonts w:ascii="HY신명조" w:eastAsia="HY신명조" w:hAnsiTheme="minorEastAsia" w:cs="Times-Roman" w:hint="eastAsia"/>
          <w:kern w:val="0"/>
          <w:szCs w:val="20"/>
        </w:rPr>
        <w:t>고 볼 수 있다</w:t>
      </w:r>
      <w:r w:rsidRPr="00BD6126">
        <w:rPr>
          <w:rFonts w:ascii="HY신명조" w:eastAsia="HY신명조" w:hAnsiTheme="minorEastAsia" w:cs="Times-Roman" w:hint="eastAsia"/>
          <w:kern w:val="0"/>
          <w:szCs w:val="20"/>
        </w:rPr>
        <w:t xml:space="preserve">. 따라서 </w:t>
      </w:r>
      <w:r w:rsidRPr="00BD6126">
        <w:rPr>
          <w:rFonts w:ascii="HY신명조" w:eastAsia="HY신명조" w:hAnsiTheme="minorEastAsia" w:hint="eastAsia"/>
        </w:rPr>
        <w:t xml:space="preserve">사회 질서를 유지하고 사회생활을 바람직한 방향으로 이끄는 규범이라는 </w:t>
      </w:r>
      <w:r w:rsidRPr="00BD6126">
        <w:rPr>
          <w:rFonts w:ascii="HY신명조" w:eastAsia="HY신명조" w:hAnsiTheme="minorEastAsia" w:cs="Times-Roman" w:hint="eastAsia"/>
          <w:kern w:val="0"/>
          <w:szCs w:val="20"/>
        </w:rPr>
        <w:t>사회관습의 보편적 정의에도 불구하고 사회관습의 다양성으로 인해 사회관습이 죄악주식의 주가수익률에 미치는 영향이 서로 다르다고 볼 수 있다. 기존의 연구에서 개별 국가나 지역을 중심으로 진행한 연구에서는 죄악기업의 초과</w:t>
      </w:r>
      <w:r w:rsidR="0062328E" w:rsidRPr="00BD6126">
        <w:rPr>
          <w:rFonts w:ascii="HY신명조" w:eastAsia="HY신명조" w:hAnsiTheme="minorEastAsia" w:cs="Times-Roman" w:hint="eastAsia"/>
          <w:kern w:val="0"/>
          <w:szCs w:val="20"/>
        </w:rPr>
        <w:t>성과가</w:t>
      </w:r>
      <w:r w:rsidRPr="00BD6126">
        <w:rPr>
          <w:rFonts w:ascii="HY신명조" w:eastAsia="HY신명조" w:hAnsiTheme="minorEastAsia" w:cs="Times-Roman" w:hint="eastAsia"/>
          <w:kern w:val="0"/>
          <w:szCs w:val="20"/>
        </w:rPr>
        <w:t xml:space="preserve"> 존재하였지만 글로벌로 연구범위를 확대한 경우에 죄악기업의 초과</w:t>
      </w:r>
      <w:r w:rsidR="0062328E" w:rsidRPr="00BD6126">
        <w:rPr>
          <w:rFonts w:ascii="HY신명조" w:eastAsia="HY신명조" w:hAnsiTheme="minorEastAsia" w:cs="Times-Roman" w:hint="eastAsia"/>
          <w:kern w:val="0"/>
          <w:szCs w:val="20"/>
        </w:rPr>
        <w:t>성과</w:t>
      </w:r>
      <w:r w:rsidRPr="00BD6126">
        <w:rPr>
          <w:rFonts w:ascii="HY신명조" w:eastAsia="HY신명조" w:hAnsiTheme="minorEastAsia" w:cs="Times-Roman" w:hint="eastAsia"/>
          <w:kern w:val="0"/>
          <w:szCs w:val="20"/>
        </w:rPr>
        <w:t xml:space="preserve"> 존재 증거를 발견하지 못한 것은 사회관습의 다양성을 고려하지 못하였기 때문으로 보인다.</w:t>
      </w:r>
    </w:p>
    <w:p w:rsidR="00804426" w:rsidRDefault="00804426" w:rsidP="00707590">
      <w:pPr>
        <w:wordWrap/>
        <w:spacing w:line="420" w:lineRule="auto"/>
        <w:ind w:firstLineChars="200" w:firstLine="400"/>
        <w:rPr>
          <w:rFonts w:ascii="HY신명조" w:eastAsia="HY신명조" w:hAnsiTheme="minorEastAsia" w:cs="Times-Roman"/>
          <w:kern w:val="0"/>
          <w:szCs w:val="20"/>
        </w:rPr>
      </w:pPr>
      <w:r w:rsidRPr="00BD6126">
        <w:rPr>
          <w:rFonts w:ascii="HY신명조" w:eastAsia="HY신명조" w:hAnsiTheme="minorEastAsia" w:cs="Times-Roman" w:hint="eastAsia"/>
          <w:kern w:val="0"/>
          <w:szCs w:val="20"/>
        </w:rPr>
        <w:t xml:space="preserve">결론적으로 </w:t>
      </w:r>
      <w:r w:rsidR="0062328E" w:rsidRPr="00BD6126">
        <w:rPr>
          <w:rFonts w:ascii="HY신명조" w:eastAsia="HY신명조" w:hAnsiTheme="minorEastAsia" w:cs="Times-Roman" w:hint="eastAsia"/>
          <w:kern w:val="0"/>
          <w:szCs w:val="20"/>
        </w:rPr>
        <w:t xml:space="preserve">본 연구에서는 </w:t>
      </w:r>
      <w:r w:rsidRPr="00BD6126">
        <w:rPr>
          <w:rFonts w:ascii="HY신명조" w:eastAsia="HY신명조" w:hAnsiTheme="minorEastAsia" w:cs="Times-Roman" w:hint="eastAsia"/>
          <w:kern w:val="0"/>
          <w:szCs w:val="20"/>
        </w:rPr>
        <w:t xml:space="preserve">죄악주식의 초과수익률이 존재하는 것을 </w:t>
      </w:r>
      <w:r w:rsidR="0062328E" w:rsidRPr="00BD6126">
        <w:rPr>
          <w:rFonts w:ascii="HY신명조" w:eastAsia="HY신명조" w:hAnsiTheme="minorEastAsia" w:cs="Times-Roman" w:hint="eastAsia"/>
          <w:kern w:val="0"/>
          <w:szCs w:val="20"/>
        </w:rPr>
        <w:t>발견</w:t>
      </w:r>
      <w:r w:rsidR="003F5DF5">
        <w:rPr>
          <w:rFonts w:ascii="HY신명조" w:eastAsia="HY신명조" w:hAnsiTheme="minorEastAsia" w:cs="Times-Roman" w:hint="eastAsia"/>
          <w:kern w:val="0"/>
          <w:szCs w:val="20"/>
        </w:rPr>
        <w:t>해 사회관습이 주가수익률에 영향을 미치는 것을 확인</w:t>
      </w:r>
      <w:r w:rsidRPr="00BD6126">
        <w:rPr>
          <w:rFonts w:ascii="HY신명조" w:eastAsia="HY신명조" w:hAnsiTheme="minorEastAsia" w:cs="Times-Roman" w:hint="eastAsia"/>
          <w:kern w:val="0"/>
          <w:szCs w:val="20"/>
        </w:rPr>
        <w:t>하였다.</w:t>
      </w:r>
      <w:r w:rsidR="00053DEC">
        <w:rPr>
          <w:rFonts w:ascii="HY신명조" w:eastAsia="HY신명조" w:hAnsiTheme="minorEastAsia" w:cs="Times-Roman" w:hint="eastAsia"/>
          <w:kern w:val="0"/>
          <w:szCs w:val="20"/>
        </w:rPr>
        <w:t xml:space="preserve"> </w:t>
      </w:r>
      <w:r w:rsidR="003F5DF5">
        <w:rPr>
          <w:rFonts w:ascii="HY신명조" w:eastAsia="HY신명조" w:hAnsiTheme="minorEastAsia" w:cs="Times-Roman" w:hint="eastAsia"/>
          <w:kern w:val="0"/>
          <w:szCs w:val="20"/>
        </w:rPr>
        <w:t>그리고</w:t>
      </w:r>
      <w:r w:rsidR="0062328E" w:rsidRPr="00BD6126">
        <w:rPr>
          <w:rFonts w:ascii="HY신명조" w:eastAsia="HY신명조" w:hAnsiTheme="minorEastAsia" w:cs="Times-Roman" w:hint="eastAsia"/>
          <w:kern w:val="0"/>
          <w:szCs w:val="20"/>
        </w:rPr>
        <w:t xml:space="preserve"> 사회관습의 공통적 특징에도 불구하고 사회관습의 다양성으로 인해 사회관습</w:t>
      </w:r>
      <w:r w:rsidR="003F5DF5">
        <w:rPr>
          <w:rFonts w:ascii="HY신명조" w:eastAsia="HY신명조" w:hAnsiTheme="minorEastAsia" w:cs="Times-Roman" w:hint="eastAsia"/>
          <w:kern w:val="0"/>
          <w:szCs w:val="20"/>
        </w:rPr>
        <w:t>에 따라</w:t>
      </w:r>
      <w:r w:rsidR="00053DEC">
        <w:rPr>
          <w:rFonts w:ascii="HY신명조" w:eastAsia="HY신명조" w:hAnsiTheme="minorEastAsia" w:cs="Times-Roman" w:hint="eastAsia"/>
          <w:kern w:val="0"/>
          <w:szCs w:val="20"/>
        </w:rPr>
        <w:t xml:space="preserve"> </w:t>
      </w:r>
      <w:r w:rsidR="003F5DF5">
        <w:rPr>
          <w:rFonts w:ascii="HY신명조" w:eastAsia="HY신명조" w:hAnsiTheme="minorEastAsia" w:cs="Times-Roman" w:hint="eastAsia"/>
          <w:kern w:val="0"/>
          <w:szCs w:val="20"/>
        </w:rPr>
        <w:t xml:space="preserve">주가수익률에 </w:t>
      </w:r>
      <w:r w:rsidR="0062328E" w:rsidRPr="00BD6126">
        <w:rPr>
          <w:rFonts w:ascii="HY신명조" w:eastAsia="HY신명조" w:hAnsiTheme="minorEastAsia" w:cs="Times-Roman" w:hint="eastAsia"/>
          <w:kern w:val="0"/>
          <w:szCs w:val="20"/>
        </w:rPr>
        <w:t>미치는 영향은 서로 다르</w:t>
      </w:r>
      <w:r w:rsidR="003F5DF5">
        <w:rPr>
          <w:rFonts w:ascii="HY신명조" w:eastAsia="HY신명조" w:hAnsiTheme="minorEastAsia" w:cs="Times-Roman" w:hint="eastAsia"/>
          <w:kern w:val="0"/>
          <w:szCs w:val="20"/>
        </w:rPr>
        <w:t>다는 것을 발견하였다</w:t>
      </w:r>
      <w:r w:rsidR="0062328E" w:rsidRPr="00BD6126">
        <w:rPr>
          <w:rFonts w:ascii="HY신명조" w:eastAsia="HY신명조" w:hAnsiTheme="minorEastAsia" w:cs="Times-Roman" w:hint="eastAsia"/>
          <w:kern w:val="0"/>
          <w:szCs w:val="20"/>
        </w:rPr>
        <w:t xml:space="preserve">. </w:t>
      </w:r>
      <w:r w:rsidR="003F5DF5">
        <w:rPr>
          <w:rFonts w:ascii="HY신명조" w:eastAsia="HY신명조" w:hAnsiTheme="minorEastAsia" w:cs="Times-Roman" w:hint="eastAsia"/>
          <w:kern w:val="0"/>
          <w:szCs w:val="20"/>
        </w:rPr>
        <w:t xml:space="preserve">이러한 결과는 사회관습이 금융시장, 특히 개별주식의 가격결정에 영향을 미친다는 주장을 뒷받침하는 연구 결과이며, 최초로 사회관습을 </w:t>
      </w:r>
      <w:r w:rsidR="00707590">
        <w:rPr>
          <w:rFonts w:ascii="HY신명조" w:eastAsia="HY신명조" w:hAnsiTheme="minorEastAsia" w:cs="Times-Roman" w:hint="eastAsia"/>
          <w:kern w:val="0"/>
          <w:szCs w:val="20"/>
        </w:rPr>
        <w:t xml:space="preserve">경제수준별, 부패수준별, 종교, 지리적 위치 등으로 세분화해 실증 분석하였다는데 의미가 있다. 다만 법률, </w:t>
      </w:r>
      <w:r w:rsidR="00707590">
        <w:rPr>
          <w:rFonts w:ascii="HY신명조" w:eastAsia="HY신명조" w:hAnsiTheme="minorEastAsia" w:cs="Times-Roman" w:hint="eastAsia"/>
          <w:kern w:val="0"/>
          <w:szCs w:val="20"/>
        </w:rPr>
        <w:lastRenderedPageBreak/>
        <w:t xml:space="preserve">조세 등 제도적 측면에서 사회관습에 영향을 미치는 요인을 반영하지 못해 </w:t>
      </w:r>
      <w:r w:rsidR="0062328E" w:rsidRPr="00BD6126">
        <w:rPr>
          <w:rFonts w:ascii="HY신명조" w:eastAsia="HY신명조" w:hAnsiTheme="minorEastAsia" w:cs="Times-Roman" w:hint="eastAsia"/>
          <w:kern w:val="0"/>
          <w:szCs w:val="20"/>
        </w:rPr>
        <w:t xml:space="preserve">추가적인 연구가 필요하다. </w:t>
      </w:r>
    </w:p>
    <w:p w:rsidR="001C1DE3" w:rsidRDefault="001C1DE3" w:rsidP="008B1D17">
      <w:pPr>
        <w:rPr>
          <w:rFonts w:ascii="HY견명조" w:eastAsia="HY견명조"/>
          <w:b/>
          <w:sz w:val="30"/>
          <w:szCs w:val="30"/>
        </w:rPr>
      </w:pPr>
    </w:p>
    <w:p w:rsidR="001C1DE3" w:rsidRDefault="001C1DE3" w:rsidP="008B1D17">
      <w:pPr>
        <w:rPr>
          <w:rFonts w:ascii="HY견명조" w:eastAsia="HY견명조"/>
          <w:b/>
          <w:sz w:val="30"/>
          <w:szCs w:val="30"/>
        </w:rPr>
      </w:pPr>
    </w:p>
    <w:p w:rsidR="001C1DE3" w:rsidRDefault="001C1DE3" w:rsidP="008B1D17">
      <w:pPr>
        <w:rPr>
          <w:rFonts w:ascii="HY견명조" w:eastAsia="HY견명조"/>
          <w:b/>
          <w:sz w:val="30"/>
          <w:szCs w:val="30"/>
        </w:rPr>
      </w:pPr>
    </w:p>
    <w:p w:rsidR="001C1DE3" w:rsidRDefault="001C1DE3" w:rsidP="008B1D17">
      <w:pPr>
        <w:rPr>
          <w:rFonts w:ascii="HY견명조" w:eastAsia="HY견명조"/>
          <w:b/>
          <w:sz w:val="30"/>
          <w:szCs w:val="30"/>
        </w:rPr>
      </w:pPr>
    </w:p>
    <w:p w:rsidR="001C1DE3" w:rsidRDefault="001C1DE3"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696659" w:rsidRDefault="00696659" w:rsidP="008B1D17">
      <w:pPr>
        <w:rPr>
          <w:rFonts w:ascii="HY견명조" w:eastAsia="HY견명조"/>
          <w:b/>
          <w:sz w:val="30"/>
          <w:szCs w:val="30"/>
        </w:rPr>
      </w:pPr>
    </w:p>
    <w:p w:rsidR="001C1DE3" w:rsidRDefault="001C1DE3" w:rsidP="008B1D17">
      <w:pPr>
        <w:rPr>
          <w:rFonts w:ascii="HY견명조" w:eastAsia="HY견명조" w:hint="eastAsia"/>
          <w:b/>
          <w:sz w:val="30"/>
          <w:szCs w:val="30"/>
        </w:rPr>
      </w:pPr>
    </w:p>
    <w:p w:rsidR="00053DEC" w:rsidRDefault="00053DEC" w:rsidP="008B1D17">
      <w:pPr>
        <w:rPr>
          <w:rFonts w:ascii="HY견명조" w:eastAsia="HY견명조" w:hint="eastAsia"/>
          <w:b/>
          <w:sz w:val="30"/>
          <w:szCs w:val="30"/>
        </w:rPr>
      </w:pPr>
    </w:p>
    <w:p w:rsidR="00053DEC" w:rsidRDefault="00053DEC" w:rsidP="008B1D17">
      <w:pPr>
        <w:rPr>
          <w:rFonts w:ascii="HY견명조" w:eastAsia="HY견명조" w:hint="eastAsia"/>
          <w:b/>
          <w:sz w:val="30"/>
          <w:szCs w:val="30"/>
        </w:rPr>
      </w:pPr>
    </w:p>
    <w:p w:rsidR="00053DEC" w:rsidRDefault="00053DEC" w:rsidP="008B1D17">
      <w:pPr>
        <w:rPr>
          <w:rFonts w:ascii="HY견명조" w:eastAsia="HY견명조" w:hint="eastAsia"/>
          <w:b/>
          <w:sz w:val="30"/>
          <w:szCs w:val="30"/>
        </w:rPr>
      </w:pPr>
    </w:p>
    <w:p w:rsidR="00053DEC" w:rsidRDefault="00053DEC" w:rsidP="008B1D17">
      <w:pPr>
        <w:rPr>
          <w:rFonts w:ascii="HY견명조" w:eastAsia="HY견명조" w:hint="eastAsia"/>
          <w:b/>
          <w:sz w:val="30"/>
          <w:szCs w:val="30"/>
        </w:rPr>
      </w:pPr>
    </w:p>
    <w:p w:rsidR="00053DEC" w:rsidRPr="00053DEC" w:rsidRDefault="00053DEC" w:rsidP="008B1D17">
      <w:pPr>
        <w:rPr>
          <w:rFonts w:ascii="HY견명조" w:eastAsia="HY견명조"/>
          <w:b/>
          <w:sz w:val="30"/>
          <w:szCs w:val="30"/>
        </w:rPr>
      </w:pPr>
    </w:p>
    <w:p w:rsidR="008B1D17" w:rsidRPr="00A27465" w:rsidRDefault="008B1D17" w:rsidP="00D05A66">
      <w:pPr>
        <w:jc w:val="center"/>
        <w:rPr>
          <w:rFonts w:ascii="HY견명조" w:eastAsia="HY견명조"/>
          <w:b/>
          <w:sz w:val="30"/>
          <w:szCs w:val="30"/>
        </w:rPr>
      </w:pPr>
      <w:r w:rsidRPr="00A27465">
        <w:rPr>
          <w:rFonts w:ascii="HY견명조" w:eastAsia="HY견명조" w:hint="eastAsia"/>
          <w:b/>
          <w:sz w:val="30"/>
          <w:szCs w:val="30"/>
        </w:rPr>
        <w:lastRenderedPageBreak/>
        <w:t>Abstract</w:t>
      </w:r>
    </w:p>
    <w:p w:rsidR="008B1D17" w:rsidRPr="00696659" w:rsidRDefault="008B1D17" w:rsidP="008B1D17">
      <w:pPr>
        <w:spacing w:line="420" w:lineRule="auto"/>
        <w:rPr>
          <w:rFonts w:ascii="HY신명조" w:eastAsia="HY신명조"/>
          <w:color w:val="000000" w:themeColor="text1"/>
        </w:rPr>
      </w:pPr>
    </w:p>
    <w:p w:rsidR="00954D17" w:rsidRPr="00696659" w:rsidRDefault="0055292B" w:rsidP="00954D17">
      <w:pPr>
        <w:wordWrap/>
        <w:spacing w:line="420" w:lineRule="auto"/>
        <w:ind w:firstLineChars="200" w:firstLine="400"/>
        <w:rPr>
          <w:rFonts w:ascii="HY신명조" w:eastAsia="HY신명조" w:hAnsiTheme="minorEastAsia" w:cs="Times-Roman"/>
          <w:color w:val="000000" w:themeColor="text1"/>
          <w:kern w:val="0"/>
          <w:szCs w:val="20"/>
        </w:rPr>
      </w:pPr>
      <w:r w:rsidRPr="00696659">
        <w:rPr>
          <w:rFonts w:ascii="HY신명조" w:eastAsia="HY신명조" w:hAnsiTheme="minorEastAsia" w:cs="Times-Roman" w:hint="eastAsia"/>
          <w:color w:val="000000" w:themeColor="text1"/>
          <w:kern w:val="0"/>
          <w:szCs w:val="20"/>
        </w:rPr>
        <w:t>T</w:t>
      </w:r>
      <w:r w:rsidR="00954D17" w:rsidRPr="00696659">
        <w:rPr>
          <w:rFonts w:ascii="HY신명조" w:eastAsia="HY신명조" w:hAnsiTheme="minorEastAsia" w:cs="Times-Roman"/>
          <w:color w:val="000000" w:themeColor="text1"/>
          <w:kern w:val="0"/>
          <w:szCs w:val="20"/>
        </w:rPr>
        <w:t>his studyanalyze</w:t>
      </w:r>
      <w:r w:rsidRPr="00696659">
        <w:rPr>
          <w:rFonts w:ascii="HY신명조" w:eastAsia="HY신명조" w:hAnsiTheme="minorEastAsia" w:cs="Times-Roman" w:hint="eastAsia"/>
          <w:color w:val="000000" w:themeColor="text1"/>
          <w:kern w:val="0"/>
          <w:szCs w:val="20"/>
        </w:rPr>
        <w:t>s</w:t>
      </w:r>
      <w:r w:rsidR="00954D17" w:rsidRPr="00696659">
        <w:rPr>
          <w:rFonts w:ascii="HY신명조" w:eastAsia="HY신명조" w:hAnsiTheme="minorEastAsia" w:cs="Times-Roman"/>
          <w:color w:val="000000" w:themeColor="text1"/>
          <w:kern w:val="0"/>
          <w:szCs w:val="20"/>
        </w:rPr>
        <w:t xml:space="preserve"> howsocial norm</w:t>
      </w:r>
      <w:r w:rsidRPr="00696659">
        <w:rPr>
          <w:rFonts w:ascii="HY신명조" w:eastAsia="HY신명조" w:hAnsiTheme="minorEastAsia" w:cs="Times-Roman" w:hint="eastAsia"/>
          <w:color w:val="000000" w:themeColor="text1"/>
          <w:kern w:val="0"/>
          <w:szCs w:val="20"/>
        </w:rPr>
        <w:t xml:space="preserve">s affect the abnormal return on sin </w:t>
      </w:r>
      <w:r w:rsidR="00954D17" w:rsidRPr="00696659">
        <w:rPr>
          <w:rFonts w:ascii="HY신명조" w:eastAsia="HY신명조" w:hAnsiTheme="minorEastAsia" w:cs="Times-Roman"/>
          <w:color w:val="000000" w:themeColor="text1"/>
          <w:kern w:val="0"/>
          <w:szCs w:val="20"/>
        </w:rPr>
        <w:t>stocks</w:t>
      </w:r>
      <w:r w:rsidRPr="00696659">
        <w:rPr>
          <w:rFonts w:ascii="HY신명조" w:eastAsia="HY신명조" w:hAnsiTheme="minorEastAsia" w:cs="Times-Roman" w:hint="eastAsia"/>
          <w:color w:val="000000" w:themeColor="text1"/>
          <w:kern w:val="0"/>
          <w:szCs w:val="20"/>
        </w:rPr>
        <w:t xml:space="preserve">.For </w:t>
      </w:r>
      <w:r w:rsidR="0030619F" w:rsidRPr="00696659">
        <w:rPr>
          <w:rFonts w:ascii="HY신명조" w:eastAsia="HY신명조" w:hAnsiTheme="minorEastAsia" w:cs="Times-Roman" w:hint="eastAsia"/>
          <w:color w:val="000000" w:themeColor="text1"/>
          <w:kern w:val="0"/>
          <w:szCs w:val="20"/>
        </w:rPr>
        <w:t xml:space="preserve">this research, 268 firms of sin stocks </w:t>
      </w:r>
      <w:r w:rsidR="00211038" w:rsidRPr="00696659">
        <w:rPr>
          <w:rFonts w:ascii="HY신명조" w:eastAsia="HY신명조" w:hAnsiTheme="minorEastAsia" w:cs="Times-Roman" w:hint="eastAsia"/>
          <w:color w:val="000000" w:themeColor="text1"/>
          <w:kern w:val="0"/>
          <w:szCs w:val="20"/>
        </w:rPr>
        <w:t xml:space="preserve">and 1174 firms of matching </w:t>
      </w:r>
      <w:r w:rsidR="0030619F" w:rsidRPr="00696659">
        <w:rPr>
          <w:rFonts w:ascii="HY신명조" w:eastAsia="HY신명조" w:hAnsiTheme="minorEastAsia" w:cs="Times-Roman" w:hint="eastAsia"/>
          <w:color w:val="000000" w:themeColor="text1"/>
          <w:kern w:val="0"/>
          <w:szCs w:val="20"/>
        </w:rPr>
        <w:t>from 55 countries are collected</w:t>
      </w:r>
      <w:r w:rsidR="00211038" w:rsidRPr="00696659">
        <w:rPr>
          <w:rFonts w:ascii="HY신명조" w:eastAsia="HY신명조" w:hAnsiTheme="minorEastAsia" w:cs="Times-Roman" w:hint="eastAsia"/>
          <w:color w:val="000000" w:themeColor="text1"/>
          <w:kern w:val="0"/>
          <w:szCs w:val="20"/>
        </w:rPr>
        <w:t>. The matching firms are selected based on comparable form size and industry sector of sin stocks to avoid the size and industry effect. To check the social norm effect, it considers that the variables-</w:t>
      </w:r>
      <w:r w:rsidR="00954D17" w:rsidRPr="00696659">
        <w:rPr>
          <w:rFonts w:ascii="HY신명조" w:eastAsia="HY신명조" w:hAnsiTheme="minorEastAsia" w:cs="Times-Roman"/>
          <w:color w:val="000000" w:themeColor="text1"/>
          <w:kern w:val="0"/>
          <w:szCs w:val="20"/>
        </w:rPr>
        <w:t>econom</w:t>
      </w:r>
      <w:r w:rsidR="00211038" w:rsidRPr="00696659">
        <w:rPr>
          <w:rFonts w:ascii="HY신명조" w:eastAsia="HY신명조" w:hAnsiTheme="minorEastAsia" w:cs="Times-Roman" w:hint="eastAsia"/>
          <w:color w:val="000000" w:themeColor="text1"/>
          <w:kern w:val="0"/>
          <w:szCs w:val="20"/>
        </w:rPr>
        <w:t xml:space="preserve">y cycle, economic wealth level, level of </w:t>
      </w:r>
      <w:r w:rsidR="00954D17" w:rsidRPr="00696659">
        <w:rPr>
          <w:rFonts w:ascii="HY신명조" w:eastAsia="HY신명조" w:hAnsiTheme="minorEastAsia" w:cs="Times-Roman"/>
          <w:color w:val="000000" w:themeColor="text1"/>
          <w:kern w:val="0"/>
          <w:szCs w:val="20"/>
        </w:rPr>
        <w:t>corruption</w:t>
      </w:r>
      <w:r w:rsidR="00211038" w:rsidRPr="00696659">
        <w:rPr>
          <w:rFonts w:ascii="HY신명조" w:eastAsia="HY신명조" w:hAnsiTheme="minorEastAsia" w:cs="Times-Roman" w:hint="eastAsia"/>
          <w:color w:val="000000" w:themeColor="text1"/>
          <w:kern w:val="0"/>
          <w:szCs w:val="20"/>
        </w:rPr>
        <w:t>,</w:t>
      </w:r>
      <w:r w:rsidR="00954D17" w:rsidRPr="00696659">
        <w:rPr>
          <w:rFonts w:ascii="HY신명조" w:eastAsia="HY신명조" w:hAnsiTheme="minorEastAsia" w:cs="Times-Roman"/>
          <w:color w:val="000000" w:themeColor="text1"/>
          <w:kern w:val="0"/>
          <w:szCs w:val="20"/>
        </w:rPr>
        <w:t xml:space="preserve"> geographical location, </w:t>
      </w:r>
      <w:r w:rsidR="00211038" w:rsidRPr="00696659">
        <w:rPr>
          <w:rFonts w:ascii="HY신명조" w:eastAsia="HY신명조" w:hAnsiTheme="minorEastAsia" w:cs="Times-Roman" w:hint="eastAsia"/>
          <w:color w:val="000000" w:themeColor="text1"/>
          <w:kern w:val="0"/>
          <w:szCs w:val="20"/>
        </w:rPr>
        <w:t xml:space="preserve">and </w:t>
      </w:r>
      <w:r w:rsidR="00954D17" w:rsidRPr="00696659">
        <w:rPr>
          <w:rFonts w:ascii="HY신명조" w:eastAsia="HY신명조" w:hAnsiTheme="minorEastAsia" w:cs="Times-Roman"/>
          <w:color w:val="000000" w:themeColor="text1"/>
          <w:kern w:val="0"/>
          <w:szCs w:val="20"/>
        </w:rPr>
        <w:t>religion</w:t>
      </w:r>
      <w:r w:rsidR="00211038" w:rsidRPr="00696659">
        <w:rPr>
          <w:rFonts w:ascii="HY신명조" w:eastAsia="HY신명조" w:hAnsiTheme="minorEastAsia" w:cs="Times-Roman" w:hint="eastAsia"/>
          <w:color w:val="000000" w:themeColor="text1"/>
          <w:kern w:val="0"/>
          <w:szCs w:val="20"/>
        </w:rPr>
        <w:t xml:space="preserve"> variable- are included.</w:t>
      </w:r>
    </w:p>
    <w:p w:rsidR="008B1D17" w:rsidRDefault="00752104" w:rsidP="00696659">
      <w:pPr>
        <w:wordWrap/>
        <w:spacing w:line="420" w:lineRule="auto"/>
        <w:ind w:firstLineChars="200" w:firstLine="400"/>
        <w:rPr>
          <w:rFonts w:ascii="HY신명조" w:eastAsia="HY신명조" w:hAnsiTheme="minorEastAsia" w:cs="Times-Roman"/>
          <w:kern w:val="0"/>
          <w:szCs w:val="20"/>
        </w:rPr>
      </w:pPr>
      <w:r w:rsidRPr="00696659">
        <w:rPr>
          <w:rFonts w:ascii="HY신명조" w:eastAsia="HY신명조" w:hAnsiTheme="minorEastAsia" w:cs="Times-Roman" w:hint="eastAsia"/>
          <w:color w:val="000000" w:themeColor="text1"/>
          <w:kern w:val="0"/>
          <w:szCs w:val="20"/>
        </w:rPr>
        <w:t>From the analysis of excess return of sin stocks after controlling market return and size effect(</w:t>
      </w:r>
      <m:oMath>
        <m:sSub>
          <m:sSubPr>
            <m:ctrlPr>
              <w:rPr>
                <w:rFonts w:ascii="Cambria Math" w:eastAsia="HY신명조" w:hAnsiTheme="minorEastAsia" w:hint="eastAsia"/>
                <w:i/>
                <w:color w:val="000000" w:themeColor="text1"/>
              </w:rPr>
            </m:ctrlPr>
          </m:sSubPr>
          <m:e>
            <m:r>
              <w:rPr>
                <w:rFonts w:ascii="Cambria Math" w:eastAsia="HY신명조" w:hAnsi="Cambria Math" w:hint="eastAsia"/>
                <w:color w:val="000000" w:themeColor="text1"/>
              </w:rPr>
              <m:t>SMB</m:t>
            </m:r>
          </m:e>
          <m:sub>
            <m:r>
              <w:rPr>
                <w:rFonts w:ascii="Cambria Math" w:eastAsia="HY신명조" w:hAnsi="Cambria Math" w:hint="eastAsia"/>
                <w:color w:val="000000" w:themeColor="text1"/>
              </w:rPr>
              <m:t>t</m:t>
            </m:r>
          </m:sub>
        </m:sSub>
      </m:oMath>
      <w:r w:rsidRPr="00696659">
        <w:rPr>
          <w:rFonts w:ascii="HY신명조" w:eastAsia="HY신명조" w:hAnsiTheme="minorEastAsia" w:cs="Times-Roman" w:hint="eastAsia"/>
          <w:color w:val="000000" w:themeColor="text1"/>
        </w:rPr>
        <w:t>)</w:t>
      </w:r>
      <w:r w:rsidRPr="00696659">
        <w:rPr>
          <w:rFonts w:ascii="HY신명조" w:eastAsia="HY신명조" w:hAnsiTheme="minorEastAsia" w:cs="Times-Roman" w:hint="eastAsia"/>
          <w:color w:val="000000" w:themeColor="text1"/>
          <w:kern w:val="0"/>
          <w:szCs w:val="20"/>
        </w:rPr>
        <w:t>, styling effect(</w:t>
      </w:r>
      <m:oMath>
        <m:sSub>
          <m:sSubPr>
            <m:ctrlPr>
              <w:rPr>
                <w:rFonts w:ascii="Cambria Math" w:eastAsia="HY신명조" w:hAnsiTheme="minorEastAsia" w:hint="eastAsia"/>
                <w:i/>
                <w:color w:val="000000" w:themeColor="text1"/>
              </w:rPr>
            </m:ctrlPr>
          </m:sSubPr>
          <m:e>
            <m:r>
              <w:rPr>
                <w:rFonts w:ascii="Cambria Math" w:eastAsia="HY신명조" w:hAnsi="Cambria Math" w:hint="eastAsia"/>
                <w:color w:val="000000" w:themeColor="text1"/>
              </w:rPr>
              <m:t>HML</m:t>
            </m:r>
          </m:e>
          <m:sub>
            <m:r>
              <w:rPr>
                <w:rFonts w:ascii="Cambria Math" w:eastAsia="HY신명조" w:hAnsi="Cambria Math" w:hint="eastAsia"/>
                <w:color w:val="000000" w:themeColor="text1"/>
              </w:rPr>
              <m:t>t</m:t>
            </m:r>
          </m:sub>
        </m:sSub>
      </m:oMath>
      <w:r w:rsidRPr="00696659">
        <w:rPr>
          <w:rFonts w:ascii="HY신명조" w:eastAsia="HY신명조" w:hAnsiTheme="minorEastAsia" w:cs="Times-Roman" w:hint="eastAsia"/>
          <w:color w:val="000000" w:themeColor="text1"/>
        </w:rPr>
        <w:t>), and momemtum(</w:t>
      </w:r>
      <m:oMath>
        <m:sSub>
          <m:sSubPr>
            <m:ctrlPr>
              <w:rPr>
                <w:rFonts w:ascii="Cambria Math" w:eastAsia="HY신명조" w:hAnsiTheme="minorEastAsia" w:hint="eastAsia"/>
                <w:i/>
                <w:color w:val="000000" w:themeColor="text1"/>
              </w:rPr>
            </m:ctrlPr>
          </m:sSubPr>
          <m:e>
            <m:r>
              <w:rPr>
                <w:rFonts w:ascii="Cambria Math" w:eastAsia="HY신명조" w:hAnsi="Cambria Math" w:hint="eastAsia"/>
                <w:color w:val="000000" w:themeColor="text1"/>
              </w:rPr>
              <m:t>MOM</m:t>
            </m:r>
          </m:e>
          <m:sub>
            <m:r>
              <w:rPr>
                <w:rFonts w:ascii="Cambria Math" w:eastAsia="HY신명조" w:hAnsi="Cambria Math" w:hint="eastAsia"/>
                <w:color w:val="000000" w:themeColor="text1"/>
              </w:rPr>
              <m:t>t</m:t>
            </m:r>
          </m:sub>
        </m:sSub>
      </m:oMath>
      <w:r w:rsidRPr="00696659">
        <w:rPr>
          <w:rFonts w:ascii="HY신명조" w:eastAsia="HY신명조" w:hAnsiTheme="minorEastAsia" w:cs="Times-Roman" w:hint="eastAsia"/>
          <w:color w:val="000000" w:themeColor="text1"/>
        </w:rPr>
        <w:t xml:space="preserve">), </w:t>
      </w:r>
      <w:r w:rsidR="00954D17" w:rsidRPr="00696659">
        <w:rPr>
          <w:rFonts w:ascii="HY신명조" w:eastAsia="HY신명조" w:hAnsiTheme="minorEastAsia" w:cs="Times-Roman"/>
          <w:color w:val="000000" w:themeColor="text1"/>
          <w:kern w:val="0"/>
          <w:szCs w:val="20"/>
        </w:rPr>
        <w:t xml:space="preserve">we </w:t>
      </w:r>
      <w:r w:rsidRPr="00696659">
        <w:rPr>
          <w:rFonts w:ascii="HY신명조" w:eastAsia="HY신명조" w:hAnsiTheme="minorEastAsia" w:cs="Times-Roman" w:hint="eastAsia"/>
          <w:color w:val="000000" w:themeColor="text1"/>
          <w:kern w:val="0"/>
          <w:szCs w:val="20"/>
        </w:rPr>
        <w:t>found that s</w:t>
      </w:r>
      <w:r w:rsidR="00954D17" w:rsidRPr="00696659">
        <w:rPr>
          <w:rFonts w:ascii="HY신명조" w:eastAsia="HY신명조" w:hAnsiTheme="minorEastAsia" w:cs="Times-Roman"/>
          <w:color w:val="000000" w:themeColor="text1"/>
          <w:kern w:val="0"/>
          <w:szCs w:val="20"/>
        </w:rPr>
        <w:t>in stock</w:t>
      </w:r>
      <w:r w:rsidRPr="00696659">
        <w:rPr>
          <w:rFonts w:ascii="HY신명조" w:eastAsia="HY신명조" w:hAnsiTheme="minorEastAsia" w:cs="Times-Roman" w:hint="eastAsia"/>
          <w:color w:val="000000" w:themeColor="text1"/>
          <w:kern w:val="0"/>
          <w:szCs w:val="20"/>
        </w:rPr>
        <w:t xml:space="preserve">s had the </w:t>
      </w:r>
      <w:r w:rsidR="00954D17" w:rsidRPr="00696659">
        <w:rPr>
          <w:rFonts w:ascii="HY신명조" w:eastAsia="HY신명조" w:hAnsiTheme="minorEastAsia" w:cs="Times-Roman"/>
          <w:color w:val="000000" w:themeColor="text1"/>
          <w:kern w:val="0"/>
          <w:szCs w:val="20"/>
        </w:rPr>
        <w:t>excess return</w:t>
      </w:r>
      <w:r w:rsidRPr="00696659">
        <w:rPr>
          <w:rFonts w:ascii="HY신명조" w:eastAsia="HY신명조" w:hAnsiTheme="minorEastAsia" w:cs="Times-Roman" w:hint="eastAsia"/>
          <w:color w:val="000000" w:themeColor="text1"/>
          <w:kern w:val="0"/>
          <w:szCs w:val="20"/>
        </w:rPr>
        <w:t>s</w:t>
      </w:r>
      <w:r w:rsidR="00954D17" w:rsidRPr="00696659">
        <w:rPr>
          <w:rFonts w:ascii="HY신명조" w:eastAsia="HY신명조" w:hAnsiTheme="minorEastAsia" w:cs="Times-Roman"/>
          <w:color w:val="000000" w:themeColor="text1"/>
          <w:kern w:val="0"/>
          <w:szCs w:val="20"/>
        </w:rPr>
        <w:t>. Especially tobacco industry</w:t>
      </w:r>
      <w:r w:rsidRPr="00696659">
        <w:rPr>
          <w:rFonts w:ascii="HY신명조" w:eastAsia="HY신명조" w:hAnsiTheme="minorEastAsia" w:cs="Times-Roman" w:hint="eastAsia"/>
          <w:color w:val="000000" w:themeColor="text1"/>
          <w:kern w:val="0"/>
          <w:szCs w:val="20"/>
        </w:rPr>
        <w:t xml:space="preserve"> showed the highest excess return among sin stocks under consideration. And also sin stocks</w:t>
      </w:r>
      <w:r w:rsidRPr="00696659">
        <w:rPr>
          <w:rFonts w:ascii="HY신명조" w:eastAsia="HY신명조" w:hAnsiTheme="minorEastAsia" w:cs="Times-Roman"/>
          <w:color w:val="000000" w:themeColor="text1"/>
          <w:kern w:val="0"/>
          <w:szCs w:val="20"/>
        </w:rPr>
        <w:t>’</w:t>
      </w:r>
      <w:r w:rsidRPr="00696659">
        <w:rPr>
          <w:rFonts w:ascii="HY신명조" w:eastAsia="HY신명조" w:hAnsiTheme="minorEastAsia" w:cs="Times-Roman" w:hint="eastAsia"/>
          <w:color w:val="000000" w:themeColor="text1"/>
          <w:kern w:val="0"/>
          <w:szCs w:val="20"/>
        </w:rPr>
        <w:t xml:space="preserve"> excess returns are more significant </w:t>
      </w:r>
      <w:r w:rsidR="00954D17" w:rsidRPr="00696659">
        <w:rPr>
          <w:rFonts w:ascii="HY신명조" w:eastAsia="HY신명조" w:hAnsiTheme="minorEastAsia" w:cs="Times-Roman"/>
          <w:color w:val="000000" w:themeColor="text1"/>
          <w:kern w:val="0"/>
          <w:szCs w:val="20"/>
        </w:rPr>
        <w:t xml:space="preserve">during </w:t>
      </w:r>
      <w:r w:rsidRPr="00696659">
        <w:rPr>
          <w:rFonts w:ascii="HY신명조" w:eastAsia="HY신명조" w:hAnsiTheme="minorEastAsia" w:cs="Times-Roman" w:hint="eastAsia"/>
          <w:color w:val="000000" w:themeColor="text1"/>
          <w:kern w:val="0"/>
          <w:szCs w:val="20"/>
        </w:rPr>
        <w:t xml:space="preserve">period of </w:t>
      </w:r>
      <w:r w:rsidR="00954D17" w:rsidRPr="00696659">
        <w:rPr>
          <w:rFonts w:ascii="HY신명조" w:eastAsia="HY신명조" w:hAnsiTheme="minorEastAsia" w:cs="Times-Roman"/>
          <w:color w:val="000000" w:themeColor="text1"/>
          <w:kern w:val="0"/>
          <w:szCs w:val="20"/>
        </w:rPr>
        <w:t>economic stagnat</w:t>
      </w:r>
      <w:r w:rsidR="00BB2D41" w:rsidRPr="00696659">
        <w:rPr>
          <w:rFonts w:ascii="HY신명조" w:eastAsia="HY신명조" w:hAnsiTheme="minorEastAsia" w:cs="Times-Roman" w:hint="eastAsia"/>
          <w:color w:val="000000" w:themeColor="text1"/>
          <w:kern w:val="0"/>
          <w:szCs w:val="20"/>
        </w:rPr>
        <w:t xml:space="preserve">ion. The level of </w:t>
      </w:r>
      <w:r w:rsidR="00BB2D41" w:rsidRPr="00696659">
        <w:rPr>
          <w:rFonts w:ascii="HY신명조" w:eastAsia="HY신명조" w:hAnsiTheme="minorEastAsia" w:cs="Times-Roman"/>
          <w:color w:val="000000" w:themeColor="text1"/>
          <w:kern w:val="0"/>
          <w:szCs w:val="20"/>
        </w:rPr>
        <w:t>corruption</w:t>
      </w:r>
      <w:r w:rsidR="00BB2D41" w:rsidRPr="00696659">
        <w:rPr>
          <w:rFonts w:ascii="HY신명조" w:eastAsia="HY신명조" w:hAnsiTheme="minorEastAsia" w:cs="Times-Roman" w:hint="eastAsia"/>
          <w:color w:val="000000" w:themeColor="text1"/>
          <w:kern w:val="0"/>
          <w:szCs w:val="20"/>
        </w:rPr>
        <w:t xml:space="preserve"> was significant to explain the excess return of sin stocks. In the analysis under both economy cycle and level of corruption, the excess return on sin stocks increased as </w:t>
      </w:r>
      <w:r w:rsidR="00BB2D41" w:rsidRPr="00696659">
        <w:rPr>
          <w:rFonts w:ascii="HY신명조" w:eastAsia="HY신명조" w:hAnsiTheme="minorEastAsia" w:cs="Times-Roman"/>
          <w:color w:val="000000" w:themeColor="text1"/>
          <w:kern w:val="0"/>
          <w:szCs w:val="20"/>
        </w:rPr>
        <w:t xml:space="preserve">economic </w:t>
      </w:r>
      <w:r w:rsidR="00BB2D41" w:rsidRPr="00696659">
        <w:rPr>
          <w:rFonts w:ascii="HY신명조" w:eastAsia="HY신명조" w:hAnsiTheme="minorEastAsia" w:cs="Times-Roman" w:hint="eastAsia"/>
          <w:color w:val="000000" w:themeColor="text1"/>
          <w:kern w:val="0"/>
          <w:szCs w:val="20"/>
        </w:rPr>
        <w:t xml:space="preserve">cycle fell into stagnation and </w:t>
      </w:r>
      <w:r w:rsidR="00BB2D41" w:rsidRPr="00696659">
        <w:rPr>
          <w:rFonts w:ascii="HY신명조" w:eastAsia="HY신명조" w:hAnsiTheme="minorEastAsia" w:cs="Times-Roman"/>
          <w:color w:val="000000" w:themeColor="text1"/>
          <w:kern w:val="0"/>
          <w:szCs w:val="20"/>
        </w:rPr>
        <w:t xml:space="preserve">and as level of corruption is </w:t>
      </w:r>
      <w:r w:rsidR="00BB2D41" w:rsidRPr="00696659">
        <w:rPr>
          <w:rFonts w:ascii="HY신명조" w:eastAsia="HY신명조" w:hAnsiTheme="minorEastAsia" w:cs="Times-Roman" w:hint="eastAsia"/>
          <w:color w:val="000000" w:themeColor="text1"/>
          <w:kern w:val="0"/>
          <w:szCs w:val="20"/>
        </w:rPr>
        <w:t>high.</w:t>
      </w:r>
      <w:r w:rsidR="00954D17" w:rsidRPr="00696659">
        <w:rPr>
          <w:rFonts w:ascii="HY신명조" w:eastAsia="HY신명조" w:hAnsiTheme="minorEastAsia" w:cs="Times-Roman"/>
          <w:color w:val="000000" w:themeColor="text1"/>
          <w:kern w:val="0"/>
          <w:szCs w:val="20"/>
        </w:rPr>
        <w:t xml:space="preserve"> In the </w:t>
      </w:r>
      <w:r w:rsidR="00BB2D41" w:rsidRPr="00696659">
        <w:rPr>
          <w:rFonts w:ascii="HY신명조" w:eastAsia="HY신명조" w:hAnsiTheme="minorEastAsia" w:cs="Times-Roman" w:hint="eastAsia"/>
          <w:color w:val="000000" w:themeColor="text1"/>
          <w:kern w:val="0"/>
          <w:szCs w:val="20"/>
        </w:rPr>
        <w:t xml:space="preserve">analysis of difference on the </w:t>
      </w:r>
      <w:r w:rsidR="00954D17" w:rsidRPr="00696659">
        <w:rPr>
          <w:rFonts w:ascii="HY신명조" w:eastAsia="HY신명조" w:hAnsiTheme="minorEastAsia" w:cs="Times-Roman"/>
          <w:color w:val="000000" w:themeColor="text1"/>
          <w:kern w:val="0"/>
          <w:szCs w:val="20"/>
        </w:rPr>
        <w:t>geographical location</w:t>
      </w:r>
      <w:r w:rsidR="00BB2D41" w:rsidRPr="00696659">
        <w:rPr>
          <w:rFonts w:ascii="HY신명조" w:eastAsia="HY신명조" w:hAnsiTheme="minorEastAsia" w:cs="Times-Roman" w:hint="eastAsia"/>
          <w:color w:val="000000" w:themeColor="text1"/>
          <w:kern w:val="0"/>
          <w:szCs w:val="20"/>
        </w:rPr>
        <w:t xml:space="preserve">, </w:t>
      </w:r>
      <w:r w:rsidR="00954D17" w:rsidRPr="00696659">
        <w:rPr>
          <w:rFonts w:ascii="HY신명조" w:eastAsia="HY신명조" w:hAnsiTheme="minorEastAsia" w:cs="Times-Roman"/>
          <w:color w:val="000000" w:themeColor="text1"/>
          <w:kern w:val="0"/>
          <w:szCs w:val="20"/>
        </w:rPr>
        <w:t>South America, Africa, and Europe ha</w:t>
      </w:r>
      <w:r w:rsidR="00BB2D41" w:rsidRPr="00696659">
        <w:rPr>
          <w:rFonts w:ascii="HY신명조" w:eastAsia="HY신명조" w:hAnsiTheme="minorEastAsia" w:cs="Times-Roman" w:hint="eastAsia"/>
          <w:color w:val="000000" w:themeColor="text1"/>
          <w:kern w:val="0"/>
          <w:szCs w:val="20"/>
        </w:rPr>
        <w:t xml:space="preserve">d significant excess return. </w:t>
      </w:r>
      <w:r w:rsidR="00BB2D41" w:rsidRPr="00696659">
        <w:rPr>
          <w:rFonts w:ascii="HY신명조" w:eastAsia="HY신명조" w:hAnsiTheme="minorEastAsia" w:cs="Times-Roman"/>
          <w:color w:val="000000" w:themeColor="text1"/>
          <w:kern w:val="0"/>
          <w:szCs w:val="20"/>
        </w:rPr>
        <w:t>A</w:t>
      </w:r>
      <w:r w:rsidR="00BB2D41" w:rsidRPr="00696659">
        <w:rPr>
          <w:rFonts w:ascii="HY신명조" w:eastAsia="HY신명조" w:hAnsiTheme="minorEastAsia" w:cs="Times-Roman" w:hint="eastAsia"/>
          <w:color w:val="000000" w:themeColor="text1"/>
          <w:kern w:val="0"/>
          <w:szCs w:val="20"/>
        </w:rPr>
        <w:t xml:space="preserve">nd in the </w:t>
      </w:r>
      <w:r w:rsidR="00954D17" w:rsidRPr="00696659">
        <w:rPr>
          <w:rFonts w:ascii="HY신명조" w:eastAsia="HY신명조" w:hAnsiTheme="minorEastAsia" w:cs="Times-Roman"/>
          <w:color w:val="000000" w:themeColor="text1"/>
          <w:kern w:val="0"/>
          <w:szCs w:val="20"/>
        </w:rPr>
        <w:t xml:space="preserve">religion </w:t>
      </w:r>
      <w:r w:rsidR="00BB2D41" w:rsidRPr="00696659">
        <w:rPr>
          <w:rFonts w:ascii="HY신명조" w:eastAsia="HY신명조" w:hAnsiTheme="minorEastAsia" w:cs="Times-Roman" w:hint="eastAsia"/>
          <w:color w:val="000000" w:themeColor="text1"/>
          <w:kern w:val="0"/>
          <w:szCs w:val="20"/>
        </w:rPr>
        <w:t xml:space="preserve">analysis, </w:t>
      </w:r>
      <w:r w:rsidR="00533284" w:rsidRPr="00696659">
        <w:rPr>
          <w:rFonts w:ascii="HY신명조" w:eastAsia="HY신명조" w:hAnsiTheme="minorEastAsia" w:cs="Times-Roman" w:hint="eastAsia"/>
          <w:color w:val="000000" w:themeColor="text1"/>
          <w:kern w:val="0"/>
          <w:szCs w:val="20"/>
        </w:rPr>
        <w:t xml:space="preserve">sin stocks of </w:t>
      </w:r>
      <w:r w:rsidR="00954D17" w:rsidRPr="00696659">
        <w:rPr>
          <w:rFonts w:ascii="HY신명조" w:eastAsia="HY신명조" w:hAnsiTheme="minorEastAsia" w:cs="Times-Roman"/>
          <w:color w:val="000000" w:themeColor="text1"/>
          <w:kern w:val="0"/>
          <w:szCs w:val="20"/>
        </w:rPr>
        <w:t xml:space="preserve">Taoism </w:t>
      </w:r>
      <w:r w:rsidR="00533284" w:rsidRPr="00696659">
        <w:rPr>
          <w:rFonts w:ascii="HY신명조" w:eastAsia="HY신명조" w:hAnsiTheme="minorEastAsia" w:cs="Times-Roman" w:hint="eastAsia"/>
          <w:color w:val="000000" w:themeColor="text1"/>
          <w:kern w:val="0"/>
          <w:szCs w:val="20"/>
        </w:rPr>
        <w:t xml:space="preserve">country showed significant </w:t>
      </w:r>
      <w:r w:rsidR="00954D17" w:rsidRPr="00696659">
        <w:rPr>
          <w:rFonts w:ascii="HY신명조" w:eastAsia="HY신명조" w:hAnsiTheme="minorEastAsia" w:cs="Times-Roman"/>
          <w:color w:val="000000" w:themeColor="text1"/>
          <w:kern w:val="0"/>
          <w:szCs w:val="20"/>
        </w:rPr>
        <w:t xml:space="preserve">excess return. </w:t>
      </w:r>
      <w:r w:rsidR="00533284" w:rsidRPr="00696659">
        <w:rPr>
          <w:rFonts w:ascii="HY신명조" w:eastAsia="HY신명조" w:hAnsiTheme="minorEastAsia" w:cs="Times-Roman" w:hint="eastAsia"/>
          <w:color w:val="000000" w:themeColor="text1"/>
          <w:kern w:val="0"/>
          <w:szCs w:val="20"/>
        </w:rPr>
        <w:t xml:space="preserve">From these results, it concludes that </w:t>
      </w:r>
      <w:r w:rsidR="00954D17" w:rsidRPr="00696659">
        <w:rPr>
          <w:rFonts w:ascii="HY신명조" w:eastAsia="HY신명조" w:hAnsiTheme="minorEastAsia" w:cs="Times-Roman"/>
          <w:color w:val="000000" w:themeColor="text1"/>
          <w:kern w:val="0"/>
          <w:szCs w:val="20"/>
        </w:rPr>
        <w:t>social norm</w:t>
      </w:r>
      <w:r w:rsidR="00533284" w:rsidRPr="00696659">
        <w:rPr>
          <w:rFonts w:ascii="HY신명조" w:eastAsia="HY신명조" w:hAnsiTheme="minorEastAsia" w:cs="Times-Roman" w:hint="eastAsia"/>
          <w:color w:val="000000" w:themeColor="text1"/>
          <w:kern w:val="0"/>
          <w:szCs w:val="20"/>
        </w:rPr>
        <w:t>s plays an important role to explain the sin stock</w:t>
      </w:r>
      <w:r w:rsidR="00533284" w:rsidRPr="00696659">
        <w:rPr>
          <w:rFonts w:ascii="HY신명조" w:eastAsia="HY신명조" w:hAnsiTheme="minorEastAsia" w:cs="Times-Roman"/>
          <w:color w:val="000000" w:themeColor="text1"/>
          <w:kern w:val="0"/>
          <w:szCs w:val="20"/>
        </w:rPr>
        <w:t>’</w:t>
      </w:r>
      <w:r w:rsidR="00533284" w:rsidRPr="00696659">
        <w:rPr>
          <w:rFonts w:ascii="HY신명조" w:eastAsia="HY신명조" w:hAnsiTheme="minorEastAsia" w:cs="Times-Roman" w:hint="eastAsia"/>
          <w:color w:val="000000" w:themeColor="text1"/>
          <w:kern w:val="0"/>
          <w:szCs w:val="20"/>
        </w:rPr>
        <w:t xml:space="preserve">s excess return. </w:t>
      </w:r>
      <w:bookmarkStart w:id="0" w:name="_GoBack"/>
      <w:bookmarkEnd w:id="0"/>
      <w:r w:rsidR="005232CF" w:rsidRPr="00696659">
        <w:rPr>
          <w:rFonts w:ascii="HY신명조" w:eastAsia="HY신명조" w:hAnsiTheme="minorEastAsia" w:cs="Times-Roman"/>
          <w:color w:val="000000" w:themeColor="text1"/>
          <w:kern w:val="0"/>
          <w:szCs w:val="20"/>
        </w:rPr>
        <w:br/>
      </w:r>
      <w:r w:rsidR="005232CF" w:rsidRPr="009B56A9">
        <w:rPr>
          <w:rFonts w:ascii="HY신명조" w:eastAsia="HY신명조" w:hAnsiTheme="minorEastAsia" w:cs="Times-Roman"/>
          <w:kern w:val="0"/>
          <w:szCs w:val="20"/>
        </w:rPr>
        <w:br/>
      </w:r>
    </w:p>
    <w:p w:rsidR="00AA17E8" w:rsidRPr="001334CB" w:rsidRDefault="007D0E02" w:rsidP="001334CB">
      <w:pPr>
        <w:wordWrap/>
        <w:spacing w:line="420" w:lineRule="auto"/>
        <w:ind w:firstLine="200"/>
        <w:jc w:val="center"/>
        <w:rPr>
          <w:rFonts w:ascii="HY견명조" w:eastAsia="HY견명조" w:hAnsiTheme="minorEastAsia" w:cs="Times-Roman"/>
          <w:b/>
          <w:kern w:val="0"/>
          <w:sz w:val="30"/>
          <w:szCs w:val="30"/>
        </w:rPr>
      </w:pPr>
      <w:r w:rsidRPr="001334CB">
        <w:rPr>
          <w:rFonts w:ascii="HY견명조" w:eastAsia="HY견명조" w:hAnsiTheme="minorEastAsia" w:cs="Times-Roman" w:hint="eastAsia"/>
          <w:b/>
          <w:kern w:val="0"/>
          <w:sz w:val="30"/>
          <w:szCs w:val="30"/>
        </w:rPr>
        <w:lastRenderedPageBreak/>
        <w:t>참고 문헌</w:t>
      </w:r>
    </w:p>
    <w:p w:rsidR="001334CB" w:rsidRPr="00F0752F" w:rsidRDefault="001334CB" w:rsidP="001334CB">
      <w:pPr>
        <w:wordWrap/>
        <w:spacing w:line="420" w:lineRule="auto"/>
        <w:ind w:left="708" w:hangingChars="354" w:hanging="708"/>
        <w:rPr>
          <w:rFonts w:ascii="HY신명조" w:eastAsia="HY신명조" w:hAnsiTheme="minorEastAsia" w:cs="Times-Roman"/>
          <w:kern w:val="0"/>
          <w:szCs w:val="16"/>
        </w:rPr>
      </w:pPr>
      <w:r w:rsidRPr="00F0752F">
        <w:rPr>
          <w:rFonts w:ascii="HY신명조" w:eastAsia="HY신명조" w:hAnsiTheme="minorEastAsia" w:cs="Times-Roman" w:hint="eastAsia"/>
          <w:kern w:val="0"/>
          <w:szCs w:val="16"/>
        </w:rPr>
        <w:t>고길곤·이보라, “사회의 부패수준 및 관행에 대한 개인의 인식이 부패의향에 미치는 영향”, 한국사회와 행정연구,23(3)</w:t>
      </w:r>
      <w:r w:rsidR="00F0752F">
        <w:rPr>
          <w:rFonts w:ascii="HY신명조" w:eastAsia="HY신명조" w:hAnsiTheme="minorEastAsia" w:cs="Times-Roman" w:hint="eastAsia"/>
          <w:kern w:val="0"/>
          <w:szCs w:val="16"/>
        </w:rPr>
        <w:t xml:space="preserve">, </w:t>
      </w:r>
      <w:r w:rsidR="00F0752F" w:rsidRPr="00F0752F">
        <w:rPr>
          <w:rFonts w:ascii="HY신명조" w:eastAsia="HY신명조" w:hAnsiTheme="minorEastAsia" w:cs="Times-Roman" w:hint="eastAsia"/>
          <w:kern w:val="0"/>
          <w:szCs w:val="16"/>
        </w:rPr>
        <w:t>2012</w:t>
      </w:r>
      <w:r w:rsidR="00F0752F">
        <w:rPr>
          <w:rFonts w:ascii="HY신명조" w:eastAsia="HY신명조" w:hAnsiTheme="minorEastAsia" w:cs="Times-Roman" w:hint="eastAsia"/>
          <w:kern w:val="0"/>
          <w:szCs w:val="16"/>
        </w:rPr>
        <w:t xml:space="preserve">, </w:t>
      </w:r>
      <w:r w:rsidRPr="00F0752F">
        <w:rPr>
          <w:rFonts w:ascii="HY신명조" w:eastAsia="HY신명조" w:hAnsiTheme="minorEastAsia" w:cs="Times-Roman" w:hint="eastAsia"/>
          <w:kern w:val="0"/>
          <w:szCs w:val="16"/>
        </w:rPr>
        <w:t>405-427</w:t>
      </w:r>
    </w:p>
    <w:p w:rsidR="001334CB" w:rsidRPr="00F0752F" w:rsidRDefault="001334CB" w:rsidP="001334CB">
      <w:pPr>
        <w:wordWrap/>
        <w:spacing w:line="420" w:lineRule="auto"/>
        <w:ind w:left="708" w:hangingChars="354" w:hanging="708"/>
        <w:rPr>
          <w:rFonts w:ascii="HY신명조" w:eastAsia="HY신명조" w:hAnsiTheme="minorEastAsia" w:cs="Times-Roman"/>
          <w:kern w:val="0"/>
          <w:szCs w:val="16"/>
        </w:rPr>
      </w:pPr>
      <w:r w:rsidRPr="00F0752F">
        <w:rPr>
          <w:rFonts w:ascii="HY신명조" w:eastAsia="HY신명조" w:hAnsiTheme="minorEastAsia" w:cs="Times-Roman" w:hint="eastAsia"/>
          <w:kern w:val="0"/>
          <w:szCs w:val="16"/>
        </w:rPr>
        <w:t>박경원, “우리나라 공직윤리제도의 문제점과 개선방안”, 계간감사, 봄호</w:t>
      </w:r>
      <w:r w:rsidR="00F0752F">
        <w:rPr>
          <w:rFonts w:ascii="HY신명조" w:eastAsia="HY신명조" w:hAnsiTheme="minorEastAsia" w:cs="Times-Roman" w:hint="eastAsia"/>
          <w:kern w:val="0"/>
          <w:szCs w:val="16"/>
        </w:rPr>
        <w:t>, 2012</w:t>
      </w:r>
    </w:p>
    <w:p w:rsidR="001334CB" w:rsidRPr="001334CB" w:rsidRDefault="001334CB" w:rsidP="001334CB">
      <w:pPr>
        <w:wordWrap/>
        <w:spacing w:line="420" w:lineRule="auto"/>
        <w:ind w:left="708" w:hangingChars="354" w:hanging="708"/>
        <w:rPr>
          <w:rFonts w:ascii="HY신명조" w:eastAsia="HY신명조"/>
        </w:rPr>
      </w:pPr>
      <w:r w:rsidRPr="00F0752F">
        <w:rPr>
          <w:rFonts w:ascii="HY신명조" w:eastAsia="HY신명조" w:hAnsiTheme="minorEastAsia" w:cs="Times-Roman" w:hint="eastAsia"/>
          <w:kern w:val="0"/>
          <w:szCs w:val="16"/>
        </w:rPr>
        <w:t xml:space="preserve">변종국, “아시아 주요시장에서 죄악주식의 투자성과에 대한 실증분석“, 무역연구, 제 10권 제 1호, </w:t>
      </w:r>
      <w:r w:rsidR="00F0752F" w:rsidRPr="00F0752F">
        <w:rPr>
          <w:rFonts w:ascii="HY신명조" w:eastAsia="HY신명조" w:hAnsiTheme="minorEastAsia" w:cs="Times-Roman" w:hint="eastAsia"/>
          <w:kern w:val="0"/>
          <w:szCs w:val="16"/>
        </w:rPr>
        <w:t>2014</w:t>
      </w:r>
      <w:r w:rsidR="00F0752F">
        <w:rPr>
          <w:rFonts w:ascii="HY신명조" w:eastAsia="HY신명조" w:hAnsiTheme="minorEastAsia" w:cs="Times-Roman" w:hint="eastAsia"/>
          <w:kern w:val="0"/>
          <w:szCs w:val="16"/>
        </w:rPr>
        <w:t xml:space="preserve">, </w:t>
      </w:r>
      <w:r w:rsidRPr="00F0752F">
        <w:rPr>
          <w:rFonts w:ascii="HY신명조" w:eastAsia="HY신명조" w:hAnsiTheme="minorEastAsia" w:cs="Times-Roman" w:hint="eastAsia"/>
          <w:kern w:val="0"/>
          <w:szCs w:val="16"/>
        </w:rPr>
        <w:t>557-579</w:t>
      </w:r>
    </w:p>
    <w:p w:rsidR="00F24B29" w:rsidRPr="00C228C6" w:rsidRDefault="00F24B29" w:rsidP="00F24B29">
      <w:pPr>
        <w:wordWrap/>
        <w:spacing w:line="420" w:lineRule="auto"/>
        <w:ind w:left="708" w:hangingChars="354" w:hanging="708"/>
        <w:rPr>
          <w:rFonts w:ascii="HY신명조" w:eastAsia="HY신명조"/>
          <w:i/>
        </w:rPr>
      </w:pPr>
      <w:r w:rsidRPr="00C228C6">
        <w:rPr>
          <w:rFonts w:ascii="HY신명조" w:eastAsia="HY신명조" w:hint="eastAsia"/>
        </w:rPr>
        <w:t xml:space="preserve">Akerlof, G., “A theory of social custom, of which unemployment may be one consequence”, </w:t>
      </w:r>
      <w:r w:rsidRPr="00C228C6">
        <w:rPr>
          <w:rFonts w:ascii="HY신명조" w:eastAsia="HY신명조" w:hint="eastAsia"/>
          <w:i/>
        </w:rPr>
        <w:t xml:space="preserve">Quarterly Journal of Economics </w:t>
      </w:r>
      <w:r w:rsidRPr="00A77017">
        <w:rPr>
          <w:rFonts w:ascii="HY신명조" w:eastAsia="HY신명조" w:hint="eastAsia"/>
        </w:rPr>
        <w:t>94, 1980, 749-775.</w:t>
      </w:r>
    </w:p>
    <w:p w:rsidR="00F24B29" w:rsidRPr="00C228C6" w:rsidRDefault="00F24B29" w:rsidP="00F24B29">
      <w:pPr>
        <w:wordWrap/>
        <w:spacing w:line="420" w:lineRule="auto"/>
        <w:ind w:left="708" w:hangingChars="354" w:hanging="708"/>
        <w:rPr>
          <w:rFonts w:ascii="HY신명조" w:eastAsia="HY신명조"/>
        </w:rPr>
      </w:pPr>
      <w:r w:rsidRPr="00C228C6">
        <w:rPr>
          <w:rFonts w:ascii="HY신명조" w:eastAsia="HY신명조" w:hint="eastAsia"/>
        </w:rPr>
        <w:t xml:space="preserve">Arbel, A., Strebel, P., “The neglected and small firm effects.” </w:t>
      </w:r>
      <w:r w:rsidRPr="00C228C6">
        <w:rPr>
          <w:rFonts w:ascii="HY신명조" w:eastAsia="HY신명조" w:hint="eastAsia"/>
          <w:i/>
        </w:rPr>
        <w:t xml:space="preserve">Financial Review </w:t>
      </w:r>
      <w:r w:rsidRPr="00A77017">
        <w:rPr>
          <w:rFonts w:ascii="HY신명조" w:eastAsia="HY신명조" w:hint="eastAsia"/>
        </w:rPr>
        <w:t xml:space="preserve">17, </w:t>
      </w:r>
      <w:r w:rsidRPr="00C228C6">
        <w:rPr>
          <w:rFonts w:ascii="HY신명조" w:eastAsia="HY신명조" w:hint="eastAsia"/>
        </w:rPr>
        <w:t>1982</w:t>
      </w:r>
      <w:r>
        <w:rPr>
          <w:rFonts w:ascii="HY신명조" w:eastAsia="HY신명조" w:hint="eastAsia"/>
        </w:rPr>
        <w:t xml:space="preserve">, </w:t>
      </w:r>
      <w:r w:rsidRPr="00A77017">
        <w:rPr>
          <w:rFonts w:ascii="HY신명조" w:eastAsia="HY신명조" w:hint="eastAsia"/>
        </w:rPr>
        <w:t>201</w:t>
      </w:r>
      <w:r>
        <w:rPr>
          <w:rFonts w:ascii="HY신명조" w:eastAsia="HY신명조" w:hint="eastAsia"/>
        </w:rPr>
        <w:t>-</w:t>
      </w:r>
      <w:r w:rsidRPr="00A77017">
        <w:rPr>
          <w:rFonts w:ascii="HY신명조" w:eastAsia="HY신명조" w:hint="eastAsia"/>
        </w:rPr>
        <w:t>218.</w:t>
      </w:r>
    </w:p>
    <w:p w:rsidR="00F24B29" w:rsidRPr="00C228C6" w:rsidRDefault="00F24B29" w:rsidP="00F24B29">
      <w:pPr>
        <w:wordWrap/>
        <w:spacing w:line="420" w:lineRule="auto"/>
        <w:ind w:left="708" w:hangingChars="354" w:hanging="708"/>
        <w:rPr>
          <w:rFonts w:ascii="HY신명조" w:eastAsia="HY신명조"/>
        </w:rPr>
      </w:pPr>
      <w:r w:rsidRPr="00C228C6">
        <w:rPr>
          <w:rFonts w:ascii="HY신명조" w:eastAsia="HY신명조" w:hint="eastAsia"/>
        </w:rPr>
        <w:t>Barr, A., Serra, D., “Corruption and culture: an experimental analysis.”,</w:t>
      </w:r>
      <w:r w:rsidRPr="00C228C6">
        <w:rPr>
          <w:rFonts w:ascii="HY신명조" w:eastAsia="HY신명조" w:hint="eastAsia"/>
          <w:i/>
        </w:rPr>
        <w:t xml:space="preserve">Journal of Public Economics </w:t>
      </w:r>
      <w:r w:rsidRPr="007A6DC7">
        <w:rPr>
          <w:rFonts w:ascii="HY신명조" w:eastAsia="HY신명조" w:hint="eastAsia"/>
        </w:rPr>
        <w:t xml:space="preserve">94, </w:t>
      </w:r>
      <w:r>
        <w:rPr>
          <w:rFonts w:ascii="HY신명조" w:eastAsia="HY신명조" w:hint="eastAsia"/>
        </w:rPr>
        <w:t xml:space="preserve">2010, </w:t>
      </w:r>
      <w:r w:rsidRPr="007A6DC7">
        <w:rPr>
          <w:rFonts w:ascii="HY신명조" w:eastAsia="HY신명조" w:hint="eastAsia"/>
        </w:rPr>
        <w:t>862</w:t>
      </w:r>
      <w:r>
        <w:rPr>
          <w:rFonts w:ascii="HY신명조" w:eastAsia="HY신명조" w:hint="eastAsia"/>
        </w:rPr>
        <w:t>-</w:t>
      </w:r>
      <w:r w:rsidRPr="007A6DC7">
        <w:rPr>
          <w:rFonts w:ascii="HY신명조" w:eastAsia="HY신명조" w:hint="eastAsia"/>
        </w:rPr>
        <w:t>869.</w:t>
      </w:r>
    </w:p>
    <w:p w:rsidR="00F24B29"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Berman, D., “Why sin is Good: Tobacco, Alcohol, and Gaming Stocks Can Add Sizzle to Your Portfolio?”,</w:t>
      </w:r>
      <w:r w:rsidRPr="007A6DC7">
        <w:rPr>
          <w:rFonts w:ascii="HY신명조" w:eastAsia="HY신명조" w:hAnsiTheme="minorEastAsia" w:cs="Times-Roman" w:hint="eastAsia"/>
          <w:i/>
          <w:kern w:val="0"/>
          <w:szCs w:val="16"/>
        </w:rPr>
        <w:t>Money Sense,</w:t>
      </w:r>
      <w:r w:rsidRPr="007A6DC7">
        <w:rPr>
          <w:rFonts w:ascii="HY신명조" w:eastAsia="HY신명조" w:hAnsiTheme="minorEastAsia" w:cs="Times-Roman" w:hint="eastAsia"/>
          <w:kern w:val="0"/>
          <w:szCs w:val="16"/>
        </w:rPr>
        <w:t xml:space="preserve"> November</w:t>
      </w:r>
      <w:r>
        <w:rPr>
          <w:rFonts w:ascii="HY신명조" w:eastAsia="HY신명조" w:hAnsiTheme="minorEastAsia" w:cs="Times-Roman" w:hint="eastAsia"/>
          <w:kern w:val="0"/>
          <w:szCs w:val="16"/>
        </w:rPr>
        <w:t xml:space="preserve"> 2002</w:t>
      </w:r>
    </w:p>
    <w:p w:rsidR="00F24B29" w:rsidRPr="00F24B29" w:rsidRDefault="00F24B29" w:rsidP="00F24B29">
      <w:pPr>
        <w:wordWrap/>
        <w:spacing w:line="420" w:lineRule="auto"/>
        <w:ind w:left="708" w:hangingChars="354" w:hanging="708"/>
        <w:rPr>
          <w:rFonts w:ascii="HY신명조" w:eastAsia="HY신명조" w:hAnsiTheme="minorEastAsia" w:cs="Times-Roman"/>
          <w:i/>
          <w:kern w:val="0"/>
          <w:szCs w:val="16"/>
        </w:rPr>
      </w:pPr>
      <w:r w:rsidRPr="00F24B29">
        <w:rPr>
          <w:rFonts w:ascii="HY신명조" w:eastAsia="HY신명조" w:hAnsiTheme="minorEastAsia" w:cs="Times-Roman"/>
          <w:kern w:val="0"/>
          <w:szCs w:val="16"/>
        </w:rPr>
        <w:t>Clogg, Clifford C., Eva Petkova, AdamantiosHaritou</w:t>
      </w:r>
      <w:r>
        <w:rPr>
          <w:rFonts w:ascii="HY신명조" w:eastAsia="HY신명조" w:hAnsiTheme="minorEastAsia" w:cs="Times-Roman" w:hint="eastAsia"/>
          <w:kern w:val="0"/>
          <w:szCs w:val="16"/>
        </w:rPr>
        <w:t xml:space="preserve">, </w:t>
      </w:r>
      <w:r>
        <w:rPr>
          <w:rFonts w:ascii="HY신명조" w:eastAsia="HY신명조" w:hAnsiTheme="minorEastAsia" w:cs="Times-Roman"/>
          <w:kern w:val="0"/>
          <w:szCs w:val="16"/>
        </w:rPr>
        <w:t>“</w:t>
      </w:r>
      <w:r w:rsidRPr="00F24B29">
        <w:rPr>
          <w:rFonts w:ascii="HY신명조" w:eastAsia="HY신명조" w:hAnsiTheme="minorEastAsia" w:cs="Times-Roman"/>
          <w:kern w:val="0"/>
          <w:szCs w:val="16"/>
        </w:rPr>
        <w:t xml:space="preserve">Statistical methods </w:t>
      </w:r>
      <w:r w:rsidRPr="00F24B29">
        <w:rPr>
          <w:rFonts w:ascii="HY신명조" w:eastAsia="HY신명조" w:hAnsiTheme="minorEastAsia" w:cs="Times-Roman"/>
          <w:bCs/>
          <w:kern w:val="0"/>
          <w:szCs w:val="16"/>
        </w:rPr>
        <w:t xml:space="preserve">for </w:t>
      </w:r>
      <w:r w:rsidRPr="00F24B29">
        <w:rPr>
          <w:rFonts w:ascii="HY신명조" w:eastAsia="HY신명조" w:hAnsiTheme="minorEastAsia" w:cs="Times-Roman"/>
          <w:kern w:val="0"/>
          <w:szCs w:val="16"/>
        </w:rPr>
        <w:t>comparing regression coefficients between models</w:t>
      </w:r>
      <w:r>
        <w:rPr>
          <w:rFonts w:ascii="HY신명조" w:eastAsia="HY신명조" w:hAnsiTheme="minorEastAsia" w:cs="Times-Roman"/>
          <w:kern w:val="0"/>
          <w:szCs w:val="16"/>
        </w:rPr>
        <w:t>”</w:t>
      </w:r>
      <w:r>
        <w:rPr>
          <w:rFonts w:ascii="HY신명조" w:eastAsia="HY신명조" w:hAnsiTheme="minorEastAsia" w:cs="Times-Roman" w:hint="eastAsia"/>
          <w:kern w:val="0"/>
          <w:szCs w:val="16"/>
        </w:rPr>
        <w:t xml:space="preserve">, </w:t>
      </w:r>
      <w:r w:rsidRPr="00F24B29">
        <w:rPr>
          <w:rFonts w:ascii="HY신명조" w:eastAsia="HY신명조" w:hAnsiTheme="minorEastAsia" w:cs="Times-Roman"/>
          <w:i/>
          <w:kern w:val="0"/>
          <w:szCs w:val="16"/>
        </w:rPr>
        <w:t>American Journal of Sociology</w:t>
      </w:r>
      <w:r>
        <w:rPr>
          <w:rFonts w:ascii="HY신명조" w:eastAsia="HY신명조" w:hAnsiTheme="minorEastAsia" w:cs="Times-Roman"/>
          <w:kern w:val="0"/>
          <w:szCs w:val="16"/>
        </w:rPr>
        <w:t xml:space="preserve"> 100</w:t>
      </w:r>
      <w:r>
        <w:rPr>
          <w:rFonts w:ascii="HY신명조" w:eastAsia="HY신명조" w:hAnsiTheme="minorEastAsia" w:cs="Times-Roman" w:hint="eastAsia"/>
          <w:kern w:val="0"/>
          <w:szCs w:val="16"/>
        </w:rPr>
        <w:t xml:space="preserve">, 1995, </w:t>
      </w:r>
      <w:r>
        <w:rPr>
          <w:rFonts w:ascii="HY신명조" w:eastAsia="HY신명조" w:hAnsiTheme="minorEastAsia" w:cs="Times-Roman"/>
          <w:kern w:val="0"/>
          <w:szCs w:val="16"/>
        </w:rPr>
        <w:t>1261-1293</w:t>
      </w:r>
    </w:p>
    <w:p w:rsidR="00F24B29" w:rsidRPr="00C228C6" w:rsidRDefault="00F24B29" w:rsidP="00F24B29">
      <w:pPr>
        <w:wordWrap/>
        <w:spacing w:line="420" w:lineRule="auto"/>
        <w:ind w:left="708" w:hangingChars="354" w:hanging="708"/>
        <w:rPr>
          <w:rFonts w:ascii="HY신명조" w:eastAsia="HY신명조" w:hAnsiTheme="minorEastAsia" w:cs="Times-Roman"/>
          <w:i/>
          <w:kern w:val="0"/>
          <w:szCs w:val="16"/>
        </w:rPr>
      </w:pPr>
      <w:r w:rsidRPr="00C228C6">
        <w:rPr>
          <w:rFonts w:ascii="HY신명조" w:eastAsia="HY신명조" w:hAnsiTheme="minorEastAsia" w:cs="Times-Roman" w:hint="eastAsia"/>
          <w:kern w:val="0"/>
          <w:szCs w:val="16"/>
        </w:rPr>
        <w:t xml:space="preserve">Elster, J, “Social norms and economic theory “, </w:t>
      </w:r>
      <w:r w:rsidRPr="00C228C6">
        <w:rPr>
          <w:rFonts w:ascii="HY신명조" w:eastAsia="HY신명조" w:hAnsiTheme="minorEastAsia" w:cs="Times-Roman" w:hint="eastAsia"/>
          <w:i/>
          <w:kern w:val="0"/>
          <w:szCs w:val="16"/>
        </w:rPr>
        <w:t xml:space="preserve">Journal of Economic Perspectives </w:t>
      </w:r>
      <w:r w:rsidRPr="007A6DC7">
        <w:rPr>
          <w:rFonts w:ascii="HY신명조" w:eastAsia="HY신명조" w:hAnsiTheme="minorEastAsia" w:cs="Times-Roman" w:hint="eastAsia"/>
          <w:kern w:val="0"/>
          <w:szCs w:val="16"/>
        </w:rPr>
        <w:t xml:space="preserve">3, </w:t>
      </w:r>
      <w:r>
        <w:rPr>
          <w:rFonts w:ascii="HY신명조" w:eastAsia="HY신명조" w:hAnsiTheme="minorEastAsia" w:cs="Times-Roman" w:hint="eastAsia"/>
          <w:kern w:val="0"/>
          <w:szCs w:val="16"/>
        </w:rPr>
        <w:t xml:space="preserve">1989, </w:t>
      </w:r>
      <w:r w:rsidRPr="007A6DC7">
        <w:rPr>
          <w:rFonts w:ascii="HY신명조" w:eastAsia="HY신명조" w:hAnsiTheme="minorEastAsia" w:cs="Times-Roman" w:hint="eastAsia"/>
          <w:kern w:val="0"/>
          <w:szCs w:val="16"/>
        </w:rPr>
        <w:t>99</w:t>
      </w:r>
      <w:r>
        <w:rPr>
          <w:rFonts w:ascii="HY신명조" w:eastAsia="HY신명조" w:hAnsiTheme="minorEastAsia" w:cs="Times-Roman" w:hint="eastAsia"/>
          <w:kern w:val="0"/>
          <w:szCs w:val="16"/>
        </w:rPr>
        <w:t>-</w:t>
      </w:r>
      <w:r w:rsidRPr="007A6DC7">
        <w:rPr>
          <w:rFonts w:ascii="HY신명조" w:eastAsia="HY신명조" w:hAnsiTheme="minorEastAsia" w:cs="Times-Roman" w:hint="eastAsia"/>
          <w:kern w:val="0"/>
          <w:szCs w:val="16"/>
        </w:rPr>
        <w:t>117</w:t>
      </w:r>
    </w:p>
    <w:p w:rsidR="00F24B29" w:rsidRPr="00C228C6" w:rsidRDefault="00F24B29" w:rsidP="00F24B29">
      <w:pPr>
        <w:wordWrap/>
        <w:spacing w:line="420" w:lineRule="auto"/>
        <w:ind w:left="708" w:hangingChars="354" w:hanging="708"/>
        <w:rPr>
          <w:rFonts w:ascii="HY신명조" w:eastAsia="HY신명조" w:hAnsiTheme="minorEastAsia" w:cs="Times-Roman"/>
          <w:i/>
          <w:kern w:val="0"/>
          <w:szCs w:val="16"/>
        </w:rPr>
      </w:pPr>
      <w:r w:rsidRPr="00C228C6">
        <w:rPr>
          <w:rFonts w:ascii="HY신명조" w:eastAsia="HY신명조" w:hAnsiTheme="minorEastAsia" w:cs="Times-Roman" w:hint="eastAsia"/>
          <w:kern w:val="0"/>
          <w:szCs w:val="16"/>
        </w:rPr>
        <w:t xml:space="preserve">Fabozzi, F. J., K. C. Ma, and B. J. Oliphant, “Sin Stock Returns”, </w:t>
      </w:r>
      <w:r w:rsidRPr="00C228C6">
        <w:rPr>
          <w:rFonts w:ascii="HY신명조" w:eastAsia="HY신명조" w:hAnsiTheme="minorEastAsia" w:cs="Times-Roman" w:hint="eastAsia"/>
          <w:i/>
          <w:kern w:val="0"/>
          <w:szCs w:val="16"/>
        </w:rPr>
        <w:t>The Journal of Portfolio Management</w:t>
      </w:r>
      <w:r w:rsidRPr="00C228C6">
        <w:rPr>
          <w:rFonts w:ascii="HY신명조" w:eastAsia="HY신명조" w:hAnsiTheme="minorEastAsia" w:cs="Times-Roman" w:hint="eastAsia"/>
          <w:kern w:val="0"/>
          <w:szCs w:val="16"/>
        </w:rPr>
        <w:t xml:space="preserve"> 35</w:t>
      </w:r>
      <w:r w:rsidRPr="00C228C6">
        <w:rPr>
          <w:rFonts w:ascii="HY신명조" w:eastAsia="HY신명조" w:hAnsiTheme="minorEastAsia" w:cs="Times-Roman" w:hint="eastAsia"/>
          <w:i/>
          <w:kern w:val="0"/>
          <w:szCs w:val="16"/>
        </w:rPr>
        <w:t xml:space="preserve">, </w:t>
      </w:r>
      <w:r w:rsidRPr="007A6DC7">
        <w:rPr>
          <w:rFonts w:ascii="HY신명조" w:eastAsia="HY신명조" w:hAnsiTheme="minorEastAsia" w:cs="Times-Roman" w:hint="eastAsia"/>
          <w:kern w:val="0"/>
          <w:szCs w:val="16"/>
        </w:rPr>
        <w:t>Fall</w:t>
      </w:r>
      <w:r>
        <w:rPr>
          <w:rFonts w:ascii="HY신명조" w:eastAsia="HY신명조" w:hAnsiTheme="minorEastAsia" w:cs="Times-Roman" w:hint="eastAsia"/>
          <w:kern w:val="0"/>
          <w:szCs w:val="16"/>
        </w:rPr>
        <w:t xml:space="preserve"> 2008,</w:t>
      </w:r>
      <w:r w:rsidRPr="007A6DC7">
        <w:rPr>
          <w:rFonts w:ascii="HY신명조" w:eastAsia="HY신명조" w:hAnsiTheme="minorEastAsia" w:cs="Times-Roman" w:hint="eastAsia"/>
          <w:kern w:val="0"/>
          <w:szCs w:val="16"/>
        </w:rPr>
        <w:t xml:space="preserve"> 82-94</w:t>
      </w:r>
    </w:p>
    <w:p w:rsidR="00F24B29" w:rsidRPr="007A6DC7"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 xml:space="preserve">Friedman, M.. “The Social Responsiblity of Business is to Increase its </w:t>
      </w:r>
      <w:r w:rsidRPr="00C228C6">
        <w:rPr>
          <w:rFonts w:ascii="HY신명조" w:eastAsia="HY신명조" w:hAnsiTheme="minorEastAsia" w:cs="Times-Roman" w:hint="eastAsia"/>
          <w:kern w:val="0"/>
          <w:szCs w:val="16"/>
        </w:rPr>
        <w:lastRenderedPageBreak/>
        <w:t xml:space="preserve">Profits”, </w:t>
      </w:r>
      <w:r w:rsidRPr="00C228C6">
        <w:rPr>
          <w:rFonts w:ascii="HY신명조" w:eastAsia="HY신명조" w:hAnsiTheme="minorEastAsia" w:cs="Times-Roman" w:hint="eastAsia"/>
          <w:i/>
          <w:kern w:val="0"/>
          <w:szCs w:val="16"/>
        </w:rPr>
        <w:t>The New York Times Magazine,</w:t>
      </w:r>
      <w:r w:rsidRPr="007A6DC7">
        <w:rPr>
          <w:rFonts w:ascii="HY신명조" w:eastAsia="HY신명조" w:hAnsiTheme="minorEastAsia" w:cs="Times-Roman" w:hint="eastAsia"/>
          <w:kern w:val="0"/>
          <w:szCs w:val="16"/>
        </w:rPr>
        <w:t xml:space="preserve"> September 13, 1970.</w:t>
      </w:r>
    </w:p>
    <w:p w:rsidR="00F24B29" w:rsidRPr="00C228C6" w:rsidRDefault="00F24B29" w:rsidP="00F24B29">
      <w:pPr>
        <w:wordWrap/>
        <w:spacing w:line="420" w:lineRule="auto"/>
        <w:ind w:left="708" w:hangingChars="354" w:hanging="708"/>
        <w:rPr>
          <w:rFonts w:ascii="HY신명조" w:eastAsia="HY신명조" w:hAnsiTheme="minorEastAsia" w:cs="Times-Roman"/>
          <w:i/>
          <w:kern w:val="0"/>
          <w:szCs w:val="16"/>
        </w:rPr>
      </w:pPr>
      <w:r w:rsidRPr="00C228C6">
        <w:rPr>
          <w:rFonts w:ascii="HY신명조" w:eastAsia="HY신명조" w:hAnsiTheme="minorEastAsia" w:cs="Times-Roman" w:hint="eastAsia"/>
          <w:kern w:val="0"/>
          <w:szCs w:val="16"/>
        </w:rPr>
        <w:t>Griblatt, M. and M. Keloharju, “Distance, Language, and Culture Bias : The Role of Investor Sophistication”</w:t>
      </w:r>
      <w:r w:rsidRPr="00C228C6">
        <w:rPr>
          <w:rFonts w:ascii="HY신명조" w:eastAsia="HY신명조" w:hAnsiTheme="minorEastAsia" w:cs="Times-Roman" w:hint="eastAsia"/>
          <w:i/>
          <w:kern w:val="0"/>
          <w:szCs w:val="16"/>
        </w:rPr>
        <w:t>, Journal of Finance</w:t>
      </w:r>
      <w:r w:rsidRPr="007A6DC7">
        <w:rPr>
          <w:rFonts w:ascii="HY신명조" w:eastAsia="HY신명조" w:hAnsiTheme="minorEastAsia" w:cs="Times-Roman" w:hint="eastAsia"/>
          <w:kern w:val="0"/>
          <w:szCs w:val="16"/>
        </w:rPr>
        <w:t>56, 2001,1053-1073.</w:t>
      </w:r>
    </w:p>
    <w:p w:rsidR="00F24B29" w:rsidRPr="007A6DC7"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Geczy, C., Stambaugh, R., Levin, D., “Investing in socially responsible mutual funds.”,</w:t>
      </w:r>
      <w:r w:rsidRPr="00C228C6">
        <w:rPr>
          <w:rFonts w:ascii="HY신명조" w:eastAsia="HY신명조" w:hAnsiTheme="minorEastAsia" w:cs="Times-Roman" w:hint="eastAsia"/>
          <w:i/>
          <w:kern w:val="0"/>
          <w:szCs w:val="16"/>
        </w:rPr>
        <w:t>Working Paper, Wharton School.</w:t>
      </w:r>
      <w:r>
        <w:rPr>
          <w:rFonts w:ascii="HY신명조" w:eastAsia="HY신명조" w:hAnsiTheme="minorEastAsia" w:cs="Times-Roman" w:hint="eastAsia"/>
          <w:kern w:val="0"/>
          <w:szCs w:val="16"/>
        </w:rPr>
        <w:t>2006</w:t>
      </w:r>
    </w:p>
    <w:p w:rsidR="00F24B29" w:rsidRPr="00C228C6"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Hamilton, S., H. Jo, and M. Statman, , "Doing Well While Doing Good?: The Investment Performance of Socially Responsible Mutual Funds”,</w:t>
      </w:r>
      <w:r w:rsidRPr="00C228C6">
        <w:rPr>
          <w:rFonts w:ascii="HY신명조" w:eastAsia="HY신명조" w:hAnsiTheme="minorEastAsia" w:cs="Times-Roman" w:hint="eastAsia"/>
          <w:i/>
          <w:kern w:val="0"/>
          <w:szCs w:val="16"/>
        </w:rPr>
        <w:t xml:space="preserve"> Financial Analyst Journal </w:t>
      </w:r>
      <w:r w:rsidRPr="007A6DC7">
        <w:rPr>
          <w:rFonts w:ascii="HY신명조" w:eastAsia="HY신명조" w:hAnsiTheme="minorEastAsia" w:cs="Times-Roman" w:hint="eastAsia"/>
          <w:kern w:val="0"/>
          <w:szCs w:val="16"/>
        </w:rPr>
        <w:t xml:space="preserve">49, </w:t>
      </w:r>
      <w:r w:rsidRPr="00C228C6">
        <w:rPr>
          <w:rFonts w:ascii="HY신명조" w:eastAsia="HY신명조" w:hAnsiTheme="minorEastAsia" w:cs="Times-Roman" w:hint="eastAsia"/>
          <w:kern w:val="0"/>
          <w:szCs w:val="16"/>
        </w:rPr>
        <w:t>1993</w:t>
      </w:r>
      <w:r>
        <w:rPr>
          <w:rFonts w:ascii="HY신명조" w:eastAsia="HY신명조" w:hAnsiTheme="minorEastAsia" w:cs="Times-Roman" w:hint="eastAsia"/>
          <w:kern w:val="0"/>
          <w:szCs w:val="16"/>
        </w:rPr>
        <w:t xml:space="preserve">, </w:t>
      </w:r>
      <w:r w:rsidRPr="007A6DC7">
        <w:rPr>
          <w:rFonts w:ascii="HY신명조" w:eastAsia="HY신명조" w:hAnsiTheme="minorEastAsia" w:cs="Times-Roman" w:hint="eastAsia"/>
          <w:kern w:val="0"/>
          <w:szCs w:val="16"/>
        </w:rPr>
        <w:t>62-66.</w:t>
      </w:r>
    </w:p>
    <w:p w:rsidR="00F24B29" w:rsidRPr="00C228C6" w:rsidRDefault="00F24B29" w:rsidP="00F24B29">
      <w:pPr>
        <w:wordWrap/>
        <w:spacing w:line="420" w:lineRule="auto"/>
        <w:ind w:left="708" w:hangingChars="354" w:hanging="708"/>
        <w:rPr>
          <w:rFonts w:ascii="HY신명조" w:eastAsia="HY신명조" w:hAnsiTheme="minorEastAsia" w:cs="Times-Roman"/>
          <w:i/>
          <w:kern w:val="0"/>
          <w:szCs w:val="16"/>
        </w:rPr>
      </w:pPr>
      <w:r w:rsidRPr="00C228C6">
        <w:rPr>
          <w:rFonts w:ascii="HY신명조" w:eastAsia="HY신명조" w:hAnsiTheme="minorEastAsia" w:cs="Times-Roman" w:hint="eastAsia"/>
          <w:kern w:val="0"/>
          <w:szCs w:val="16"/>
        </w:rPr>
        <w:t xml:space="preserve">Harrison Hong, Marcin Kacperczyk, “The price of sin : The effects of social norms on markets”, </w:t>
      </w:r>
      <w:r w:rsidRPr="00C228C6">
        <w:rPr>
          <w:rFonts w:ascii="HY신명조" w:eastAsia="HY신명조" w:hAnsiTheme="minorEastAsia" w:cs="Times-Roman" w:hint="eastAsia"/>
          <w:i/>
          <w:kern w:val="0"/>
          <w:szCs w:val="16"/>
        </w:rPr>
        <w:t>Journal of Financial Economics</w:t>
      </w:r>
      <w:r w:rsidRPr="007A6DC7">
        <w:rPr>
          <w:rFonts w:ascii="HY신명조" w:eastAsia="HY신명조" w:hAnsiTheme="minorEastAsia" w:cs="Times-Roman" w:hint="eastAsia"/>
          <w:kern w:val="0"/>
          <w:szCs w:val="16"/>
        </w:rPr>
        <w:t xml:space="preserve">93, </w:t>
      </w:r>
      <w:r>
        <w:rPr>
          <w:rFonts w:ascii="HY신명조" w:eastAsia="HY신명조" w:hAnsiTheme="minorEastAsia" w:cs="Times-Roman" w:hint="eastAsia"/>
          <w:kern w:val="0"/>
          <w:szCs w:val="16"/>
        </w:rPr>
        <w:t xml:space="preserve">2009, </w:t>
      </w:r>
      <w:r w:rsidRPr="007A6DC7">
        <w:rPr>
          <w:rFonts w:ascii="HY신명조" w:eastAsia="HY신명조" w:hAnsiTheme="minorEastAsia" w:cs="Times-Roman" w:hint="eastAsia"/>
          <w:kern w:val="0"/>
          <w:szCs w:val="16"/>
        </w:rPr>
        <w:t>15</w:t>
      </w:r>
      <w:r>
        <w:rPr>
          <w:rFonts w:ascii="HY신명조" w:eastAsia="HY신명조" w:hAnsiTheme="minorEastAsia" w:cs="Times-Roman" w:hint="eastAsia"/>
          <w:kern w:val="0"/>
          <w:szCs w:val="16"/>
        </w:rPr>
        <w:t>-</w:t>
      </w:r>
      <w:r w:rsidRPr="007A6DC7">
        <w:rPr>
          <w:rFonts w:ascii="HY신명조" w:eastAsia="HY신명조" w:hAnsiTheme="minorEastAsia" w:cs="Times-Roman" w:hint="eastAsia"/>
          <w:kern w:val="0"/>
          <w:szCs w:val="16"/>
        </w:rPr>
        <w:t>36</w:t>
      </w:r>
    </w:p>
    <w:p w:rsidR="00F24B29" w:rsidRPr="007A6DC7"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 xml:space="preserve">Hoje Jo, TamannaSaha, Roopali Sharma, Sylvie Wright, “Socially Responsible Investing vs Vice Investing”, </w:t>
      </w:r>
      <w:r w:rsidRPr="00C228C6">
        <w:rPr>
          <w:rFonts w:ascii="HY신명조" w:eastAsia="HY신명조" w:hAnsiTheme="minorEastAsia" w:cs="Times-Roman" w:hint="eastAsia"/>
          <w:i/>
          <w:kern w:val="0"/>
          <w:szCs w:val="16"/>
        </w:rPr>
        <w:t>Money Science</w:t>
      </w:r>
      <w:r>
        <w:rPr>
          <w:rFonts w:ascii="HY신명조" w:eastAsia="HY신명조" w:hAnsiTheme="minorEastAsia" w:cs="Times-Roman" w:hint="eastAsia"/>
          <w:kern w:val="0"/>
          <w:szCs w:val="16"/>
        </w:rPr>
        <w:t>, 2009</w:t>
      </w:r>
    </w:p>
    <w:p w:rsidR="00F24B29" w:rsidRPr="00C228C6" w:rsidRDefault="00F24B29" w:rsidP="00F24B29">
      <w:pPr>
        <w:wordWrap/>
        <w:spacing w:line="420" w:lineRule="auto"/>
        <w:ind w:left="708" w:hangingChars="354" w:hanging="708"/>
        <w:rPr>
          <w:rFonts w:ascii="HY신명조" w:eastAsia="HY신명조"/>
          <w:i/>
        </w:rPr>
      </w:pPr>
      <w:r w:rsidRPr="00C228C6">
        <w:rPr>
          <w:rFonts w:ascii="HY신명조" w:eastAsia="HY신명조" w:hint="eastAsia"/>
        </w:rPr>
        <w:t>Hong, H., Kostovetsky, L., “Red and blue investing: values and finance.”,</w:t>
      </w:r>
      <w:r w:rsidRPr="00C228C6">
        <w:rPr>
          <w:rFonts w:ascii="HY신명조" w:eastAsia="HY신명조" w:hint="eastAsia"/>
          <w:i/>
        </w:rPr>
        <w:t xml:space="preserve">Journal of Financial Economics </w:t>
      </w:r>
      <w:r w:rsidRPr="007A6DC7">
        <w:rPr>
          <w:rFonts w:ascii="HY신명조" w:eastAsia="HY신명조" w:hint="eastAsia"/>
        </w:rPr>
        <w:t>103,</w:t>
      </w:r>
      <w:r>
        <w:rPr>
          <w:rFonts w:ascii="HY신명조" w:eastAsia="HY신명조" w:hint="eastAsia"/>
        </w:rPr>
        <w:t xml:space="preserve"> 2012,</w:t>
      </w:r>
      <w:r w:rsidRPr="007A6DC7">
        <w:rPr>
          <w:rFonts w:ascii="HY신명조" w:eastAsia="HY신명조" w:hint="eastAsia"/>
        </w:rPr>
        <w:t xml:space="preserve"> 1-19</w:t>
      </w:r>
      <w:r w:rsidRPr="00C228C6">
        <w:rPr>
          <w:rFonts w:ascii="HY신명조" w:eastAsia="HY신명조" w:hint="eastAsia"/>
          <w:i/>
        </w:rPr>
        <w:t>.</w:t>
      </w:r>
    </w:p>
    <w:p w:rsidR="00F24B29" w:rsidRPr="007A6DC7" w:rsidRDefault="00F24B29" w:rsidP="00F24B29">
      <w:pPr>
        <w:wordWrap/>
        <w:spacing w:line="420" w:lineRule="auto"/>
        <w:ind w:left="708" w:hangingChars="354" w:hanging="708"/>
        <w:rPr>
          <w:rFonts w:ascii="HY신명조" w:eastAsia="HY신명조"/>
        </w:rPr>
      </w:pPr>
      <w:r w:rsidRPr="00C228C6">
        <w:rPr>
          <w:rFonts w:ascii="HY신명조" w:eastAsia="HY신명조" w:hint="eastAsia"/>
        </w:rPr>
        <w:t xml:space="preserve">Jordan I. Siegel, Amir N.Licht, Shalom H.Schwartz, “Egalitarianism and international investment”, </w:t>
      </w:r>
      <w:r w:rsidRPr="00C228C6">
        <w:rPr>
          <w:rFonts w:ascii="HY신명조" w:eastAsia="HY신명조" w:hint="eastAsia"/>
          <w:i/>
        </w:rPr>
        <w:t xml:space="preserve">Journal of Financial Economics </w:t>
      </w:r>
      <w:r w:rsidRPr="007A6DC7">
        <w:rPr>
          <w:rFonts w:ascii="HY신명조" w:eastAsia="HY신명조" w:hint="eastAsia"/>
        </w:rPr>
        <w:t>102,</w:t>
      </w:r>
      <w:r>
        <w:rPr>
          <w:rFonts w:ascii="HY신명조" w:eastAsia="HY신명조" w:hint="eastAsia"/>
        </w:rPr>
        <w:t xml:space="preserve"> 2011,</w:t>
      </w:r>
      <w:r w:rsidRPr="007A6DC7">
        <w:rPr>
          <w:rFonts w:ascii="HY신명조" w:eastAsia="HY신명조" w:hint="eastAsia"/>
        </w:rPr>
        <w:t xml:space="preserve"> 621</w:t>
      </w:r>
      <w:r>
        <w:rPr>
          <w:rFonts w:ascii="HY신명조" w:eastAsia="HY신명조" w:hint="eastAsia"/>
        </w:rPr>
        <w:t>-</w:t>
      </w:r>
      <w:r w:rsidRPr="007A6DC7">
        <w:rPr>
          <w:rFonts w:ascii="HY신명조" w:eastAsia="HY신명조" w:hint="eastAsia"/>
        </w:rPr>
        <w:t xml:space="preserve">642 </w:t>
      </w:r>
    </w:p>
    <w:p w:rsidR="00F24B29" w:rsidRPr="007A6DC7" w:rsidRDefault="00F24B29" w:rsidP="00F24B29">
      <w:pPr>
        <w:wordWrap/>
        <w:spacing w:line="420" w:lineRule="auto"/>
        <w:ind w:left="708" w:hangingChars="354" w:hanging="708"/>
        <w:rPr>
          <w:rFonts w:ascii="HY신명조" w:eastAsia="HY신명조"/>
        </w:rPr>
      </w:pPr>
      <w:r w:rsidRPr="00C228C6">
        <w:rPr>
          <w:rFonts w:ascii="HY신명조" w:eastAsia="HY신명조" w:hint="eastAsia"/>
        </w:rPr>
        <w:t>Kim, Irene, Venkatachalam, Mohan, “Are sin stocks paying the price for accounting sins?”,</w:t>
      </w:r>
      <w:r w:rsidRPr="00C228C6">
        <w:rPr>
          <w:rFonts w:ascii="HY신명조" w:eastAsia="HY신명조" w:hint="eastAsia"/>
          <w:i/>
        </w:rPr>
        <w:t>Journal of Account. Audit. Finance</w:t>
      </w:r>
      <w:r w:rsidRPr="007A6DC7">
        <w:rPr>
          <w:rFonts w:ascii="HY신명조" w:eastAsia="HY신명조" w:hint="eastAsia"/>
        </w:rPr>
        <w:t xml:space="preserve"> 26, </w:t>
      </w:r>
      <w:r>
        <w:rPr>
          <w:rFonts w:ascii="HY신명조" w:eastAsia="HY신명조" w:hint="eastAsia"/>
        </w:rPr>
        <w:t xml:space="preserve">2011, </w:t>
      </w:r>
      <w:r w:rsidRPr="007A6DC7">
        <w:rPr>
          <w:rFonts w:ascii="HY신명조" w:eastAsia="HY신명조" w:hint="eastAsia"/>
        </w:rPr>
        <w:t>415</w:t>
      </w:r>
      <w:r>
        <w:rPr>
          <w:rFonts w:ascii="HY신명조" w:eastAsia="HY신명조" w:hint="eastAsia"/>
        </w:rPr>
        <w:t>-</w:t>
      </w:r>
      <w:r w:rsidRPr="007A6DC7">
        <w:rPr>
          <w:rFonts w:ascii="HY신명조" w:eastAsia="HY신명조" w:hint="eastAsia"/>
        </w:rPr>
        <w:t>442</w:t>
      </w:r>
    </w:p>
    <w:p w:rsidR="00F24B29" w:rsidRPr="00C228C6"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Larry Fauver and Michael B. McDonald IV, “International variation in sin stocks and its effects on equity valuation”</w:t>
      </w:r>
      <w:r w:rsidRPr="00C228C6">
        <w:rPr>
          <w:rFonts w:ascii="HY신명조" w:eastAsia="HY신명조" w:hAnsiTheme="minorEastAsia" w:cs="Times-Roman" w:hint="eastAsia"/>
          <w:i/>
          <w:kern w:val="0"/>
          <w:szCs w:val="16"/>
        </w:rPr>
        <w:t>, Journal of Corporate Finance</w:t>
      </w:r>
      <w:r w:rsidRPr="00C228C6">
        <w:rPr>
          <w:rFonts w:ascii="HY신명조" w:eastAsia="HY신명조" w:hAnsiTheme="minorEastAsia" w:cs="Times-Roman" w:hint="eastAsia"/>
          <w:kern w:val="0"/>
          <w:szCs w:val="16"/>
        </w:rPr>
        <w:t xml:space="preserve"> 25,</w:t>
      </w:r>
      <w:r>
        <w:rPr>
          <w:rFonts w:ascii="HY신명조" w:eastAsia="HY신명조" w:hAnsiTheme="minorEastAsia" w:cs="Times-Roman" w:hint="eastAsia"/>
          <w:kern w:val="0"/>
          <w:szCs w:val="16"/>
        </w:rPr>
        <w:t xml:space="preserve"> 2014,</w:t>
      </w:r>
      <w:r w:rsidRPr="00C228C6">
        <w:rPr>
          <w:rFonts w:ascii="HY신명조" w:eastAsia="HY신명조" w:hAnsiTheme="minorEastAsia" w:cs="Times-Roman" w:hint="eastAsia"/>
          <w:kern w:val="0"/>
          <w:szCs w:val="16"/>
        </w:rPr>
        <w:t xml:space="preserve"> 173-187</w:t>
      </w:r>
    </w:p>
    <w:p w:rsidR="00F24B29" w:rsidRPr="00C228C6" w:rsidRDefault="00F24B29" w:rsidP="00F24B29">
      <w:pPr>
        <w:wordWrap/>
        <w:spacing w:line="420" w:lineRule="auto"/>
        <w:ind w:left="708" w:hangingChars="354" w:hanging="708"/>
        <w:rPr>
          <w:rFonts w:ascii="HY신명조" w:eastAsia="HY신명조" w:hAnsiTheme="minorEastAsia" w:cs="Times-Roman"/>
          <w:i/>
          <w:kern w:val="0"/>
          <w:szCs w:val="16"/>
        </w:rPr>
      </w:pPr>
      <w:r w:rsidRPr="00C228C6">
        <w:rPr>
          <w:rFonts w:ascii="HY신명조" w:eastAsia="HY신명조" w:hAnsiTheme="minorEastAsia" w:cs="Times-Roman" w:hint="eastAsia"/>
          <w:kern w:val="0"/>
          <w:szCs w:val="16"/>
        </w:rPr>
        <w:t xml:space="preserve">Liston, D. P., &amp;Soydemir, G., “Faith-based and sin portfolios An </w:t>
      </w:r>
      <w:r w:rsidRPr="00C228C6">
        <w:rPr>
          <w:rFonts w:ascii="HY신명조" w:eastAsia="HY신명조" w:hAnsiTheme="minorEastAsia" w:cs="Times-Roman" w:hint="eastAsia"/>
          <w:kern w:val="0"/>
          <w:szCs w:val="16"/>
        </w:rPr>
        <w:lastRenderedPageBreak/>
        <w:t xml:space="preserve">empirical inquiry into norm-neglect vs. norm-conforming investor behavior”, </w:t>
      </w:r>
      <w:r w:rsidRPr="00C228C6">
        <w:rPr>
          <w:rFonts w:ascii="HY신명조" w:eastAsia="HY신명조" w:hAnsiTheme="minorEastAsia" w:cs="Times-Roman" w:hint="eastAsia"/>
          <w:i/>
          <w:kern w:val="0"/>
          <w:szCs w:val="16"/>
        </w:rPr>
        <w:t xml:space="preserve">Managerial Finance, </w:t>
      </w:r>
      <w:r w:rsidRPr="007A6DC7">
        <w:rPr>
          <w:rFonts w:ascii="HY신명조" w:eastAsia="HY신명조" w:hAnsiTheme="minorEastAsia" w:cs="Times-Roman" w:hint="eastAsia"/>
          <w:kern w:val="0"/>
          <w:szCs w:val="16"/>
        </w:rPr>
        <w:t>36</w:t>
      </w:r>
      <w:r>
        <w:rPr>
          <w:rFonts w:ascii="HY신명조" w:eastAsia="HY신명조" w:hAnsiTheme="minorEastAsia" w:cs="Times-Roman" w:hint="eastAsia"/>
          <w:kern w:val="0"/>
          <w:szCs w:val="16"/>
        </w:rPr>
        <w:t>,2010</w:t>
      </w:r>
      <w:r w:rsidRPr="007A6DC7">
        <w:rPr>
          <w:rFonts w:ascii="HY신명조" w:eastAsia="HY신명조" w:hAnsiTheme="minorEastAsia" w:cs="Times-Roman" w:hint="eastAsia"/>
          <w:kern w:val="0"/>
          <w:szCs w:val="16"/>
        </w:rPr>
        <w:t>, 876-885</w:t>
      </w:r>
      <w:r w:rsidRPr="00C228C6">
        <w:rPr>
          <w:rFonts w:ascii="HY신명조" w:eastAsia="HY신명조" w:hAnsiTheme="minorEastAsia" w:cs="Times-Roman" w:hint="eastAsia"/>
          <w:i/>
          <w:kern w:val="0"/>
          <w:szCs w:val="16"/>
        </w:rPr>
        <w:t>.</w:t>
      </w:r>
    </w:p>
    <w:p w:rsidR="00F24B29" w:rsidRPr="007A6DC7"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 xml:space="preserve">Lobe, Sebastian, Walkshausl, Christian, “Vice vs. virtue investing around the world”, </w:t>
      </w:r>
      <w:r w:rsidRPr="00C228C6">
        <w:rPr>
          <w:rFonts w:ascii="HY신명조" w:eastAsia="HY신명조" w:hAnsiTheme="minorEastAsia" w:cs="Times-Roman" w:hint="eastAsia"/>
          <w:i/>
          <w:kern w:val="0"/>
          <w:szCs w:val="16"/>
        </w:rPr>
        <w:t>Working Paper. University of Regensburg</w:t>
      </w:r>
      <w:r>
        <w:rPr>
          <w:rFonts w:ascii="HY신명조" w:eastAsia="HY신명조" w:hAnsiTheme="minorEastAsia" w:cs="Times-Roman" w:hint="eastAsia"/>
          <w:i/>
          <w:kern w:val="0"/>
          <w:szCs w:val="16"/>
        </w:rPr>
        <w:t>,</w:t>
      </w:r>
      <w:r>
        <w:rPr>
          <w:rFonts w:ascii="HY신명조" w:eastAsia="HY신명조" w:hAnsiTheme="minorEastAsia" w:cs="Times-Roman" w:hint="eastAsia"/>
          <w:kern w:val="0"/>
          <w:szCs w:val="16"/>
        </w:rPr>
        <w:t xml:space="preserve"> 2011</w:t>
      </w:r>
    </w:p>
    <w:p w:rsidR="00F24B29" w:rsidRPr="00C228C6" w:rsidRDefault="00F24B29" w:rsidP="00F24B29">
      <w:pPr>
        <w:wordWrap/>
        <w:spacing w:line="420" w:lineRule="auto"/>
        <w:ind w:left="708" w:hangingChars="354" w:hanging="708"/>
        <w:rPr>
          <w:rFonts w:ascii="HY신명조" w:eastAsia="HY신명조" w:hAnsiTheme="minorEastAsia" w:cs="Times-Roman"/>
          <w:i/>
          <w:kern w:val="0"/>
          <w:szCs w:val="16"/>
        </w:rPr>
      </w:pPr>
      <w:r w:rsidRPr="00C228C6">
        <w:rPr>
          <w:rFonts w:ascii="HY신명조" w:eastAsia="HY신명조" w:hAnsiTheme="minorEastAsia" w:cs="Times-Roman" w:hint="eastAsia"/>
          <w:kern w:val="0"/>
          <w:szCs w:val="16"/>
        </w:rPr>
        <w:t xml:space="preserve">Merton, R, “A Simple model of Capiat Market Equilibrium with Incomplete Information.” </w:t>
      </w:r>
      <w:r w:rsidRPr="00C228C6">
        <w:rPr>
          <w:rFonts w:ascii="HY신명조" w:eastAsia="HY신명조" w:hAnsiTheme="minorEastAsia" w:cs="Times-Roman" w:hint="eastAsia"/>
          <w:i/>
          <w:kern w:val="0"/>
          <w:szCs w:val="16"/>
        </w:rPr>
        <w:t xml:space="preserve">J ournal of Finance </w:t>
      </w:r>
      <w:r w:rsidRPr="007A6DC7">
        <w:rPr>
          <w:rFonts w:ascii="HY신명조" w:eastAsia="HY신명조" w:hAnsiTheme="minorEastAsia" w:cs="Times-Roman" w:hint="eastAsia"/>
          <w:kern w:val="0"/>
          <w:szCs w:val="16"/>
        </w:rPr>
        <w:t xml:space="preserve">42, </w:t>
      </w:r>
      <w:r>
        <w:rPr>
          <w:rFonts w:ascii="HY신명조" w:eastAsia="HY신명조" w:hAnsiTheme="minorEastAsia" w:cs="Times-Roman" w:hint="eastAsia"/>
          <w:kern w:val="0"/>
          <w:szCs w:val="16"/>
        </w:rPr>
        <w:t xml:space="preserve">1987, </w:t>
      </w:r>
      <w:r w:rsidRPr="007A6DC7">
        <w:rPr>
          <w:rFonts w:ascii="HY신명조" w:eastAsia="HY신명조" w:hAnsiTheme="minorEastAsia" w:cs="Times-Roman" w:hint="eastAsia"/>
          <w:kern w:val="0"/>
          <w:szCs w:val="16"/>
        </w:rPr>
        <w:t>438-510</w:t>
      </w:r>
    </w:p>
    <w:p w:rsidR="00F24B29" w:rsidRPr="007A6DC7"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 xml:space="preserve">NuttawatVisaltanachoti, Qing Zheng, and Liping Zou, “The Performances of “Sin” Stocks in China”, </w:t>
      </w:r>
      <w:r w:rsidRPr="00C228C6">
        <w:rPr>
          <w:rFonts w:ascii="HY신명조" w:eastAsia="HY신명조" w:hAnsiTheme="minorEastAsia" w:cs="Times-Roman" w:hint="eastAsia"/>
          <w:i/>
          <w:kern w:val="0"/>
          <w:szCs w:val="16"/>
        </w:rPr>
        <w:t>Working Paper, Massey University Albany Campus</w:t>
      </w:r>
      <w:r>
        <w:rPr>
          <w:rFonts w:ascii="HY신명조" w:eastAsia="HY신명조" w:hAnsiTheme="minorEastAsia" w:cs="Times-Roman" w:hint="eastAsia"/>
          <w:kern w:val="0"/>
          <w:szCs w:val="16"/>
        </w:rPr>
        <w:t>, 2009</w:t>
      </w:r>
    </w:p>
    <w:p w:rsidR="00F24B29" w:rsidRPr="00C228C6"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 xml:space="preserve">Salaber, “The determinants of sin stock returns: Evidence on the European market”, </w:t>
      </w:r>
      <w:r w:rsidRPr="00C228C6">
        <w:rPr>
          <w:rFonts w:ascii="HY신명조" w:eastAsia="HY신명조" w:hAnsiTheme="minorEastAsia" w:cs="Times-Roman" w:hint="eastAsia"/>
          <w:i/>
          <w:kern w:val="0"/>
          <w:szCs w:val="16"/>
        </w:rPr>
        <w:t>Working Paper, Paris-Dauphine University</w:t>
      </w:r>
      <w:r>
        <w:rPr>
          <w:rFonts w:ascii="HY신명조" w:eastAsia="HY신명조" w:hAnsiTheme="minorEastAsia" w:cs="Times-Roman" w:hint="eastAsia"/>
          <w:kern w:val="0"/>
          <w:szCs w:val="16"/>
        </w:rPr>
        <w:t>, 2007</w:t>
      </w:r>
    </w:p>
    <w:p w:rsidR="00F24B29" w:rsidRPr="00C228C6" w:rsidRDefault="00F24B29" w:rsidP="00F24B29">
      <w:pPr>
        <w:wordWrap/>
        <w:spacing w:line="420" w:lineRule="auto"/>
        <w:ind w:left="708" w:hangingChars="354" w:hanging="708"/>
        <w:rPr>
          <w:rFonts w:ascii="HY신명조" w:eastAsia="HY신명조" w:hAnsiTheme="minorEastAsia" w:cs="Times-Roman"/>
          <w:i/>
          <w:kern w:val="0"/>
          <w:szCs w:val="16"/>
        </w:rPr>
      </w:pPr>
      <w:r w:rsidRPr="00C228C6">
        <w:rPr>
          <w:rFonts w:ascii="HY신명조" w:eastAsia="HY신명조" w:hAnsiTheme="minorEastAsia" w:cs="Times-Roman" w:hint="eastAsia"/>
          <w:kern w:val="0"/>
          <w:szCs w:val="16"/>
        </w:rPr>
        <w:t xml:space="preserve">Salaber, “Sin Stock Returns Over the Business Cycle”, </w:t>
      </w:r>
      <w:r w:rsidRPr="00C228C6">
        <w:rPr>
          <w:rFonts w:ascii="HY신명조" w:eastAsia="HY신명조" w:hAnsiTheme="minorEastAsia" w:cs="Times-Roman" w:hint="eastAsia"/>
          <w:i/>
          <w:kern w:val="0"/>
          <w:szCs w:val="16"/>
        </w:rPr>
        <w:t>Working Paper, University of Bath School of Management</w:t>
      </w:r>
      <w:r>
        <w:rPr>
          <w:rFonts w:ascii="HY신명조" w:eastAsia="HY신명조" w:hAnsiTheme="minorEastAsia" w:cs="Times-Roman" w:hint="eastAsia"/>
          <w:kern w:val="0"/>
          <w:szCs w:val="16"/>
        </w:rPr>
        <w:t xml:space="preserve">, </w:t>
      </w:r>
      <w:r w:rsidRPr="00C228C6">
        <w:rPr>
          <w:rFonts w:ascii="HY신명조" w:eastAsia="HY신명조" w:hAnsiTheme="minorEastAsia" w:cs="Times-Roman" w:hint="eastAsia"/>
          <w:kern w:val="0"/>
          <w:szCs w:val="16"/>
        </w:rPr>
        <w:t>2009</w:t>
      </w:r>
    </w:p>
    <w:p w:rsidR="00F24B29" w:rsidRPr="00C228C6" w:rsidRDefault="00F24B29" w:rsidP="00F24B29">
      <w:pPr>
        <w:wordWrap/>
        <w:spacing w:line="420" w:lineRule="auto"/>
        <w:ind w:left="708" w:hangingChars="354" w:hanging="708"/>
        <w:rPr>
          <w:rFonts w:ascii="HY신명조" w:eastAsia="HY신명조" w:hAnsiTheme="minorEastAsia" w:cs="Times-Roman"/>
          <w:i/>
          <w:kern w:val="0"/>
          <w:szCs w:val="16"/>
        </w:rPr>
      </w:pPr>
      <w:r w:rsidRPr="00C228C6">
        <w:rPr>
          <w:rFonts w:ascii="HY신명조" w:eastAsia="HY신명조" w:hAnsiTheme="minorEastAsia" w:cs="Times-Roman" w:hint="eastAsia"/>
          <w:kern w:val="0"/>
          <w:szCs w:val="16"/>
        </w:rPr>
        <w:t>Sebastian Lobe, Christian Walksh</w:t>
      </w:r>
      <w:r w:rsidRPr="00C228C6">
        <w:rPr>
          <w:rFonts w:ascii="HY신명조" w:eastAsia="HY신명조" w:hAnsiTheme="minorEastAsia" w:cs="Times-Roman" w:hint="eastAsia"/>
          <w:kern w:val="0"/>
          <w:szCs w:val="16"/>
        </w:rPr>
        <w:t>ä</w:t>
      </w:r>
      <w:r w:rsidRPr="00C228C6">
        <w:rPr>
          <w:rFonts w:ascii="HY신명조" w:eastAsia="HY신명조" w:hAnsiTheme="minorEastAsia" w:cs="Times-Roman" w:hint="eastAsia"/>
          <w:kern w:val="0"/>
          <w:szCs w:val="16"/>
        </w:rPr>
        <w:t xml:space="preserve">usl, “Vice vs. Virtue Investing Around the World”, </w:t>
      </w:r>
      <w:r w:rsidRPr="00C228C6">
        <w:rPr>
          <w:rFonts w:ascii="HY신명조" w:eastAsia="HY신명조" w:hAnsiTheme="minorEastAsia" w:cs="Times-Roman" w:hint="eastAsia"/>
          <w:i/>
          <w:kern w:val="0"/>
          <w:szCs w:val="16"/>
        </w:rPr>
        <w:t>Working Paper, University of Regensburg</w:t>
      </w:r>
      <w:r>
        <w:rPr>
          <w:rFonts w:ascii="HY신명조" w:eastAsia="HY신명조" w:hAnsiTheme="minorEastAsia" w:cs="Times-Roman" w:hint="eastAsia"/>
          <w:kern w:val="0"/>
          <w:szCs w:val="16"/>
        </w:rPr>
        <w:t xml:space="preserve">, </w:t>
      </w:r>
      <w:r w:rsidRPr="00C228C6">
        <w:rPr>
          <w:rFonts w:ascii="HY신명조" w:eastAsia="HY신명조" w:hAnsiTheme="minorEastAsia" w:cs="Times-Roman" w:hint="eastAsia"/>
          <w:kern w:val="0"/>
          <w:szCs w:val="16"/>
        </w:rPr>
        <w:t>2011</w:t>
      </w:r>
    </w:p>
    <w:p w:rsidR="00F24B29" w:rsidRPr="00C228C6"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Stulz, R., Williamson,R, “Culture, openness, and finance.”,</w:t>
      </w:r>
      <w:r w:rsidRPr="00C228C6">
        <w:rPr>
          <w:rFonts w:ascii="HY신명조" w:eastAsia="HY신명조" w:hAnsiTheme="minorEastAsia" w:cs="Times-Roman" w:hint="eastAsia"/>
          <w:i/>
          <w:kern w:val="0"/>
          <w:szCs w:val="16"/>
        </w:rPr>
        <w:t xml:space="preserve"> Journal of Financial Economics</w:t>
      </w:r>
      <w:r w:rsidRPr="007A6DC7">
        <w:rPr>
          <w:rFonts w:ascii="HY신명조" w:eastAsia="HY신명조" w:hAnsiTheme="minorEastAsia" w:cs="Times-Roman" w:hint="eastAsia"/>
          <w:kern w:val="0"/>
          <w:szCs w:val="16"/>
        </w:rPr>
        <w:t xml:space="preserve"> 70, </w:t>
      </w:r>
      <w:r w:rsidRPr="00C228C6">
        <w:rPr>
          <w:rFonts w:ascii="HY신명조" w:eastAsia="HY신명조" w:hAnsiTheme="minorEastAsia" w:cs="Times-Roman" w:hint="eastAsia"/>
          <w:kern w:val="0"/>
          <w:szCs w:val="16"/>
        </w:rPr>
        <w:t>2003</w:t>
      </w:r>
      <w:r>
        <w:rPr>
          <w:rFonts w:ascii="HY신명조" w:eastAsia="HY신명조" w:hAnsiTheme="minorEastAsia" w:cs="Times-Roman" w:hint="eastAsia"/>
          <w:kern w:val="0"/>
          <w:szCs w:val="16"/>
        </w:rPr>
        <w:t xml:space="preserve">, </w:t>
      </w:r>
      <w:r w:rsidRPr="007A6DC7">
        <w:rPr>
          <w:rFonts w:ascii="HY신명조" w:eastAsia="HY신명조" w:hAnsiTheme="minorEastAsia" w:cs="Times-Roman" w:hint="eastAsia"/>
          <w:kern w:val="0"/>
          <w:szCs w:val="16"/>
        </w:rPr>
        <w:t>313</w:t>
      </w:r>
      <w:r>
        <w:rPr>
          <w:rFonts w:ascii="HY신명조" w:eastAsia="HY신명조" w:hAnsiTheme="minorEastAsia" w:cs="Times-Roman" w:hint="eastAsia"/>
          <w:kern w:val="0"/>
          <w:szCs w:val="16"/>
        </w:rPr>
        <w:t>-</w:t>
      </w:r>
      <w:r w:rsidRPr="007A6DC7">
        <w:rPr>
          <w:rFonts w:ascii="HY신명조" w:eastAsia="HY신명조" w:hAnsiTheme="minorEastAsia" w:cs="Times-Roman" w:hint="eastAsia"/>
          <w:kern w:val="0"/>
          <w:szCs w:val="16"/>
        </w:rPr>
        <w:t>349.</w:t>
      </w:r>
    </w:p>
    <w:p w:rsidR="00F24B29" w:rsidRPr="00C228C6"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 xml:space="preserve">Tabellini, G., “Culture an dinstitutions : economic development in the regions of Europe.“, </w:t>
      </w:r>
      <w:r w:rsidRPr="00C228C6">
        <w:rPr>
          <w:rFonts w:ascii="HY신명조" w:eastAsia="HY신명조" w:hAnsiTheme="minorEastAsia" w:cs="Times-Roman" w:hint="eastAsia"/>
          <w:i/>
          <w:kern w:val="0"/>
          <w:szCs w:val="16"/>
        </w:rPr>
        <w:t xml:space="preserve">Journal of the European Economic Association </w:t>
      </w:r>
      <w:r w:rsidRPr="007A6DC7">
        <w:rPr>
          <w:rFonts w:ascii="HY신명조" w:eastAsia="HY신명조" w:hAnsiTheme="minorEastAsia" w:cs="Times-Roman" w:hint="eastAsia"/>
          <w:kern w:val="0"/>
          <w:szCs w:val="16"/>
        </w:rPr>
        <w:t xml:space="preserve">8, </w:t>
      </w:r>
      <w:r w:rsidRPr="00C228C6">
        <w:rPr>
          <w:rFonts w:ascii="HY신명조" w:eastAsia="HY신명조" w:hAnsiTheme="minorEastAsia" w:cs="Times-Roman" w:hint="eastAsia"/>
          <w:kern w:val="0"/>
          <w:szCs w:val="16"/>
        </w:rPr>
        <w:t>2010</w:t>
      </w:r>
      <w:r>
        <w:rPr>
          <w:rFonts w:ascii="HY신명조" w:eastAsia="HY신명조" w:hAnsiTheme="minorEastAsia" w:cs="Times-Roman" w:hint="eastAsia"/>
          <w:kern w:val="0"/>
          <w:szCs w:val="16"/>
        </w:rPr>
        <w:t xml:space="preserve">, </w:t>
      </w:r>
      <w:r w:rsidRPr="007A6DC7">
        <w:rPr>
          <w:rFonts w:ascii="HY신명조" w:eastAsia="HY신명조" w:hAnsiTheme="minorEastAsia" w:cs="Times-Roman" w:hint="eastAsia"/>
          <w:kern w:val="0"/>
          <w:szCs w:val="16"/>
        </w:rPr>
        <w:t>677</w:t>
      </w:r>
      <w:r>
        <w:rPr>
          <w:rFonts w:ascii="HY신명조" w:eastAsia="HY신명조" w:hAnsiTheme="minorEastAsia" w:cs="Times-Roman" w:hint="eastAsia"/>
          <w:kern w:val="0"/>
          <w:szCs w:val="16"/>
        </w:rPr>
        <w:t>-</w:t>
      </w:r>
      <w:r w:rsidRPr="007A6DC7">
        <w:rPr>
          <w:rFonts w:ascii="HY신명조" w:eastAsia="HY신명조" w:hAnsiTheme="minorEastAsia" w:cs="Times-Roman" w:hint="eastAsia"/>
          <w:kern w:val="0"/>
          <w:szCs w:val="16"/>
        </w:rPr>
        <w:t>716.</w:t>
      </w:r>
    </w:p>
    <w:p w:rsidR="00F24B29" w:rsidRPr="00224670" w:rsidRDefault="00F24B29" w:rsidP="00F24B29">
      <w:pPr>
        <w:wordWrap/>
        <w:spacing w:line="420" w:lineRule="auto"/>
        <w:ind w:left="708" w:hangingChars="354" w:hanging="708"/>
        <w:rPr>
          <w:rFonts w:ascii="HY신명조" w:eastAsia="HY신명조" w:hAnsiTheme="minorEastAsia" w:cs="Times-Roman"/>
          <w:kern w:val="0"/>
          <w:szCs w:val="16"/>
        </w:rPr>
      </w:pPr>
      <w:r w:rsidRPr="00C228C6">
        <w:rPr>
          <w:rFonts w:ascii="HY신명조" w:eastAsia="HY신명조" w:hAnsiTheme="minorEastAsia" w:cs="Times-Roman" w:hint="eastAsia"/>
          <w:kern w:val="0"/>
          <w:szCs w:val="16"/>
        </w:rPr>
        <w:t xml:space="preserve">Yanju Liu, Hai Lu, Kevin, “Is Sin Always a Sin? The Interaction Effect of Social Norms and Financial Incentives on Market Participants’ Behavior”, </w:t>
      </w:r>
      <w:r w:rsidRPr="00C228C6">
        <w:rPr>
          <w:rFonts w:ascii="HY신명조" w:eastAsia="HY신명조" w:hAnsiTheme="minorEastAsia" w:cs="Times-Roman" w:hint="eastAsia"/>
          <w:i/>
          <w:kern w:val="0"/>
          <w:szCs w:val="16"/>
        </w:rPr>
        <w:t xml:space="preserve">Working Paper, Singapore Management University, School of Accountancy Research Paper Series </w:t>
      </w:r>
      <w:r w:rsidRPr="00224670">
        <w:rPr>
          <w:rFonts w:ascii="HY신명조" w:eastAsia="HY신명조" w:hAnsiTheme="minorEastAsia" w:cs="Times-Roman" w:hint="eastAsia"/>
          <w:kern w:val="0"/>
          <w:szCs w:val="16"/>
        </w:rPr>
        <w:t>Vol. 3, No. 1</w:t>
      </w:r>
      <w:r>
        <w:rPr>
          <w:rFonts w:ascii="HY신명조" w:eastAsia="HY신명조" w:hAnsiTheme="minorEastAsia" w:cs="Times-Roman" w:hint="eastAsia"/>
          <w:kern w:val="0"/>
          <w:szCs w:val="16"/>
        </w:rPr>
        <w:t>, 2011</w:t>
      </w:r>
    </w:p>
    <w:sectPr w:rsidR="00F24B29" w:rsidRPr="00224670" w:rsidSect="0029771D">
      <w:footnotePr>
        <w:numRestart w:val="eachSect"/>
      </w:footnotePr>
      <w:type w:val="continuous"/>
      <w:pgSz w:w="11906" w:h="16838"/>
      <w:pgMar w:top="2835" w:right="2268" w:bottom="2325" w:left="2268" w:header="851" w:footer="0" w:gutter="0"/>
      <w:pgNumType w:fmt="numberInDash" w:chapStyle="1"/>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730F" w:rsidRDefault="007B730F" w:rsidP="00F643DB">
      <w:r>
        <w:separator/>
      </w:r>
    </w:p>
  </w:endnote>
  <w:endnote w:type="continuationSeparator" w:id="1">
    <w:p w:rsidR="007B730F" w:rsidRDefault="007B730F" w:rsidP="00F643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 w:name="HY견명조">
    <w:panose1 w:val="02030600000101010101"/>
    <w:charset w:val="81"/>
    <w:family w:val="roman"/>
    <w:pitch w:val="variable"/>
    <w:sig w:usb0="900002A7" w:usb1="29D77CF9" w:usb2="00000010" w:usb3="00000000" w:csb0="00080000" w:csb1="00000000"/>
  </w:font>
  <w:font w:name="HY신명조">
    <w:panose1 w:val="02030600000101010101"/>
    <w:charset w:val="81"/>
    <w:family w:val="roman"/>
    <w:pitch w:val="variable"/>
    <w:sig w:usb0="900002A7" w:usb1="29D77CF9" w:usb2="00000010" w:usb3="00000000" w:csb0="00080000" w:csb1="00000000"/>
  </w:font>
  <w:font w:name="Times-Roman">
    <w:altName w:val="Times New Roman"/>
    <w:panose1 w:val="00000000000000000000"/>
    <w:charset w:val="00"/>
    <w:family w:val="auto"/>
    <w:notTrueType/>
    <w:pitch w:val="default"/>
    <w:sig w:usb0="00000003" w:usb1="00000000" w:usb2="00000000" w:usb3="00000000" w:csb0="00000001" w:csb1="00000000"/>
  </w:font>
  <w:font w:name="돋움">
    <w:altName w:val="Dotu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8721"/>
      <w:docPartObj>
        <w:docPartGallery w:val="Page Numbers (Bottom of Page)"/>
        <w:docPartUnique/>
      </w:docPartObj>
    </w:sdtPr>
    <w:sdtContent>
      <w:p w:rsidR="005B105E" w:rsidRDefault="005B105E">
        <w:pPr>
          <w:pStyle w:val="a4"/>
          <w:jc w:val="center"/>
        </w:pPr>
        <w:fldSimple w:instr=" PAGE   \* MERGEFORMAT ">
          <w:r w:rsidR="00053DEC" w:rsidRPr="00053DEC">
            <w:rPr>
              <w:noProof/>
              <w:lang w:val="ko-KR"/>
            </w:rPr>
            <w:t>-</w:t>
          </w:r>
          <w:r w:rsidR="00053DEC">
            <w:rPr>
              <w:noProof/>
            </w:rPr>
            <w:t xml:space="preserve"> 33 -</w:t>
          </w:r>
        </w:fldSimple>
      </w:p>
    </w:sdtContent>
  </w:sdt>
  <w:p w:rsidR="005B105E" w:rsidRDefault="005B105E">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730F" w:rsidRDefault="007B730F" w:rsidP="00F643DB">
      <w:r>
        <w:separator/>
      </w:r>
    </w:p>
  </w:footnote>
  <w:footnote w:type="continuationSeparator" w:id="1">
    <w:p w:rsidR="007B730F" w:rsidRDefault="007B730F" w:rsidP="00F643DB">
      <w:r>
        <w:continuationSeparator/>
      </w:r>
    </w:p>
  </w:footnote>
  <w:footnote w:id="2">
    <w:p w:rsidR="005B105E" w:rsidRPr="007A0AAD" w:rsidRDefault="005B105E" w:rsidP="0029771D">
      <w:pPr>
        <w:pStyle w:val="aa"/>
        <w:rPr>
          <w:rFonts w:ascii="HY신명조" w:eastAsia="HY신명조"/>
        </w:rPr>
      </w:pPr>
      <w:r w:rsidRPr="007A0AAD">
        <w:rPr>
          <w:rFonts w:ascii="HY신명조" w:eastAsia="HY신명조" w:hAnsi="돋움" w:cs="Arial" w:hint="eastAsia"/>
          <w:color w:val="333333"/>
          <w:sz w:val="16"/>
          <w:szCs w:val="20"/>
        </w:rPr>
        <w:t>본 연구는 한국연구재단 일반공동연구 지원사업(과제번호: 20141A5A2A03065796)으로 수행한 연구(영남대학교 과제관리번호:000675)임</w:t>
      </w:r>
    </w:p>
  </w:footnote>
  <w:footnote w:id="3">
    <w:p w:rsidR="005B105E" w:rsidRPr="00754DDC" w:rsidRDefault="005B105E" w:rsidP="009E11BD">
      <w:pPr>
        <w:pStyle w:val="aa"/>
        <w:jc w:val="both"/>
        <w:rPr>
          <w:rFonts w:ascii="HY신명조" w:eastAsia="HY신명조"/>
          <w:sz w:val="16"/>
        </w:rPr>
      </w:pPr>
      <w:r w:rsidRPr="00754DDC">
        <w:rPr>
          <w:rStyle w:val="ab"/>
          <w:rFonts w:ascii="HY신명조" w:eastAsia="HY신명조" w:hint="eastAsia"/>
          <w:sz w:val="16"/>
        </w:rPr>
        <w:footnoteRef/>
      </w:r>
      <w:r w:rsidRPr="00754DDC">
        <w:rPr>
          <w:rFonts w:ascii="HY신명조" w:eastAsia="HY신명조" w:hint="eastAsia"/>
          <w:sz w:val="16"/>
        </w:rPr>
        <w:t>사회책임투자(Socially Responsible Investment)란 투자의사결정시 사회적</w:t>
      </w:r>
      <w:r w:rsidRPr="00754DDC">
        <w:rPr>
          <w:rFonts w:ascii="HY신명조" w:eastAsia="MS Mincho" w:hAnsi="MS Mincho" w:cs="MS Mincho" w:hint="eastAsia"/>
          <w:sz w:val="16"/>
        </w:rPr>
        <w:t>․</w:t>
      </w:r>
      <w:r w:rsidRPr="00754DDC">
        <w:rPr>
          <w:rFonts w:ascii="HY신명조" w:eastAsia="HY신명조" w:hint="eastAsia"/>
          <w:sz w:val="16"/>
        </w:rPr>
        <w:t>환경적</w:t>
      </w:r>
      <w:r w:rsidRPr="00754DDC">
        <w:rPr>
          <w:rFonts w:ascii="HY신명조" w:eastAsia="MS Mincho" w:hAnsi="MS Mincho" w:cs="MS Mincho" w:hint="eastAsia"/>
          <w:sz w:val="16"/>
        </w:rPr>
        <w:t>․</w:t>
      </w:r>
      <w:r w:rsidRPr="00754DDC">
        <w:rPr>
          <w:rFonts w:ascii="HY신명조" w:eastAsia="HY신명조" w:hint="eastAsia"/>
          <w:sz w:val="16"/>
        </w:rPr>
        <w:t>윤리적인 요인들까지 고려하는 투자방식으로, 기업의 사회적</w:t>
      </w:r>
      <w:r w:rsidRPr="00754DDC">
        <w:rPr>
          <w:rFonts w:ascii="HY신명조" w:eastAsia="MS Mincho" w:hAnsi="MS Mincho" w:cs="MS Mincho" w:hint="eastAsia"/>
          <w:sz w:val="16"/>
        </w:rPr>
        <w:t>․</w:t>
      </w:r>
      <w:r w:rsidRPr="00754DDC">
        <w:rPr>
          <w:rFonts w:ascii="HY신명조" w:eastAsia="HY신명조" w:hint="eastAsia"/>
          <w:sz w:val="16"/>
        </w:rPr>
        <w:t>환경적</w:t>
      </w:r>
      <w:r w:rsidRPr="00754DDC">
        <w:rPr>
          <w:rFonts w:ascii="HY신명조" w:eastAsia="MS Mincho" w:hAnsi="MS Mincho" w:cs="MS Mincho" w:hint="eastAsia"/>
          <w:sz w:val="16"/>
        </w:rPr>
        <w:t>․</w:t>
      </w:r>
      <w:r w:rsidRPr="00754DDC">
        <w:rPr>
          <w:rFonts w:ascii="HY신명조" w:eastAsia="HY신명조" w:hint="eastAsia"/>
          <w:sz w:val="16"/>
        </w:rPr>
        <w:t>윤리적 책임 및 지배구조 등과 같은 무형자산가치에 초점을 맞춰 지속적으로 성장 가능한 기업에 투자하는 것이다. 즉, 투자자의 윤리적 가치나 종교적 신념에 상응하는 자산운용과 기업의 공익성</w:t>
      </w:r>
      <w:r w:rsidRPr="00754DDC">
        <w:rPr>
          <w:rFonts w:ascii="HY신명조" w:eastAsia="MS Mincho" w:hAnsi="MS Mincho" w:cs="MS Mincho" w:hint="eastAsia"/>
          <w:sz w:val="16"/>
        </w:rPr>
        <w:t>․</w:t>
      </w:r>
      <w:r w:rsidRPr="00754DDC">
        <w:rPr>
          <w:rFonts w:ascii="HY신명조" w:eastAsia="HY신명조" w:hint="eastAsia"/>
          <w:sz w:val="16"/>
        </w:rPr>
        <w:t>사회적 성과평가에 따른 투자를 통해 기업으로 하여금 사회에 대한 책임의식을 인식하게 하고, 더 나아가 기업으로 하여금 사회적으로 책임있는 기업 활동을 수행하도록 함으로써 사회전반의 변화에 기여하고자 하는 것이라 하겠다.</w:t>
      </w:r>
    </w:p>
  </w:footnote>
  <w:footnote w:id="4">
    <w:p w:rsidR="005B105E" w:rsidRPr="00754DDC" w:rsidRDefault="005B105E" w:rsidP="00035FC3">
      <w:pPr>
        <w:pStyle w:val="aa"/>
        <w:jc w:val="both"/>
        <w:rPr>
          <w:rFonts w:ascii="HY신명조" w:eastAsia="HY신명조"/>
          <w:sz w:val="16"/>
        </w:rPr>
      </w:pPr>
      <w:r w:rsidRPr="00754DDC">
        <w:rPr>
          <w:rStyle w:val="ab"/>
          <w:rFonts w:ascii="HY신명조" w:eastAsia="HY신명조" w:hint="eastAsia"/>
          <w:sz w:val="16"/>
        </w:rPr>
        <w:footnoteRef/>
      </w:r>
      <w:r w:rsidRPr="00754DDC">
        <w:rPr>
          <w:rFonts w:ascii="HY신명조" w:eastAsia="HY신명조" w:hint="eastAsia"/>
          <w:sz w:val="16"/>
        </w:rPr>
        <w:t>글로벌 지수산출 기관인 S&amp;P와 MSCI가 1999년 공동개발한 증권시장전용 산업분류기준으로, 투자분석 포트폴리오 자산관리에 있어서 세계적으로 가장 널리 활용되고 있다. 글로벌산업분류기준(GICS, Global Industry Classification Standard)은 기업을 경제섹터(10개), 2단계 산업군(24개), 3단계 산업(68개), 4단계 하위산업(154개)의 4단계 계층구조로 분류하고 있다.</w:t>
      </w:r>
    </w:p>
  </w:footnote>
  <w:footnote w:id="5">
    <w:p w:rsidR="005B105E" w:rsidRPr="00754DDC" w:rsidRDefault="005B105E" w:rsidP="008F0728">
      <w:pPr>
        <w:pStyle w:val="aa"/>
        <w:jc w:val="both"/>
        <w:rPr>
          <w:rFonts w:ascii="HY신명조" w:eastAsia="HY신명조"/>
          <w:sz w:val="16"/>
        </w:rPr>
      </w:pPr>
      <w:r w:rsidRPr="00754DDC">
        <w:rPr>
          <w:rStyle w:val="ab"/>
          <w:rFonts w:ascii="HY신명조" w:eastAsia="HY신명조" w:hint="eastAsia"/>
          <w:sz w:val="16"/>
        </w:rPr>
        <w:footnoteRef/>
      </w:r>
      <w:r w:rsidRPr="00754DDC">
        <w:rPr>
          <w:rFonts w:ascii="HY신명조" w:eastAsia="HY신명조" w:hAnsiTheme="minorEastAsia" w:cs="Times-Roman" w:hint="eastAsia"/>
          <w:kern w:val="0"/>
          <w:sz w:val="16"/>
          <w:szCs w:val="20"/>
        </w:rPr>
        <w:t xml:space="preserve">Salaber(2009)는 미국을 대상으로 NBER에서 매월 제공하는 U.S. Recession Indicator를 이용해 경기침체기와 경기회복기를 구분하였다. 그러나 NBER의 U.S. Recession Indicator는 현재 산출이 중단되었다. 본 연구에서는 OECD Global Leading Economic Indicator의 전년 대비증가율을 이용해 상승추세면 경기회복기, 하락추세면 경기수축기로 구분하였다.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B25A49"/>
    <w:multiLevelType w:val="hybridMultilevel"/>
    <w:tmpl w:val="557267F0"/>
    <w:lvl w:ilvl="0" w:tplc="2A08E69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5B4079C7"/>
    <w:multiLevelType w:val="hybridMultilevel"/>
    <w:tmpl w:val="9FEA675E"/>
    <w:lvl w:ilvl="0" w:tplc="138A0AC6">
      <w:numFmt w:val="bullet"/>
      <w:lvlText w:val="-"/>
      <w:lvlJc w:val="left"/>
      <w:pPr>
        <w:ind w:left="560" w:hanging="360"/>
      </w:pPr>
      <w:rPr>
        <w:rFonts w:ascii="맑은 고딕" w:eastAsia="맑은 고딕" w:hAnsi="맑은 고딕" w:cstheme="minorBidi"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2">
    <w:nsid w:val="6B7828AE"/>
    <w:multiLevelType w:val="hybridMultilevel"/>
    <w:tmpl w:val="B91E69F8"/>
    <w:lvl w:ilvl="0" w:tplc="4086B588">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74790476"/>
    <w:multiLevelType w:val="hybridMultilevel"/>
    <w:tmpl w:val="9FA4FAB2"/>
    <w:lvl w:ilvl="0" w:tplc="151E696A">
      <w:start w:val="1"/>
      <w:numFmt w:val="bullet"/>
      <w:lvlText w:val="※"/>
      <w:lvlJc w:val="left"/>
      <w:pPr>
        <w:ind w:left="760" w:hanging="360"/>
      </w:pPr>
      <w:rPr>
        <w:rFonts w:ascii="맑은 고딕" w:eastAsia="맑은 고딕" w:hAnsi="맑은 고딕" w:cs="굴림" w:hint="eastAsia"/>
        <w:sz w:val="16"/>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nsid w:val="796D0CD8"/>
    <w:multiLevelType w:val="hybridMultilevel"/>
    <w:tmpl w:val="B8D67946"/>
    <w:lvl w:ilvl="0" w:tplc="945AB922">
      <w:start w:val="1"/>
      <w:numFmt w:val="bullet"/>
      <w:lvlText w:val="•"/>
      <w:lvlJc w:val="left"/>
      <w:pPr>
        <w:ind w:left="1295" w:hanging="400"/>
      </w:pPr>
      <w:rPr>
        <w:rFonts w:ascii="맑은 고딕" w:eastAsia="맑은 고딕" w:hAnsi="맑은 고딕" w:hint="eastAsia"/>
      </w:rPr>
    </w:lvl>
    <w:lvl w:ilvl="1" w:tplc="04090003" w:tentative="1">
      <w:start w:val="1"/>
      <w:numFmt w:val="bullet"/>
      <w:lvlText w:val=""/>
      <w:lvlJc w:val="left"/>
      <w:pPr>
        <w:ind w:left="1695" w:hanging="400"/>
      </w:pPr>
      <w:rPr>
        <w:rFonts w:ascii="Wingdings" w:hAnsi="Wingdings" w:hint="default"/>
      </w:rPr>
    </w:lvl>
    <w:lvl w:ilvl="2" w:tplc="04090005" w:tentative="1">
      <w:start w:val="1"/>
      <w:numFmt w:val="bullet"/>
      <w:lvlText w:val=""/>
      <w:lvlJc w:val="left"/>
      <w:pPr>
        <w:ind w:left="2095" w:hanging="400"/>
      </w:pPr>
      <w:rPr>
        <w:rFonts w:ascii="Wingdings" w:hAnsi="Wingdings" w:hint="default"/>
      </w:rPr>
    </w:lvl>
    <w:lvl w:ilvl="3" w:tplc="04090001" w:tentative="1">
      <w:start w:val="1"/>
      <w:numFmt w:val="bullet"/>
      <w:lvlText w:val=""/>
      <w:lvlJc w:val="left"/>
      <w:pPr>
        <w:ind w:left="2495" w:hanging="400"/>
      </w:pPr>
      <w:rPr>
        <w:rFonts w:ascii="Wingdings" w:hAnsi="Wingdings" w:hint="default"/>
      </w:rPr>
    </w:lvl>
    <w:lvl w:ilvl="4" w:tplc="04090003" w:tentative="1">
      <w:start w:val="1"/>
      <w:numFmt w:val="bullet"/>
      <w:lvlText w:val=""/>
      <w:lvlJc w:val="left"/>
      <w:pPr>
        <w:ind w:left="2895" w:hanging="400"/>
      </w:pPr>
      <w:rPr>
        <w:rFonts w:ascii="Wingdings" w:hAnsi="Wingdings" w:hint="default"/>
      </w:rPr>
    </w:lvl>
    <w:lvl w:ilvl="5" w:tplc="04090005" w:tentative="1">
      <w:start w:val="1"/>
      <w:numFmt w:val="bullet"/>
      <w:lvlText w:val=""/>
      <w:lvlJc w:val="left"/>
      <w:pPr>
        <w:ind w:left="3295" w:hanging="400"/>
      </w:pPr>
      <w:rPr>
        <w:rFonts w:ascii="Wingdings" w:hAnsi="Wingdings" w:hint="default"/>
      </w:rPr>
    </w:lvl>
    <w:lvl w:ilvl="6" w:tplc="04090001" w:tentative="1">
      <w:start w:val="1"/>
      <w:numFmt w:val="bullet"/>
      <w:lvlText w:val=""/>
      <w:lvlJc w:val="left"/>
      <w:pPr>
        <w:ind w:left="3695" w:hanging="400"/>
      </w:pPr>
      <w:rPr>
        <w:rFonts w:ascii="Wingdings" w:hAnsi="Wingdings" w:hint="default"/>
      </w:rPr>
    </w:lvl>
    <w:lvl w:ilvl="7" w:tplc="04090003" w:tentative="1">
      <w:start w:val="1"/>
      <w:numFmt w:val="bullet"/>
      <w:lvlText w:val=""/>
      <w:lvlJc w:val="left"/>
      <w:pPr>
        <w:ind w:left="4095" w:hanging="400"/>
      </w:pPr>
      <w:rPr>
        <w:rFonts w:ascii="Wingdings" w:hAnsi="Wingdings" w:hint="default"/>
      </w:rPr>
    </w:lvl>
    <w:lvl w:ilvl="8" w:tplc="04090005" w:tentative="1">
      <w:start w:val="1"/>
      <w:numFmt w:val="bullet"/>
      <w:lvlText w:val=""/>
      <w:lvlJc w:val="left"/>
      <w:pPr>
        <w:ind w:left="4495" w:hanging="400"/>
      </w:pPr>
      <w:rPr>
        <w:rFonts w:ascii="Wingdings" w:hAnsi="Wingdings" w:hint="default"/>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defaultTabStop w:val="800"/>
  <w:drawingGridHorizontalSpacing w:val="100"/>
  <w:displayHorizontalDrawingGridEvery w:val="0"/>
  <w:displayVerticalDrawingGridEvery w:val="2"/>
  <w:noPunctuationKerning/>
  <w:characterSpacingControl w:val="doNotCompress"/>
  <w:hdrShapeDefaults>
    <o:shapedefaults v:ext="edit" spidmax="8194"/>
  </w:hdrShapeDefaults>
  <w:footnotePr>
    <w:numRestart w:val="eachSect"/>
    <w:footnote w:id="0"/>
    <w:footnote w:id="1"/>
  </w:footnotePr>
  <w:endnotePr>
    <w:pos w:val="sectEnd"/>
    <w:endnote w:id="0"/>
    <w:endnote w:id="1"/>
  </w:endnotePr>
  <w:compat>
    <w:spaceForUL/>
    <w:balanceSingleByteDoubleByteWidth/>
    <w:doNotLeaveBackslashAlone/>
    <w:ulTrailSpace/>
    <w:doNotExpandShiftReturn/>
    <w:adjustLineHeightInTable/>
    <w:useFELayout/>
  </w:compat>
  <w:rsids>
    <w:rsidRoot w:val="008E34D7"/>
    <w:rsid w:val="00001981"/>
    <w:rsid w:val="00001E38"/>
    <w:rsid w:val="00002C4C"/>
    <w:rsid w:val="00003426"/>
    <w:rsid w:val="0000388A"/>
    <w:rsid w:val="000040A4"/>
    <w:rsid w:val="0000434F"/>
    <w:rsid w:val="000071EE"/>
    <w:rsid w:val="00010CE9"/>
    <w:rsid w:val="00010E0F"/>
    <w:rsid w:val="00012604"/>
    <w:rsid w:val="0001459A"/>
    <w:rsid w:val="00014AB6"/>
    <w:rsid w:val="0001542F"/>
    <w:rsid w:val="000158A3"/>
    <w:rsid w:val="00020006"/>
    <w:rsid w:val="000216BA"/>
    <w:rsid w:val="000221C0"/>
    <w:rsid w:val="000270D8"/>
    <w:rsid w:val="00030314"/>
    <w:rsid w:val="00030E4B"/>
    <w:rsid w:val="00031329"/>
    <w:rsid w:val="00031C51"/>
    <w:rsid w:val="00031EB1"/>
    <w:rsid w:val="00031F74"/>
    <w:rsid w:val="00032689"/>
    <w:rsid w:val="000354A3"/>
    <w:rsid w:val="00035FC3"/>
    <w:rsid w:val="000363F7"/>
    <w:rsid w:val="00036852"/>
    <w:rsid w:val="00037968"/>
    <w:rsid w:val="00037BCF"/>
    <w:rsid w:val="00041598"/>
    <w:rsid w:val="00041F8D"/>
    <w:rsid w:val="000430E2"/>
    <w:rsid w:val="00043278"/>
    <w:rsid w:val="000438AC"/>
    <w:rsid w:val="00045129"/>
    <w:rsid w:val="00047640"/>
    <w:rsid w:val="0005018D"/>
    <w:rsid w:val="00052219"/>
    <w:rsid w:val="00053DEC"/>
    <w:rsid w:val="00054651"/>
    <w:rsid w:val="0005713B"/>
    <w:rsid w:val="00057259"/>
    <w:rsid w:val="000577AF"/>
    <w:rsid w:val="0006114C"/>
    <w:rsid w:val="00061413"/>
    <w:rsid w:val="000627BD"/>
    <w:rsid w:val="00064107"/>
    <w:rsid w:val="000657F4"/>
    <w:rsid w:val="00065C38"/>
    <w:rsid w:val="000662C7"/>
    <w:rsid w:val="000675F6"/>
    <w:rsid w:val="000701F7"/>
    <w:rsid w:val="00071450"/>
    <w:rsid w:val="00072899"/>
    <w:rsid w:val="00072943"/>
    <w:rsid w:val="00073A59"/>
    <w:rsid w:val="00074792"/>
    <w:rsid w:val="00074CB3"/>
    <w:rsid w:val="00075546"/>
    <w:rsid w:val="0007567C"/>
    <w:rsid w:val="0007586D"/>
    <w:rsid w:val="0007667B"/>
    <w:rsid w:val="00076BAE"/>
    <w:rsid w:val="00076FBC"/>
    <w:rsid w:val="000773D9"/>
    <w:rsid w:val="00080003"/>
    <w:rsid w:val="000800F8"/>
    <w:rsid w:val="0008061D"/>
    <w:rsid w:val="000808BF"/>
    <w:rsid w:val="00080DEF"/>
    <w:rsid w:val="00083173"/>
    <w:rsid w:val="000836A2"/>
    <w:rsid w:val="000839EE"/>
    <w:rsid w:val="00084076"/>
    <w:rsid w:val="00084499"/>
    <w:rsid w:val="0008561A"/>
    <w:rsid w:val="00087F24"/>
    <w:rsid w:val="00091E64"/>
    <w:rsid w:val="00093872"/>
    <w:rsid w:val="00093D42"/>
    <w:rsid w:val="000940AC"/>
    <w:rsid w:val="0009453B"/>
    <w:rsid w:val="000977BE"/>
    <w:rsid w:val="000A4113"/>
    <w:rsid w:val="000A5F47"/>
    <w:rsid w:val="000A61B8"/>
    <w:rsid w:val="000A6319"/>
    <w:rsid w:val="000B126E"/>
    <w:rsid w:val="000B47CC"/>
    <w:rsid w:val="000B53F7"/>
    <w:rsid w:val="000B5F8F"/>
    <w:rsid w:val="000B60EF"/>
    <w:rsid w:val="000B7671"/>
    <w:rsid w:val="000B790C"/>
    <w:rsid w:val="000C0855"/>
    <w:rsid w:val="000C1E53"/>
    <w:rsid w:val="000C5500"/>
    <w:rsid w:val="000C664D"/>
    <w:rsid w:val="000C6756"/>
    <w:rsid w:val="000C6ECE"/>
    <w:rsid w:val="000C722D"/>
    <w:rsid w:val="000C75EB"/>
    <w:rsid w:val="000C77F4"/>
    <w:rsid w:val="000D3FD6"/>
    <w:rsid w:val="000D6FC8"/>
    <w:rsid w:val="000D7BE3"/>
    <w:rsid w:val="000D7F34"/>
    <w:rsid w:val="000E132F"/>
    <w:rsid w:val="000E1F50"/>
    <w:rsid w:val="000E1F86"/>
    <w:rsid w:val="000E2BA9"/>
    <w:rsid w:val="000E3F92"/>
    <w:rsid w:val="000E7374"/>
    <w:rsid w:val="000E77DD"/>
    <w:rsid w:val="000F076B"/>
    <w:rsid w:val="000F1388"/>
    <w:rsid w:val="000F1654"/>
    <w:rsid w:val="000F1F26"/>
    <w:rsid w:val="000F3428"/>
    <w:rsid w:val="000F36A8"/>
    <w:rsid w:val="000F438C"/>
    <w:rsid w:val="000F4600"/>
    <w:rsid w:val="000F55A6"/>
    <w:rsid w:val="000F7264"/>
    <w:rsid w:val="000F74FF"/>
    <w:rsid w:val="000F7558"/>
    <w:rsid w:val="00101868"/>
    <w:rsid w:val="001019CD"/>
    <w:rsid w:val="00101E5D"/>
    <w:rsid w:val="00102202"/>
    <w:rsid w:val="00103440"/>
    <w:rsid w:val="00103846"/>
    <w:rsid w:val="00104E5E"/>
    <w:rsid w:val="00105801"/>
    <w:rsid w:val="00106236"/>
    <w:rsid w:val="001062A2"/>
    <w:rsid w:val="00106355"/>
    <w:rsid w:val="00107EDE"/>
    <w:rsid w:val="00110560"/>
    <w:rsid w:val="0011097B"/>
    <w:rsid w:val="00110D68"/>
    <w:rsid w:val="00112404"/>
    <w:rsid w:val="0011240F"/>
    <w:rsid w:val="00112903"/>
    <w:rsid w:val="00113102"/>
    <w:rsid w:val="00113992"/>
    <w:rsid w:val="001141D9"/>
    <w:rsid w:val="00114D6C"/>
    <w:rsid w:val="001154E0"/>
    <w:rsid w:val="00115B28"/>
    <w:rsid w:val="00117377"/>
    <w:rsid w:val="00121B6D"/>
    <w:rsid w:val="00121F64"/>
    <w:rsid w:val="00122D77"/>
    <w:rsid w:val="0012387C"/>
    <w:rsid w:val="00123F56"/>
    <w:rsid w:val="001242DB"/>
    <w:rsid w:val="00126677"/>
    <w:rsid w:val="001271B6"/>
    <w:rsid w:val="00131BBA"/>
    <w:rsid w:val="001334CB"/>
    <w:rsid w:val="001335B5"/>
    <w:rsid w:val="00134C47"/>
    <w:rsid w:val="001417C9"/>
    <w:rsid w:val="00141938"/>
    <w:rsid w:val="00143B0F"/>
    <w:rsid w:val="00143CA1"/>
    <w:rsid w:val="00144021"/>
    <w:rsid w:val="001449C4"/>
    <w:rsid w:val="00144ADB"/>
    <w:rsid w:val="00145F81"/>
    <w:rsid w:val="0014602B"/>
    <w:rsid w:val="001555E4"/>
    <w:rsid w:val="001604AF"/>
    <w:rsid w:val="00160772"/>
    <w:rsid w:val="0016083C"/>
    <w:rsid w:val="001609D0"/>
    <w:rsid w:val="00163991"/>
    <w:rsid w:val="00163CA9"/>
    <w:rsid w:val="00164A64"/>
    <w:rsid w:val="00164A9D"/>
    <w:rsid w:val="00164A9E"/>
    <w:rsid w:val="00164C96"/>
    <w:rsid w:val="001652E3"/>
    <w:rsid w:val="00166ACC"/>
    <w:rsid w:val="001671C0"/>
    <w:rsid w:val="00167B0D"/>
    <w:rsid w:val="001724C3"/>
    <w:rsid w:val="001736CB"/>
    <w:rsid w:val="001749A8"/>
    <w:rsid w:val="00177A96"/>
    <w:rsid w:val="00177B8F"/>
    <w:rsid w:val="0018020D"/>
    <w:rsid w:val="001826D6"/>
    <w:rsid w:val="001872A0"/>
    <w:rsid w:val="00190378"/>
    <w:rsid w:val="001917DC"/>
    <w:rsid w:val="00191C2B"/>
    <w:rsid w:val="00193636"/>
    <w:rsid w:val="001952A6"/>
    <w:rsid w:val="001957E7"/>
    <w:rsid w:val="001979BC"/>
    <w:rsid w:val="001A01D6"/>
    <w:rsid w:val="001A11B3"/>
    <w:rsid w:val="001A4A35"/>
    <w:rsid w:val="001A67D7"/>
    <w:rsid w:val="001B3121"/>
    <w:rsid w:val="001B53A4"/>
    <w:rsid w:val="001B5AB0"/>
    <w:rsid w:val="001B7763"/>
    <w:rsid w:val="001B77EA"/>
    <w:rsid w:val="001B7B60"/>
    <w:rsid w:val="001C1DE3"/>
    <w:rsid w:val="001C2A7C"/>
    <w:rsid w:val="001C413B"/>
    <w:rsid w:val="001C429B"/>
    <w:rsid w:val="001C4A8D"/>
    <w:rsid w:val="001C541A"/>
    <w:rsid w:val="001C6F48"/>
    <w:rsid w:val="001D0A22"/>
    <w:rsid w:val="001D431F"/>
    <w:rsid w:val="001D48A4"/>
    <w:rsid w:val="001D5037"/>
    <w:rsid w:val="001D55E2"/>
    <w:rsid w:val="001D657A"/>
    <w:rsid w:val="001E0BCF"/>
    <w:rsid w:val="001E25AE"/>
    <w:rsid w:val="001E299C"/>
    <w:rsid w:val="001E2F61"/>
    <w:rsid w:val="001E3395"/>
    <w:rsid w:val="001E4842"/>
    <w:rsid w:val="001E6BA3"/>
    <w:rsid w:val="001F0361"/>
    <w:rsid w:val="001F22F0"/>
    <w:rsid w:val="001F434C"/>
    <w:rsid w:val="001F4FD1"/>
    <w:rsid w:val="001F5B20"/>
    <w:rsid w:val="001F7E23"/>
    <w:rsid w:val="0020200D"/>
    <w:rsid w:val="002035EB"/>
    <w:rsid w:val="00203BC7"/>
    <w:rsid w:val="002040B4"/>
    <w:rsid w:val="0020462A"/>
    <w:rsid w:val="0020501F"/>
    <w:rsid w:val="00205FF4"/>
    <w:rsid w:val="00206E57"/>
    <w:rsid w:val="00207655"/>
    <w:rsid w:val="00211038"/>
    <w:rsid w:val="0021195F"/>
    <w:rsid w:val="00212DA1"/>
    <w:rsid w:val="0021420A"/>
    <w:rsid w:val="00214625"/>
    <w:rsid w:val="0021603D"/>
    <w:rsid w:val="002172AE"/>
    <w:rsid w:val="002205AA"/>
    <w:rsid w:val="0022281F"/>
    <w:rsid w:val="00223C69"/>
    <w:rsid w:val="00224670"/>
    <w:rsid w:val="00224F2C"/>
    <w:rsid w:val="00227A42"/>
    <w:rsid w:val="00227DF9"/>
    <w:rsid w:val="002322A2"/>
    <w:rsid w:val="002337DD"/>
    <w:rsid w:val="0023398E"/>
    <w:rsid w:val="0023785B"/>
    <w:rsid w:val="00241B76"/>
    <w:rsid w:val="002433A2"/>
    <w:rsid w:val="0024390F"/>
    <w:rsid w:val="00243992"/>
    <w:rsid w:val="00245839"/>
    <w:rsid w:val="00245B6C"/>
    <w:rsid w:val="002470A0"/>
    <w:rsid w:val="002478FD"/>
    <w:rsid w:val="00247921"/>
    <w:rsid w:val="00247961"/>
    <w:rsid w:val="00247B34"/>
    <w:rsid w:val="00250E46"/>
    <w:rsid w:val="002511C5"/>
    <w:rsid w:val="00253058"/>
    <w:rsid w:val="002532BC"/>
    <w:rsid w:val="002544B1"/>
    <w:rsid w:val="0025561F"/>
    <w:rsid w:val="00255DEF"/>
    <w:rsid w:val="002575A6"/>
    <w:rsid w:val="00261202"/>
    <w:rsid w:val="00262909"/>
    <w:rsid w:val="00262CE8"/>
    <w:rsid w:val="00265394"/>
    <w:rsid w:val="00267049"/>
    <w:rsid w:val="0027071E"/>
    <w:rsid w:val="00271DF1"/>
    <w:rsid w:val="00272EC5"/>
    <w:rsid w:val="00276229"/>
    <w:rsid w:val="00276A20"/>
    <w:rsid w:val="002807A7"/>
    <w:rsid w:val="00280DBD"/>
    <w:rsid w:val="00284149"/>
    <w:rsid w:val="0028467B"/>
    <w:rsid w:val="00284FF8"/>
    <w:rsid w:val="00286188"/>
    <w:rsid w:val="002900F2"/>
    <w:rsid w:val="0029025D"/>
    <w:rsid w:val="002925BF"/>
    <w:rsid w:val="002926BF"/>
    <w:rsid w:val="00294993"/>
    <w:rsid w:val="002957AC"/>
    <w:rsid w:val="00295ABC"/>
    <w:rsid w:val="0029771D"/>
    <w:rsid w:val="00297801"/>
    <w:rsid w:val="00297E14"/>
    <w:rsid w:val="002A1156"/>
    <w:rsid w:val="002A184A"/>
    <w:rsid w:val="002A3D87"/>
    <w:rsid w:val="002A4587"/>
    <w:rsid w:val="002A48F7"/>
    <w:rsid w:val="002A5AC6"/>
    <w:rsid w:val="002B29A9"/>
    <w:rsid w:val="002B2DE7"/>
    <w:rsid w:val="002B4526"/>
    <w:rsid w:val="002B5915"/>
    <w:rsid w:val="002B7909"/>
    <w:rsid w:val="002C07BA"/>
    <w:rsid w:val="002C1B92"/>
    <w:rsid w:val="002C392B"/>
    <w:rsid w:val="002C4F3A"/>
    <w:rsid w:val="002C5143"/>
    <w:rsid w:val="002C5908"/>
    <w:rsid w:val="002C5EBC"/>
    <w:rsid w:val="002C5FE9"/>
    <w:rsid w:val="002D0509"/>
    <w:rsid w:val="002D0668"/>
    <w:rsid w:val="002D162F"/>
    <w:rsid w:val="002D3585"/>
    <w:rsid w:val="002D3D05"/>
    <w:rsid w:val="002D54D6"/>
    <w:rsid w:val="002D5C7A"/>
    <w:rsid w:val="002E05E8"/>
    <w:rsid w:val="002E1510"/>
    <w:rsid w:val="002E2C49"/>
    <w:rsid w:val="002E44FB"/>
    <w:rsid w:val="002E5169"/>
    <w:rsid w:val="002E5F3B"/>
    <w:rsid w:val="002E6380"/>
    <w:rsid w:val="002E7267"/>
    <w:rsid w:val="002E77D1"/>
    <w:rsid w:val="002F1864"/>
    <w:rsid w:val="002F4084"/>
    <w:rsid w:val="002F4DE4"/>
    <w:rsid w:val="002F554B"/>
    <w:rsid w:val="002F5784"/>
    <w:rsid w:val="002F667F"/>
    <w:rsid w:val="002F7979"/>
    <w:rsid w:val="00300B6D"/>
    <w:rsid w:val="00301E94"/>
    <w:rsid w:val="003021A1"/>
    <w:rsid w:val="00302372"/>
    <w:rsid w:val="003033F8"/>
    <w:rsid w:val="0030472D"/>
    <w:rsid w:val="00304837"/>
    <w:rsid w:val="00305C95"/>
    <w:rsid w:val="00305F21"/>
    <w:rsid w:val="0030619F"/>
    <w:rsid w:val="00307657"/>
    <w:rsid w:val="00307D3A"/>
    <w:rsid w:val="00310FFA"/>
    <w:rsid w:val="00313BCE"/>
    <w:rsid w:val="00314623"/>
    <w:rsid w:val="0031530A"/>
    <w:rsid w:val="00316662"/>
    <w:rsid w:val="00316965"/>
    <w:rsid w:val="00317D51"/>
    <w:rsid w:val="00321783"/>
    <w:rsid w:val="00322854"/>
    <w:rsid w:val="00323389"/>
    <w:rsid w:val="003242F1"/>
    <w:rsid w:val="00324A14"/>
    <w:rsid w:val="00325318"/>
    <w:rsid w:val="0032607B"/>
    <w:rsid w:val="00327289"/>
    <w:rsid w:val="00330DC5"/>
    <w:rsid w:val="00333435"/>
    <w:rsid w:val="003471B7"/>
    <w:rsid w:val="0035023D"/>
    <w:rsid w:val="00350FA8"/>
    <w:rsid w:val="00351999"/>
    <w:rsid w:val="00352A2C"/>
    <w:rsid w:val="00352A55"/>
    <w:rsid w:val="00352D42"/>
    <w:rsid w:val="00353ED2"/>
    <w:rsid w:val="00354945"/>
    <w:rsid w:val="00355523"/>
    <w:rsid w:val="00355AF0"/>
    <w:rsid w:val="00356268"/>
    <w:rsid w:val="00356B18"/>
    <w:rsid w:val="0035797C"/>
    <w:rsid w:val="00363276"/>
    <w:rsid w:val="003633AF"/>
    <w:rsid w:val="00364E5B"/>
    <w:rsid w:val="00370616"/>
    <w:rsid w:val="003706DB"/>
    <w:rsid w:val="0037097C"/>
    <w:rsid w:val="00371F2B"/>
    <w:rsid w:val="0037238F"/>
    <w:rsid w:val="003752E1"/>
    <w:rsid w:val="0037578C"/>
    <w:rsid w:val="0037727B"/>
    <w:rsid w:val="003779CC"/>
    <w:rsid w:val="003810EA"/>
    <w:rsid w:val="00381137"/>
    <w:rsid w:val="003811F4"/>
    <w:rsid w:val="00381966"/>
    <w:rsid w:val="003834C9"/>
    <w:rsid w:val="003834CC"/>
    <w:rsid w:val="003838C6"/>
    <w:rsid w:val="003857E1"/>
    <w:rsid w:val="00387530"/>
    <w:rsid w:val="00387AD6"/>
    <w:rsid w:val="003914BE"/>
    <w:rsid w:val="0039301E"/>
    <w:rsid w:val="003931CD"/>
    <w:rsid w:val="00393655"/>
    <w:rsid w:val="00395BB3"/>
    <w:rsid w:val="003A07A4"/>
    <w:rsid w:val="003A525F"/>
    <w:rsid w:val="003A5B4A"/>
    <w:rsid w:val="003A6BC5"/>
    <w:rsid w:val="003A79B7"/>
    <w:rsid w:val="003A7C1A"/>
    <w:rsid w:val="003B1CEB"/>
    <w:rsid w:val="003B1FE8"/>
    <w:rsid w:val="003B278E"/>
    <w:rsid w:val="003B36A3"/>
    <w:rsid w:val="003B59E4"/>
    <w:rsid w:val="003B6A5A"/>
    <w:rsid w:val="003B771A"/>
    <w:rsid w:val="003C1417"/>
    <w:rsid w:val="003C14F8"/>
    <w:rsid w:val="003C3409"/>
    <w:rsid w:val="003C3D12"/>
    <w:rsid w:val="003C3DEB"/>
    <w:rsid w:val="003C453A"/>
    <w:rsid w:val="003C5F8A"/>
    <w:rsid w:val="003C7EDB"/>
    <w:rsid w:val="003D095C"/>
    <w:rsid w:val="003D115A"/>
    <w:rsid w:val="003D29C8"/>
    <w:rsid w:val="003D2D0E"/>
    <w:rsid w:val="003D4C3E"/>
    <w:rsid w:val="003D4D35"/>
    <w:rsid w:val="003D7EE8"/>
    <w:rsid w:val="003E1831"/>
    <w:rsid w:val="003E183A"/>
    <w:rsid w:val="003E348D"/>
    <w:rsid w:val="003E40B9"/>
    <w:rsid w:val="003E433E"/>
    <w:rsid w:val="003E682A"/>
    <w:rsid w:val="003F0BD8"/>
    <w:rsid w:val="003F12E8"/>
    <w:rsid w:val="003F1588"/>
    <w:rsid w:val="003F27AD"/>
    <w:rsid w:val="003F41F2"/>
    <w:rsid w:val="003F49BC"/>
    <w:rsid w:val="003F56D9"/>
    <w:rsid w:val="003F5DF5"/>
    <w:rsid w:val="003F5FDF"/>
    <w:rsid w:val="003F6C20"/>
    <w:rsid w:val="0040009D"/>
    <w:rsid w:val="00400501"/>
    <w:rsid w:val="00400D16"/>
    <w:rsid w:val="00401766"/>
    <w:rsid w:val="00402466"/>
    <w:rsid w:val="00402C8D"/>
    <w:rsid w:val="00403888"/>
    <w:rsid w:val="004046F4"/>
    <w:rsid w:val="004048FD"/>
    <w:rsid w:val="004061A5"/>
    <w:rsid w:val="00406771"/>
    <w:rsid w:val="0040722E"/>
    <w:rsid w:val="00407D02"/>
    <w:rsid w:val="00411039"/>
    <w:rsid w:val="00411AD4"/>
    <w:rsid w:val="00412484"/>
    <w:rsid w:val="00412A9A"/>
    <w:rsid w:val="00412E00"/>
    <w:rsid w:val="00412EBC"/>
    <w:rsid w:val="00414880"/>
    <w:rsid w:val="0041522A"/>
    <w:rsid w:val="00415745"/>
    <w:rsid w:val="00417DA0"/>
    <w:rsid w:val="00420EA0"/>
    <w:rsid w:val="00421499"/>
    <w:rsid w:val="00421DFB"/>
    <w:rsid w:val="004222C8"/>
    <w:rsid w:val="00422C0E"/>
    <w:rsid w:val="00424A88"/>
    <w:rsid w:val="00430BAE"/>
    <w:rsid w:val="00431128"/>
    <w:rsid w:val="004319EA"/>
    <w:rsid w:val="00431ED4"/>
    <w:rsid w:val="00432F59"/>
    <w:rsid w:val="00433E8D"/>
    <w:rsid w:val="00434C5C"/>
    <w:rsid w:val="00434E50"/>
    <w:rsid w:val="004354F1"/>
    <w:rsid w:val="00435D94"/>
    <w:rsid w:val="00436FF7"/>
    <w:rsid w:val="00441B59"/>
    <w:rsid w:val="00442082"/>
    <w:rsid w:val="0044396C"/>
    <w:rsid w:val="0044439C"/>
    <w:rsid w:val="00451A04"/>
    <w:rsid w:val="00451EAD"/>
    <w:rsid w:val="00453769"/>
    <w:rsid w:val="00453773"/>
    <w:rsid w:val="0045573C"/>
    <w:rsid w:val="00456554"/>
    <w:rsid w:val="0046066E"/>
    <w:rsid w:val="00461CC2"/>
    <w:rsid w:val="00462265"/>
    <w:rsid w:val="00462FCE"/>
    <w:rsid w:val="00463343"/>
    <w:rsid w:val="00464C59"/>
    <w:rsid w:val="00465828"/>
    <w:rsid w:val="00467179"/>
    <w:rsid w:val="004678E7"/>
    <w:rsid w:val="004679B3"/>
    <w:rsid w:val="004703AA"/>
    <w:rsid w:val="00471C48"/>
    <w:rsid w:val="004720CE"/>
    <w:rsid w:val="0047274A"/>
    <w:rsid w:val="00474469"/>
    <w:rsid w:val="004750DE"/>
    <w:rsid w:val="00475D3B"/>
    <w:rsid w:val="0048065B"/>
    <w:rsid w:val="004814CF"/>
    <w:rsid w:val="00481CFF"/>
    <w:rsid w:val="00483F8A"/>
    <w:rsid w:val="00485563"/>
    <w:rsid w:val="00485971"/>
    <w:rsid w:val="00491726"/>
    <w:rsid w:val="004922CE"/>
    <w:rsid w:val="004931AF"/>
    <w:rsid w:val="00493683"/>
    <w:rsid w:val="00493A30"/>
    <w:rsid w:val="00494960"/>
    <w:rsid w:val="0049553A"/>
    <w:rsid w:val="00496F12"/>
    <w:rsid w:val="004972D8"/>
    <w:rsid w:val="0049733B"/>
    <w:rsid w:val="004A38C3"/>
    <w:rsid w:val="004A4CDA"/>
    <w:rsid w:val="004A6045"/>
    <w:rsid w:val="004A6FFA"/>
    <w:rsid w:val="004A798E"/>
    <w:rsid w:val="004A7D25"/>
    <w:rsid w:val="004B0996"/>
    <w:rsid w:val="004B0E35"/>
    <w:rsid w:val="004B1881"/>
    <w:rsid w:val="004B2437"/>
    <w:rsid w:val="004B3D95"/>
    <w:rsid w:val="004B4B40"/>
    <w:rsid w:val="004B60C6"/>
    <w:rsid w:val="004B62A3"/>
    <w:rsid w:val="004B6984"/>
    <w:rsid w:val="004C1AC1"/>
    <w:rsid w:val="004C648A"/>
    <w:rsid w:val="004C6734"/>
    <w:rsid w:val="004C705C"/>
    <w:rsid w:val="004C7ECB"/>
    <w:rsid w:val="004D20E9"/>
    <w:rsid w:val="004D3504"/>
    <w:rsid w:val="004D4D62"/>
    <w:rsid w:val="004D5C4A"/>
    <w:rsid w:val="004D78D6"/>
    <w:rsid w:val="004E0FD8"/>
    <w:rsid w:val="004E2BA6"/>
    <w:rsid w:val="004E3E63"/>
    <w:rsid w:val="004E4303"/>
    <w:rsid w:val="004E440C"/>
    <w:rsid w:val="004E567B"/>
    <w:rsid w:val="004E6360"/>
    <w:rsid w:val="004E6479"/>
    <w:rsid w:val="004E71AF"/>
    <w:rsid w:val="004F0D4A"/>
    <w:rsid w:val="004F0DF2"/>
    <w:rsid w:val="004F11D6"/>
    <w:rsid w:val="004F1503"/>
    <w:rsid w:val="004F2742"/>
    <w:rsid w:val="004F32AF"/>
    <w:rsid w:val="004F3517"/>
    <w:rsid w:val="004F39B2"/>
    <w:rsid w:val="004F5FCF"/>
    <w:rsid w:val="004F6F0E"/>
    <w:rsid w:val="00500E43"/>
    <w:rsid w:val="0050153F"/>
    <w:rsid w:val="00501CBC"/>
    <w:rsid w:val="00502369"/>
    <w:rsid w:val="00502543"/>
    <w:rsid w:val="00502EF1"/>
    <w:rsid w:val="00505170"/>
    <w:rsid w:val="005058D2"/>
    <w:rsid w:val="00510220"/>
    <w:rsid w:val="00511D13"/>
    <w:rsid w:val="0051301B"/>
    <w:rsid w:val="00514604"/>
    <w:rsid w:val="0051540B"/>
    <w:rsid w:val="005160C0"/>
    <w:rsid w:val="005168C9"/>
    <w:rsid w:val="00521391"/>
    <w:rsid w:val="0052195B"/>
    <w:rsid w:val="005220DC"/>
    <w:rsid w:val="00522BED"/>
    <w:rsid w:val="005232CF"/>
    <w:rsid w:val="005267C7"/>
    <w:rsid w:val="00527554"/>
    <w:rsid w:val="00530B83"/>
    <w:rsid w:val="005315A3"/>
    <w:rsid w:val="00533284"/>
    <w:rsid w:val="00533EAB"/>
    <w:rsid w:val="0053458F"/>
    <w:rsid w:val="00535437"/>
    <w:rsid w:val="00535469"/>
    <w:rsid w:val="005408FD"/>
    <w:rsid w:val="00540AF7"/>
    <w:rsid w:val="0054133C"/>
    <w:rsid w:val="0054143C"/>
    <w:rsid w:val="005416B5"/>
    <w:rsid w:val="00541CE2"/>
    <w:rsid w:val="00541FE1"/>
    <w:rsid w:val="00542085"/>
    <w:rsid w:val="00543AB6"/>
    <w:rsid w:val="00545F0C"/>
    <w:rsid w:val="0055292B"/>
    <w:rsid w:val="00554171"/>
    <w:rsid w:val="005549E9"/>
    <w:rsid w:val="00555E62"/>
    <w:rsid w:val="005561D6"/>
    <w:rsid w:val="005568E2"/>
    <w:rsid w:val="005601CF"/>
    <w:rsid w:val="005601D7"/>
    <w:rsid w:val="00560286"/>
    <w:rsid w:val="005607FF"/>
    <w:rsid w:val="005621EC"/>
    <w:rsid w:val="00562C02"/>
    <w:rsid w:val="00562F94"/>
    <w:rsid w:val="0056478D"/>
    <w:rsid w:val="005654C1"/>
    <w:rsid w:val="00567B58"/>
    <w:rsid w:val="00570D42"/>
    <w:rsid w:val="0057134D"/>
    <w:rsid w:val="00572379"/>
    <w:rsid w:val="0057281C"/>
    <w:rsid w:val="00573D52"/>
    <w:rsid w:val="00573D67"/>
    <w:rsid w:val="00574244"/>
    <w:rsid w:val="005771FE"/>
    <w:rsid w:val="00577222"/>
    <w:rsid w:val="0057795A"/>
    <w:rsid w:val="005815A1"/>
    <w:rsid w:val="00582ADB"/>
    <w:rsid w:val="00584152"/>
    <w:rsid w:val="005847B4"/>
    <w:rsid w:val="00585285"/>
    <w:rsid w:val="00585FF7"/>
    <w:rsid w:val="00586066"/>
    <w:rsid w:val="005901EA"/>
    <w:rsid w:val="00592E8F"/>
    <w:rsid w:val="00592F13"/>
    <w:rsid w:val="00593D71"/>
    <w:rsid w:val="005942F6"/>
    <w:rsid w:val="0059522D"/>
    <w:rsid w:val="005966B5"/>
    <w:rsid w:val="005967C0"/>
    <w:rsid w:val="00596C24"/>
    <w:rsid w:val="00597995"/>
    <w:rsid w:val="005A09C1"/>
    <w:rsid w:val="005A0D59"/>
    <w:rsid w:val="005A1260"/>
    <w:rsid w:val="005A1CD9"/>
    <w:rsid w:val="005A2FAE"/>
    <w:rsid w:val="005A3E36"/>
    <w:rsid w:val="005A49C4"/>
    <w:rsid w:val="005B105E"/>
    <w:rsid w:val="005B1AED"/>
    <w:rsid w:val="005B1B05"/>
    <w:rsid w:val="005B2BDF"/>
    <w:rsid w:val="005B2DC5"/>
    <w:rsid w:val="005B3C7C"/>
    <w:rsid w:val="005B4715"/>
    <w:rsid w:val="005B4C60"/>
    <w:rsid w:val="005B5D0C"/>
    <w:rsid w:val="005B66FC"/>
    <w:rsid w:val="005C17E2"/>
    <w:rsid w:val="005C26C6"/>
    <w:rsid w:val="005C5E77"/>
    <w:rsid w:val="005C75E4"/>
    <w:rsid w:val="005C7C19"/>
    <w:rsid w:val="005D0043"/>
    <w:rsid w:val="005D0A0C"/>
    <w:rsid w:val="005D20E9"/>
    <w:rsid w:val="005D27FF"/>
    <w:rsid w:val="005D583A"/>
    <w:rsid w:val="005D597A"/>
    <w:rsid w:val="005D6A74"/>
    <w:rsid w:val="005D7004"/>
    <w:rsid w:val="005E0480"/>
    <w:rsid w:val="005E06DE"/>
    <w:rsid w:val="005E07BD"/>
    <w:rsid w:val="005E0DF0"/>
    <w:rsid w:val="005E1C29"/>
    <w:rsid w:val="005E2FFC"/>
    <w:rsid w:val="005E4218"/>
    <w:rsid w:val="005E4B77"/>
    <w:rsid w:val="005E5118"/>
    <w:rsid w:val="005E5AAE"/>
    <w:rsid w:val="005E6E95"/>
    <w:rsid w:val="005E7F57"/>
    <w:rsid w:val="005F175B"/>
    <w:rsid w:val="005F3957"/>
    <w:rsid w:val="005F50BE"/>
    <w:rsid w:val="005F7782"/>
    <w:rsid w:val="00602369"/>
    <w:rsid w:val="00602631"/>
    <w:rsid w:val="00607861"/>
    <w:rsid w:val="00610F2D"/>
    <w:rsid w:val="00612FBB"/>
    <w:rsid w:val="00613314"/>
    <w:rsid w:val="0061669E"/>
    <w:rsid w:val="00617CBD"/>
    <w:rsid w:val="0062033B"/>
    <w:rsid w:val="00621F64"/>
    <w:rsid w:val="00622A8F"/>
    <w:rsid w:val="0062328E"/>
    <w:rsid w:val="0062354F"/>
    <w:rsid w:val="00623DC6"/>
    <w:rsid w:val="00627140"/>
    <w:rsid w:val="00632773"/>
    <w:rsid w:val="00633B08"/>
    <w:rsid w:val="0063429C"/>
    <w:rsid w:val="006346AF"/>
    <w:rsid w:val="00635A9B"/>
    <w:rsid w:val="0063794C"/>
    <w:rsid w:val="00637B4D"/>
    <w:rsid w:val="00637B72"/>
    <w:rsid w:val="00640716"/>
    <w:rsid w:val="0064292B"/>
    <w:rsid w:val="006437C3"/>
    <w:rsid w:val="00643A1E"/>
    <w:rsid w:val="00644488"/>
    <w:rsid w:val="00645D50"/>
    <w:rsid w:val="006504C1"/>
    <w:rsid w:val="00650869"/>
    <w:rsid w:val="00651427"/>
    <w:rsid w:val="00651C1D"/>
    <w:rsid w:val="00652C15"/>
    <w:rsid w:val="00656546"/>
    <w:rsid w:val="00657BC9"/>
    <w:rsid w:val="00657C84"/>
    <w:rsid w:val="0066091A"/>
    <w:rsid w:val="00661D14"/>
    <w:rsid w:val="0066237B"/>
    <w:rsid w:val="006625B9"/>
    <w:rsid w:val="00667443"/>
    <w:rsid w:val="00672554"/>
    <w:rsid w:val="00673167"/>
    <w:rsid w:val="00673D80"/>
    <w:rsid w:val="006740D7"/>
    <w:rsid w:val="00676B0C"/>
    <w:rsid w:val="006809E8"/>
    <w:rsid w:val="00681780"/>
    <w:rsid w:val="0068389A"/>
    <w:rsid w:val="006840BF"/>
    <w:rsid w:val="00684C61"/>
    <w:rsid w:val="006861C0"/>
    <w:rsid w:val="00686244"/>
    <w:rsid w:val="0069246F"/>
    <w:rsid w:val="00692BF6"/>
    <w:rsid w:val="00694577"/>
    <w:rsid w:val="006955EF"/>
    <w:rsid w:val="00695C74"/>
    <w:rsid w:val="00696659"/>
    <w:rsid w:val="00697411"/>
    <w:rsid w:val="006A0480"/>
    <w:rsid w:val="006A1E19"/>
    <w:rsid w:val="006A3756"/>
    <w:rsid w:val="006A574D"/>
    <w:rsid w:val="006A616F"/>
    <w:rsid w:val="006A7F2D"/>
    <w:rsid w:val="006B0AF6"/>
    <w:rsid w:val="006B0BF2"/>
    <w:rsid w:val="006B1A24"/>
    <w:rsid w:val="006B3C22"/>
    <w:rsid w:val="006B6711"/>
    <w:rsid w:val="006B6D58"/>
    <w:rsid w:val="006C33EE"/>
    <w:rsid w:val="006C3E2D"/>
    <w:rsid w:val="006C48A6"/>
    <w:rsid w:val="006C52CD"/>
    <w:rsid w:val="006C531A"/>
    <w:rsid w:val="006C60A1"/>
    <w:rsid w:val="006C61FC"/>
    <w:rsid w:val="006C77D1"/>
    <w:rsid w:val="006D05EC"/>
    <w:rsid w:val="006D3503"/>
    <w:rsid w:val="006D4931"/>
    <w:rsid w:val="006D5E1F"/>
    <w:rsid w:val="006D5EF3"/>
    <w:rsid w:val="006D63CC"/>
    <w:rsid w:val="006D65F3"/>
    <w:rsid w:val="006D6C6C"/>
    <w:rsid w:val="006E13DE"/>
    <w:rsid w:val="006E4BB4"/>
    <w:rsid w:val="006E5AC3"/>
    <w:rsid w:val="006E694B"/>
    <w:rsid w:val="006E79F3"/>
    <w:rsid w:val="006F2E89"/>
    <w:rsid w:val="006F65C9"/>
    <w:rsid w:val="006F67FB"/>
    <w:rsid w:val="006F701E"/>
    <w:rsid w:val="00701303"/>
    <w:rsid w:val="00701EB2"/>
    <w:rsid w:val="00702ADB"/>
    <w:rsid w:val="00702B74"/>
    <w:rsid w:val="0070354D"/>
    <w:rsid w:val="00705453"/>
    <w:rsid w:val="00707590"/>
    <w:rsid w:val="00710A4F"/>
    <w:rsid w:val="00712677"/>
    <w:rsid w:val="00715C57"/>
    <w:rsid w:val="0072045D"/>
    <w:rsid w:val="0072047F"/>
    <w:rsid w:val="00722BBC"/>
    <w:rsid w:val="00724705"/>
    <w:rsid w:val="007261A1"/>
    <w:rsid w:val="007303B7"/>
    <w:rsid w:val="00730831"/>
    <w:rsid w:val="0073189E"/>
    <w:rsid w:val="00733320"/>
    <w:rsid w:val="0073797F"/>
    <w:rsid w:val="00740868"/>
    <w:rsid w:val="00740984"/>
    <w:rsid w:val="007416AE"/>
    <w:rsid w:val="00743129"/>
    <w:rsid w:val="00743276"/>
    <w:rsid w:val="007433A3"/>
    <w:rsid w:val="00750599"/>
    <w:rsid w:val="007511D3"/>
    <w:rsid w:val="00751DB8"/>
    <w:rsid w:val="00751F74"/>
    <w:rsid w:val="00752104"/>
    <w:rsid w:val="00752BF9"/>
    <w:rsid w:val="00752C03"/>
    <w:rsid w:val="0075346B"/>
    <w:rsid w:val="00753702"/>
    <w:rsid w:val="0075380A"/>
    <w:rsid w:val="0075383F"/>
    <w:rsid w:val="00754DDC"/>
    <w:rsid w:val="00755402"/>
    <w:rsid w:val="00755752"/>
    <w:rsid w:val="007565E2"/>
    <w:rsid w:val="00756C67"/>
    <w:rsid w:val="007602A3"/>
    <w:rsid w:val="007622C8"/>
    <w:rsid w:val="007652EB"/>
    <w:rsid w:val="00766AD9"/>
    <w:rsid w:val="007673BC"/>
    <w:rsid w:val="00771F1B"/>
    <w:rsid w:val="007726D6"/>
    <w:rsid w:val="00772CD6"/>
    <w:rsid w:val="00772DC0"/>
    <w:rsid w:val="007741BF"/>
    <w:rsid w:val="00776088"/>
    <w:rsid w:val="0078001F"/>
    <w:rsid w:val="0078139F"/>
    <w:rsid w:val="00783CAB"/>
    <w:rsid w:val="00784752"/>
    <w:rsid w:val="0078657F"/>
    <w:rsid w:val="0078682A"/>
    <w:rsid w:val="00786E5F"/>
    <w:rsid w:val="00790664"/>
    <w:rsid w:val="007909A1"/>
    <w:rsid w:val="007962C9"/>
    <w:rsid w:val="0079653A"/>
    <w:rsid w:val="007A0584"/>
    <w:rsid w:val="007A0AAD"/>
    <w:rsid w:val="007A1033"/>
    <w:rsid w:val="007A30D9"/>
    <w:rsid w:val="007A4094"/>
    <w:rsid w:val="007A474D"/>
    <w:rsid w:val="007A4FDC"/>
    <w:rsid w:val="007A5420"/>
    <w:rsid w:val="007A5A85"/>
    <w:rsid w:val="007A6CB7"/>
    <w:rsid w:val="007A6DC7"/>
    <w:rsid w:val="007A6ED0"/>
    <w:rsid w:val="007B0FA7"/>
    <w:rsid w:val="007B1235"/>
    <w:rsid w:val="007B26A8"/>
    <w:rsid w:val="007B306C"/>
    <w:rsid w:val="007B36D1"/>
    <w:rsid w:val="007B3B95"/>
    <w:rsid w:val="007B50D7"/>
    <w:rsid w:val="007B63BF"/>
    <w:rsid w:val="007B730F"/>
    <w:rsid w:val="007C2434"/>
    <w:rsid w:val="007C38DF"/>
    <w:rsid w:val="007C53E4"/>
    <w:rsid w:val="007C5471"/>
    <w:rsid w:val="007D0327"/>
    <w:rsid w:val="007D0B5C"/>
    <w:rsid w:val="007D0E02"/>
    <w:rsid w:val="007D1417"/>
    <w:rsid w:val="007D2672"/>
    <w:rsid w:val="007E33E8"/>
    <w:rsid w:val="007E6399"/>
    <w:rsid w:val="007E6E61"/>
    <w:rsid w:val="007E6FF7"/>
    <w:rsid w:val="007F0248"/>
    <w:rsid w:val="007F2171"/>
    <w:rsid w:val="007F4ECD"/>
    <w:rsid w:val="007F50FB"/>
    <w:rsid w:val="007F69C4"/>
    <w:rsid w:val="00800BE6"/>
    <w:rsid w:val="008014E9"/>
    <w:rsid w:val="00803A84"/>
    <w:rsid w:val="00804426"/>
    <w:rsid w:val="00805142"/>
    <w:rsid w:val="00807576"/>
    <w:rsid w:val="00807763"/>
    <w:rsid w:val="00807CDB"/>
    <w:rsid w:val="008125ED"/>
    <w:rsid w:val="00814CFB"/>
    <w:rsid w:val="00816361"/>
    <w:rsid w:val="00816608"/>
    <w:rsid w:val="00817057"/>
    <w:rsid w:val="0081731B"/>
    <w:rsid w:val="008173D0"/>
    <w:rsid w:val="008178A7"/>
    <w:rsid w:val="00817AE5"/>
    <w:rsid w:val="00821A9B"/>
    <w:rsid w:val="0082214B"/>
    <w:rsid w:val="00823880"/>
    <w:rsid w:val="00824A9D"/>
    <w:rsid w:val="0082567E"/>
    <w:rsid w:val="00826B31"/>
    <w:rsid w:val="008273E8"/>
    <w:rsid w:val="00830A7D"/>
    <w:rsid w:val="00830D5E"/>
    <w:rsid w:val="008344AF"/>
    <w:rsid w:val="00834D18"/>
    <w:rsid w:val="00836370"/>
    <w:rsid w:val="008476C2"/>
    <w:rsid w:val="00847878"/>
    <w:rsid w:val="00850602"/>
    <w:rsid w:val="008508B4"/>
    <w:rsid w:val="008509AC"/>
    <w:rsid w:val="00850D99"/>
    <w:rsid w:val="0085448E"/>
    <w:rsid w:val="008545BE"/>
    <w:rsid w:val="00855042"/>
    <w:rsid w:val="0085555A"/>
    <w:rsid w:val="00856864"/>
    <w:rsid w:val="00856C80"/>
    <w:rsid w:val="00857792"/>
    <w:rsid w:val="008603C7"/>
    <w:rsid w:val="00860458"/>
    <w:rsid w:val="00863022"/>
    <w:rsid w:val="00863D8E"/>
    <w:rsid w:val="0086424B"/>
    <w:rsid w:val="00864302"/>
    <w:rsid w:val="00864806"/>
    <w:rsid w:val="00864CAE"/>
    <w:rsid w:val="0086506D"/>
    <w:rsid w:val="00865131"/>
    <w:rsid w:val="00865D0B"/>
    <w:rsid w:val="00865D70"/>
    <w:rsid w:val="0086702E"/>
    <w:rsid w:val="00867607"/>
    <w:rsid w:val="008719A4"/>
    <w:rsid w:val="00875C51"/>
    <w:rsid w:val="00877D7E"/>
    <w:rsid w:val="0088127F"/>
    <w:rsid w:val="0088172A"/>
    <w:rsid w:val="008817AD"/>
    <w:rsid w:val="00881F1C"/>
    <w:rsid w:val="0088267A"/>
    <w:rsid w:val="00882C2D"/>
    <w:rsid w:val="008830E1"/>
    <w:rsid w:val="00883E62"/>
    <w:rsid w:val="00885983"/>
    <w:rsid w:val="008863CF"/>
    <w:rsid w:val="0088701C"/>
    <w:rsid w:val="00890C2F"/>
    <w:rsid w:val="00892FBD"/>
    <w:rsid w:val="008975AE"/>
    <w:rsid w:val="008A17FF"/>
    <w:rsid w:val="008A18AD"/>
    <w:rsid w:val="008A191A"/>
    <w:rsid w:val="008A1D68"/>
    <w:rsid w:val="008A3BD4"/>
    <w:rsid w:val="008A4E90"/>
    <w:rsid w:val="008A5978"/>
    <w:rsid w:val="008A77C3"/>
    <w:rsid w:val="008B109C"/>
    <w:rsid w:val="008B1D17"/>
    <w:rsid w:val="008B3138"/>
    <w:rsid w:val="008B34D6"/>
    <w:rsid w:val="008B422B"/>
    <w:rsid w:val="008B5499"/>
    <w:rsid w:val="008B5937"/>
    <w:rsid w:val="008B5DF5"/>
    <w:rsid w:val="008C06C4"/>
    <w:rsid w:val="008C33B3"/>
    <w:rsid w:val="008C3561"/>
    <w:rsid w:val="008C4B0D"/>
    <w:rsid w:val="008C5C4F"/>
    <w:rsid w:val="008C5D5A"/>
    <w:rsid w:val="008C6047"/>
    <w:rsid w:val="008C6420"/>
    <w:rsid w:val="008C669B"/>
    <w:rsid w:val="008C7E70"/>
    <w:rsid w:val="008D0029"/>
    <w:rsid w:val="008D29BE"/>
    <w:rsid w:val="008D2CF5"/>
    <w:rsid w:val="008D3097"/>
    <w:rsid w:val="008D380D"/>
    <w:rsid w:val="008D3B62"/>
    <w:rsid w:val="008D4570"/>
    <w:rsid w:val="008D48F6"/>
    <w:rsid w:val="008D53BE"/>
    <w:rsid w:val="008D6305"/>
    <w:rsid w:val="008D6375"/>
    <w:rsid w:val="008D66E0"/>
    <w:rsid w:val="008D7073"/>
    <w:rsid w:val="008E1412"/>
    <w:rsid w:val="008E186A"/>
    <w:rsid w:val="008E31F2"/>
    <w:rsid w:val="008E34D7"/>
    <w:rsid w:val="008E362A"/>
    <w:rsid w:val="008E41C7"/>
    <w:rsid w:val="008E6091"/>
    <w:rsid w:val="008E6859"/>
    <w:rsid w:val="008E6DED"/>
    <w:rsid w:val="008E73EF"/>
    <w:rsid w:val="008E77C4"/>
    <w:rsid w:val="008F0728"/>
    <w:rsid w:val="008F0F84"/>
    <w:rsid w:val="008F1DDE"/>
    <w:rsid w:val="008F26D4"/>
    <w:rsid w:val="008F2DFD"/>
    <w:rsid w:val="008F30D8"/>
    <w:rsid w:val="008F4840"/>
    <w:rsid w:val="008F6384"/>
    <w:rsid w:val="008F7775"/>
    <w:rsid w:val="009020C3"/>
    <w:rsid w:val="009022CB"/>
    <w:rsid w:val="00903B7B"/>
    <w:rsid w:val="009052B0"/>
    <w:rsid w:val="00905CC0"/>
    <w:rsid w:val="009068D8"/>
    <w:rsid w:val="00907370"/>
    <w:rsid w:val="00913282"/>
    <w:rsid w:val="00913526"/>
    <w:rsid w:val="00914F3F"/>
    <w:rsid w:val="009171FC"/>
    <w:rsid w:val="009214F1"/>
    <w:rsid w:val="009225ED"/>
    <w:rsid w:val="00924015"/>
    <w:rsid w:val="00924F83"/>
    <w:rsid w:val="00926262"/>
    <w:rsid w:val="009279BC"/>
    <w:rsid w:val="00931BDF"/>
    <w:rsid w:val="00931C81"/>
    <w:rsid w:val="00934CBF"/>
    <w:rsid w:val="00937C46"/>
    <w:rsid w:val="00940924"/>
    <w:rsid w:val="00941AED"/>
    <w:rsid w:val="00941D9D"/>
    <w:rsid w:val="009424F3"/>
    <w:rsid w:val="00943939"/>
    <w:rsid w:val="00943CBF"/>
    <w:rsid w:val="009443DE"/>
    <w:rsid w:val="0094468E"/>
    <w:rsid w:val="00945107"/>
    <w:rsid w:val="009474CA"/>
    <w:rsid w:val="00947A87"/>
    <w:rsid w:val="00947CFC"/>
    <w:rsid w:val="00947F6F"/>
    <w:rsid w:val="00951DBB"/>
    <w:rsid w:val="00954D17"/>
    <w:rsid w:val="00954DFF"/>
    <w:rsid w:val="00955499"/>
    <w:rsid w:val="00956F4F"/>
    <w:rsid w:val="00961C15"/>
    <w:rsid w:val="009624C3"/>
    <w:rsid w:val="009624E9"/>
    <w:rsid w:val="00962A33"/>
    <w:rsid w:val="00962BC8"/>
    <w:rsid w:val="0096330D"/>
    <w:rsid w:val="00964B4F"/>
    <w:rsid w:val="00964DCD"/>
    <w:rsid w:val="00967B15"/>
    <w:rsid w:val="0097179E"/>
    <w:rsid w:val="00971FA1"/>
    <w:rsid w:val="00972EBE"/>
    <w:rsid w:val="0097557F"/>
    <w:rsid w:val="00976B45"/>
    <w:rsid w:val="009809D2"/>
    <w:rsid w:val="00980C89"/>
    <w:rsid w:val="00982C74"/>
    <w:rsid w:val="00984875"/>
    <w:rsid w:val="009848FE"/>
    <w:rsid w:val="00986A58"/>
    <w:rsid w:val="00987BF6"/>
    <w:rsid w:val="0099041D"/>
    <w:rsid w:val="00990433"/>
    <w:rsid w:val="00990BAD"/>
    <w:rsid w:val="00995191"/>
    <w:rsid w:val="009955C6"/>
    <w:rsid w:val="0099688C"/>
    <w:rsid w:val="009968ED"/>
    <w:rsid w:val="00996BAC"/>
    <w:rsid w:val="00997FD3"/>
    <w:rsid w:val="009A0395"/>
    <w:rsid w:val="009A0C29"/>
    <w:rsid w:val="009A321C"/>
    <w:rsid w:val="009A4246"/>
    <w:rsid w:val="009A4655"/>
    <w:rsid w:val="009A4B5A"/>
    <w:rsid w:val="009A53E2"/>
    <w:rsid w:val="009A73FD"/>
    <w:rsid w:val="009A7DB2"/>
    <w:rsid w:val="009A7ED3"/>
    <w:rsid w:val="009B21D5"/>
    <w:rsid w:val="009B235D"/>
    <w:rsid w:val="009B33C5"/>
    <w:rsid w:val="009B4045"/>
    <w:rsid w:val="009B489F"/>
    <w:rsid w:val="009B5277"/>
    <w:rsid w:val="009B56A9"/>
    <w:rsid w:val="009B5CA8"/>
    <w:rsid w:val="009B6349"/>
    <w:rsid w:val="009B78BE"/>
    <w:rsid w:val="009B7B5C"/>
    <w:rsid w:val="009C427E"/>
    <w:rsid w:val="009C42A2"/>
    <w:rsid w:val="009C46F9"/>
    <w:rsid w:val="009C4A27"/>
    <w:rsid w:val="009C4FBF"/>
    <w:rsid w:val="009D0474"/>
    <w:rsid w:val="009D12F6"/>
    <w:rsid w:val="009D525E"/>
    <w:rsid w:val="009D6AB4"/>
    <w:rsid w:val="009D6B7F"/>
    <w:rsid w:val="009E0BFF"/>
    <w:rsid w:val="009E11BD"/>
    <w:rsid w:val="009E17A6"/>
    <w:rsid w:val="009E2CE2"/>
    <w:rsid w:val="009E2FBE"/>
    <w:rsid w:val="009E31A3"/>
    <w:rsid w:val="009E3424"/>
    <w:rsid w:val="009E4693"/>
    <w:rsid w:val="009F2083"/>
    <w:rsid w:val="009F296A"/>
    <w:rsid w:val="009F2ABC"/>
    <w:rsid w:val="009F2CA9"/>
    <w:rsid w:val="009F3D37"/>
    <w:rsid w:val="009F49DD"/>
    <w:rsid w:val="009F74B7"/>
    <w:rsid w:val="00A00B68"/>
    <w:rsid w:val="00A023E4"/>
    <w:rsid w:val="00A02805"/>
    <w:rsid w:val="00A03E89"/>
    <w:rsid w:val="00A05BEA"/>
    <w:rsid w:val="00A06F81"/>
    <w:rsid w:val="00A07293"/>
    <w:rsid w:val="00A07888"/>
    <w:rsid w:val="00A079B4"/>
    <w:rsid w:val="00A12524"/>
    <w:rsid w:val="00A129E0"/>
    <w:rsid w:val="00A13E20"/>
    <w:rsid w:val="00A14939"/>
    <w:rsid w:val="00A15AC8"/>
    <w:rsid w:val="00A2079F"/>
    <w:rsid w:val="00A214DA"/>
    <w:rsid w:val="00A215C5"/>
    <w:rsid w:val="00A21B16"/>
    <w:rsid w:val="00A222D6"/>
    <w:rsid w:val="00A24BB9"/>
    <w:rsid w:val="00A25900"/>
    <w:rsid w:val="00A2676B"/>
    <w:rsid w:val="00A26C18"/>
    <w:rsid w:val="00A26F01"/>
    <w:rsid w:val="00A27465"/>
    <w:rsid w:val="00A3113D"/>
    <w:rsid w:val="00A346A3"/>
    <w:rsid w:val="00A3570F"/>
    <w:rsid w:val="00A36240"/>
    <w:rsid w:val="00A36774"/>
    <w:rsid w:val="00A36E31"/>
    <w:rsid w:val="00A40705"/>
    <w:rsid w:val="00A4163A"/>
    <w:rsid w:val="00A41914"/>
    <w:rsid w:val="00A428D9"/>
    <w:rsid w:val="00A43448"/>
    <w:rsid w:val="00A44839"/>
    <w:rsid w:val="00A44DA6"/>
    <w:rsid w:val="00A47C71"/>
    <w:rsid w:val="00A50BB0"/>
    <w:rsid w:val="00A52168"/>
    <w:rsid w:val="00A53187"/>
    <w:rsid w:val="00A53F6D"/>
    <w:rsid w:val="00A54328"/>
    <w:rsid w:val="00A561FF"/>
    <w:rsid w:val="00A568C4"/>
    <w:rsid w:val="00A60880"/>
    <w:rsid w:val="00A60983"/>
    <w:rsid w:val="00A61C33"/>
    <w:rsid w:val="00A61EA8"/>
    <w:rsid w:val="00A637F6"/>
    <w:rsid w:val="00A6481A"/>
    <w:rsid w:val="00A6649E"/>
    <w:rsid w:val="00A668A2"/>
    <w:rsid w:val="00A678FD"/>
    <w:rsid w:val="00A71262"/>
    <w:rsid w:val="00A71B5D"/>
    <w:rsid w:val="00A73837"/>
    <w:rsid w:val="00A77017"/>
    <w:rsid w:val="00A82036"/>
    <w:rsid w:val="00A82C85"/>
    <w:rsid w:val="00A82FD2"/>
    <w:rsid w:val="00A85A97"/>
    <w:rsid w:val="00A95575"/>
    <w:rsid w:val="00A961D6"/>
    <w:rsid w:val="00AA17E8"/>
    <w:rsid w:val="00AA1C6B"/>
    <w:rsid w:val="00AA22DE"/>
    <w:rsid w:val="00AA2581"/>
    <w:rsid w:val="00AA3DEF"/>
    <w:rsid w:val="00AA4D65"/>
    <w:rsid w:val="00AA62AA"/>
    <w:rsid w:val="00AA62E4"/>
    <w:rsid w:val="00AB21BC"/>
    <w:rsid w:val="00AB2E70"/>
    <w:rsid w:val="00AB460F"/>
    <w:rsid w:val="00AB4C37"/>
    <w:rsid w:val="00AB50EF"/>
    <w:rsid w:val="00AB6F9F"/>
    <w:rsid w:val="00AC1C99"/>
    <w:rsid w:val="00AC2838"/>
    <w:rsid w:val="00AC5310"/>
    <w:rsid w:val="00AC5FA3"/>
    <w:rsid w:val="00AC68A6"/>
    <w:rsid w:val="00AC6AC4"/>
    <w:rsid w:val="00AD24CE"/>
    <w:rsid w:val="00AD2CDC"/>
    <w:rsid w:val="00AD325C"/>
    <w:rsid w:val="00AD3B74"/>
    <w:rsid w:val="00AD3BF3"/>
    <w:rsid w:val="00AD3EDC"/>
    <w:rsid w:val="00AD4DDF"/>
    <w:rsid w:val="00AD6837"/>
    <w:rsid w:val="00AD6D71"/>
    <w:rsid w:val="00AE1CA0"/>
    <w:rsid w:val="00AE22DB"/>
    <w:rsid w:val="00AE2600"/>
    <w:rsid w:val="00AE31F1"/>
    <w:rsid w:val="00AE3EC1"/>
    <w:rsid w:val="00AE459C"/>
    <w:rsid w:val="00AE5218"/>
    <w:rsid w:val="00AE690A"/>
    <w:rsid w:val="00AE72F0"/>
    <w:rsid w:val="00AE755E"/>
    <w:rsid w:val="00AF08ED"/>
    <w:rsid w:val="00AF1B6F"/>
    <w:rsid w:val="00AF361D"/>
    <w:rsid w:val="00AF5582"/>
    <w:rsid w:val="00AF5B98"/>
    <w:rsid w:val="00AF6CA2"/>
    <w:rsid w:val="00AF74D1"/>
    <w:rsid w:val="00B01C43"/>
    <w:rsid w:val="00B01DC2"/>
    <w:rsid w:val="00B03876"/>
    <w:rsid w:val="00B03A2D"/>
    <w:rsid w:val="00B04059"/>
    <w:rsid w:val="00B04F17"/>
    <w:rsid w:val="00B10448"/>
    <w:rsid w:val="00B10884"/>
    <w:rsid w:val="00B1121F"/>
    <w:rsid w:val="00B132B0"/>
    <w:rsid w:val="00B1677A"/>
    <w:rsid w:val="00B20127"/>
    <w:rsid w:val="00B2099C"/>
    <w:rsid w:val="00B212EE"/>
    <w:rsid w:val="00B214F2"/>
    <w:rsid w:val="00B229C4"/>
    <w:rsid w:val="00B2357D"/>
    <w:rsid w:val="00B3211C"/>
    <w:rsid w:val="00B34985"/>
    <w:rsid w:val="00B40143"/>
    <w:rsid w:val="00B42B0E"/>
    <w:rsid w:val="00B43006"/>
    <w:rsid w:val="00B43792"/>
    <w:rsid w:val="00B45AC8"/>
    <w:rsid w:val="00B5031D"/>
    <w:rsid w:val="00B53571"/>
    <w:rsid w:val="00B5384A"/>
    <w:rsid w:val="00B55DD6"/>
    <w:rsid w:val="00B55FCF"/>
    <w:rsid w:val="00B5742B"/>
    <w:rsid w:val="00B5759A"/>
    <w:rsid w:val="00B5793C"/>
    <w:rsid w:val="00B6086F"/>
    <w:rsid w:val="00B609A9"/>
    <w:rsid w:val="00B6134C"/>
    <w:rsid w:val="00B61931"/>
    <w:rsid w:val="00B62579"/>
    <w:rsid w:val="00B6457D"/>
    <w:rsid w:val="00B65B30"/>
    <w:rsid w:val="00B6624F"/>
    <w:rsid w:val="00B6692F"/>
    <w:rsid w:val="00B6695A"/>
    <w:rsid w:val="00B70A13"/>
    <w:rsid w:val="00B71BAD"/>
    <w:rsid w:val="00B72D6D"/>
    <w:rsid w:val="00B778F6"/>
    <w:rsid w:val="00B77D5F"/>
    <w:rsid w:val="00B81647"/>
    <w:rsid w:val="00B82066"/>
    <w:rsid w:val="00B83B6C"/>
    <w:rsid w:val="00B845B0"/>
    <w:rsid w:val="00B857D7"/>
    <w:rsid w:val="00B868F6"/>
    <w:rsid w:val="00B90982"/>
    <w:rsid w:val="00B92142"/>
    <w:rsid w:val="00B96318"/>
    <w:rsid w:val="00BA1DBD"/>
    <w:rsid w:val="00BA2281"/>
    <w:rsid w:val="00BA2BC2"/>
    <w:rsid w:val="00BA2CB2"/>
    <w:rsid w:val="00BA3B2D"/>
    <w:rsid w:val="00BA3C75"/>
    <w:rsid w:val="00BA3E5E"/>
    <w:rsid w:val="00BA3EFD"/>
    <w:rsid w:val="00BA4624"/>
    <w:rsid w:val="00BA5B8B"/>
    <w:rsid w:val="00BA7978"/>
    <w:rsid w:val="00BB13C6"/>
    <w:rsid w:val="00BB1429"/>
    <w:rsid w:val="00BB2D41"/>
    <w:rsid w:val="00BB376E"/>
    <w:rsid w:val="00BB4C3A"/>
    <w:rsid w:val="00BB61A9"/>
    <w:rsid w:val="00BB75D0"/>
    <w:rsid w:val="00BC0C0F"/>
    <w:rsid w:val="00BC17C0"/>
    <w:rsid w:val="00BC1BB3"/>
    <w:rsid w:val="00BC1CAA"/>
    <w:rsid w:val="00BC2765"/>
    <w:rsid w:val="00BC2C80"/>
    <w:rsid w:val="00BC449B"/>
    <w:rsid w:val="00BC4D69"/>
    <w:rsid w:val="00BC5CDB"/>
    <w:rsid w:val="00BC5E10"/>
    <w:rsid w:val="00BC6E81"/>
    <w:rsid w:val="00BC78FE"/>
    <w:rsid w:val="00BD0382"/>
    <w:rsid w:val="00BD3747"/>
    <w:rsid w:val="00BD4EC7"/>
    <w:rsid w:val="00BD5D05"/>
    <w:rsid w:val="00BD5D2F"/>
    <w:rsid w:val="00BD6126"/>
    <w:rsid w:val="00BE1073"/>
    <w:rsid w:val="00BE1934"/>
    <w:rsid w:val="00BE27AE"/>
    <w:rsid w:val="00BE2B32"/>
    <w:rsid w:val="00BE3762"/>
    <w:rsid w:val="00BE43D2"/>
    <w:rsid w:val="00BE5B8E"/>
    <w:rsid w:val="00BE6275"/>
    <w:rsid w:val="00BE6FEE"/>
    <w:rsid w:val="00BF0705"/>
    <w:rsid w:val="00BF17A7"/>
    <w:rsid w:val="00BF2BE6"/>
    <w:rsid w:val="00BF5A8E"/>
    <w:rsid w:val="00BF68B3"/>
    <w:rsid w:val="00C000D1"/>
    <w:rsid w:val="00C00E5F"/>
    <w:rsid w:val="00C01001"/>
    <w:rsid w:val="00C02368"/>
    <w:rsid w:val="00C040B2"/>
    <w:rsid w:val="00C05859"/>
    <w:rsid w:val="00C06F28"/>
    <w:rsid w:val="00C1327C"/>
    <w:rsid w:val="00C13DBC"/>
    <w:rsid w:val="00C1732E"/>
    <w:rsid w:val="00C2227E"/>
    <w:rsid w:val="00C2230F"/>
    <w:rsid w:val="00C228C6"/>
    <w:rsid w:val="00C270BF"/>
    <w:rsid w:val="00C2719A"/>
    <w:rsid w:val="00C31EC8"/>
    <w:rsid w:val="00C32184"/>
    <w:rsid w:val="00C325D7"/>
    <w:rsid w:val="00C327B7"/>
    <w:rsid w:val="00C349BA"/>
    <w:rsid w:val="00C35E3D"/>
    <w:rsid w:val="00C365B4"/>
    <w:rsid w:val="00C370D3"/>
    <w:rsid w:val="00C37F59"/>
    <w:rsid w:val="00C401E6"/>
    <w:rsid w:val="00C413A2"/>
    <w:rsid w:val="00C42C46"/>
    <w:rsid w:val="00C43DF8"/>
    <w:rsid w:val="00C44209"/>
    <w:rsid w:val="00C50029"/>
    <w:rsid w:val="00C50BE7"/>
    <w:rsid w:val="00C52C66"/>
    <w:rsid w:val="00C52F3F"/>
    <w:rsid w:val="00C53139"/>
    <w:rsid w:val="00C5349E"/>
    <w:rsid w:val="00C534B2"/>
    <w:rsid w:val="00C53965"/>
    <w:rsid w:val="00C53A69"/>
    <w:rsid w:val="00C557BD"/>
    <w:rsid w:val="00C55BC3"/>
    <w:rsid w:val="00C56215"/>
    <w:rsid w:val="00C60123"/>
    <w:rsid w:val="00C60D58"/>
    <w:rsid w:val="00C62085"/>
    <w:rsid w:val="00C629E1"/>
    <w:rsid w:val="00C62F09"/>
    <w:rsid w:val="00C64FB6"/>
    <w:rsid w:val="00C6548A"/>
    <w:rsid w:val="00C67222"/>
    <w:rsid w:val="00C67348"/>
    <w:rsid w:val="00C673EF"/>
    <w:rsid w:val="00C71192"/>
    <w:rsid w:val="00C71AD7"/>
    <w:rsid w:val="00C73036"/>
    <w:rsid w:val="00C76B84"/>
    <w:rsid w:val="00C77180"/>
    <w:rsid w:val="00C776BE"/>
    <w:rsid w:val="00C81163"/>
    <w:rsid w:val="00C81B35"/>
    <w:rsid w:val="00C82749"/>
    <w:rsid w:val="00C83500"/>
    <w:rsid w:val="00C8366F"/>
    <w:rsid w:val="00C836D4"/>
    <w:rsid w:val="00C83D3A"/>
    <w:rsid w:val="00C84151"/>
    <w:rsid w:val="00C841B2"/>
    <w:rsid w:val="00C84993"/>
    <w:rsid w:val="00C86EAF"/>
    <w:rsid w:val="00C8707F"/>
    <w:rsid w:val="00C907AA"/>
    <w:rsid w:val="00C92E2C"/>
    <w:rsid w:val="00C930F1"/>
    <w:rsid w:val="00C95873"/>
    <w:rsid w:val="00C95BB8"/>
    <w:rsid w:val="00CA12C6"/>
    <w:rsid w:val="00CA16A0"/>
    <w:rsid w:val="00CA17E2"/>
    <w:rsid w:val="00CA1BE4"/>
    <w:rsid w:val="00CA2861"/>
    <w:rsid w:val="00CA36D9"/>
    <w:rsid w:val="00CA57C9"/>
    <w:rsid w:val="00CA7A3C"/>
    <w:rsid w:val="00CA7E96"/>
    <w:rsid w:val="00CB07BF"/>
    <w:rsid w:val="00CB0DF3"/>
    <w:rsid w:val="00CB0E86"/>
    <w:rsid w:val="00CB0EBA"/>
    <w:rsid w:val="00CB4118"/>
    <w:rsid w:val="00CB5F67"/>
    <w:rsid w:val="00CC1A29"/>
    <w:rsid w:val="00CC414C"/>
    <w:rsid w:val="00CC76ED"/>
    <w:rsid w:val="00CD1948"/>
    <w:rsid w:val="00CD2337"/>
    <w:rsid w:val="00CD2599"/>
    <w:rsid w:val="00CD2BAB"/>
    <w:rsid w:val="00CD43BC"/>
    <w:rsid w:val="00CD4589"/>
    <w:rsid w:val="00CD4C11"/>
    <w:rsid w:val="00CD531F"/>
    <w:rsid w:val="00CD5EEB"/>
    <w:rsid w:val="00CD7CF9"/>
    <w:rsid w:val="00CE1FDC"/>
    <w:rsid w:val="00CE40BD"/>
    <w:rsid w:val="00CE61BD"/>
    <w:rsid w:val="00CE6AE6"/>
    <w:rsid w:val="00CF1024"/>
    <w:rsid w:val="00CF369D"/>
    <w:rsid w:val="00CF3D9D"/>
    <w:rsid w:val="00CF4279"/>
    <w:rsid w:val="00CF533F"/>
    <w:rsid w:val="00D01DBE"/>
    <w:rsid w:val="00D0215F"/>
    <w:rsid w:val="00D0260D"/>
    <w:rsid w:val="00D029D2"/>
    <w:rsid w:val="00D02E7F"/>
    <w:rsid w:val="00D03783"/>
    <w:rsid w:val="00D04CBD"/>
    <w:rsid w:val="00D05693"/>
    <w:rsid w:val="00D0571A"/>
    <w:rsid w:val="00D05A66"/>
    <w:rsid w:val="00D05CCB"/>
    <w:rsid w:val="00D10F68"/>
    <w:rsid w:val="00D11330"/>
    <w:rsid w:val="00D11571"/>
    <w:rsid w:val="00D134E7"/>
    <w:rsid w:val="00D14509"/>
    <w:rsid w:val="00D148BB"/>
    <w:rsid w:val="00D15416"/>
    <w:rsid w:val="00D16720"/>
    <w:rsid w:val="00D16D19"/>
    <w:rsid w:val="00D17265"/>
    <w:rsid w:val="00D17C78"/>
    <w:rsid w:val="00D17CC9"/>
    <w:rsid w:val="00D21082"/>
    <w:rsid w:val="00D213DE"/>
    <w:rsid w:val="00D23FA1"/>
    <w:rsid w:val="00D2438D"/>
    <w:rsid w:val="00D2478B"/>
    <w:rsid w:val="00D24CC5"/>
    <w:rsid w:val="00D24DA8"/>
    <w:rsid w:val="00D26824"/>
    <w:rsid w:val="00D26966"/>
    <w:rsid w:val="00D26B41"/>
    <w:rsid w:val="00D2783B"/>
    <w:rsid w:val="00D304DA"/>
    <w:rsid w:val="00D31086"/>
    <w:rsid w:val="00D31F37"/>
    <w:rsid w:val="00D32358"/>
    <w:rsid w:val="00D328D0"/>
    <w:rsid w:val="00D3560E"/>
    <w:rsid w:val="00D37D17"/>
    <w:rsid w:val="00D41633"/>
    <w:rsid w:val="00D41DD2"/>
    <w:rsid w:val="00D42361"/>
    <w:rsid w:val="00D447B0"/>
    <w:rsid w:val="00D453A0"/>
    <w:rsid w:val="00D45613"/>
    <w:rsid w:val="00D45BBF"/>
    <w:rsid w:val="00D467F2"/>
    <w:rsid w:val="00D55D01"/>
    <w:rsid w:val="00D578AE"/>
    <w:rsid w:val="00D5799D"/>
    <w:rsid w:val="00D57D33"/>
    <w:rsid w:val="00D61FB4"/>
    <w:rsid w:val="00D67E75"/>
    <w:rsid w:val="00D70AE1"/>
    <w:rsid w:val="00D71FC9"/>
    <w:rsid w:val="00D72441"/>
    <w:rsid w:val="00D75CCA"/>
    <w:rsid w:val="00D76B41"/>
    <w:rsid w:val="00D775DD"/>
    <w:rsid w:val="00D776A1"/>
    <w:rsid w:val="00D77F8E"/>
    <w:rsid w:val="00D8057E"/>
    <w:rsid w:val="00D80C42"/>
    <w:rsid w:val="00D82221"/>
    <w:rsid w:val="00D82846"/>
    <w:rsid w:val="00D858F1"/>
    <w:rsid w:val="00D871E0"/>
    <w:rsid w:val="00D87785"/>
    <w:rsid w:val="00D9278E"/>
    <w:rsid w:val="00D94FD8"/>
    <w:rsid w:val="00D950AE"/>
    <w:rsid w:val="00DA261E"/>
    <w:rsid w:val="00DA288E"/>
    <w:rsid w:val="00DA333B"/>
    <w:rsid w:val="00DA79CB"/>
    <w:rsid w:val="00DB1F5C"/>
    <w:rsid w:val="00DB26BF"/>
    <w:rsid w:val="00DB2EB2"/>
    <w:rsid w:val="00DB3369"/>
    <w:rsid w:val="00DB541D"/>
    <w:rsid w:val="00DB5A26"/>
    <w:rsid w:val="00DB5A75"/>
    <w:rsid w:val="00DB717C"/>
    <w:rsid w:val="00DC1076"/>
    <w:rsid w:val="00DC3149"/>
    <w:rsid w:val="00DC393D"/>
    <w:rsid w:val="00DC417C"/>
    <w:rsid w:val="00DC42D8"/>
    <w:rsid w:val="00DC48D4"/>
    <w:rsid w:val="00DC4902"/>
    <w:rsid w:val="00DC4E00"/>
    <w:rsid w:val="00DC4F1F"/>
    <w:rsid w:val="00DC660E"/>
    <w:rsid w:val="00DC74F0"/>
    <w:rsid w:val="00DD0C25"/>
    <w:rsid w:val="00DD1B9E"/>
    <w:rsid w:val="00DD21F7"/>
    <w:rsid w:val="00DD6D09"/>
    <w:rsid w:val="00DD7173"/>
    <w:rsid w:val="00DE0741"/>
    <w:rsid w:val="00DE17BF"/>
    <w:rsid w:val="00DE42DE"/>
    <w:rsid w:val="00DE5F6E"/>
    <w:rsid w:val="00DE625A"/>
    <w:rsid w:val="00DF07D9"/>
    <w:rsid w:val="00DF2E96"/>
    <w:rsid w:val="00DF38B5"/>
    <w:rsid w:val="00DF57AA"/>
    <w:rsid w:val="00DF5F12"/>
    <w:rsid w:val="00DF75A5"/>
    <w:rsid w:val="00E0220B"/>
    <w:rsid w:val="00E05891"/>
    <w:rsid w:val="00E1043B"/>
    <w:rsid w:val="00E140AE"/>
    <w:rsid w:val="00E15E4E"/>
    <w:rsid w:val="00E167CB"/>
    <w:rsid w:val="00E20AD5"/>
    <w:rsid w:val="00E21262"/>
    <w:rsid w:val="00E242FE"/>
    <w:rsid w:val="00E30FF2"/>
    <w:rsid w:val="00E3125C"/>
    <w:rsid w:val="00E32309"/>
    <w:rsid w:val="00E325F6"/>
    <w:rsid w:val="00E32C96"/>
    <w:rsid w:val="00E33DD3"/>
    <w:rsid w:val="00E33F5A"/>
    <w:rsid w:val="00E34DF8"/>
    <w:rsid w:val="00E34F84"/>
    <w:rsid w:val="00E35CE4"/>
    <w:rsid w:val="00E35DAA"/>
    <w:rsid w:val="00E366E9"/>
    <w:rsid w:val="00E40737"/>
    <w:rsid w:val="00E41D3F"/>
    <w:rsid w:val="00E5282E"/>
    <w:rsid w:val="00E529AE"/>
    <w:rsid w:val="00E53ABC"/>
    <w:rsid w:val="00E56665"/>
    <w:rsid w:val="00E5672A"/>
    <w:rsid w:val="00E6069C"/>
    <w:rsid w:val="00E60DE3"/>
    <w:rsid w:val="00E61282"/>
    <w:rsid w:val="00E64113"/>
    <w:rsid w:val="00E65ECF"/>
    <w:rsid w:val="00E6624B"/>
    <w:rsid w:val="00E66FDE"/>
    <w:rsid w:val="00E67BAA"/>
    <w:rsid w:val="00E70490"/>
    <w:rsid w:val="00E755D9"/>
    <w:rsid w:val="00E767F9"/>
    <w:rsid w:val="00E76ECE"/>
    <w:rsid w:val="00E76FC9"/>
    <w:rsid w:val="00E8010E"/>
    <w:rsid w:val="00E8206C"/>
    <w:rsid w:val="00E8447F"/>
    <w:rsid w:val="00E844B7"/>
    <w:rsid w:val="00E857E2"/>
    <w:rsid w:val="00E85816"/>
    <w:rsid w:val="00E86169"/>
    <w:rsid w:val="00E8636F"/>
    <w:rsid w:val="00E873D4"/>
    <w:rsid w:val="00E87E22"/>
    <w:rsid w:val="00E90EDC"/>
    <w:rsid w:val="00E91861"/>
    <w:rsid w:val="00E92A2D"/>
    <w:rsid w:val="00E92A53"/>
    <w:rsid w:val="00E93CF9"/>
    <w:rsid w:val="00E95342"/>
    <w:rsid w:val="00EA0687"/>
    <w:rsid w:val="00EA0C3C"/>
    <w:rsid w:val="00EA1130"/>
    <w:rsid w:val="00EA158F"/>
    <w:rsid w:val="00EA224F"/>
    <w:rsid w:val="00EA27C8"/>
    <w:rsid w:val="00EA330B"/>
    <w:rsid w:val="00EA45EE"/>
    <w:rsid w:val="00EA6859"/>
    <w:rsid w:val="00EA7214"/>
    <w:rsid w:val="00EA7899"/>
    <w:rsid w:val="00EA7DF0"/>
    <w:rsid w:val="00EB1B38"/>
    <w:rsid w:val="00EB1F41"/>
    <w:rsid w:val="00EB2469"/>
    <w:rsid w:val="00EB2579"/>
    <w:rsid w:val="00EB30E0"/>
    <w:rsid w:val="00EB3EE0"/>
    <w:rsid w:val="00EB564F"/>
    <w:rsid w:val="00EB6853"/>
    <w:rsid w:val="00EB6959"/>
    <w:rsid w:val="00EC0643"/>
    <w:rsid w:val="00EC128A"/>
    <w:rsid w:val="00EC1960"/>
    <w:rsid w:val="00EC1D9B"/>
    <w:rsid w:val="00EC2478"/>
    <w:rsid w:val="00EC26A4"/>
    <w:rsid w:val="00EC290F"/>
    <w:rsid w:val="00EC4097"/>
    <w:rsid w:val="00EC40F8"/>
    <w:rsid w:val="00EC430B"/>
    <w:rsid w:val="00EC446F"/>
    <w:rsid w:val="00EC4E77"/>
    <w:rsid w:val="00EC5FF5"/>
    <w:rsid w:val="00ED3474"/>
    <w:rsid w:val="00ED7A0B"/>
    <w:rsid w:val="00ED7EAB"/>
    <w:rsid w:val="00EE1228"/>
    <w:rsid w:val="00EE1282"/>
    <w:rsid w:val="00EE1AC8"/>
    <w:rsid w:val="00EE29C3"/>
    <w:rsid w:val="00EE36B6"/>
    <w:rsid w:val="00EE7CCC"/>
    <w:rsid w:val="00EF047E"/>
    <w:rsid w:val="00EF3F09"/>
    <w:rsid w:val="00EF6B68"/>
    <w:rsid w:val="00F0078F"/>
    <w:rsid w:val="00F01AF5"/>
    <w:rsid w:val="00F05167"/>
    <w:rsid w:val="00F05550"/>
    <w:rsid w:val="00F0694B"/>
    <w:rsid w:val="00F07320"/>
    <w:rsid w:val="00F0752F"/>
    <w:rsid w:val="00F10CAF"/>
    <w:rsid w:val="00F120B1"/>
    <w:rsid w:val="00F20474"/>
    <w:rsid w:val="00F20718"/>
    <w:rsid w:val="00F20CA8"/>
    <w:rsid w:val="00F223F4"/>
    <w:rsid w:val="00F22515"/>
    <w:rsid w:val="00F22993"/>
    <w:rsid w:val="00F23388"/>
    <w:rsid w:val="00F244F2"/>
    <w:rsid w:val="00F24869"/>
    <w:rsid w:val="00F24B29"/>
    <w:rsid w:val="00F311E7"/>
    <w:rsid w:val="00F31C3D"/>
    <w:rsid w:val="00F33151"/>
    <w:rsid w:val="00F345C2"/>
    <w:rsid w:val="00F34F26"/>
    <w:rsid w:val="00F359E7"/>
    <w:rsid w:val="00F4086C"/>
    <w:rsid w:val="00F408D9"/>
    <w:rsid w:val="00F40F49"/>
    <w:rsid w:val="00F41F64"/>
    <w:rsid w:val="00F4357A"/>
    <w:rsid w:val="00F4403E"/>
    <w:rsid w:val="00F50719"/>
    <w:rsid w:val="00F50943"/>
    <w:rsid w:val="00F51727"/>
    <w:rsid w:val="00F538C4"/>
    <w:rsid w:val="00F53EFB"/>
    <w:rsid w:val="00F56375"/>
    <w:rsid w:val="00F5790A"/>
    <w:rsid w:val="00F57C57"/>
    <w:rsid w:val="00F60A5C"/>
    <w:rsid w:val="00F60CA4"/>
    <w:rsid w:val="00F60CF1"/>
    <w:rsid w:val="00F61988"/>
    <w:rsid w:val="00F63AD4"/>
    <w:rsid w:val="00F64004"/>
    <w:rsid w:val="00F643DB"/>
    <w:rsid w:val="00F668A0"/>
    <w:rsid w:val="00F70876"/>
    <w:rsid w:val="00F71B99"/>
    <w:rsid w:val="00F7212E"/>
    <w:rsid w:val="00F725F6"/>
    <w:rsid w:val="00F72A7A"/>
    <w:rsid w:val="00F74882"/>
    <w:rsid w:val="00F80D3D"/>
    <w:rsid w:val="00F82047"/>
    <w:rsid w:val="00F825D7"/>
    <w:rsid w:val="00F82806"/>
    <w:rsid w:val="00F83380"/>
    <w:rsid w:val="00F83997"/>
    <w:rsid w:val="00F83CF1"/>
    <w:rsid w:val="00F87802"/>
    <w:rsid w:val="00F91D65"/>
    <w:rsid w:val="00F920CF"/>
    <w:rsid w:val="00F929E1"/>
    <w:rsid w:val="00F92A22"/>
    <w:rsid w:val="00F937F3"/>
    <w:rsid w:val="00F95343"/>
    <w:rsid w:val="00F963B6"/>
    <w:rsid w:val="00F9686A"/>
    <w:rsid w:val="00F970E3"/>
    <w:rsid w:val="00F978E8"/>
    <w:rsid w:val="00FA0DAE"/>
    <w:rsid w:val="00FA1F7B"/>
    <w:rsid w:val="00FA220A"/>
    <w:rsid w:val="00FA295C"/>
    <w:rsid w:val="00FA3BCC"/>
    <w:rsid w:val="00FA6C20"/>
    <w:rsid w:val="00FA7888"/>
    <w:rsid w:val="00FB08F0"/>
    <w:rsid w:val="00FB2DF3"/>
    <w:rsid w:val="00FB370C"/>
    <w:rsid w:val="00FB3E5E"/>
    <w:rsid w:val="00FB5DA3"/>
    <w:rsid w:val="00FB5FE9"/>
    <w:rsid w:val="00FB6890"/>
    <w:rsid w:val="00FB74A5"/>
    <w:rsid w:val="00FC2861"/>
    <w:rsid w:val="00FC2C80"/>
    <w:rsid w:val="00FC3068"/>
    <w:rsid w:val="00FC31FB"/>
    <w:rsid w:val="00FC5A21"/>
    <w:rsid w:val="00FC5CC7"/>
    <w:rsid w:val="00FC6A17"/>
    <w:rsid w:val="00FD5EEB"/>
    <w:rsid w:val="00FD68F6"/>
    <w:rsid w:val="00FE1BF6"/>
    <w:rsid w:val="00FE1D44"/>
    <w:rsid w:val="00FE2950"/>
    <w:rsid w:val="00FE6738"/>
    <w:rsid w:val="00FF1A5B"/>
    <w:rsid w:val="00FF1BCE"/>
    <w:rsid w:val="00FF1D1D"/>
    <w:rsid w:val="00FF1DAF"/>
    <w:rsid w:val="00FF2A27"/>
    <w:rsid w:val="00FF2B01"/>
    <w:rsid w:val="00FF31F6"/>
    <w:rsid w:val="00FF3E7A"/>
    <w:rsid w:val="00FF411E"/>
    <w:rsid w:val="00FF4B5C"/>
    <w:rsid w:val="00FF602F"/>
    <w:rsid w:val="00FF610D"/>
  </w:rsids>
  <m:mathPr>
    <m:mathFont m:val="Cambria Math"/>
    <m:brkBin m:val="before"/>
    <m:brkBinSub m:val="--"/>
    <m:smallFrac/>
    <m:dispDef/>
    <m:lMargin m:val="0"/>
    <m:rMargin m:val="0"/>
    <m:defJc m:val="centerGroup"/>
    <m:wrapIndent m:val="1440"/>
    <m:intLim m:val="subSup"/>
    <m:naryLim m:val="undOvr"/>
  </m:mathPr>
  <w:attachedSchema w:val="http://dic.daum.net/"/>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74CA"/>
    <w:pPr>
      <w:widowControl w:val="0"/>
      <w:wordWrap w:val="0"/>
      <w:autoSpaceDE w:val="0"/>
      <w:autoSpaceDN w:val="0"/>
      <w:jc w:val="both"/>
    </w:pPr>
  </w:style>
  <w:style w:type="paragraph" w:styleId="2">
    <w:name w:val="heading 2"/>
    <w:basedOn w:val="a"/>
    <w:next w:val="a"/>
    <w:link w:val="2Char"/>
    <w:uiPriority w:val="9"/>
    <w:semiHidden/>
    <w:unhideWhenUsed/>
    <w:qFormat/>
    <w:rsid w:val="007B63BF"/>
    <w:pPr>
      <w:keepNext/>
      <w:outlineLvl w:val="1"/>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643DB"/>
    <w:pPr>
      <w:tabs>
        <w:tab w:val="center" w:pos="4513"/>
        <w:tab w:val="right" w:pos="9026"/>
      </w:tabs>
      <w:snapToGrid w:val="0"/>
    </w:pPr>
  </w:style>
  <w:style w:type="character" w:customStyle="1" w:styleId="Char">
    <w:name w:val="머리글 Char"/>
    <w:basedOn w:val="a0"/>
    <w:link w:val="a3"/>
    <w:uiPriority w:val="99"/>
    <w:rsid w:val="00F643DB"/>
  </w:style>
  <w:style w:type="paragraph" w:styleId="a4">
    <w:name w:val="footer"/>
    <w:basedOn w:val="a"/>
    <w:link w:val="Char0"/>
    <w:uiPriority w:val="99"/>
    <w:unhideWhenUsed/>
    <w:rsid w:val="00F643DB"/>
    <w:pPr>
      <w:tabs>
        <w:tab w:val="center" w:pos="4513"/>
        <w:tab w:val="right" w:pos="9026"/>
      </w:tabs>
      <w:snapToGrid w:val="0"/>
    </w:pPr>
  </w:style>
  <w:style w:type="character" w:customStyle="1" w:styleId="Char0">
    <w:name w:val="바닥글 Char"/>
    <w:basedOn w:val="a0"/>
    <w:link w:val="a4"/>
    <w:uiPriority w:val="99"/>
    <w:rsid w:val="00F643DB"/>
  </w:style>
  <w:style w:type="paragraph" w:styleId="a5">
    <w:name w:val="Balloon Text"/>
    <w:basedOn w:val="a"/>
    <w:link w:val="Char1"/>
    <w:uiPriority w:val="99"/>
    <w:semiHidden/>
    <w:unhideWhenUsed/>
    <w:rsid w:val="00C55BC3"/>
    <w:rPr>
      <w:rFonts w:asciiTheme="majorHAnsi" w:eastAsiaTheme="majorEastAsia" w:hAnsiTheme="majorHAnsi" w:cstheme="majorBidi"/>
      <w:sz w:val="18"/>
      <w:szCs w:val="18"/>
    </w:rPr>
  </w:style>
  <w:style w:type="character" w:customStyle="1" w:styleId="Char1">
    <w:name w:val="풍선 도움말 텍스트 Char"/>
    <w:basedOn w:val="a0"/>
    <w:link w:val="a5"/>
    <w:uiPriority w:val="99"/>
    <w:semiHidden/>
    <w:rsid w:val="00C55BC3"/>
    <w:rPr>
      <w:rFonts w:asciiTheme="majorHAnsi" w:eastAsiaTheme="majorEastAsia" w:hAnsiTheme="majorHAnsi" w:cstheme="majorBidi"/>
      <w:sz w:val="18"/>
      <w:szCs w:val="18"/>
    </w:rPr>
  </w:style>
  <w:style w:type="character" w:styleId="a6">
    <w:name w:val="Placeholder Text"/>
    <w:basedOn w:val="a0"/>
    <w:uiPriority w:val="99"/>
    <w:semiHidden/>
    <w:rsid w:val="00D94FD8"/>
    <w:rPr>
      <w:color w:val="808080"/>
    </w:rPr>
  </w:style>
  <w:style w:type="paragraph" w:styleId="a7">
    <w:name w:val="List Paragraph"/>
    <w:basedOn w:val="a"/>
    <w:uiPriority w:val="34"/>
    <w:qFormat/>
    <w:rsid w:val="009C4FBF"/>
    <w:pPr>
      <w:ind w:leftChars="400" w:left="800"/>
    </w:pPr>
  </w:style>
  <w:style w:type="paragraph" w:styleId="a8">
    <w:name w:val="endnote text"/>
    <w:basedOn w:val="a"/>
    <w:link w:val="Char2"/>
    <w:uiPriority w:val="99"/>
    <w:unhideWhenUsed/>
    <w:rsid w:val="00E56665"/>
    <w:pPr>
      <w:snapToGrid w:val="0"/>
      <w:jc w:val="left"/>
    </w:pPr>
  </w:style>
  <w:style w:type="character" w:customStyle="1" w:styleId="Char2">
    <w:name w:val="미주 텍스트 Char"/>
    <w:basedOn w:val="a0"/>
    <w:link w:val="a8"/>
    <w:uiPriority w:val="99"/>
    <w:rsid w:val="00E56665"/>
  </w:style>
  <w:style w:type="character" w:styleId="a9">
    <w:name w:val="endnote reference"/>
    <w:basedOn w:val="a0"/>
    <w:uiPriority w:val="99"/>
    <w:semiHidden/>
    <w:unhideWhenUsed/>
    <w:rsid w:val="00E56665"/>
    <w:rPr>
      <w:vertAlign w:val="superscript"/>
    </w:rPr>
  </w:style>
  <w:style w:type="paragraph" w:styleId="aa">
    <w:name w:val="footnote text"/>
    <w:basedOn w:val="a"/>
    <w:link w:val="Char3"/>
    <w:uiPriority w:val="99"/>
    <w:semiHidden/>
    <w:unhideWhenUsed/>
    <w:rsid w:val="00EE29C3"/>
    <w:pPr>
      <w:snapToGrid w:val="0"/>
      <w:jc w:val="left"/>
    </w:pPr>
  </w:style>
  <w:style w:type="character" w:customStyle="1" w:styleId="Char3">
    <w:name w:val="각주 텍스트 Char"/>
    <w:basedOn w:val="a0"/>
    <w:link w:val="aa"/>
    <w:uiPriority w:val="99"/>
    <w:semiHidden/>
    <w:rsid w:val="00EE29C3"/>
  </w:style>
  <w:style w:type="character" w:styleId="ab">
    <w:name w:val="footnote reference"/>
    <w:basedOn w:val="a0"/>
    <w:uiPriority w:val="99"/>
    <w:semiHidden/>
    <w:unhideWhenUsed/>
    <w:rsid w:val="00EE29C3"/>
    <w:rPr>
      <w:vertAlign w:val="superscript"/>
    </w:rPr>
  </w:style>
  <w:style w:type="character" w:styleId="ac">
    <w:name w:val="Hyperlink"/>
    <w:basedOn w:val="a0"/>
    <w:uiPriority w:val="99"/>
    <w:unhideWhenUsed/>
    <w:rsid w:val="00CF533F"/>
    <w:rPr>
      <w:color w:val="0000FF" w:themeColor="hyperlink"/>
      <w:u w:val="single"/>
    </w:rPr>
  </w:style>
  <w:style w:type="table" w:styleId="ad">
    <w:name w:val="Table Grid"/>
    <w:basedOn w:val="a1"/>
    <w:uiPriority w:val="59"/>
    <w:rsid w:val="008C604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2Char">
    <w:name w:val="제목 2 Char"/>
    <w:basedOn w:val="a0"/>
    <w:link w:val="2"/>
    <w:uiPriority w:val="9"/>
    <w:semiHidden/>
    <w:rsid w:val="007B63BF"/>
    <w:rPr>
      <w:rFonts w:asciiTheme="majorHAnsi" w:eastAsiaTheme="majorEastAsia" w:hAnsiTheme="majorHAnsi" w:cstheme="maj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74CA"/>
    <w:pPr>
      <w:widowControl w:val="0"/>
      <w:wordWrap w:val="0"/>
      <w:autoSpaceDE w:val="0"/>
      <w:autoSpaceDN w:val="0"/>
      <w:jc w:val="both"/>
    </w:pPr>
  </w:style>
  <w:style w:type="paragraph" w:styleId="2">
    <w:name w:val="heading 2"/>
    <w:basedOn w:val="a"/>
    <w:next w:val="a"/>
    <w:link w:val="2Char"/>
    <w:uiPriority w:val="9"/>
    <w:semiHidden/>
    <w:unhideWhenUsed/>
    <w:qFormat/>
    <w:rsid w:val="007B63BF"/>
    <w:pPr>
      <w:keepNext/>
      <w:outlineLvl w:val="1"/>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643DB"/>
    <w:pPr>
      <w:tabs>
        <w:tab w:val="center" w:pos="4513"/>
        <w:tab w:val="right" w:pos="9026"/>
      </w:tabs>
      <w:snapToGrid w:val="0"/>
    </w:pPr>
  </w:style>
  <w:style w:type="character" w:customStyle="1" w:styleId="Char">
    <w:name w:val="머리글 Char"/>
    <w:basedOn w:val="a0"/>
    <w:link w:val="a3"/>
    <w:uiPriority w:val="99"/>
    <w:rsid w:val="00F643DB"/>
  </w:style>
  <w:style w:type="paragraph" w:styleId="a4">
    <w:name w:val="footer"/>
    <w:basedOn w:val="a"/>
    <w:link w:val="Char0"/>
    <w:uiPriority w:val="99"/>
    <w:unhideWhenUsed/>
    <w:rsid w:val="00F643DB"/>
    <w:pPr>
      <w:tabs>
        <w:tab w:val="center" w:pos="4513"/>
        <w:tab w:val="right" w:pos="9026"/>
      </w:tabs>
      <w:snapToGrid w:val="0"/>
    </w:pPr>
  </w:style>
  <w:style w:type="character" w:customStyle="1" w:styleId="Char0">
    <w:name w:val="바닥글 Char"/>
    <w:basedOn w:val="a0"/>
    <w:link w:val="a4"/>
    <w:uiPriority w:val="99"/>
    <w:rsid w:val="00F643DB"/>
  </w:style>
  <w:style w:type="paragraph" w:styleId="a5">
    <w:name w:val="Balloon Text"/>
    <w:basedOn w:val="a"/>
    <w:link w:val="Char1"/>
    <w:uiPriority w:val="99"/>
    <w:semiHidden/>
    <w:unhideWhenUsed/>
    <w:rsid w:val="00C55BC3"/>
    <w:rPr>
      <w:rFonts w:asciiTheme="majorHAnsi" w:eastAsiaTheme="majorEastAsia" w:hAnsiTheme="majorHAnsi" w:cstheme="majorBidi"/>
      <w:sz w:val="18"/>
      <w:szCs w:val="18"/>
    </w:rPr>
  </w:style>
  <w:style w:type="character" w:customStyle="1" w:styleId="Char1">
    <w:name w:val="풍선 도움말 텍스트 Char"/>
    <w:basedOn w:val="a0"/>
    <w:link w:val="a5"/>
    <w:uiPriority w:val="99"/>
    <w:semiHidden/>
    <w:rsid w:val="00C55BC3"/>
    <w:rPr>
      <w:rFonts w:asciiTheme="majorHAnsi" w:eastAsiaTheme="majorEastAsia" w:hAnsiTheme="majorHAnsi" w:cstheme="majorBidi"/>
      <w:sz w:val="18"/>
      <w:szCs w:val="18"/>
    </w:rPr>
  </w:style>
  <w:style w:type="character" w:styleId="a6">
    <w:name w:val="Placeholder Text"/>
    <w:basedOn w:val="a0"/>
    <w:uiPriority w:val="99"/>
    <w:semiHidden/>
    <w:rsid w:val="00D94FD8"/>
    <w:rPr>
      <w:color w:val="808080"/>
    </w:rPr>
  </w:style>
  <w:style w:type="paragraph" w:styleId="a7">
    <w:name w:val="List Paragraph"/>
    <w:basedOn w:val="a"/>
    <w:uiPriority w:val="34"/>
    <w:qFormat/>
    <w:rsid w:val="009C4FBF"/>
    <w:pPr>
      <w:ind w:leftChars="400" w:left="800"/>
    </w:pPr>
  </w:style>
  <w:style w:type="paragraph" w:styleId="a8">
    <w:name w:val="endnote text"/>
    <w:basedOn w:val="a"/>
    <w:link w:val="Char2"/>
    <w:uiPriority w:val="99"/>
    <w:unhideWhenUsed/>
    <w:rsid w:val="00E56665"/>
    <w:pPr>
      <w:snapToGrid w:val="0"/>
      <w:jc w:val="left"/>
    </w:pPr>
  </w:style>
  <w:style w:type="character" w:customStyle="1" w:styleId="Char2">
    <w:name w:val="미주 텍스트 Char"/>
    <w:basedOn w:val="a0"/>
    <w:link w:val="a8"/>
    <w:uiPriority w:val="99"/>
    <w:rsid w:val="00E56665"/>
  </w:style>
  <w:style w:type="character" w:styleId="a9">
    <w:name w:val="endnote reference"/>
    <w:basedOn w:val="a0"/>
    <w:uiPriority w:val="99"/>
    <w:semiHidden/>
    <w:unhideWhenUsed/>
    <w:rsid w:val="00E56665"/>
    <w:rPr>
      <w:vertAlign w:val="superscript"/>
    </w:rPr>
  </w:style>
  <w:style w:type="paragraph" w:styleId="aa">
    <w:name w:val="footnote text"/>
    <w:basedOn w:val="a"/>
    <w:link w:val="Char3"/>
    <w:uiPriority w:val="99"/>
    <w:semiHidden/>
    <w:unhideWhenUsed/>
    <w:rsid w:val="00EE29C3"/>
    <w:pPr>
      <w:snapToGrid w:val="0"/>
      <w:jc w:val="left"/>
    </w:pPr>
  </w:style>
  <w:style w:type="character" w:customStyle="1" w:styleId="Char3">
    <w:name w:val="각주 텍스트 Char"/>
    <w:basedOn w:val="a0"/>
    <w:link w:val="aa"/>
    <w:uiPriority w:val="99"/>
    <w:semiHidden/>
    <w:rsid w:val="00EE29C3"/>
  </w:style>
  <w:style w:type="character" w:styleId="ab">
    <w:name w:val="footnote reference"/>
    <w:basedOn w:val="a0"/>
    <w:uiPriority w:val="99"/>
    <w:semiHidden/>
    <w:unhideWhenUsed/>
    <w:rsid w:val="00EE29C3"/>
    <w:rPr>
      <w:vertAlign w:val="superscript"/>
    </w:rPr>
  </w:style>
  <w:style w:type="character" w:styleId="ac">
    <w:name w:val="Hyperlink"/>
    <w:basedOn w:val="a0"/>
    <w:uiPriority w:val="99"/>
    <w:unhideWhenUsed/>
    <w:rsid w:val="00CF533F"/>
    <w:rPr>
      <w:color w:val="0000FF" w:themeColor="hyperlink"/>
      <w:u w:val="single"/>
    </w:rPr>
  </w:style>
  <w:style w:type="table" w:styleId="ad">
    <w:name w:val="Table Grid"/>
    <w:basedOn w:val="a1"/>
    <w:uiPriority w:val="59"/>
    <w:rsid w:val="008C6047"/>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2Char">
    <w:name w:val="제목 2 Char"/>
    <w:basedOn w:val="a0"/>
    <w:link w:val="2"/>
    <w:uiPriority w:val="9"/>
    <w:semiHidden/>
    <w:rsid w:val="007B63BF"/>
    <w:rPr>
      <w:rFonts w:asciiTheme="majorHAnsi" w:eastAsiaTheme="majorEastAsia" w:hAnsiTheme="majorHAnsi" w:cstheme="majorBidi"/>
    </w:rPr>
  </w:style>
</w:styles>
</file>

<file path=word/webSettings.xml><?xml version="1.0" encoding="utf-8"?>
<w:webSettings xmlns:r="http://schemas.openxmlformats.org/officeDocument/2006/relationships" xmlns:w="http://schemas.openxmlformats.org/wordprocessingml/2006/main">
  <w:divs>
    <w:div w:id="69158486">
      <w:bodyDiv w:val="1"/>
      <w:marLeft w:val="0"/>
      <w:marRight w:val="0"/>
      <w:marTop w:val="0"/>
      <w:marBottom w:val="0"/>
      <w:divBdr>
        <w:top w:val="none" w:sz="0" w:space="0" w:color="auto"/>
        <w:left w:val="none" w:sz="0" w:space="0" w:color="auto"/>
        <w:bottom w:val="none" w:sz="0" w:space="0" w:color="auto"/>
        <w:right w:val="none" w:sz="0" w:space="0" w:color="auto"/>
      </w:divBdr>
    </w:div>
    <w:div w:id="84032701">
      <w:bodyDiv w:val="1"/>
      <w:marLeft w:val="0"/>
      <w:marRight w:val="0"/>
      <w:marTop w:val="0"/>
      <w:marBottom w:val="0"/>
      <w:divBdr>
        <w:top w:val="none" w:sz="0" w:space="0" w:color="auto"/>
        <w:left w:val="none" w:sz="0" w:space="0" w:color="auto"/>
        <w:bottom w:val="none" w:sz="0" w:space="0" w:color="auto"/>
        <w:right w:val="none" w:sz="0" w:space="0" w:color="auto"/>
      </w:divBdr>
    </w:div>
    <w:div w:id="148178621">
      <w:bodyDiv w:val="1"/>
      <w:marLeft w:val="0"/>
      <w:marRight w:val="0"/>
      <w:marTop w:val="0"/>
      <w:marBottom w:val="0"/>
      <w:divBdr>
        <w:top w:val="none" w:sz="0" w:space="0" w:color="auto"/>
        <w:left w:val="none" w:sz="0" w:space="0" w:color="auto"/>
        <w:bottom w:val="none" w:sz="0" w:space="0" w:color="auto"/>
        <w:right w:val="none" w:sz="0" w:space="0" w:color="auto"/>
      </w:divBdr>
    </w:div>
    <w:div w:id="176579920">
      <w:bodyDiv w:val="1"/>
      <w:marLeft w:val="0"/>
      <w:marRight w:val="0"/>
      <w:marTop w:val="0"/>
      <w:marBottom w:val="0"/>
      <w:divBdr>
        <w:top w:val="none" w:sz="0" w:space="0" w:color="auto"/>
        <w:left w:val="none" w:sz="0" w:space="0" w:color="auto"/>
        <w:bottom w:val="none" w:sz="0" w:space="0" w:color="auto"/>
        <w:right w:val="none" w:sz="0" w:space="0" w:color="auto"/>
      </w:divBdr>
    </w:div>
    <w:div w:id="188950859">
      <w:bodyDiv w:val="1"/>
      <w:marLeft w:val="0"/>
      <w:marRight w:val="0"/>
      <w:marTop w:val="0"/>
      <w:marBottom w:val="0"/>
      <w:divBdr>
        <w:top w:val="none" w:sz="0" w:space="0" w:color="auto"/>
        <w:left w:val="none" w:sz="0" w:space="0" w:color="auto"/>
        <w:bottom w:val="none" w:sz="0" w:space="0" w:color="auto"/>
        <w:right w:val="none" w:sz="0" w:space="0" w:color="auto"/>
      </w:divBdr>
    </w:div>
    <w:div w:id="193006167">
      <w:bodyDiv w:val="1"/>
      <w:marLeft w:val="0"/>
      <w:marRight w:val="0"/>
      <w:marTop w:val="0"/>
      <w:marBottom w:val="0"/>
      <w:divBdr>
        <w:top w:val="none" w:sz="0" w:space="0" w:color="auto"/>
        <w:left w:val="none" w:sz="0" w:space="0" w:color="auto"/>
        <w:bottom w:val="none" w:sz="0" w:space="0" w:color="auto"/>
        <w:right w:val="none" w:sz="0" w:space="0" w:color="auto"/>
      </w:divBdr>
    </w:div>
    <w:div w:id="214775424">
      <w:bodyDiv w:val="1"/>
      <w:marLeft w:val="0"/>
      <w:marRight w:val="0"/>
      <w:marTop w:val="0"/>
      <w:marBottom w:val="0"/>
      <w:divBdr>
        <w:top w:val="none" w:sz="0" w:space="0" w:color="auto"/>
        <w:left w:val="none" w:sz="0" w:space="0" w:color="auto"/>
        <w:bottom w:val="none" w:sz="0" w:space="0" w:color="auto"/>
        <w:right w:val="none" w:sz="0" w:space="0" w:color="auto"/>
      </w:divBdr>
    </w:div>
    <w:div w:id="223181527">
      <w:bodyDiv w:val="1"/>
      <w:marLeft w:val="0"/>
      <w:marRight w:val="0"/>
      <w:marTop w:val="0"/>
      <w:marBottom w:val="0"/>
      <w:divBdr>
        <w:top w:val="none" w:sz="0" w:space="0" w:color="auto"/>
        <w:left w:val="none" w:sz="0" w:space="0" w:color="auto"/>
        <w:bottom w:val="none" w:sz="0" w:space="0" w:color="auto"/>
        <w:right w:val="none" w:sz="0" w:space="0" w:color="auto"/>
      </w:divBdr>
    </w:div>
    <w:div w:id="226037761">
      <w:bodyDiv w:val="1"/>
      <w:marLeft w:val="0"/>
      <w:marRight w:val="0"/>
      <w:marTop w:val="0"/>
      <w:marBottom w:val="0"/>
      <w:divBdr>
        <w:top w:val="none" w:sz="0" w:space="0" w:color="auto"/>
        <w:left w:val="none" w:sz="0" w:space="0" w:color="auto"/>
        <w:bottom w:val="none" w:sz="0" w:space="0" w:color="auto"/>
        <w:right w:val="none" w:sz="0" w:space="0" w:color="auto"/>
      </w:divBdr>
      <w:divsChild>
        <w:div w:id="45183955">
          <w:marLeft w:val="0"/>
          <w:marRight w:val="0"/>
          <w:marTop w:val="0"/>
          <w:marBottom w:val="0"/>
          <w:divBdr>
            <w:top w:val="none" w:sz="0" w:space="0" w:color="auto"/>
            <w:left w:val="none" w:sz="0" w:space="0" w:color="auto"/>
            <w:bottom w:val="none" w:sz="0" w:space="0" w:color="auto"/>
            <w:right w:val="none" w:sz="0" w:space="0" w:color="auto"/>
          </w:divBdr>
          <w:divsChild>
            <w:div w:id="1393196494">
              <w:marLeft w:val="0"/>
              <w:marRight w:val="0"/>
              <w:marTop w:val="0"/>
              <w:marBottom w:val="0"/>
              <w:divBdr>
                <w:top w:val="none" w:sz="0" w:space="0" w:color="auto"/>
                <w:left w:val="none" w:sz="0" w:space="0" w:color="auto"/>
                <w:bottom w:val="none" w:sz="0" w:space="0" w:color="auto"/>
                <w:right w:val="none" w:sz="0" w:space="0" w:color="auto"/>
              </w:divBdr>
              <w:divsChild>
                <w:div w:id="1564019471">
                  <w:marLeft w:val="0"/>
                  <w:marRight w:val="0"/>
                  <w:marTop w:val="0"/>
                  <w:marBottom w:val="335"/>
                  <w:divBdr>
                    <w:top w:val="none" w:sz="0" w:space="0" w:color="auto"/>
                    <w:left w:val="none" w:sz="0" w:space="0" w:color="auto"/>
                    <w:bottom w:val="none" w:sz="0" w:space="0" w:color="auto"/>
                    <w:right w:val="none" w:sz="0" w:space="0" w:color="auto"/>
                  </w:divBdr>
                  <w:divsChild>
                    <w:div w:id="888221938">
                      <w:marLeft w:val="0"/>
                      <w:marRight w:val="0"/>
                      <w:marTop w:val="0"/>
                      <w:marBottom w:val="0"/>
                      <w:divBdr>
                        <w:top w:val="none" w:sz="0" w:space="0" w:color="auto"/>
                        <w:left w:val="none" w:sz="0" w:space="0" w:color="auto"/>
                        <w:bottom w:val="none" w:sz="0" w:space="0" w:color="auto"/>
                        <w:right w:val="none" w:sz="0" w:space="0" w:color="auto"/>
                      </w:divBdr>
                      <w:divsChild>
                        <w:div w:id="198014285">
                          <w:marLeft w:val="167"/>
                          <w:marRight w:val="167"/>
                          <w:marTop w:val="0"/>
                          <w:marBottom w:val="167"/>
                          <w:divBdr>
                            <w:top w:val="none" w:sz="0" w:space="0" w:color="auto"/>
                            <w:left w:val="none" w:sz="0" w:space="0" w:color="auto"/>
                            <w:bottom w:val="single" w:sz="6" w:space="8" w:color="CCCCCC"/>
                            <w:right w:val="none" w:sz="0" w:space="0" w:color="auto"/>
                          </w:divBdr>
                          <w:divsChild>
                            <w:div w:id="1466772440">
                              <w:marLeft w:val="0"/>
                              <w:marRight w:val="0"/>
                              <w:marTop w:val="0"/>
                              <w:marBottom w:val="0"/>
                              <w:divBdr>
                                <w:top w:val="none" w:sz="0" w:space="0" w:color="auto"/>
                                <w:left w:val="none" w:sz="0" w:space="0" w:color="auto"/>
                                <w:bottom w:val="none" w:sz="0" w:space="0" w:color="auto"/>
                                <w:right w:val="none" w:sz="0" w:space="0" w:color="auto"/>
                              </w:divBdr>
                              <w:divsChild>
                                <w:div w:id="174085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7080330">
      <w:bodyDiv w:val="1"/>
      <w:marLeft w:val="0"/>
      <w:marRight w:val="0"/>
      <w:marTop w:val="0"/>
      <w:marBottom w:val="0"/>
      <w:divBdr>
        <w:top w:val="none" w:sz="0" w:space="0" w:color="auto"/>
        <w:left w:val="none" w:sz="0" w:space="0" w:color="auto"/>
        <w:bottom w:val="none" w:sz="0" w:space="0" w:color="auto"/>
        <w:right w:val="none" w:sz="0" w:space="0" w:color="auto"/>
      </w:divBdr>
      <w:divsChild>
        <w:div w:id="714934837">
          <w:marLeft w:val="706"/>
          <w:marRight w:val="0"/>
          <w:marTop w:val="0"/>
          <w:marBottom w:val="0"/>
          <w:divBdr>
            <w:top w:val="none" w:sz="0" w:space="0" w:color="auto"/>
            <w:left w:val="none" w:sz="0" w:space="0" w:color="auto"/>
            <w:bottom w:val="none" w:sz="0" w:space="0" w:color="auto"/>
            <w:right w:val="none" w:sz="0" w:space="0" w:color="auto"/>
          </w:divBdr>
        </w:div>
      </w:divsChild>
    </w:div>
    <w:div w:id="283582924">
      <w:bodyDiv w:val="1"/>
      <w:marLeft w:val="0"/>
      <w:marRight w:val="0"/>
      <w:marTop w:val="0"/>
      <w:marBottom w:val="0"/>
      <w:divBdr>
        <w:top w:val="none" w:sz="0" w:space="0" w:color="auto"/>
        <w:left w:val="none" w:sz="0" w:space="0" w:color="auto"/>
        <w:bottom w:val="none" w:sz="0" w:space="0" w:color="auto"/>
        <w:right w:val="none" w:sz="0" w:space="0" w:color="auto"/>
      </w:divBdr>
    </w:div>
    <w:div w:id="293995189">
      <w:bodyDiv w:val="1"/>
      <w:marLeft w:val="0"/>
      <w:marRight w:val="0"/>
      <w:marTop w:val="0"/>
      <w:marBottom w:val="0"/>
      <w:divBdr>
        <w:top w:val="none" w:sz="0" w:space="0" w:color="auto"/>
        <w:left w:val="none" w:sz="0" w:space="0" w:color="auto"/>
        <w:bottom w:val="none" w:sz="0" w:space="0" w:color="auto"/>
        <w:right w:val="none" w:sz="0" w:space="0" w:color="auto"/>
      </w:divBdr>
    </w:div>
    <w:div w:id="303436141">
      <w:bodyDiv w:val="1"/>
      <w:marLeft w:val="0"/>
      <w:marRight w:val="0"/>
      <w:marTop w:val="0"/>
      <w:marBottom w:val="0"/>
      <w:divBdr>
        <w:top w:val="none" w:sz="0" w:space="0" w:color="auto"/>
        <w:left w:val="none" w:sz="0" w:space="0" w:color="auto"/>
        <w:bottom w:val="none" w:sz="0" w:space="0" w:color="auto"/>
        <w:right w:val="none" w:sz="0" w:space="0" w:color="auto"/>
      </w:divBdr>
    </w:div>
    <w:div w:id="305398270">
      <w:bodyDiv w:val="1"/>
      <w:marLeft w:val="0"/>
      <w:marRight w:val="0"/>
      <w:marTop w:val="0"/>
      <w:marBottom w:val="0"/>
      <w:divBdr>
        <w:top w:val="none" w:sz="0" w:space="0" w:color="auto"/>
        <w:left w:val="none" w:sz="0" w:space="0" w:color="auto"/>
        <w:bottom w:val="none" w:sz="0" w:space="0" w:color="auto"/>
        <w:right w:val="none" w:sz="0" w:space="0" w:color="auto"/>
      </w:divBdr>
    </w:div>
    <w:div w:id="313338990">
      <w:bodyDiv w:val="1"/>
      <w:marLeft w:val="0"/>
      <w:marRight w:val="0"/>
      <w:marTop w:val="0"/>
      <w:marBottom w:val="0"/>
      <w:divBdr>
        <w:top w:val="none" w:sz="0" w:space="0" w:color="auto"/>
        <w:left w:val="none" w:sz="0" w:space="0" w:color="auto"/>
        <w:bottom w:val="none" w:sz="0" w:space="0" w:color="auto"/>
        <w:right w:val="none" w:sz="0" w:space="0" w:color="auto"/>
      </w:divBdr>
      <w:divsChild>
        <w:div w:id="2116709334">
          <w:marLeft w:val="0"/>
          <w:marRight w:val="84"/>
          <w:marTop w:val="0"/>
          <w:marBottom w:val="0"/>
          <w:divBdr>
            <w:top w:val="none" w:sz="0" w:space="0" w:color="auto"/>
            <w:left w:val="single" w:sz="6" w:space="2" w:color="DDDDDD"/>
            <w:bottom w:val="single" w:sz="6" w:space="3" w:color="DDDDDD"/>
            <w:right w:val="none" w:sz="0" w:space="0" w:color="auto"/>
          </w:divBdr>
          <w:divsChild>
            <w:div w:id="214895493">
              <w:marLeft w:val="0"/>
              <w:marRight w:val="0"/>
              <w:marTop w:val="0"/>
              <w:marBottom w:val="0"/>
              <w:divBdr>
                <w:top w:val="single" w:sz="6" w:space="8" w:color="A6B5C7"/>
                <w:left w:val="single" w:sz="6" w:space="8" w:color="A6B5C7"/>
                <w:bottom w:val="single" w:sz="6" w:space="8" w:color="A6B5C7"/>
                <w:right w:val="single" w:sz="6" w:space="8" w:color="A6B5C7"/>
              </w:divBdr>
              <w:divsChild>
                <w:div w:id="261455864">
                  <w:marLeft w:val="0"/>
                  <w:marRight w:val="0"/>
                  <w:marTop w:val="0"/>
                  <w:marBottom w:val="0"/>
                  <w:divBdr>
                    <w:top w:val="single" w:sz="6" w:space="4" w:color="E4E4E4"/>
                    <w:left w:val="single" w:sz="6" w:space="21" w:color="E4E4E4"/>
                    <w:bottom w:val="single" w:sz="6" w:space="8" w:color="E4E4E4"/>
                    <w:right w:val="single" w:sz="6" w:space="17" w:color="E4E4E4"/>
                  </w:divBdr>
                </w:div>
              </w:divsChild>
            </w:div>
          </w:divsChild>
        </w:div>
      </w:divsChild>
    </w:div>
    <w:div w:id="318315677">
      <w:bodyDiv w:val="1"/>
      <w:marLeft w:val="0"/>
      <w:marRight w:val="0"/>
      <w:marTop w:val="0"/>
      <w:marBottom w:val="0"/>
      <w:divBdr>
        <w:top w:val="none" w:sz="0" w:space="0" w:color="auto"/>
        <w:left w:val="none" w:sz="0" w:space="0" w:color="auto"/>
        <w:bottom w:val="none" w:sz="0" w:space="0" w:color="auto"/>
        <w:right w:val="none" w:sz="0" w:space="0" w:color="auto"/>
      </w:divBdr>
    </w:div>
    <w:div w:id="320549913">
      <w:bodyDiv w:val="1"/>
      <w:marLeft w:val="0"/>
      <w:marRight w:val="0"/>
      <w:marTop w:val="0"/>
      <w:marBottom w:val="0"/>
      <w:divBdr>
        <w:top w:val="none" w:sz="0" w:space="0" w:color="auto"/>
        <w:left w:val="none" w:sz="0" w:space="0" w:color="auto"/>
        <w:bottom w:val="none" w:sz="0" w:space="0" w:color="auto"/>
        <w:right w:val="none" w:sz="0" w:space="0" w:color="auto"/>
      </w:divBdr>
    </w:div>
    <w:div w:id="327712255">
      <w:bodyDiv w:val="1"/>
      <w:marLeft w:val="0"/>
      <w:marRight w:val="0"/>
      <w:marTop w:val="0"/>
      <w:marBottom w:val="0"/>
      <w:divBdr>
        <w:top w:val="none" w:sz="0" w:space="0" w:color="auto"/>
        <w:left w:val="none" w:sz="0" w:space="0" w:color="auto"/>
        <w:bottom w:val="none" w:sz="0" w:space="0" w:color="auto"/>
        <w:right w:val="none" w:sz="0" w:space="0" w:color="auto"/>
      </w:divBdr>
      <w:divsChild>
        <w:div w:id="919406666">
          <w:marLeft w:val="446"/>
          <w:marRight w:val="0"/>
          <w:marTop w:val="0"/>
          <w:marBottom w:val="0"/>
          <w:divBdr>
            <w:top w:val="none" w:sz="0" w:space="0" w:color="auto"/>
            <w:left w:val="none" w:sz="0" w:space="0" w:color="auto"/>
            <w:bottom w:val="none" w:sz="0" w:space="0" w:color="auto"/>
            <w:right w:val="none" w:sz="0" w:space="0" w:color="auto"/>
          </w:divBdr>
        </w:div>
        <w:div w:id="275068581">
          <w:marLeft w:val="446"/>
          <w:marRight w:val="0"/>
          <w:marTop w:val="0"/>
          <w:marBottom w:val="0"/>
          <w:divBdr>
            <w:top w:val="none" w:sz="0" w:space="0" w:color="auto"/>
            <w:left w:val="none" w:sz="0" w:space="0" w:color="auto"/>
            <w:bottom w:val="none" w:sz="0" w:space="0" w:color="auto"/>
            <w:right w:val="none" w:sz="0" w:space="0" w:color="auto"/>
          </w:divBdr>
        </w:div>
        <w:div w:id="1866870508">
          <w:marLeft w:val="446"/>
          <w:marRight w:val="0"/>
          <w:marTop w:val="0"/>
          <w:marBottom w:val="0"/>
          <w:divBdr>
            <w:top w:val="none" w:sz="0" w:space="0" w:color="auto"/>
            <w:left w:val="none" w:sz="0" w:space="0" w:color="auto"/>
            <w:bottom w:val="none" w:sz="0" w:space="0" w:color="auto"/>
            <w:right w:val="none" w:sz="0" w:space="0" w:color="auto"/>
          </w:divBdr>
        </w:div>
        <w:div w:id="608700576">
          <w:marLeft w:val="446"/>
          <w:marRight w:val="0"/>
          <w:marTop w:val="0"/>
          <w:marBottom w:val="0"/>
          <w:divBdr>
            <w:top w:val="none" w:sz="0" w:space="0" w:color="auto"/>
            <w:left w:val="none" w:sz="0" w:space="0" w:color="auto"/>
            <w:bottom w:val="none" w:sz="0" w:space="0" w:color="auto"/>
            <w:right w:val="none" w:sz="0" w:space="0" w:color="auto"/>
          </w:divBdr>
        </w:div>
        <w:div w:id="1855915756">
          <w:marLeft w:val="446"/>
          <w:marRight w:val="0"/>
          <w:marTop w:val="0"/>
          <w:marBottom w:val="0"/>
          <w:divBdr>
            <w:top w:val="none" w:sz="0" w:space="0" w:color="auto"/>
            <w:left w:val="none" w:sz="0" w:space="0" w:color="auto"/>
            <w:bottom w:val="none" w:sz="0" w:space="0" w:color="auto"/>
            <w:right w:val="none" w:sz="0" w:space="0" w:color="auto"/>
          </w:divBdr>
        </w:div>
        <w:div w:id="256132275">
          <w:marLeft w:val="446"/>
          <w:marRight w:val="0"/>
          <w:marTop w:val="0"/>
          <w:marBottom w:val="0"/>
          <w:divBdr>
            <w:top w:val="none" w:sz="0" w:space="0" w:color="auto"/>
            <w:left w:val="none" w:sz="0" w:space="0" w:color="auto"/>
            <w:bottom w:val="none" w:sz="0" w:space="0" w:color="auto"/>
            <w:right w:val="none" w:sz="0" w:space="0" w:color="auto"/>
          </w:divBdr>
        </w:div>
        <w:div w:id="290601275">
          <w:marLeft w:val="446"/>
          <w:marRight w:val="0"/>
          <w:marTop w:val="0"/>
          <w:marBottom w:val="0"/>
          <w:divBdr>
            <w:top w:val="none" w:sz="0" w:space="0" w:color="auto"/>
            <w:left w:val="none" w:sz="0" w:space="0" w:color="auto"/>
            <w:bottom w:val="none" w:sz="0" w:space="0" w:color="auto"/>
            <w:right w:val="none" w:sz="0" w:space="0" w:color="auto"/>
          </w:divBdr>
        </w:div>
        <w:div w:id="733549635">
          <w:marLeft w:val="446"/>
          <w:marRight w:val="0"/>
          <w:marTop w:val="0"/>
          <w:marBottom w:val="0"/>
          <w:divBdr>
            <w:top w:val="none" w:sz="0" w:space="0" w:color="auto"/>
            <w:left w:val="none" w:sz="0" w:space="0" w:color="auto"/>
            <w:bottom w:val="none" w:sz="0" w:space="0" w:color="auto"/>
            <w:right w:val="none" w:sz="0" w:space="0" w:color="auto"/>
          </w:divBdr>
        </w:div>
        <w:div w:id="1718621607">
          <w:marLeft w:val="446"/>
          <w:marRight w:val="0"/>
          <w:marTop w:val="0"/>
          <w:marBottom w:val="0"/>
          <w:divBdr>
            <w:top w:val="none" w:sz="0" w:space="0" w:color="auto"/>
            <w:left w:val="none" w:sz="0" w:space="0" w:color="auto"/>
            <w:bottom w:val="none" w:sz="0" w:space="0" w:color="auto"/>
            <w:right w:val="none" w:sz="0" w:space="0" w:color="auto"/>
          </w:divBdr>
        </w:div>
        <w:div w:id="1183327382">
          <w:marLeft w:val="446"/>
          <w:marRight w:val="0"/>
          <w:marTop w:val="0"/>
          <w:marBottom w:val="0"/>
          <w:divBdr>
            <w:top w:val="none" w:sz="0" w:space="0" w:color="auto"/>
            <w:left w:val="none" w:sz="0" w:space="0" w:color="auto"/>
            <w:bottom w:val="none" w:sz="0" w:space="0" w:color="auto"/>
            <w:right w:val="none" w:sz="0" w:space="0" w:color="auto"/>
          </w:divBdr>
        </w:div>
      </w:divsChild>
    </w:div>
    <w:div w:id="339355396">
      <w:bodyDiv w:val="1"/>
      <w:marLeft w:val="0"/>
      <w:marRight w:val="0"/>
      <w:marTop w:val="0"/>
      <w:marBottom w:val="0"/>
      <w:divBdr>
        <w:top w:val="none" w:sz="0" w:space="0" w:color="auto"/>
        <w:left w:val="none" w:sz="0" w:space="0" w:color="auto"/>
        <w:bottom w:val="none" w:sz="0" w:space="0" w:color="auto"/>
        <w:right w:val="none" w:sz="0" w:space="0" w:color="auto"/>
      </w:divBdr>
    </w:div>
    <w:div w:id="340201057">
      <w:bodyDiv w:val="1"/>
      <w:marLeft w:val="0"/>
      <w:marRight w:val="0"/>
      <w:marTop w:val="0"/>
      <w:marBottom w:val="0"/>
      <w:divBdr>
        <w:top w:val="none" w:sz="0" w:space="0" w:color="auto"/>
        <w:left w:val="none" w:sz="0" w:space="0" w:color="auto"/>
        <w:bottom w:val="none" w:sz="0" w:space="0" w:color="auto"/>
        <w:right w:val="none" w:sz="0" w:space="0" w:color="auto"/>
      </w:divBdr>
    </w:div>
    <w:div w:id="350953076">
      <w:bodyDiv w:val="1"/>
      <w:marLeft w:val="0"/>
      <w:marRight w:val="0"/>
      <w:marTop w:val="0"/>
      <w:marBottom w:val="0"/>
      <w:divBdr>
        <w:top w:val="none" w:sz="0" w:space="0" w:color="auto"/>
        <w:left w:val="none" w:sz="0" w:space="0" w:color="auto"/>
        <w:bottom w:val="none" w:sz="0" w:space="0" w:color="auto"/>
        <w:right w:val="none" w:sz="0" w:space="0" w:color="auto"/>
      </w:divBdr>
    </w:div>
    <w:div w:id="386301892">
      <w:bodyDiv w:val="1"/>
      <w:marLeft w:val="0"/>
      <w:marRight w:val="0"/>
      <w:marTop w:val="0"/>
      <w:marBottom w:val="0"/>
      <w:divBdr>
        <w:top w:val="none" w:sz="0" w:space="0" w:color="auto"/>
        <w:left w:val="none" w:sz="0" w:space="0" w:color="auto"/>
        <w:bottom w:val="none" w:sz="0" w:space="0" w:color="auto"/>
        <w:right w:val="none" w:sz="0" w:space="0" w:color="auto"/>
      </w:divBdr>
    </w:div>
    <w:div w:id="474492593">
      <w:bodyDiv w:val="1"/>
      <w:marLeft w:val="0"/>
      <w:marRight w:val="0"/>
      <w:marTop w:val="0"/>
      <w:marBottom w:val="0"/>
      <w:divBdr>
        <w:top w:val="none" w:sz="0" w:space="0" w:color="auto"/>
        <w:left w:val="none" w:sz="0" w:space="0" w:color="auto"/>
        <w:bottom w:val="none" w:sz="0" w:space="0" w:color="auto"/>
        <w:right w:val="none" w:sz="0" w:space="0" w:color="auto"/>
      </w:divBdr>
    </w:div>
    <w:div w:id="486481572">
      <w:bodyDiv w:val="1"/>
      <w:marLeft w:val="0"/>
      <w:marRight w:val="0"/>
      <w:marTop w:val="0"/>
      <w:marBottom w:val="0"/>
      <w:divBdr>
        <w:top w:val="none" w:sz="0" w:space="0" w:color="auto"/>
        <w:left w:val="none" w:sz="0" w:space="0" w:color="auto"/>
        <w:bottom w:val="none" w:sz="0" w:space="0" w:color="auto"/>
        <w:right w:val="none" w:sz="0" w:space="0" w:color="auto"/>
      </w:divBdr>
    </w:div>
    <w:div w:id="526722045">
      <w:bodyDiv w:val="1"/>
      <w:marLeft w:val="0"/>
      <w:marRight w:val="0"/>
      <w:marTop w:val="0"/>
      <w:marBottom w:val="0"/>
      <w:divBdr>
        <w:top w:val="none" w:sz="0" w:space="0" w:color="auto"/>
        <w:left w:val="none" w:sz="0" w:space="0" w:color="auto"/>
        <w:bottom w:val="none" w:sz="0" w:space="0" w:color="auto"/>
        <w:right w:val="none" w:sz="0" w:space="0" w:color="auto"/>
      </w:divBdr>
    </w:div>
    <w:div w:id="530194390">
      <w:bodyDiv w:val="1"/>
      <w:marLeft w:val="0"/>
      <w:marRight w:val="0"/>
      <w:marTop w:val="0"/>
      <w:marBottom w:val="0"/>
      <w:divBdr>
        <w:top w:val="none" w:sz="0" w:space="0" w:color="auto"/>
        <w:left w:val="none" w:sz="0" w:space="0" w:color="auto"/>
        <w:bottom w:val="none" w:sz="0" w:space="0" w:color="auto"/>
        <w:right w:val="none" w:sz="0" w:space="0" w:color="auto"/>
      </w:divBdr>
    </w:div>
    <w:div w:id="579951306">
      <w:bodyDiv w:val="1"/>
      <w:marLeft w:val="0"/>
      <w:marRight w:val="0"/>
      <w:marTop w:val="0"/>
      <w:marBottom w:val="0"/>
      <w:divBdr>
        <w:top w:val="none" w:sz="0" w:space="0" w:color="auto"/>
        <w:left w:val="none" w:sz="0" w:space="0" w:color="auto"/>
        <w:bottom w:val="none" w:sz="0" w:space="0" w:color="auto"/>
        <w:right w:val="none" w:sz="0" w:space="0" w:color="auto"/>
      </w:divBdr>
    </w:div>
    <w:div w:id="598875948">
      <w:bodyDiv w:val="1"/>
      <w:marLeft w:val="0"/>
      <w:marRight w:val="0"/>
      <w:marTop w:val="0"/>
      <w:marBottom w:val="0"/>
      <w:divBdr>
        <w:top w:val="none" w:sz="0" w:space="0" w:color="auto"/>
        <w:left w:val="none" w:sz="0" w:space="0" w:color="auto"/>
        <w:bottom w:val="none" w:sz="0" w:space="0" w:color="auto"/>
        <w:right w:val="none" w:sz="0" w:space="0" w:color="auto"/>
      </w:divBdr>
    </w:div>
    <w:div w:id="607389019">
      <w:bodyDiv w:val="1"/>
      <w:marLeft w:val="0"/>
      <w:marRight w:val="0"/>
      <w:marTop w:val="0"/>
      <w:marBottom w:val="0"/>
      <w:divBdr>
        <w:top w:val="none" w:sz="0" w:space="0" w:color="auto"/>
        <w:left w:val="none" w:sz="0" w:space="0" w:color="auto"/>
        <w:bottom w:val="none" w:sz="0" w:space="0" w:color="auto"/>
        <w:right w:val="none" w:sz="0" w:space="0" w:color="auto"/>
      </w:divBdr>
    </w:div>
    <w:div w:id="612790068">
      <w:bodyDiv w:val="1"/>
      <w:marLeft w:val="0"/>
      <w:marRight w:val="0"/>
      <w:marTop w:val="0"/>
      <w:marBottom w:val="0"/>
      <w:divBdr>
        <w:top w:val="none" w:sz="0" w:space="0" w:color="auto"/>
        <w:left w:val="none" w:sz="0" w:space="0" w:color="auto"/>
        <w:bottom w:val="none" w:sz="0" w:space="0" w:color="auto"/>
        <w:right w:val="none" w:sz="0" w:space="0" w:color="auto"/>
      </w:divBdr>
    </w:div>
    <w:div w:id="679506976">
      <w:bodyDiv w:val="1"/>
      <w:marLeft w:val="0"/>
      <w:marRight w:val="0"/>
      <w:marTop w:val="0"/>
      <w:marBottom w:val="0"/>
      <w:divBdr>
        <w:top w:val="none" w:sz="0" w:space="0" w:color="auto"/>
        <w:left w:val="none" w:sz="0" w:space="0" w:color="auto"/>
        <w:bottom w:val="none" w:sz="0" w:space="0" w:color="auto"/>
        <w:right w:val="none" w:sz="0" w:space="0" w:color="auto"/>
      </w:divBdr>
    </w:div>
    <w:div w:id="732046315">
      <w:bodyDiv w:val="1"/>
      <w:marLeft w:val="0"/>
      <w:marRight w:val="0"/>
      <w:marTop w:val="0"/>
      <w:marBottom w:val="0"/>
      <w:divBdr>
        <w:top w:val="none" w:sz="0" w:space="0" w:color="auto"/>
        <w:left w:val="none" w:sz="0" w:space="0" w:color="auto"/>
        <w:bottom w:val="none" w:sz="0" w:space="0" w:color="auto"/>
        <w:right w:val="none" w:sz="0" w:space="0" w:color="auto"/>
      </w:divBdr>
    </w:div>
    <w:div w:id="743650789">
      <w:bodyDiv w:val="1"/>
      <w:marLeft w:val="0"/>
      <w:marRight w:val="0"/>
      <w:marTop w:val="0"/>
      <w:marBottom w:val="0"/>
      <w:divBdr>
        <w:top w:val="none" w:sz="0" w:space="0" w:color="auto"/>
        <w:left w:val="none" w:sz="0" w:space="0" w:color="auto"/>
        <w:bottom w:val="none" w:sz="0" w:space="0" w:color="auto"/>
        <w:right w:val="none" w:sz="0" w:space="0" w:color="auto"/>
      </w:divBdr>
    </w:div>
    <w:div w:id="753667025">
      <w:bodyDiv w:val="1"/>
      <w:marLeft w:val="0"/>
      <w:marRight w:val="0"/>
      <w:marTop w:val="0"/>
      <w:marBottom w:val="0"/>
      <w:divBdr>
        <w:top w:val="none" w:sz="0" w:space="0" w:color="auto"/>
        <w:left w:val="none" w:sz="0" w:space="0" w:color="auto"/>
        <w:bottom w:val="none" w:sz="0" w:space="0" w:color="auto"/>
        <w:right w:val="none" w:sz="0" w:space="0" w:color="auto"/>
      </w:divBdr>
    </w:div>
    <w:div w:id="789512497">
      <w:bodyDiv w:val="1"/>
      <w:marLeft w:val="0"/>
      <w:marRight w:val="0"/>
      <w:marTop w:val="0"/>
      <w:marBottom w:val="0"/>
      <w:divBdr>
        <w:top w:val="none" w:sz="0" w:space="0" w:color="auto"/>
        <w:left w:val="none" w:sz="0" w:space="0" w:color="auto"/>
        <w:bottom w:val="none" w:sz="0" w:space="0" w:color="auto"/>
        <w:right w:val="none" w:sz="0" w:space="0" w:color="auto"/>
      </w:divBdr>
    </w:div>
    <w:div w:id="799688416">
      <w:bodyDiv w:val="1"/>
      <w:marLeft w:val="0"/>
      <w:marRight w:val="0"/>
      <w:marTop w:val="0"/>
      <w:marBottom w:val="0"/>
      <w:divBdr>
        <w:top w:val="none" w:sz="0" w:space="0" w:color="auto"/>
        <w:left w:val="none" w:sz="0" w:space="0" w:color="auto"/>
        <w:bottom w:val="none" w:sz="0" w:space="0" w:color="auto"/>
        <w:right w:val="none" w:sz="0" w:space="0" w:color="auto"/>
      </w:divBdr>
    </w:div>
    <w:div w:id="905530108">
      <w:bodyDiv w:val="1"/>
      <w:marLeft w:val="0"/>
      <w:marRight w:val="0"/>
      <w:marTop w:val="0"/>
      <w:marBottom w:val="0"/>
      <w:divBdr>
        <w:top w:val="none" w:sz="0" w:space="0" w:color="auto"/>
        <w:left w:val="none" w:sz="0" w:space="0" w:color="auto"/>
        <w:bottom w:val="none" w:sz="0" w:space="0" w:color="auto"/>
        <w:right w:val="none" w:sz="0" w:space="0" w:color="auto"/>
      </w:divBdr>
    </w:div>
    <w:div w:id="914509620">
      <w:bodyDiv w:val="1"/>
      <w:marLeft w:val="0"/>
      <w:marRight w:val="0"/>
      <w:marTop w:val="0"/>
      <w:marBottom w:val="0"/>
      <w:divBdr>
        <w:top w:val="none" w:sz="0" w:space="0" w:color="auto"/>
        <w:left w:val="none" w:sz="0" w:space="0" w:color="auto"/>
        <w:bottom w:val="none" w:sz="0" w:space="0" w:color="auto"/>
        <w:right w:val="none" w:sz="0" w:space="0" w:color="auto"/>
      </w:divBdr>
    </w:div>
    <w:div w:id="921913059">
      <w:bodyDiv w:val="1"/>
      <w:marLeft w:val="0"/>
      <w:marRight w:val="0"/>
      <w:marTop w:val="0"/>
      <w:marBottom w:val="0"/>
      <w:divBdr>
        <w:top w:val="none" w:sz="0" w:space="0" w:color="auto"/>
        <w:left w:val="none" w:sz="0" w:space="0" w:color="auto"/>
        <w:bottom w:val="none" w:sz="0" w:space="0" w:color="auto"/>
        <w:right w:val="none" w:sz="0" w:space="0" w:color="auto"/>
      </w:divBdr>
    </w:div>
    <w:div w:id="922832248">
      <w:bodyDiv w:val="1"/>
      <w:marLeft w:val="0"/>
      <w:marRight w:val="0"/>
      <w:marTop w:val="0"/>
      <w:marBottom w:val="0"/>
      <w:divBdr>
        <w:top w:val="none" w:sz="0" w:space="0" w:color="auto"/>
        <w:left w:val="none" w:sz="0" w:space="0" w:color="auto"/>
        <w:bottom w:val="none" w:sz="0" w:space="0" w:color="auto"/>
        <w:right w:val="none" w:sz="0" w:space="0" w:color="auto"/>
      </w:divBdr>
    </w:div>
    <w:div w:id="936060664">
      <w:bodyDiv w:val="1"/>
      <w:marLeft w:val="0"/>
      <w:marRight w:val="0"/>
      <w:marTop w:val="0"/>
      <w:marBottom w:val="0"/>
      <w:divBdr>
        <w:top w:val="none" w:sz="0" w:space="0" w:color="auto"/>
        <w:left w:val="none" w:sz="0" w:space="0" w:color="auto"/>
        <w:bottom w:val="none" w:sz="0" w:space="0" w:color="auto"/>
        <w:right w:val="none" w:sz="0" w:space="0" w:color="auto"/>
      </w:divBdr>
    </w:div>
    <w:div w:id="939988171">
      <w:bodyDiv w:val="1"/>
      <w:marLeft w:val="0"/>
      <w:marRight w:val="0"/>
      <w:marTop w:val="0"/>
      <w:marBottom w:val="0"/>
      <w:divBdr>
        <w:top w:val="none" w:sz="0" w:space="0" w:color="auto"/>
        <w:left w:val="none" w:sz="0" w:space="0" w:color="auto"/>
        <w:bottom w:val="none" w:sz="0" w:space="0" w:color="auto"/>
        <w:right w:val="none" w:sz="0" w:space="0" w:color="auto"/>
      </w:divBdr>
    </w:div>
    <w:div w:id="977732073">
      <w:bodyDiv w:val="1"/>
      <w:marLeft w:val="0"/>
      <w:marRight w:val="0"/>
      <w:marTop w:val="0"/>
      <w:marBottom w:val="0"/>
      <w:divBdr>
        <w:top w:val="none" w:sz="0" w:space="0" w:color="auto"/>
        <w:left w:val="none" w:sz="0" w:space="0" w:color="auto"/>
        <w:bottom w:val="none" w:sz="0" w:space="0" w:color="auto"/>
        <w:right w:val="none" w:sz="0" w:space="0" w:color="auto"/>
      </w:divBdr>
    </w:div>
    <w:div w:id="999847412">
      <w:bodyDiv w:val="1"/>
      <w:marLeft w:val="0"/>
      <w:marRight w:val="0"/>
      <w:marTop w:val="0"/>
      <w:marBottom w:val="0"/>
      <w:divBdr>
        <w:top w:val="none" w:sz="0" w:space="0" w:color="auto"/>
        <w:left w:val="none" w:sz="0" w:space="0" w:color="auto"/>
        <w:bottom w:val="none" w:sz="0" w:space="0" w:color="auto"/>
        <w:right w:val="none" w:sz="0" w:space="0" w:color="auto"/>
      </w:divBdr>
      <w:divsChild>
        <w:div w:id="573009622">
          <w:marLeft w:val="0"/>
          <w:marRight w:val="0"/>
          <w:marTop w:val="0"/>
          <w:marBottom w:val="0"/>
          <w:divBdr>
            <w:top w:val="none" w:sz="0" w:space="0" w:color="auto"/>
            <w:left w:val="none" w:sz="0" w:space="0" w:color="auto"/>
            <w:bottom w:val="none" w:sz="0" w:space="0" w:color="auto"/>
            <w:right w:val="none" w:sz="0" w:space="0" w:color="auto"/>
          </w:divBdr>
          <w:divsChild>
            <w:div w:id="1488592459">
              <w:marLeft w:val="0"/>
              <w:marRight w:val="0"/>
              <w:marTop w:val="0"/>
              <w:marBottom w:val="0"/>
              <w:divBdr>
                <w:top w:val="none" w:sz="0" w:space="0" w:color="auto"/>
                <w:left w:val="none" w:sz="0" w:space="0" w:color="auto"/>
                <w:bottom w:val="none" w:sz="0" w:space="0" w:color="auto"/>
                <w:right w:val="none" w:sz="0" w:space="0" w:color="auto"/>
              </w:divBdr>
              <w:divsChild>
                <w:div w:id="1500734290">
                  <w:marLeft w:val="0"/>
                  <w:marRight w:val="0"/>
                  <w:marTop w:val="0"/>
                  <w:marBottom w:val="0"/>
                  <w:divBdr>
                    <w:top w:val="none" w:sz="0" w:space="0" w:color="auto"/>
                    <w:left w:val="none" w:sz="0" w:space="0" w:color="auto"/>
                    <w:bottom w:val="none" w:sz="0" w:space="0" w:color="auto"/>
                    <w:right w:val="none" w:sz="0" w:space="0" w:color="auto"/>
                  </w:divBdr>
                  <w:divsChild>
                    <w:div w:id="1530944951">
                      <w:marLeft w:val="0"/>
                      <w:marRight w:val="0"/>
                      <w:marTop w:val="0"/>
                      <w:marBottom w:val="0"/>
                      <w:divBdr>
                        <w:top w:val="none" w:sz="0" w:space="0" w:color="auto"/>
                        <w:left w:val="none" w:sz="0" w:space="0" w:color="auto"/>
                        <w:bottom w:val="none" w:sz="0" w:space="0" w:color="auto"/>
                        <w:right w:val="none" w:sz="0" w:space="0" w:color="auto"/>
                      </w:divBdr>
                      <w:divsChild>
                        <w:div w:id="1982999244">
                          <w:marLeft w:val="0"/>
                          <w:marRight w:val="0"/>
                          <w:marTop w:val="0"/>
                          <w:marBottom w:val="0"/>
                          <w:divBdr>
                            <w:top w:val="none" w:sz="0" w:space="0" w:color="auto"/>
                            <w:left w:val="none" w:sz="0" w:space="0" w:color="auto"/>
                            <w:bottom w:val="none" w:sz="0" w:space="0" w:color="auto"/>
                            <w:right w:val="none" w:sz="0" w:space="0" w:color="auto"/>
                          </w:divBdr>
                          <w:divsChild>
                            <w:div w:id="54437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0064046">
      <w:bodyDiv w:val="1"/>
      <w:marLeft w:val="0"/>
      <w:marRight w:val="0"/>
      <w:marTop w:val="0"/>
      <w:marBottom w:val="0"/>
      <w:divBdr>
        <w:top w:val="none" w:sz="0" w:space="0" w:color="auto"/>
        <w:left w:val="none" w:sz="0" w:space="0" w:color="auto"/>
        <w:bottom w:val="none" w:sz="0" w:space="0" w:color="auto"/>
        <w:right w:val="none" w:sz="0" w:space="0" w:color="auto"/>
      </w:divBdr>
    </w:div>
    <w:div w:id="1044527537">
      <w:bodyDiv w:val="1"/>
      <w:marLeft w:val="0"/>
      <w:marRight w:val="0"/>
      <w:marTop w:val="0"/>
      <w:marBottom w:val="0"/>
      <w:divBdr>
        <w:top w:val="none" w:sz="0" w:space="0" w:color="auto"/>
        <w:left w:val="none" w:sz="0" w:space="0" w:color="auto"/>
        <w:bottom w:val="none" w:sz="0" w:space="0" w:color="auto"/>
        <w:right w:val="none" w:sz="0" w:space="0" w:color="auto"/>
      </w:divBdr>
      <w:divsChild>
        <w:div w:id="1394549143">
          <w:marLeft w:val="0"/>
          <w:marRight w:val="0"/>
          <w:marTop w:val="0"/>
          <w:marBottom w:val="0"/>
          <w:divBdr>
            <w:top w:val="none" w:sz="0" w:space="0" w:color="auto"/>
            <w:left w:val="none" w:sz="0" w:space="0" w:color="auto"/>
            <w:bottom w:val="none" w:sz="0" w:space="0" w:color="auto"/>
            <w:right w:val="none" w:sz="0" w:space="0" w:color="auto"/>
          </w:divBdr>
          <w:divsChild>
            <w:div w:id="1990862586">
              <w:marLeft w:val="0"/>
              <w:marRight w:val="0"/>
              <w:marTop w:val="0"/>
              <w:marBottom w:val="0"/>
              <w:divBdr>
                <w:top w:val="single" w:sz="12" w:space="0" w:color="4A4C5F"/>
                <w:left w:val="none" w:sz="0" w:space="0" w:color="auto"/>
                <w:bottom w:val="none" w:sz="0" w:space="0" w:color="auto"/>
                <w:right w:val="none" w:sz="0" w:space="0" w:color="auto"/>
              </w:divBdr>
              <w:divsChild>
                <w:div w:id="1231110929">
                  <w:marLeft w:val="0"/>
                  <w:marRight w:val="0"/>
                  <w:marTop w:val="0"/>
                  <w:marBottom w:val="0"/>
                  <w:divBdr>
                    <w:top w:val="none" w:sz="0" w:space="0" w:color="auto"/>
                    <w:left w:val="none" w:sz="0" w:space="0" w:color="auto"/>
                    <w:bottom w:val="none" w:sz="0" w:space="0" w:color="auto"/>
                    <w:right w:val="none" w:sz="0" w:space="0" w:color="auto"/>
                  </w:divBdr>
                  <w:divsChild>
                    <w:div w:id="32923393">
                      <w:marLeft w:val="0"/>
                      <w:marRight w:val="0"/>
                      <w:marTop w:val="0"/>
                      <w:marBottom w:val="0"/>
                      <w:divBdr>
                        <w:top w:val="none" w:sz="0" w:space="0" w:color="auto"/>
                        <w:left w:val="none" w:sz="0" w:space="0" w:color="auto"/>
                        <w:bottom w:val="none" w:sz="0" w:space="0" w:color="auto"/>
                        <w:right w:val="none" w:sz="0" w:space="0" w:color="auto"/>
                      </w:divBdr>
                      <w:divsChild>
                        <w:div w:id="266740658">
                          <w:marLeft w:val="0"/>
                          <w:marRight w:val="0"/>
                          <w:marTop w:val="0"/>
                          <w:marBottom w:val="0"/>
                          <w:divBdr>
                            <w:top w:val="none" w:sz="0" w:space="0" w:color="auto"/>
                            <w:left w:val="none" w:sz="0" w:space="0" w:color="auto"/>
                            <w:bottom w:val="none" w:sz="0" w:space="0" w:color="auto"/>
                            <w:right w:val="none" w:sz="0" w:space="0" w:color="auto"/>
                          </w:divBdr>
                          <w:divsChild>
                            <w:div w:id="1091243473">
                              <w:marLeft w:val="0"/>
                              <w:marRight w:val="0"/>
                              <w:marTop w:val="0"/>
                              <w:marBottom w:val="0"/>
                              <w:divBdr>
                                <w:top w:val="none" w:sz="0" w:space="0" w:color="auto"/>
                                <w:left w:val="none" w:sz="0" w:space="0" w:color="auto"/>
                                <w:bottom w:val="none" w:sz="0" w:space="0" w:color="auto"/>
                                <w:right w:val="none" w:sz="0" w:space="0" w:color="auto"/>
                              </w:divBdr>
                              <w:divsChild>
                                <w:div w:id="1667131047">
                                  <w:marLeft w:val="0"/>
                                  <w:marRight w:val="0"/>
                                  <w:marTop w:val="0"/>
                                  <w:marBottom w:val="0"/>
                                  <w:divBdr>
                                    <w:top w:val="none" w:sz="0" w:space="0" w:color="auto"/>
                                    <w:left w:val="none" w:sz="0" w:space="0" w:color="auto"/>
                                    <w:bottom w:val="none" w:sz="0" w:space="0" w:color="auto"/>
                                    <w:right w:val="none" w:sz="0" w:space="0" w:color="auto"/>
                                  </w:divBdr>
                                  <w:divsChild>
                                    <w:div w:id="1926843769">
                                      <w:marLeft w:val="0"/>
                                      <w:marRight w:val="0"/>
                                      <w:marTop w:val="0"/>
                                      <w:marBottom w:val="0"/>
                                      <w:divBdr>
                                        <w:top w:val="none" w:sz="0" w:space="0" w:color="auto"/>
                                        <w:left w:val="none" w:sz="0" w:space="0" w:color="auto"/>
                                        <w:bottom w:val="none" w:sz="0" w:space="0" w:color="auto"/>
                                        <w:right w:val="none" w:sz="0" w:space="0" w:color="auto"/>
                                      </w:divBdr>
                                      <w:divsChild>
                                        <w:div w:id="332298295">
                                          <w:marLeft w:val="0"/>
                                          <w:marRight w:val="0"/>
                                          <w:marTop w:val="0"/>
                                          <w:marBottom w:val="0"/>
                                          <w:divBdr>
                                            <w:top w:val="none" w:sz="0" w:space="0" w:color="auto"/>
                                            <w:left w:val="none" w:sz="0" w:space="0" w:color="auto"/>
                                            <w:bottom w:val="none" w:sz="0" w:space="0" w:color="auto"/>
                                            <w:right w:val="none" w:sz="0" w:space="0" w:color="auto"/>
                                          </w:divBdr>
                                          <w:divsChild>
                                            <w:div w:id="2088378970">
                                              <w:marLeft w:val="0"/>
                                              <w:marRight w:val="0"/>
                                              <w:marTop w:val="0"/>
                                              <w:marBottom w:val="0"/>
                                              <w:divBdr>
                                                <w:top w:val="none" w:sz="0" w:space="0" w:color="auto"/>
                                                <w:left w:val="none" w:sz="0" w:space="0" w:color="auto"/>
                                                <w:bottom w:val="none" w:sz="0" w:space="0" w:color="auto"/>
                                                <w:right w:val="none" w:sz="0" w:space="0" w:color="auto"/>
                                              </w:divBdr>
                                            </w:div>
                                            <w:div w:id="146866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403333">
                                      <w:marLeft w:val="0"/>
                                      <w:marRight w:val="0"/>
                                      <w:marTop w:val="0"/>
                                      <w:marBottom w:val="0"/>
                                      <w:divBdr>
                                        <w:top w:val="none" w:sz="0" w:space="0" w:color="auto"/>
                                        <w:left w:val="none" w:sz="0" w:space="0" w:color="auto"/>
                                        <w:bottom w:val="none" w:sz="0" w:space="0" w:color="auto"/>
                                        <w:right w:val="none" w:sz="0" w:space="0" w:color="auto"/>
                                      </w:divBdr>
                                      <w:divsChild>
                                        <w:div w:id="1348799121">
                                          <w:marLeft w:val="0"/>
                                          <w:marRight w:val="0"/>
                                          <w:marTop w:val="0"/>
                                          <w:marBottom w:val="0"/>
                                          <w:divBdr>
                                            <w:top w:val="none" w:sz="0" w:space="0" w:color="auto"/>
                                            <w:left w:val="none" w:sz="0" w:space="0" w:color="auto"/>
                                            <w:bottom w:val="none" w:sz="0" w:space="0" w:color="auto"/>
                                            <w:right w:val="none" w:sz="0" w:space="0" w:color="auto"/>
                                          </w:divBdr>
                                          <w:divsChild>
                                            <w:div w:id="896016774">
                                              <w:marLeft w:val="0"/>
                                              <w:marRight w:val="0"/>
                                              <w:marTop w:val="0"/>
                                              <w:marBottom w:val="0"/>
                                              <w:divBdr>
                                                <w:top w:val="none" w:sz="0" w:space="0" w:color="auto"/>
                                                <w:left w:val="none" w:sz="0" w:space="0" w:color="auto"/>
                                                <w:bottom w:val="none" w:sz="0" w:space="0" w:color="auto"/>
                                                <w:right w:val="none" w:sz="0" w:space="0" w:color="auto"/>
                                              </w:divBdr>
                                            </w:div>
                                            <w:div w:id="28096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6665974">
      <w:bodyDiv w:val="1"/>
      <w:marLeft w:val="0"/>
      <w:marRight w:val="0"/>
      <w:marTop w:val="0"/>
      <w:marBottom w:val="0"/>
      <w:divBdr>
        <w:top w:val="none" w:sz="0" w:space="0" w:color="auto"/>
        <w:left w:val="none" w:sz="0" w:space="0" w:color="auto"/>
        <w:bottom w:val="none" w:sz="0" w:space="0" w:color="auto"/>
        <w:right w:val="none" w:sz="0" w:space="0" w:color="auto"/>
      </w:divBdr>
    </w:div>
    <w:div w:id="1067266958">
      <w:bodyDiv w:val="1"/>
      <w:marLeft w:val="0"/>
      <w:marRight w:val="0"/>
      <w:marTop w:val="0"/>
      <w:marBottom w:val="0"/>
      <w:divBdr>
        <w:top w:val="none" w:sz="0" w:space="0" w:color="auto"/>
        <w:left w:val="none" w:sz="0" w:space="0" w:color="auto"/>
        <w:bottom w:val="none" w:sz="0" w:space="0" w:color="auto"/>
        <w:right w:val="none" w:sz="0" w:space="0" w:color="auto"/>
      </w:divBdr>
      <w:divsChild>
        <w:div w:id="2121073262">
          <w:marLeft w:val="0"/>
          <w:marRight w:val="0"/>
          <w:marTop w:val="0"/>
          <w:marBottom w:val="0"/>
          <w:divBdr>
            <w:top w:val="none" w:sz="0" w:space="0" w:color="auto"/>
            <w:left w:val="none" w:sz="0" w:space="0" w:color="auto"/>
            <w:bottom w:val="none" w:sz="0" w:space="0" w:color="auto"/>
            <w:right w:val="none" w:sz="0" w:space="0" w:color="auto"/>
          </w:divBdr>
          <w:divsChild>
            <w:div w:id="41752961">
              <w:marLeft w:val="0"/>
              <w:marRight w:val="0"/>
              <w:marTop w:val="0"/>
              <w:marBottom w:val="0"/>
              <w:divBdr>
                <w:top w:val="none" w:sz="0" w:space="0" w:color="auto"/>
                <w:left w:val="none" w:sz="0" w:space="0" w:color="auto"/>
                <w:bottom w:val="none" w:sz="0" w:space="0" w:color="auto"/>
                <w:right w:val="none" w:sz="0" w:space="0" w:color="auto"/>
              </w:divBdr>
              <w:divsChild>
                <w:div w:id="646084233">
                  <w:marLeft w:val="0"/>
                  <w:marRight w:val="0"/>
                  <w:marTop w:val="0"/>
                  <w:marBottom w:val="0"/>
                  <w:divBdr>
                    <w:top w:val="none" w:sz="0" w:space="0" w:color="auto"/>
                    <w:left w:val="none" w:sz="0" w:space="0" w:color="auto"/>
                    <w:bottom w:val="none" w:sz="0" w:space="0" w:color="auto"/>
                    <w:right w:val="none" w:sz="0" w:space="0" w:color="auto"/>
                  </w:divBdr>
                  <w:divsChild>
                    <w:div w:id="617368762">
                      <w:marLeft w:val="0"/>
                      <w:marRight w:val="0"/>
                      <w:marTop w:val="0"/>
                      <w:marBottom w:val="0"/>
                      <w:divBdr>
                        <w:top w:val="none" w:sz="0" w:space="0" w:color="auto"/>
                        <w:left w:val="none" w:sz="0" w:space="0" w:color="auto"/>
                        <w:bottom w:val="none" w:sz="0" w:space="0" w:color="auto"/>
                        <w:right w:val="none" w:sz="0" w:space="0" w:color="auto"/>
                      </w:divBdr>
                      <w:divsChild>
                        <w:div w:id="350378078">
                          <w:marLeft w:val="0"/>
                          <w:marRight w:val="0"/>
                          <w:marTop w:val="0"/>
                          <w:marBottom w:val="0"/>
                          <w:divBdr>
                            <w:top w:val="none" w:sz="0" w:space="0" w:color="auto"/>
                            <w:left w:val="none" w:sz="0" w:space="0" w:color="auto"/>
                            <w:bottom w:val="none" w:sz="0" w:space="0" w:color="auto"/>
                            <w:right w:val="none" w:sz="0" w:space="0" w:color="auto"/>
                          </w:divBdr>
                          <w:divsChild>
                            <w:div w:id="1166089729">
                              <w:marLeft w:val="0"/>
                              <w:marRight w:val="0"/>
                              <w:marTop w:val="0"/>
                              <w:marBottom w:val="0"/>
                              <w:divBdr>
                                <w:top w:val="none" w:sz="0" w:space="0" w:color="auto"/>
                                <w:left w:val="none" w:sz="0" w:space="0" w:color="auto"/>
                                <w:bottom w:val="none" w:sz="0" w:space="0" w:color="auto"/>
                                <w:right w:val="none" w:sz="0" w:space="0" w:color="auto"/>
                              </w:divBdr>
                              <w:divsChild>
                                <w:div w:id="76762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4357049">
      <w:bodyDiv w:val="1"/>
      <w:marLeft w:val="0"/>
      <w:marRight w:val="0"/>
      <w:marTop w:val="0"/>
      <w:marBottom w:val="0"/>
      <w:divBdr>
        <w:top w:val="none" w:sz="0" w:space="0" w:color="auto"/>
        <w:left w:val="none" w:sz="0" w:space="0" w:color="auto"/>
        <w:bottom w:val="none" w:sz="0" w:space="0" w:color="auto"/>
        <w:right w:val="none" w:sz="0" w:space="0" w:color="auto"/>
      </w:divBdr>
    </w:div>
    <w:div w:id="1218542001">
      <w:bodyDiv w:val="1"/>
      <w:marLeft w:val="0"/>
      <w:marRight w:val="0"/>
      <w:marTop w:val="0"/>
      <w:marBottom w:val="0"/>
      <w:divBdr>
        <w:top w:val="none" w:sz="0" w:space="0" w:color="auto"/>
        <w:left w:val="none" w:sz="0" w:space="0" w:color="auto"/>
        <w:bottom w:val="none" w:sz="0" w:space="0" w:color="auto"/>
        <w:right w:val="none" w:sz="0" w:space="0" w:color="auto"/>
      </w:divBdr>
    </w:div>
    <w:div w:id="1230461005">
      <w:bodyDiv w:val="1"/>
      <w:marLeft w:val="0"/>
      <w:marRight w:val="0"/>
      <w:marTop w:val="0"/>
      <w:marBottom w:val="0"/>
      <w:divBdr>
        <w:top w:val="none" w:sz="0" w:space="0" w:color="auto"/>
        <w:left w:val="none" w:sz="0" w:space="0" w:color="auto"/>
        <w:bottom w:val="none" w:sz="0" w:space="0" w:color="auto"/>
        <w:right w:val="none" w:sz="0" w:space="0" w:color="auto"/>
      </w:divBdr>
    </w:div>
    <w:div w:id="1236865844">
      <w:bodyDiv w:val="1"/>
      <w:marLeft w:val="0"/>
      <w:marRight w:val="0"/>
      <w:marTop w:val="0"/>
      <w:marBottom w:val="0"/>
      <w:divBdr>
        <w:top w:val="none" w:sz="0" w:space="0" w:color="auto"/>
        <w:left w:val="none" w:sz="0" w:space="0" w:color="auto"/>
        <w:bottom w:val="none" w:sz="0" w:space="0" w:color="auto"/>
        <w:right w:val="none" w:sz="0" w:space="0" w:color="auto"/>
      </w:divBdr>
    </w:div>
    <w:div w:id="1278835802">
      <w:bodyDiv w:val="1"/>
      <w:marLeft w:val="0"/>
      <w:marRight w:val="0"/>
      <w:marTop w:val="0"/>
      <w:marBottom w:val="0"/>
      <w:divBdr>
        <w:top w:val="none" w:sz="0" w:space="0" w:color="auto"/>
        <w:left w:val="none" w:sz="0" w:space="0" w:color="auto"/>
        <w:bottom w:val="none" w:sz="0" w:space="0" w:color="auto"/>
        <w:right w:val="none" w:sz="0" w:space="0" w:color="auto"/>
      </w:divBdr>
    </w:div>
    <w:div w:id="1282808646">
      <w:bodyDiv w:val="1"/>
      <w:marLeft w:val="0"/>
      <w:marRight w:val="0"/>
      <w:marTop w:val="0"/>
      <w:marBottom w:val="0"/>
      <w:divBdr>
        <w:top w:val="none" w:sz="0" w:space="0" w:color="auto"/>
        <w:left w:val="none" w:sz="0" w:space="0" w:color="auto"/>
        <w:bottom w:val="none" w:sz="0" w:space="0" w:color="auto"/>
        <w:right w:val="none" w:sz="0" w:space="0" w:color="auto"/>
      </w:divBdr>
    </w:div>
    <w:div w:id="1286546229">
      <w:bodyDiv w:val="1"/>
      <w:marLeft w:val="0"/>
      <w:marRight w:val="0"/>
      <w:marTop w:val="0"/>
      <w:marBottom w:val="0"/>
      <w:divBdr>
        <w:top w:val="none" w:sz="0" w:space="0" w:color="auto"/>
        <w:left w:val="none" w:sz="0" w:space="0" w:color="auto"/>
        <w:bottom w:val="none" w:sz="0" w:space="0" w:color="auto"/>
        <w:right w:val="none" w:sz="0" w:space="0" w:color="auto"/>
      </w:divBdr>
    </w:div>
    <w:div w:id="1296640108">
      <w:bodyDiv w:val="1"/>
      <w:marLeft w:val="0"/>
      <w:marRight w:val="0"/>
      <w:marTop w:val="0"/>
      <w:marBottom w:val="0"/>
      <w:divBdr>
        <w:top w:val="none" w:sz="0" w:space="0" w:color="auto"/>
        <w:left w:val="none" w:sz="0" w:space="0" w:color="auto"/>
        <w:bottom w:val="none" w:sz="0" w:space="0" w:color="auto"/>
        <w:right w:val="none" w:sz="0" w:space="0" w:color="auto"/>
      </w:divBdr>
    </w:div>
    <w:div w:id="1305433462">
      <w:bodyDiv w:val="1"/>
      <w:marLeft w:val="0"/>
      <w:marRight w:val="0"/>
      <w:marTop w:val="0"/>
      <w:marBottom w:val="0"/>
      <w:divBdr>
        <w:top w:val="none" w:sz="0" w:space="0" w:color="auto"/>
        <w:left w:val="none" w:sz="0" w:space="0" w:color="auto"/>
        <w:bottom w:val="none" w:sz="0" w:space="0" w:color="auto"/>
        <w:right w:val="none" w:sz="0" w:space="0" w:color="auto"/>
      </w:divBdr>
    </w:div>
    <w:div w:id="1311207069">
      <w:bodyDiv w:val="1"/>
      <w:marLeft w:val="0"/>
      <w:marRight w:val="0"/>
      <w:marTop w:val="0"/>
      <w:marBottom w:val="0"/>
      <w:divBdr>
        <w:top w:val="none" w:sz="0" w:space="0" w:color="auto"/>
        <w:left w:val="none" w:sz="0" w:space="0" w:color="auto"/>
        <w:bottom w:val="none" w:sz="0" w:space="0" w:color="auto"/>
        <w:right w:val="none" w:sz="0" w:space="0" w:color="auto"/>
      </w:divBdr>
    </w:div>
    <w:div w:id="1322078880">
      <w:bodyDiv w:val="1"/>
      <w:marLeft w:val="0"/>
      <w:marRight w:val="0"/>
      <w:marTop w:val="0"/>
      <w:marBottom w:val="0"/>
      <w:divBdr>
        <w:top w:val="none" w:sz="0" w:space="0" w:color="auto"/>
        <w:left w:val="none" w:sz="0" w:space="0" w:color="auto"/>
        <w:bottom w:val="none" w:sz="0" w:space="0" w:color="auto"/>
        <w:right w:val="none" w:sz="0" w:space="0" w:color="auto"/>
      </w:divBdr>
    </w:div>
    <w:div w:id="1362709349">
      <w:bodyDiv w:val="1"/>
      <w:marLeft w:val="0"/>
      <w:marRight w:val="0"/>
      <w:marTop w:val="0"/>
      <w:marBottom w:val="0"/>
      <w:divBdr>
        <w:top w:val="none" w:sz="0" w:space="0" w:color="auto"/>
        <w:left w:val="none" w:sz="0" w:space="0" w:color="auto"/>
        <w:bottom w:val="none" w:sz="0" w:space="0" w:color="auto"/>
        <w:right w:val="none" w:sz="0" w:space="0" w:color="auto"/>
      </w:divBdr>
    </w:div>
    <w:div w:id="1433086390">
      <w:bodyDiv w:val="1"/>
      <w:marLeft w:val="0"/>
      <w:marRight w:val="0"/>
      <w:marTop w:val="0"/>
      <w:marBottom w:val="0"/>
      <w:divBdr>
        <w:top w:val="none" w:sz="0" w:space="0" w:color="auto"/>
        <w:left w:val="none" w:sz="0" w:space="0" w:color="auto"/>
        <w:bottom w:val="none" w:sz="0" w:space="0" w:color="auto"/>
        <w:right w:val="none" w:sz="0" w:space="0" w:color="auto"/>
      </w:divBdr>
      <w:divsChild>
        <w:div w:id="1511791276">
          <w:marLeft w:val="0"/>
          <w:marRight w:val="0"/>
          <w:marTop w:val="0"/>
          <w:marBottom w:val="0"/>
          <w:divBdr>
            <w:top w:val="none" w:sz="0" w:space="0" w:color="auto"/>
            <w:left w:val="none" w:sz="0" w:space="0" w:color="auto"/>
            <w:bottom w:val="none" w:sz="0" w:space="0" w:color="auto"/>
            <w:right w:val="none" w:sz="0" w:space="0" w:color="auto"/>
          </w:divBdr>
          <w:divsChild>
            <w:div w:id="368728393">
              <w:marLeft w:val="0"/>
              <w:marRight w:val="0"/>
              <w:marTop w:val="150"/>
              <w:marBottom w:val="0"/>
              <w:divBdr>
                <w:top w:val="none" w:sz="0" w:space="0" w:color="auto"/>
                <w:left w:val="none" w:sz="0" w:space="0" w:color="auto"/>
                <w:bottom w:val="none" w:sz="0" w:space="0" w:color="auto"/>
                <w:right w:val="none" w:sz="0" w:space="0" w:color="auto"/>
              </w:divBdr>
              <w:divsChild>
                <w:div w:id="1216964282">
                  <w:marLeft w:val="0"/>
                  <w:marRight w:val="-30"/>
                  <w:marTop w:val="0"/>
                  <w:marBottom w:val="0"/>
                  <w:divBdr>
                    <w:top w:val="none" w:sz="0" w:space="0" w:color="auto"/>
                    <w:left w:val="none" w:sz="0" w:space="0" w:color="auto"/>
                    <w:bottom w:val="none" w:sz="0" w:space="0" w:color="auto"/>
                    <w:right w:val="none" w:sz="0" w:space="0" w:color="auto"/>
                  </w:divBdr>
                  <w:divsChild>
                    <w:div w:id="1878354853">
                      <w:marLeft w:val="0"/>
                      <w:marRight w:val="0"/>
                      <w:marTop w:val="0"/>
                      <w:marBottom w:val="0"/>
                      <w:divBdr>
                        <w:top w:val="none" w:sz="0" w:space="0" w:color="auto"/>
                        <w:left w:val="none" w:sz="0" w:space="0" w:color="auto"/>
                        <w:bottom w:val="none" w:sz="0" w:space="0" w:color="auto"/>
                        <w:right w:val="none" w:sz="0" w:space="0" w:color="auto"/>
                      </w:divBdr>
                      <w:divsChild>
                        <w:div w:id="618295313">
                          <w:marLeft w:val="0"/>
                          <w:marRight w:val="0"/>
                          <w:marTop w:val="0"/>
                          <w:marBottom w:val="600"/>
                          <w:divBdr>
                            <w:top w:val="none" w:sz="0" w:space="0" w:color="auto"/>
                            <w:left w:val="none" w:sz="0" w:space="0" w:color="auto"/>
                            <w:bottom w:val="none" w:sz="0" w:space="0" w:color="auto"/>
                            <w:right w:val="none" w:sz="0" w:space="0" w:color="auto"/>
                          </w:divBdr>
                          <w:divsChild>
                            <w:div w:id="136625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7431914">
      <w:bodyDiv w:val="1"/>
      <w:marLeft w:val="0"/>
      <w:marRight w:val="0"/>
      <w:marTop w:val="0"/>
      <w:marBottom w:val="0"/>
      <w:divBdr>
        <w:top w:val="none" w:sz="0" w:space="0" w:color="auto"/>
        <w:left w:val="none" w:sz="0" w:space="0" w:color="auto"/>
        <w:bottom w:val="none" w:sz="0" w:space="0" w:color="auto"/>
        <w:right w:val="none" w:sz="0" w:space="0" w:color="auto"/>
      </w:divBdr>
    </w:div>
    <w:div w:id="1530947112">
      <w:bodyDiv w:val="1"/>
      <w:marLeft w:val="0"/>
      <w:marRight w:val="0"/>
      <w:marTop w:val="0"/>
      <w:marBottom w:val="0"/>
      <w:divBdr>
        <w:top w:val="none" w:sz="0" w:space="0" w:color="auto"/>
        <w:left w:val="none" w:sz="0" w:space="0" w:color="auto"/>
        <w:bottom w:val="none" w:sz="0" w:space="0" w:color="auto"/>
        <w:right w:val="none" w:sz="0" w:space="0" w:color="auto"/>
      </w:divBdr>
    </w:div>
    <w:div w:id="1562059967">
      <w:bodyDiv w:val="1"/>
      <w:marLeft w:val="0"/>
      <w:marRight w:val="0"/>
      <w:marTop w:val="0"/>
      <w:marBottom w:val="0"/>
      <w:divBdr>
        <w:top w:val="none" w:sz="0" w:space="0" w:color="auto"/>
        <w:left w:val="none" w:sz="0" w:space="0" w:color="auto"/>
        <w:bottom w:val="none" w:sz="0" w:space="0" w:color="auto"/>
        <w:right w:val="none" w:sz="0" w:space="0" w:color="auto"/>
      </w:divBdr>
    </w:div>
    <w:div w:id="1562906337">
      <w:bodyDiv w:val="1"/>
      <w:marLeft w:val="0"/>
      <w:marRight w:val="0"/>
      <w:marTop w:val="0"/>
      <w:marBottom w:val="0"/>
      <w:divBdr>
        <w:top w:val="none" w:sz="0" w:space="0" w:color="auto"/>
        <w:left w:val="none" w:sz="0" w:space="0" w:color="auto"/>
        <w:bottom w:val="none" w:sz="0" w:space="0" w:color="auto"/>
        <w:right w:val="none" w:sz="0" w:space="0" w:color="auto"/>
      </w:divBdr>
    </w:div>
    <w:div w:id="1611741263">
      <w:bodyDiv w:val="1"/>
      <w:marLeft w:val="0"/>
      <w:marRight w:val="0"/>
      <w:marTop w:val="0"/>
      <w:marBottom w:val="0"/>
      <w:divBdr>
        <w:top w:val="none" w:sz="0" w:space="0" w:color="auto"/>
        <w:left w:val="none" w:sz="0" w:space="0" w:color="auto"/>
        <w:bottom w:val="none" w:sz="0" w:space="0" w:color="auto"/>
        <w:right w:val="none" w:sz="0" w:space="0" w:color="auto"/>
      </w:divBdr>
    </w:div>
    <w:div w:id="1675065650">
      <w:bodyDiv w:val="1"/>
      <w:marLeft w:val="0"/>
      <w:marRight w:val="0"/>
      <w:marTop w:val="0"/>
      <w:marBottom w:val="0"/>
      <w:divBdr>
        <w:top w:val="none" w:sz="0" w:space="0" w:color="auto"/>
        <w:left w:val="none" w:sz="0" w:space="0" w:color="auto"/>
        <w:bottom w:val="none" w:sz="0" w:space="0" w:color="auto"/>
        <w:right w:val="none" w:sz="0" w:space="0" w:color="auto"/>
      </w:divBdr>
    </w:div>
    <w:div w:id="1716462798">
      <w:bodyDiv w:val="1"/>
      <w:marLeft w:val="0"/>
      <w:marRight w:val="0"/>
      <w:marTop w:val="0"/>
      <w:marBottom w:val="0"/>
      <w:divBdr>
        <w:top w:val="none" w:sz="0" w:space="0" w:color="auto"/>
        <w:left w:val="none" w:sz="0" w:space="0" w:color="auto"/>
        <w:bottom w:val="none" w:sz="0" w:space="0" w:color="auto"/>
        <w:right w:val="none" w:sz="0" w:space="0" w:color="auto"/>
      </w:divBdr>
    </w:div>
    <w:div w:id="1768034140">
      <w:bodyDiv w:val="1"/>
      <w:marLeft w:val="0"/>
      <w:marRight w:val="0"/>
      <w:marTop w:val="0"/>
      <w:marBottom w:val="0"/>
      <w:divBdr>
        <w:top w:val="none" w:sz="0" w:space="0" w:color="auto"/>
        <w:left w:val="none" w:sz="0" w:space="0" w:color="auto"/>
        <w:bottom w:val="none" w:sz="0" w:space="0" w:color="auto"/>
        <w:right w:val="none" w:sz="0" w:space="0" w:color="auto"/>
      </w:divBdr>
    </w:div>
    <w:div w:id="1771973258">
      <w:bodyDiv w:val="1"/>
      <w:marLeft w:val="0"/>
      <w:marRight w:val="0"/>
      <w:marTop w:val="0"/>
      <w:marBottom w:val="0"/>
      <w:divBdr>
        <w:top w:val="none" w:sz="0" w:space="0" w:color="auto"/>
        <w:left w:val="none" w:sz="0" w:space="0" w:color="auto"/>
        <w:bottom w:val="none" w:sz="0" w:space="0" w:color="auto"/>
        <w:right w:val="none" w:sz="0" w:space="0" w:color="auto"/>
      </w:divBdr>
    </w:div>
    <w:div w:id="1807814070">
      <w:bodyDiv w:val="1"/>
      <w:marLeft w:val="0"/>
      <w:marRight w:val="0"/>
      <w:marTop w:val="0"/>
      <w:marBottom w:val="0"/>
      <w:divBdr>
        <w:top w:val="none" w:sz="0" w:space="0" w:color="auto"/>
        <w:left w:val="none" w:sz="0" w:space="0" w:color="auto"/>
        <w:bottom w:val="none" w:sz="0" w:space="0" w:color="auto"/>
        <w:right w:val="none" w:sz="0" w:space="0" w:color="auto"/>
      </w:divBdr>
    </w:div>
    <w:div w:id="1826779873">
      <w:bodyDiv w:val="1"/>
      <w:marLeft w:val="0"/>
      <w:marRight w:val="0"/>
      <w:marTop w:val="0"/>
      <w:marBottom w:val="0"/>
      <w:divBdr>
        <w:top w:val="none" w:sz="0" w:space="0" w:color="auto"/>
        <w:left w:val="none" w:sz="0" w:space="0" w:color="auto"/>
        <w:bottom w:val="none" w:sz="0" w:space="0" w:color="auto"/>
        <w:right w:val="none" w:sz="0" w:space="0" w:color="auto"/>
      </w:divBdr>
    </w:div>
    <w:div w:id="1830712226">
      <w:bodyDiv w:val="1"/>
      <w:marLeft w:val="0"/>
      <w:marRight w:val="0"/>
      <w:marTop w:val="0"/>
      <w:marBottom w:val="0"/>
      <w:divBdr>
        <w:top w:val="none" w:sz="0" w:space="0" w:color="auto"/>
        <w:left w:val="none" w:sz="0" w:space="0" w:color="auto"/>
        <w:bottom w:val="none" w:sz="0" w:space="0" w:color="auto"/>
        <w:right w:val="none" w:sz="0" w:space="0" w:color="auto"/>
      </w:divBdr>
    </w:div>
    <w:div w:id="1839347629">
      <w:bodyDiv w:val="1"/>
      <w:marLeft w:val="0"/>
      <w:marRight w:val="0"/>
      <w:marTop w:val="0"/>
      <w:marBottom w:val="0"/>
      <w:divBdr>
        <w:top w:val="none" w:sz="0" w:space="0" w:color="auto"/>
        <w:left w:val="none" w:sz="0" w:space="0" w:color="auto"/>
        <w:bottom w:val="none" w:sz="0" w:space="0" w:color="auto"/>
        <w:right w:val="none" w:sz="0" w:space="0" w:color="auto"/>
      </w:divBdr>
    </w:div>
    <w:div w:id="1854881917">
      <w:bodyDiv w:val="1"/>
      <w:marLeft w:val="0"/>
      <w:marRight w:val="0"/>
      <w:marTop w:val="0"/>
      <w:marBottom w:val="0"/>
      <w:divBdr>
        <w:top w:val="none" w:sz="0" w:space="0" w:color="auto"/>
        <w:left w:val="none" w:sz="0" w:space="0" w:color="auto"/>
        <w:bottom w:val="none" w:sz="0" w:space="0" w:color="auto"/>
        <w:right w:val="none" w:sz="0" w:space="0" w:color="auto"/>
      </w:divBdr>
    </w:div>
    <w:div w:id="1870332073">
      <w:bodyDiv w:val="1"/>
      <w:marLeft w:val="0"/>
      <w:marRight w:val="0"/>
      <w:marTop w:val="0"/>
      <w:marBottom w:val="0"/>
      <w:divBdr>
        <w:top w:val="none" w:sz="0" w:space="0" w:color="auto"/>
        <w:left w:val="none" w:sz="0" w:space="0" w:color="auto"/>
        <w:bottom w:val="none" w:sz="0" w:space="0" w:color="auto"/>
        <w:right w:val="none" w:sz="0" w:space="0" w:color="auto"/>
      </w:divBdr>
    </w:div>
    <w:div w:id="1879127831">
      <w:bodyDiv w:val="1"/>
      <w:marLeft w:val="0"/>
      <w:marRight w:val="0"/>
      <w:marTop w:val="0"/>
      <w:marBottom w:val="0"/>
      <w:divBdr>
        <w:top w:val="none" w:sz="0" w:space="0" w:color="auto"/>
        <w:left w:val="none" w:sz="0" w:space="0" w:color="auto"/>
        <w:bottom w:val="none" w:sz="0" w:space="0" w:color="auto"/>
        <w:right w:val="none" w:sz="0" w:space="0" w:color="auto"/>
      </w:divBdr>
    </w:div>
    <w:div w:id="1904946846">
      <w:bodyDiv w:val="1"/>
      <w:marLeft w:val="0"/>
      <w:marRight w:val="0"/>
      <w:marTop w:val="0"/>
      <w:marBottom w:val="0"/>
      <w:divBdr>
        <w:top w:val="none" w:sz="0" w:space="0" w:color="auto"/>
        <w:left w:val="none" w:sz="0" w:space="0" w:color="auto"/>
        <w:bottom w:val="none" w:sz="0" w:space="0" w:color="auto"/>
        <w:right w:val="none" w:sz="0" w:space="0" w:color="auto"/>
      </w:divBdr>
    </w:div>
    <w:div w:id="1917939377">
      <w:bodyDiv w:val="1"/>
      <w:marLeft w:val="0"/>
      <w:marRight w:val="0"/>
      <w:marTop w:val="0"/>
      <w:marBottom w:val="0"/>
      <w:divBdr>
        <w:top w:val="none" w:sz="0" w:space="0" w:color="auto"/>
        <w:left w:val="none" w:sz="0" w:space="0" w:color="auto"/>
        <w:bottom w:val="none" w:sz="0" w:space="0" w:color="auto"/>
        <w:right w:val="none" w:sz="0" w:space="0" w:color="auto"/>
      </w:divBdr>
      <w:divsChild>
        <w:div w:id="1393306253">
          <w:marLeft w:val="706"/>
          <w:marRight w:val="0"/>
          <w:marTop w:val="0"/>
          <w:marBottom w:val="0"/>
          <w:divBdr>
            <w:top w:val="none" w:sz="0" w:space="0" w:color="auto"/>
            <w:left w:val="none" w:sz="0" w:space="0" w:color="auto"/>
            <w:bottom w:val="none" w:sz="0" w:space="0" w:color="auto"/>
            <w:right w:val="none" w:sz="0" w:space="0" w:color="auto"/>
          </w:divBdr>
        </w:div>
      </w:divsChild>
    </w:div>
    <w:div w:id="1997758875">
      <w:bodyDiv w:val="1"/>
      <w:marLeft w:val="0"/>
      <w:marRight w:val="0"/>
      <w:marTop w:val="0"/>
      <w:marBottom w:val="0"/>
      <w:divBdr>
        <w:top w:val="none" w:sz="0" w:space="0" w:color="auto"/>
        <w:left w:val="none" w:sz="0" w:space="0" w:color="auto"/>
        <w:bottom w:val="none" w:sz="0" w:space="0" w:color="auto"/>
        <w:right w:val="none" w:sz="0" w:space="0" w:color="auto"/>
      </w:divBdr>
    </w:div>
    <w:div w:id="2011637419">
      <w:bodyDiv w:val="1"/>
      <w:marLeft w:val="0"/>
      <w:marRight w:val="0"/>
      <w:marTop w:val="0"/>
      <w:marBottom w:val="0"/>
      <w:divBdr>
        <w:top w:val="none" w:sz="0" w:space="0" w:color="auto"/>
        <w:left w:val="none" w:sz="0" w:space="0" w:color="auto"/>
        <w:bottom w:val="none" w:sz="0" w:space="0" w:color="auto"/>
        <w:right w:val="none" w:sz="0" w:space="0" w:color="auto"/>
      </w:divBdr>
    </w:div>
    <w:div w:id="2031485803">
      <w:bodyDiv w:val="1"/>
      <w:marLeft w:val="0"/>
      <w:marRight w:val="0"/>
      <w:marTop w:val="0"/>
      <w:marBottom w:val="0"/>
      <w:divBdr>
        <w:top w:val="none" w:sz="0" w:space="0" w:color="auto"/>
        <w:left w:val="none" w:sz="0" w:space="0" w:color="auto"/>
        <w:bottom w:val="none" w:sz="0" w:space="0" w:color="auto"/>
        <w:right w:val="none" w:sz="0" w:space="0" w:color="auto"/>
      </w:divBdr>
    </w:div>
    <w:div w:id="2048752723">
      <w:bodyDiv w:val="1"/>
      <w:marLeft w:val="0"/>
      <w:marRight w:val="0"/>
      <w:marTop w:val="0"/>
      <w:marBottom w:val="0"/>
      <w:divBdr>
        <w:top w:val="none" w:sz="0" w:space="0" w:color="auto"/>
        <w:left w:val="none" w:sz="0" w:space="0" w:color="auto"/>
        <w:bottom w:val="none" w:sz="0" w:space="0" w:color="auto"/>
        <w:right w:val="none" w:sz="0" w:space="0" w:color="auto"/>
      </w:divBdr>
    </w:div>
    <w:div w:id="2089032752">
      <w:bodyDiv w:val="1"/>
      <w:marLeft w:val="0"/>
      <w:marRight w:val="0"/>
      <w:marTop w:val="0"/>
      <w:marBottom w:val="0"/>
      <w:divBdr>
        <w:top w:val="none" w:sz="0" w:space="0" w:color="auto"/>
        <w:left w:val="none" w:sz="0" w:space="0" w:color="auto"/>
        <w:bottom w:val="none" w:sz="0" w:space="0" w:color="auto"/>
        <w:right w:val="none" w:sz="0" w:space="0" w:color="auto"/>
      </w:divBdr>
    </w:div>
    <w:div w:id="2090302834">
      <w:bodyDiv w:val="1"/>
      <w:marLeft w:val="0"/>
      <w:marRight w:val="0"/>
      <w:marTop w:val="0"/>
      <w:marBottom w:val="0"/>
      <w:divBdr>
        <w:top w:val="none" w:sz="0" w:space="0" w:color="auto"/>
        <w:left w:val="none" w:sz="0" w:space="0" w:color="auto"/>
        <w:bottom w:val="none" w:sz="0" w:space="0" w:color="auto"/>
        <w:right w:val="none" w:sz="0" w:space="0" w:color="auto"/>
      </w:divBdr>
    </w:div>
    <w:div w:id="2112771742">
      <w:bodyDiv w:val="1"/>
      <w:marLeft w:val="0"/>
      <w:marRight w:val="0"/>
      <w:marTop w:val="0"/>
      <w:marBottom w:val="0"/>
      <w:divBdr>
        <w:top w:val="none" w:sz="0" w:space="0" w:color="auto"/>
        <w:left w:val="none" w:sz="0" w:space="0" w:color="auto"/>
        <w:bottom w:val="none" w:sz="0" w:space="0" w:color="auto"/>
        <w:right w:val="none" w:sz="0" w:space="0" w:color="auto"/>
      </w:divBdr>
      <w:divsChild>
        <w:div w:id="1924873831">
          <w:marLeft w:val="706"/>
          <w:marRight w:val="0"/>
          <w:marTop w:val="0"/>
          <w:marBottom w:val="0"/>
          <w:divBdr>
            <w:top w:val="none" w:sz="0" w:space="0" w:color="auto"/>
            <w:left w:val="none" w:sz="0" w:space="0" w:color="auto"/>
            <w:bottom w:val="none" w:sz="0" w:space="0" w:color="auto"/>
            <w:right w:val="none" w:sz="0" w:space="0" w:color="auto"/>
          </w:divBdr>
        </w:div>
      </w:divsChild>
    </w:div>
    <w:div w:id="2117630486">
      <w:bodyDiv w:val="1"/>
      <w:marLeft w:val="0"/>
      <w:marRight w:val="0"/>
      <w:marTop w:val="0"/>
      <w:marBottom w:val="0"/>
      <w:divBdr>
        <w:top w:val="none" w:sz="0" w:space="0" w:color="auto"/>
        <w:left w:val="none" w:sz="0" w:space="0" w:color="auto"/>
        <w:bottom w:val="none" w:sz="0" w:space="0" w:color="auto"/>
        <w:right w:val="none" w:sz="0" w:space="0" w:color="auto"/>
      </w:divBdr>
    </w:div>
    <w:div w:id="2120176785">
      <w:bodyDiv w:val="1"/>
      <w:marLeft w:val="0"/>
      <w:marRight w:val="0"/>
      <w:marTop w:val="0"/>
      <w:marBottom w:val="0"/>
      <w:divBdr>
        <w:top w:val="none" w:sz="0" w:space="0" w:color="auto"/>
        <w:left w:val="none" w:sz="0" w:space="0" w:color="auto"/>
        <w:bottom w:val="none" w:sz="0" w:space="0" w:color="auto"/>
        <w:right w:val="none" w:sz="0" w:space="0" w:color="auto"/>
      </w:divBdr>
    </w:div>
    <w:div w:id="2123498781">
      <w:bodyDiv w:val="1"/>
      <w:marLeft w:val="0"/>
      <w:marRight w:val="0"/>
      <w:marTop w:val="0"/>
      <w:marBottom w:val="0"/>
      <w:divBdr>
        <w:top w:val="none" w:sz="0" w:space="0" w:color="auto"/>
        <w:left w:val="none" w:sz="0" w:space="0" w:color="auto"/>
        <w:bottom w:val="none" w:sz="0" w:space="0" w:color="auto"/>
        <w:right w:val="none" w:sz="0" w:space="0" w:color="auto"/>
      </w:divBdr>
    </w:div>
    <w:div w:id="2143421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86DA94-9788-4D0E-BC18-1442360D8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33</Pages>
  <Words>6882</Words>
  <Characters>39232</Characters>
  <Application>Microsoft Office Word</Application>
  <DocSecurity>0</DocSecurity>
  <Lines>326</Lines>
  <Paragraphs>92</Paragraphs>
  <ScaleCrop>false</ScaleCrop>
  <HeadingPairs>
    <vt:vector size="2" baseType="variant">
      <vt:variant>
        <vt:lpstr>제목</vt:lpstr>
      </vt:variant>
      <vt:variant>
        <vt:i4>1</vt:i4>
      </vt:variant>
    </vt:vector>
  </HeadingPairs>
  <TitlesOfParts>
    <vt:vector size="1" baseType="lpstr">
      <vt:lpstr/>
    </vt:vector>
  </TitlesOfParts>
  <Company>Customer</Company>
  <LinksUpToDate>false</LinksUpToDate>
  <CharactersWithSpaces>46022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USER</cp:lastModifiedBy>
  <cp:revision>5</cp:revision>
  <cp:lastPrinted>2016-05-22T18:38:00Z</cp:lastPrinted>
  <dcterms:created xsi:type="dcterms:W3CDTF">2016-05-26T13:29:00Z</dcterms:created>
  <dcterms:modified xsi:type="dcterms:W3CDTF">2016-05-26T13:34:00Z</dcterms:modified>
</cp:coreProperties>
</file>