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7412" w:rsidRPr="00734CEE" w:rsidRDefault="00CA7412" w:rsidP="00CA7412">
      <w:pPr>
        <w:widowControl/>
        <w:wordWrap/>
        <w:autoSpaceDE/>
        <w:autoSpaceDN/>
        <w:spacing w:line="360" w:lineRule="auto"/>
        <w:jc w:val="center"/>
        <w:rPr>
          <w:rFonts w:ascii="바탕체" w:eastAsia="바탕체" w:hAnsi="바탕체"/>
          <w:b/>
          <w:sz w:val="46"/>
          <w:szCs w:val="46"/>
        </w:rPr>
      </w:pPr>
      <w:r w:rsidRPr="00734CEE">
        <w:rPr>
          <w:rFonts w:ascii="바탕체" w:eastAsia="바탕체" w:hAnsi="바탕체" w:hint="eastAsia"/>
          <w:b/>
          <w:sz w:val="46"/>
          <w:szCs w:val="46"/>
        </w:rPr>
        <w:t>한국 주식시장의 산업 기반 스타일 투자에 관한 연구</w:t>
      </w:r>
      <w:r w:rsidRPr="00734CEE">
        <w:rPr>
          <w:rStyle w:val="a8"/>
          <w:rFonts w:ascii="바탕체" w:eastAsia="바탕체" w:hAnsi="바탕체"/>
          <w:b/>
          <w:sz w:val="46"/>
          <w:szCs w:val="46"/>
        </w:rPr>
        <w:footnoteReference w:id="1"/>
      </w:r>
    </w:p>
    <w:p w:rsidR="00CA7412" w:rsidRDefault="00CA7412" w:rsidP="00CA7412">
      <w:pPr>
        <w:widowControl/>
        <w:wordWrap/>
        <w:autoSpaceDE/>
        <w:autoSpaceDN/>
        <w:spacing w:line="360" w:lineRule="auto"/>
        <w:jc w:val="right"/>
        <w:rPr>
          <w:rFonts w:ascii="바탕체" w:eastAsia="바탕체" w:hAnsi="바탕체"/>
        </w:rPr>
      </w:pPr>
      <w:r>
        <w:rPr>
          <w:rFonts w:ascii="바탕체" w:eastAsia="바탕체" w:hAnsi="바탕체" w:hint="eastAsia"/>
        </w:rPr>
        <w:t>반주일</w:t>
      </w:r>
      <w:r>
        <w:rPr>
          <w:rStyle w:val="a8"/>
          <w:rFonts w:ascii="바탕체" w:eastAsia="바탕체" w:hAnsi="바탕체"/>
        </w:rPr>
        <w:footnoteReference w:id="2"/>
      </w:r>
      <w:r>
        <w:rPr>
          <w:rFonts w:ascii="바탕체" w:eastAsia="바탕체" w:hAnsi="바탕체" w:hint="eastAsia"/>
        </w:rPr>
        <w:t>,</w:t>
      </w:r>
      <w:r>
        <w:rPr>
          <w:rFonts w:ascii="바탕체" w:eastAsia="바탕체" w:hAnsi="바탕체"/>
        </w:rPr>
        <w:t xml:space="preserve"> </w:t>
      </w:r>
      <w:r>
        <w:rPr>
          <w:rFonts w:ascii="바탕체" w:eastAsia="바탕체" w:hAnsi="바탕체" w:hint="eastAsia"/>
        </w:rPr>
        <w:t>김명애</w:t>
      </w:r>
      <w:r>
        <w:rPr>
          <w:rStyle w:val="a8"/>
          <w:rFonts w:ascii="바탕체" w:eastAsia="바탕체" w:hAnsi="바탕체"/>
        </w:rPr>
        <w:footnoteReference w:id="3"/>
      </w:r>
      <w:r>
        <w:rPr>
          <w:rFonts w:ascii="바탕체" w:eastAsia="바탕체" w:hAnsi="바탕체" w:hint="eastAsia"/>
        </w:rPr>
        <w:t>,</w:t>
      </w:r>
      <w:r>
        <w:rPr>
          <w:rFonts w:ascii="바탕체" w:eastAsia="바탕체" w:hAnsi="바탕체"/>
        </w:rPr>
        <w:t xml:space="preserve"> </w:t>
      </w:r>
      <w:r>
        <w:rPr>
          <w:rFonts w:ascii="바탕체" w:eastAsia="바탕체" w:hAnsi="바탕체" w:hint="eastAsia"/>
        </w:rPr>
        <w:t>전용호</w:t>
      </w:r>
      <w:r>
        <w:rPr>
          <w:rStyle w:val="a8"/>
          <w:rFonts w:ascii="바탕체" w:eastAsia="바탕체" w:hAnsi="바탕체"/>
        </w:rPr>
        <w:footnoteReference w:id="4"/>
      </w:r>
    </w:p>
    <w:p w:rsidR="00CA7412" w:rsidRDefault="00CA7412" w:rsidP="00CA7412">
      <w:pPr>
        <w:widowControl/>
        <w:wordWrap/>
        <w:autoSpaceDE/>
        <w:autoSpaceDN/>
        <w:spacing w:line="360" w:lineRule="auto"/>
        <w:jc w:val="center"/>
        <w:rPr>
          <w:rFonts w:ascii="바탕체" w:eastAsia="바탕체" w:hAnsi="바탕체"/>
        </w:rPr>
      </w:pPr>
      <w:r>
        <w:rPr>
          <w:rFonts w:ascii="바탕체" w:eastAsia="바탕체" w:hAnsi="바탕체" w:hint="eastAsia"/>
        </w:rPr>
        <w:t>&lt;요약&gt;</w:t>
      </w:r>
    </w:p>
    <w:tbl>
      <w:tblPr>
        <w:tblStyle w:val="a6"/>
        <w:tblW w:w="0" w:type="auto"/>
        <w:tblLook w:val="04A0" w:firstRow="1" w:lastRow="0" w:firstColumn="1" w:lastColumn="0" w:noHBand="0" w:noVBand="1"/>
      </w:tblPr>
      <w:tblGrid>
        <w:gridCol w:w="7360"/>
      </w:tblGrid>
      <w:tr w:rsidR="00CA7412" w:rsidTr="00BF536E">
        <w:tc>
          <w:tcPr>
            <w:tcW w:w="9016" w:type="dxa"/>
          </w:tcPr>
          <w:p w:rsidR="00CA7412" w:rsidRPr="00734CEE" w:rsidRDefault="00CA7412" w:rsidP="00BF536E">
            <w:pPr>
              <w:widowControl/>
              <w:wordWrap/>
              <w:autoSpaceDE/>
              <w:autoSpaceDN/>
              <w:spacing w:line="360" w:lineRule="auto"/>
              <w:rPr>
                <w:rFonts w:ascii="바탕체" w:eastAsia="바탕체" w:hAnsi="바탕체"/>
                <w:sz w:val="17"/>
                <w:szCs w:val="17"/>
              </w:rPr>
            </w:pPr>
            <w:r w:rsidRPr="00734CEE">
              <w:rPr>
                <w:rFonts w:ascii="바탕체" w:eastAsia="바탕체" w:hAnsi="바탕체" w:hint="eastAsia"/>
                <w:sz w:val="17"/>
                <w:szCs w:val="17"/>
              </w:rPr>
              <w:t xml:space="preserve">본 연구는 국내 주식시장을 대상으로 </w:t>
            </w:r>
            <w:r>
              <w:rPr>
                <w:rFonts w:ascii="바탕체" w:eastAsia="바탕체" w:hAnsi="바탕체" w:hint="eastAsia"/>
                <w:sz w:val="17"/>
                <w:szCs w:val="17"/>
              </w:rPr>
              <w:t>투자자 유형(개인,</w:t>
            </w:r>
            <w:r>
              <w:rPr>
                <w:rFonts w:ascii="바탕체" w:eastAsia="바탕체" w:hAnsi="바탕체"/>
                <w:sz w:val="17"/>
                <w:szCs w:val="17"/>
              </w:rPr>
              <w:t xml:space="preserve"> </w:t>
            </w:r>
            <w:r>
              <w:rPr>
                <w:rFonts w:ascii="바탕체" w:eastAsia="바탕체" w:hAnsi="바탕체" w:hint="eastAsia"/>
                <w:sz w:val="17"/>
                <w:szCs w:val="17"/>
              </w:rPr>
              <w:t>기관,</w:t>
            </w:r>
            <w:r>
              <w:rPr>
                <w:rFonts w:ascii="바탕체" w:eastAsia="바탕체" w:hAnsi="바탕체"/>
                <w:sz w:val="17"/>
                <w:szCs w:val="17"/>
              </w:rPr>
              <w:t xml:space="preserve"> </w:t>
            </w:r>
            <w:r>
              <w:rPr>
                <w:rFonts w:ascii="바탕체" w:eastAsia="바탕체" w:hAnsi="바탕체" w:hint="eastAsia"/>
                <w:sz w:val="17"/>
                <w:szCs w:val="17"/>
              </w:rPr>
              <w:t>외국인)별</w:t>
            </w:r>
            <w:r w:rsidRPr="00734CEE">
              <w:rPr>
                <w:rFonts w:ascii="바탕체" w:eastAsia="바탕체" w:hAnsi="바탕체" w:hint="eastAsia"/>
                <w:sz w:val="17"/>
                <w:szCs w:val="17"/>
              </w:rPr>
              <w:t xml:space="preserve"> 산업 기반 스타일 투자에 대해 분석하였다.</w:t>
            </w:r>
            <w:r w:rsidRPr="00734CEE">
              <w:rPr>
                <w:rFonts w:ascii="바탕체" w:eastAsia="바탕체" w:hAnsi="바탕체"/>
                <w:sz w:val="17"/>
                <w:szCs w:val="17"/>
              </w:rPr>
              <w:t xml:space="preserve"> </w:t>
            </w:r>
            <w:r>
              <w:rPr>
                <w:rFonts w:ascii="바탕체" w:eastAsia="바탕체" w:hAnsi="바탕체" w:hint="eastAsia"/>
                <w:sz w:val="17"/>
                <w:szCs w:val="17"/>
              </w:rPr>
              <w:t>산업 기반 스타일 투자의 특성에 대해 살펴보면,</w:t>
            </w:r>
            <w:r>
              <w:rPr>
                <w:rFonts w:ascii="바탕체" w:eastAsia="바탕체" w:hAnsi="바탕체"/>
                <w:sz w:val="17"/>
                <w:szCs w:val="17"/>
              </w:rPr>
              <w:t xml:space="preserve"> </w:t>
            </w:r>
            <w:r w:rsidRPr="00734CEE">
              <w:rPr>
                <w:rFonts w:ascii="바탕체" w:eastAsia="바탕체" w:hAnsi="바탕체" w:hint="eastAsia"/>
                <w:sz w:val="17"/>
                <w:szCs w:val="17"/>
              </w:rPr>
              <w:t>개인</w:t>
            </w:r>
            <w:r>
              <w:rPr>
                <w:rFonts w:ascii="바탕체" w:eastAsia="바탕체" w:hAnsi="바탕체" w:hint="eastAsia"/>
                <w:sz w:val="17"/>
                <w:szCs w:val="17"/>
              </w:rPr>
              <w:t>은</w:t>
            </w:r>
            <w:r w:rsidRPr="00734CEE">
              <w:rPr>
                <w:rFonts w:ascii="바탕체" w:eastAsia="바탕체" w:hAnsi="바탕체" w:hint="eastAsia"/>
                <w:sz w:val="17"/>
                <w:szCs w:val="17"/>
              </w:rPr>
              <w:t xml:space="preserve"> 과거 수익률이 낮은 산업을 매수하고,</w:t>
            </w:r>
            <w:r w:rsidRPr="00734CEE">
              <w:rPr>
                <w:rFonts w:ascii="바탕체" w:eastAsia="바탕체" w:hAnsi="바탕체"/>
                <w:sz w:val="17"/>
                <w:szCs w:val="17"/>
              </w:rPr>
              <w:t xml:space="preserve"> </w:t>
            </w:r>
            <w:r w:rsidRPr="00734CEE">
              <w:rPr>
                <w:rFonts w:ascii="바탕체" w:eastAsia="바탕체" w:hAnsi="바탕체" w:hint="eastAsia"/>
                <w:sz w:val="17"/>
                <w:szCs w:val="17"/>
              </w:rPr>
              <w:t>기관</w:t>
            </w:r>
            <w:r>
              <w:rPr>
                <w:rFonts w:ascii="바탕체" w:eastAsia="바탕체" w:hAnsi="바탕체" w:hint="eastAsia"/>
                <w:sz w:val="17"/>
                <w:szCs w:val="17"/>
              </w:rPr>
              <w:t>과 외국인은</w:t>
            </w:r>
            <w:r w:rsidRPr="00734CEE">
              <w:rPr>
                <w:rFonts w:ascii="바탕체" w:eastAsia="바탕체" w:hAnsi="바탕체" w:hint="eastAsia"/>
                <w:sz w:val="17"/>
                <w:szCs w:val="17"/>
              </w:rPr>
              <w:t xml:space="preserve"> 과거 수익률이 높은 산업을 매수하는 경향이 있다.</w:t>
            </w:r>
            <w:r w:rsidRPr="00734CEE">
              <w:rPr>
                <w:rFonts w:ascii="바탕체" w:eastAsia="바탕체" w:hAnsi="바탕체"/>
                <w:sz w:val="17"/>
                <w:szCs w:val="17"/>
              </w:rPr>
              <w:t xml:space="preserve"> </w:t>
            </w:r>
            <w:r w:rsidRPr="00734CEE">
              <w:rPr>
                <w:rFonts w:ascii="바탕체" w:eastAsia="바탕체" w:hAnsi="바탕체" w:hint="eastAsia"/>
                <w:sz w:val="17"/>
                <w:szCs w:val="17"/>
              </w:rPr>
              <w:t xml:space="preserve">개인의 산업 </w:t>
            </w:r>
            <w:r>
              <w:rPr>
                <w:rFonts w:ascii="바탕체" w:eastAsia="바탕체" w:hAnsi="바탕체" w:hint="eastAsia"/>
                <w:sz w:val="17"/>
                <w:szCs w:val="17"/>
              </w:rPr>
              <w:t>기반</w:t>
            </w:r>
            <w:r w:rsidRPr="00734CEE">
              <w:rPr>
                <w:rFonts w:ascii="바탕체" w:eastAsia="바탕체" w:hAnsi="바탕체" w:hint="eastAsia"/>
                <w:sz w:val="17"/>
                <w:szCs w:val="17"/>
              </w:rPr>
              <w:t xml:space="preserve"> 스타일 투자는 그 이후의 산업수익률 및 그 산업에 속한 개별 종목의 수익률과 유의한 상관관계를 갖지 않는다.</w:t>
            </w:r>
            <w:r w:rsidRPr="00734CEE">
              <w:rPr>
                <w:rFonts w:ascii="바탕체" w:eastAsia="바탕체" w:hAnsi="바탕체"/>
                <w:sz w:val="17"/>
                <w:szCs w:val="17"/>
              </w:rPr>
              <w:t xml:space="preserve"> </w:t>
            </w:r>
            <w:r w:rsidRPr="00734CEE">
              <w:rPr>
                <w:rFonts w:ascii="바탕체" w:eastAsia="바탕체" w:hAnsi="바탕체" w:hint="eastAsia"/>
                <w:sz w:val="17"/>
                <w:szCs w:val="17"/>
              </w:rPr>
              <w:t xml:space="preserve">반면 </w:t>
            </w:r>
            <w:r>
              <w:rPr>
                <w:rFonts w:ascii="바탕체" w:eastAsia="바탕체" w:hAnsi="바탕체" w:hint="eastAsia"/>
                <w:sz w:val="17"/>
                <w:szCs w:val="17"/>
              </w:rPr>
              <w:t>기관과 외국인의</w:t>
            </w:r>
            <w:r w:rsidR="006725CF">
              <w:rPr>
                <w:rFonts w:ascii="바탕체" w:eastAsia="바탕체" w:hAnsi="바탕체" w:hint="eastAsia"/>
                <w:sz w:val="17"/>
                <w:szCs w:val="17"/>
              </w:rPr>
              <w:t xml:space="preserve"> 산업</w:t>
            </w:r>
            <w:r w:rsidR="00CD5D29">
              <w:rPr>
                <w:rFonts w:ascii="바탕체" w:eastAsia="바탕체" w:hAnsi="바탕체" w:hint="eastAsia"/>
                <w:sz w:val="17"/>
                <w:szCs w:val="17"/>
              </w:rPr>
              <w:t xml:space="preserve"> </w:t>
            </w:r>
            <w:r w:rsidR="006725CF">
              <w:rPr>
                <w:rFonts w:ascii="바탕체" w:eastAsia="바탕체" w:hAnsi="바탕체" w:hint="eastAsia"/>
                <w:sz w:val="17"/>
                <w:szCs w:val="17"/>
              </w:rPr>
              <w:t>기반</w:t>
            </w:r>
            <w:r w:rsidRPr="00734CEE">
              <w:rPr>
                <w:rFonts w:ascii="바탕체" w:eastAsia="바탕체" w:hAnsi="바탕체" w:hint="eastAsia"/>
                <w:sz w:val="17"/>
                <w:szCs w:val="17"/>
              </w:rPr>
              <w:t xml:space="preserve"> 스타일 투자는 이후의 산업수익률 및 개별 종목의 수익률과 양(</w:t>
            </w:r>
            <w:r w:rsidRPr="00734CEE">
              <w:rPr>
                <w:rFonts w:ascii="바탕체" w:eastAsia="바탕체" w:hAnsi="바탕체"/>
                <w:sz w:val="17"/>
                <w:szCs w:val="17"/>
              </w:rPr>
              <w:t>+)</w:t>
            </w:r>
            <w:r w:rsidRPr="00734CEE">
              <w:rPr>
                <w:rFonts w:ascii="바탕체" w:eastAsia="바탕체" w:hAnsi="바탕체" w:hint="eastAsia"/>
                <w:sz w:val="17"/>
                <w:szCs w:val="17"/>
              </w:rPr>
              <w:t>의 상관관계를 갖는다.</w:t>
            </w:r>
            <w:r w:rsidRPr="00734CEE">
              <w:rPr>
                <w:rFonts w:ascii="바탕체" w:eastAsia="바탕체" w:hAnsi="바탕체"/>
                <w:sz w:val="17"/>
                <w:szCs w:val="17"/>
              </w:rPr>
              <w:t xml:space="preserve"> </w:t>
            </w:r>
            <w:r w:rsidRPr="00734CEE">
              <w:rPr>
                <w:rFonts w:ascii="바탕체" w:eastAsia="바탕체" w:hAnsi="바탕체" w:hint="eastAsia"/>
                <w:sz w:val="17"/>
                <w:szCs w:val="17"/>
              </w:rPr>
              <w:t xml:space="preserve">개별 종목에 대한 투자성과를 산업선택능력에 의한 기여분과 산업 내 종목선택능력에 의한 </w:t>
            </w:r>
            <w:proofErr w:type="spellStart"/>
            <w:r w:rsidRPr="00734CEE">
              <w:rPr>
                <w:rFonts w:ascii="바탕체" w:eastAsia="바탕체" w:hAnsi="바탕체" w:hint="eastAsia"/>
                <w:sz w:val="17"/>
                <w:szCs w:val="17"/>
              </w:rPr>
              <w:t>기여분으로</w:t>
            </w:r>
            <w:proofErr w:type="spellEnd"/>
            <w:r w:rsidRPr="00734CEE">
              <w:rPr>
                <w:rFonts w:ascii="바탕체" w:eastAsia="바탕체" w:hAnsi="바탕체" w:hint="eastAsia"/>
                <w:sz w:val="17"/>
                <w:szCs w:val="17"/>
              </w:rPr>
              <w:t xml:space="preserve"> 분해한 결과,</w:t>
            </w:r>
            <w:r w:rsidRPr="00734CEE">
              <w:rPr>
                <w:rFonts w:ascii="바탕체" w:eastAsia="바탕체" w:hAnsi="바탕체"/>
                <w:sz w:val="17"/>
                <w:szCs w:val="17"/>
              </w:rPr>
              <w:t xml:space="preserve"> </w:t>
            </w:r>
            <w:r w:rsidRPr="00734CEE">
              <w:rPr>
                <w:rFonts w:ascii="바탕체" w:eastAsia="바탕체" w:hAnsi="바탕체" w:hint="eastAsia"/>
                <w:sz w:val="17"/>
                <w:szCs w:val="17"/>
              </w:rPr>
              <w:t>개인은 산업선택능력 및 종목선택능력을 모두 갖추지 못해 낮은 성과를 보인</w:t>
            </w:r>
            <w:r w:rsidRPr="00734CEE">
              <w:rPr>
                <w:rFonts w:ascii="바탕체" w:eastAsia="바탕체" w:hAnsi="바탕체"/>
                <w:sz w:val="17"/>
                <w:szCs w:val="17"/>
              </w:rPr>
              <w:t xml:space="preserve"> </w:t>
            </w:r>
            <w:r w:rsidRPr="00734CEE">
              <w:rPr>
                <w:rFonts w:ascii="바탕체" w:eastAsia="바탕체" w:hAnsi="바탕체" w:hint="eastAsia"/>
                <w:sz w:val="17"/>
                <w:szCs w:val="17"/>
              </w:rPr>
              <w:t xml:space="preserve">반면, </w:t>
            </w:r>
            <w:r>
              <w:rPr>
                <w:rFonts w:ascii="바탕체" w:eastAsia="바탕체" w:hAnsi="바탕체" w:hint="eastAsia"/>
                <w:sz w:val="17"/>
                <w:szCs w:val="17"/>
              </w:rPr>
              <w:t>기관과 외국인은</w:t>
            </w:r>
            <w:r w:rsidRPr="00734CEE">
              <w:rPr>
                <w:rFonts w:ascii="바탕체" w:eastAsia="바탕체" w:hAnsi="바탕체" w:hint="eastAsia"/>
                <w:sz w:val="17"/>
                <w:szCs w:val="17"/>
              </w:rPr>
              <w:t xml:space="preserve"> 두 가지 능력을 모두 보유함으로써 양(+)의 초과성과를 얻는 것으로 나타났다.</w:t>
            </w:r>
            <w:r w:rsidRPr="00734CEE">
              <w:rPr>
                <w:rFonts w:ascii="바탕체" w:eastAsia="바탕체" w:hAnsi="바탕체"/>
                <w:sz w:val="17"/>
                <w:szCs w:val="17"/>
              </w:rPr>
              <w:t xml:space="preserve"> </w:t>
            </w:r>
            <w:r w:rsidRPr="00734CEE">
              <w:rPr>
                <w:rFonts w:ascii="바탕체" w:eastAsia="바탕체" w:hAnsi="바탕체" w:hint="eastAsia"/>
                <w:sz w:val="17"/>
                <w:szCs w:val="17"/>
              </w:rPr>
              <w:t>본 연구의 결과는 기관</w:t>
            </w:r>
            <w:r>
              <w:rPr>
                <w:rFonts w:ascii="바탕체" w:eastAsia="바탕체" w:hAnsi="바탕체" w:hint="eastAsia"/>
                <w:sz w:val="17"/>
                <w:szCs w:val="17"/>
              </w:rPr>
              <w:t>과 외국인의</w:t>
            </w:r>
            <w:r w:rsidRPr="00734CEE">
              <w:rPr>
                <w:rFonts w:ascii="바탕체" w:eastAsia="바탕체" w:hAnsi="바탕체" w:hint="eastAsia"/>
                <w:sz w:val="17"/>
                <w:szCs w:val="17"/>
              </w:rPr>
              <w:t xml:space="preserve"> 산업 기반 스타일 투자가 정보에 근거한 합리적인 투자임에 비해</w:t>
            </w:r>
            <w:r w:rsidRPr="00734CEE">
              <w:rPr>
                <w:rFonts w:ascii="바탕체" w:eastAsia="바탕체" w:hAnsi="바탕체"/>
                <w:sz w:val="17"/>
                <w:szCs w:val="17"/>
              </w:rPr>
              <w:t xml:space="preserve"> </w:t>
            </w:r>
            <w:r w:rsidRPr="00734CEE">
              <w:rPr>
                <w:rFonts w:ascii="바탕체" w:eastAsia="바탕체" w:hAnsi="바탕체" w:hint="eastAsia"/>
                <w:sz w:val="17"/>
                <w:szCs w:val="17"/>
              </w:rPr>
              <w:t xml:space="preserve">개인의 산업 기반 스타일 투자는 정보에서 비롯된 것이 아님을 시사한다. </w:t>
            </w:r>
          </w:p>
        </w:tc>
      </w:tr>
    </w:tbl>
    <w:p w:rsidR="00CA7412" w:rsidRDefault="00CA7412" w:rsidP="00CA7412">
      <w:pPr>
        <w:widowControl/>
        <w:wordWrap/>
        <w:autoSpaceDE/>
        <w:autoSpaceDN/>
        <w:spacing w:line="360" w:lineRule="auto"/>
        <w:rPr>
          <w:rFonts w:ascii="바탕체" w:eastAsia="바탕체" w:hAnsi="바탕체"/>
        </w:rPr>
      </w:pPr>
    </w:p>
    <w:p w:rsidR="00CA7412" w:rsidRPr="009C0DED" w:rsidRDefault="00CA7412" w:rsidP="00CA7412">
      <w:pPr>
        <w:widowControl/>
        <w:wordWrap/>
        <w:autoSpaceDE/>
        <w:autoSpaceDN/>
        <w:spacing w:line="360" w:lineRule="auto"/>
        <w:rPr>
          <w:rFonts w:ascii="바탕체" w:eastAsia="바탕체" w:hAnsi="바탕체"/>
          <w:sz w:val="17"/>
          <w:szCs w:val="17"/>
        </w:rPr>
        <w:sectPr w:rsidR="00CA7412" w:rsidRPr="009C0DED" w:rsidSect="00BF536E">
          <w:footerReference w:type="default" r:id="rId8"/>
          <w:footnotePr>
            <w:numFmt w:val="chicago"/>
          </w:footnotePr>
          <w:pgSz w:w="11906" w:h="16838"/>
          <w:pgMar w:top="2835" w:right="2268" w:bottom="2325" w:left="2268" w:header="851" w:footer="992" w:gutter="0"/>
          <w:cols w:space="425"/>
          <w:titlePg/>
          <w:docGrid w:linePitch="360"/>
        </w:sectPr>
      </w:pPr>
      <w:r w:rsidRPr="009C0DED">
        <w:rPr>
          <w:rFonts w:ascii="바탕체" w:eastAsia="바탕체" w:hAnsi="바탕체" w:hint="eastAsia"/>
          <w:sz w:val="17"/>
          <w:szCs w:val="17"/>
        </w:rPr>
        <w:t>주제어:</w:t>
      </w:r>
      <w:r w:rsidRPr="009C0DED">
        <w:rPr>
          <w:rFonts w:ascii="바탕체" w:eastAsia="바탕체" w:hAnsi="바탕체"/>
          <w:sz w:val="17"/>
          <w:szCs w:val="17"/>
        </w:rPr>
        <w:t xml:space="preserve"> </w:t>
      </w:r>
      <w:r w:rsidRPr="009C0DED">
        <w:rPr>
          <w:rFonts w:ascii="바탕체" w:eastAsia="바탕체" w:hAnsi="바탕체" w:hint="eastAsia"/>
          <w:sz w:val="17"/>
          <w:szCs w:val="17"/>
        </w:rPr>
        <w:t>스타일 투자,</w:t>
      </w:r>
      <w:r w:rsidRPr="009C0DED">
        <w:rPr>
          <w:rFonts w:ascii="바탕체" w:eastAsia="바탕체" w:hAnsi="바탕체"/>
          <w:sz w:val="17"/>
          <w:szCs w:val="17"/>
        </w:rPr>
        <w:t xml:space="preserve"> </w:t>
      </w:r>
      <w:r w:rsidRPr="009C0DED">
        <w:rPr>
          <w:rFonts w:ascii="바탕체" w:eastAsia="바탕체" w:hAnsi="바탕체" w:hint="eastAsia"/>
          <w:sz w:val="17"/>
          <w:szCs w:val="17"/>
        </w:rPr>
        <w:t>산업,</w:t>
      </w:r>
      <w:r w:rsidRPr="009C0DED">
        <w:rPr>
          <w:rFonts w:ascii="바탕체" w:eastAsia="바탕체" w:hAnsi="바탕체"/>
          <w:sz w:val="17"/>
          <w:szCs w:val="17"/>
        </w:rPr>
        <w:t xml:space="preserve"> </w:t>
      </w:r>
      <w:r w:rsidRPr="009C0DED">
        <w:rPr>
          <w:rFonts w:ascii="바탕체" w:eastAsia="바탕체" w:hAnsi="바탕체" w:hint="eastAsia"/>
          <w:sz w:val="17"/>
          <w:szCs w:val="17"/>
        </w:rPr>
        <w:t>개인투자자,</w:t>
      </w:r>
      <w:r w:rsidRPr="009C0DED">
        <w:rPr>
          <w:rFonts w:ascii="바탕체" w:eastAsia="바탕체" w:hAnsi="바탕체"/>
          <w:sz w:val="17"/>
          <w:szCs w:val="17"/>
        </w:rPr>
        <w:t xml:space="preserve"> </w:t>
      </w:r>
      <w:r w:rsidRPr="009C0DED">
        <w:rPr>
          <w:rFonts w:ascii="바탕체" w:eastAsia="바탕체" w:hAnsi="바탕체" w:hint="eastAsia"/>
          <w:sz w:val="17"/>
          <w:szCs w:val="17"/>
        </w:rPr>
        <w:t xml:space="preserve">기관투자자, </w:t>
      </w:r>
      <w:r>
        <w:rPr>
          <w:rFonts w:ascii="바탕체" w:eastAsia="바탕체" w:hAnsi="바탕체" w:hint="eastAsia"/>
          <w:sz w:val="17"/>
          <w:szCs w:val="17"/>
        </w:rPr>
        <w:t>외국인투자자</w:t>
      </w:r>
      <w:r w:rsidRPr="009C0DED">
        <w:rPr>
          <w:rFonts w:ascii="바탕체" w:eastAsia="바탕체" w:hAnsi="바탕체"/>
          <w:sz w:val="17"/>
          <w:szCs w:val="17"/>
        </w:rPr>
        <w:br w:type="page"/>
      </w:r>
    </w:p>
    <w:p w:rsidR="00CA7412" w:rsidRPr="00734CEE" w:rsidRDefault="00CA7412" w:rsidP="00CA7412">
      <w:pPr>
        <w:widowControl/>
        <w:wordWrap/>
        <w:autoSpaceDE/>
        <w:autoSpaceDN/>
        <w:snapToGrid w:val="0"/>
        <w:spacing w:before="240" w:after="240" w:line="420" w:lineRule="auto"/>
        <w:rPr>
          <w:rFonts w:ascii="바탕체" w:eastAsia="바탕체" w:hAnsi="바탕체"/>
          <w:b/>
          <w:sz w:val="30"/>
          <w:szCs w:val="30"/>
        </w:rPr>
      </w:pPr>
      <w:r>
        <w:rPr>
          <w:rFonts w:ascii="바탕체" w:eastAsia="바탕체" w:hAnsi="바탕체" w:hint="eastAsia"/>
          <w:b/>
          <w:sz w:val="30"/>
          <w:szCs w:val="30"/>
        </w:rPr>
        <w:lastRenderedPageBreak/>
        <w:t>I</w:t>
      </w:r>
      <w:r w:rsidRPr="00734CEE">
        <w:rPr>
          <w:rFonts w:ascii="바탕체" w:eastAsia="바탕체" w:hAnsi="바탕체"/>
          <w:b/>
          <w:sz w:val="30"/>
          <w:szCs w:val="30"/>
        </w:rPr>
        <w:t xml:space="preserve">. </w:t>
      </w:r>
      <w:r w:rsidRPr="00734CEE">
        <w:rPr>
          <w:rFonts w:ascii="바탕체" w:eastAsia="바탕체" w:hAnsi="바탕체" w:hint="eastAsia"/>
          <w:b/>
          <w:sz w:val="30"/>
          <w:szCs w:val="30"/>
        </w:rPr>
        <w:t>서론</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스타일 투자란 주식들을 고유의 속성에 따라 스타일로 구분하고,</w:t>
      </w:r>
      <w:r>
        <w:rPr>
          <w:rFonts w:ascii="바탕체" w:eastAsia="바탕체" w:hAnsi="바탕체"/>
        </w:rPr>
        <w:t xml:space="preserve"> </w:t>
      </w:r>
      <w:r>
        <w:rPr>
          <w:rFonts w:ascii="바탕체" w:eastAsia="바탕체" w:hAnsi="바탕체" w:hint="eastAsia"/>
        </w:rPr>
        <w:t>스타일 단위에서 주식을 매매하는 투자행위를 뜻한다.</w:t>
      </w:r>
      <w:r>
        <w:rPr>
          <w:rFonts w:ascii="바탕체" w:eastAsia="바탕체" w:hAnsi="바탕체"/>
        </w:rPr>
        <w:t xml:space="preserve"> </w:t>
      </w:r>
      <w:r>
        <w:rPr>
          <w:rFonts w:ascii="바탕체" w:eastAsia="바탕체" w:hAnsi="바탕체" w:hint="eastAsia"/>
        </w:rPr>
        <w:t xml:space="preserve">예컨대 대형주, </w:t>
      </w:r>
      <w:proofErr w:type="spellStart"/>
      <w:r>
        <w:rPr>
          <w:rFonts w:ascii="바탕체" w:eastAsia="바탕체" w:hAnsi="바탕체" w:hint="eastAsia"/>
        </w:rPr>
        <w:t>가치주</w:t>
      </w:r>
      <w:proofErr w:type="spellEnd"/>
      <w:r>
        <w:rPr>
          <w:rFonts w:ascii="바탕체" w:eastAsia="바탕체" w:hAnsi="바탕체" w:hint="eastAsia"/>
        </w:rPr>
        <w:t>,</w:t>
      </w:r>
      <w:r>
        <w:rPr>
          <w:rFonts w:ascii="바탕체" w:eastAsia="바탕체" w:hAnsi="바탕체"/>
        </w:rPr>
        <w:t xml:space="preserve"> </w:t>
      </w:r>
      <w:proofErr w:type="spellStart"/>
      <w:r>
        <w:rPr>
          <w:rFonts w:ascii="바탕체" w:eastAsia="바탕체" w:hAnsi="바탕체" w:hint="eastAsia"/>
        </w:rPr>
        <w:t>기술주</w:t>
      </w:r>
      <w:proofErr w:type="spellEnd"/>
      <w:r>
        <w:rPr>
          <w:rFonts w:ascii="바탕체" w:eastAsia="바탕체" w:hAnsi="바탕체" w:hint="eastAsia"/>
        </w:rPr>
        <w:t xml:space="preserve"> 등으로 주식을 구분할 때,</w:t>
      </w:r>
      <w:r>
        <w:rPr>
          <w:rFonts w:ascii="바탕체" w:eastAsia="바탕체" w:hAnsi="바탕체"/>
        </w:rPr>
        <w:t xml:space="preserve"> </w:t>
      </w:r>
      <w:r>
        <w:rPr>
          <w:rFonts w:ascii="바탕체" w:eastAsia="바탕체" w:hAnsi="바탕체" w:hint="eastAsia"/>
        </w:rPr>
        <w:t>각각의 그룹이 하나의 스타일이라 볼 수 있다.</w:t>
      </w:r>
      <w:r>
        <w:rPr>
          <w:rFonts w:ascii="바탕체" w:eastAsia="바탕체" w:hAnsi="바탕체"/>
        </w:rPr>
        <w:t xml:space="preserve"> </w:t>
      </w:r>
      <w:r>
        <w:rPr>
          <w:rFonts w:ascii="바탕체" w:eastAsia="바탕체" w:hAnsi="바탕체" w:hint="eastAsia"/>
        </w:rPr>
        <w:t>스타일 투자자는 투자목적에 따라 자금을 각 스타일에 적절히 배분하고,</w:t>
      </w:r>
      <w:r>
        <w:rPr>
          <w:rFonts w:ascii="바탕체" w:eastAsia="바탕체" w:hAnsi="바탕체"/>
        </w:rPr>
        <w:t xml:space="preserve"> </w:t>
      </w:r>
      <w:r>
        <w:rPr>
          <w:rFonts w:ascii="바탕체" w:eastAsia="바탕체" w:hAnsi="바탕체" w:hint="eastAsia"/>
        </w:rPr>
        <w:t>필요한 경우 스타일간에 자금을 이동하게 된다.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proofErr w:type="spellStart"/>
      <w:r>
        <w:rPr>
          <w:rFonts w:ascii="바탕체" w:eastAsia="바탕체" w:hAnsi="바탕체"/>
        </w:rPr>
        <w:t>Barberis</w:t>
      </w:r>
      <w:proofErr w:type="spellEnd"/>
      <w:r>
        <w:rPr>
          <w:rFonts w:ascii="바탕체" w:eastAsia="바탕체" w:hAnsi="바탕체"/>
        </w:rPr>
        <w:t xml:space="preserve"> and Shleifer (2003)</w:t>
      </w:r>
      <w:r>
        <w:rPr>
          <w:rFonts w:ascii="바탕체" w:eastAsia="바탕체" w:hAnsi="바탕체" w:hint="eastAsia"/>
        </w:rPr>
        <w:t>에 의하면</w:t>
      </w:r>
      <w:r>
        <w:rPr>
          <w:rFonts w:ascii="바탕체" w:eastAsia="바탕체" w:hAnsi="바탕체"/>
        </w:rPr>
        <w:t xml:space="preserve"> </w:t>
      </w:r>
      <w:r>
        <w:rPr>
          <w:rFonts w:ascii="바탕체" w:eastAsia="바탕체" w:hAnsi="바탕체" w:hint="eastAsia"/>
        </w:rPr>
        <w:t>스타일 투자는 크게 두 가지 동기에서 비롯된다.</w:t>
      </w:r>
      <w:r>
        <w:rPr>
          <w:rFonts w:ascii="바탕체" w:eastAsia="바탕체" w:hAnsi="바탕체"/>
        </w:rPr>
        <w:t xml:space="preserve"> </w:t>
      </w:r>
      <w:r>
        <w:rPr>
          <w:rFonts w:ascii="바탕체" w:eastAsia="바탕체" w:hAnsi="바탕체" w:hint="eastAsia"/>
        </w:rPr>
        <w:t>첫째,</w:t>
      </w:r>
      <w:r>
        <w:rPr>
          <w:rFonts w:ascii="바탕체" w:eastAsia="바탕체" w:hAnsi="바탕체"/>
        </w:rPr>
        <w:t xml:space="preserve"> </w:t>
      </w:r>
      <w:r>
        <w:rPr>
          <w:rFonts w:ascii="바탕체" w:eastAsia="바탕체" w:hAnsi="바탕체" w:hint="eastAsia"/>
        </w:rPr>
        <w:t>주식을 스타일에 따라 구분하여 투자하면 개별 종목 단위로 투자할 때보다 정보수집 및 투자의사결정이 보다 쉽고 효율적일 수 있다.</w:t>
      </w:r>
      <w:r>
        <w:rPr>
          <w:rFonts w:ascii="바탕체" w:eastAsia="바탕체" w:hAnsi="바탕체"/>
        </w:rPr>
        <w:t xml:space="preserve"> </w:t>
      </w:r>
      <w:r>
        <w:rPr>
          <w:rFonts w:ascii="바탕체" w:eastAsia="바탕체" w:hAnsi="바탕체" w:hint="eastAsia"/>
        </w:rPr>
        <w:t xml:space="preserve">예를 들어 </w:t>
      </w:r>
      <w:r>
        <w:rPr>
          <w:rFonts w:ascii="바탕체" w:eastAsia="바탕체" w:hAnsi="바탕체"/>
        </w:rPr>
        <w:t>1,000</w:t>
      </w:r>
      <w:r>
        <w:rPr>
          <w:rFonts w:ascii="바탕체" w:eastAsia="바탕체" w:hAnsi="바탕체" w:hint="eastAsia"/>
        </w:rPr>
        <w:t>개의 종목을 분석하는 것보다 몇 개의 스타일에 대해 분석하는 것이 더 수월할 것이다.</w:t>
      </w:r>
      <w:r>
        <w:rPr>
          <w:rFonts w:ascii="바탕체" w:eastAsia="바탕체" w:hAnsi="바탕체"/>
        </w:rPr>
        <w:t xml:space="preserve"> </w:t>
      </w:r>
      <w:r>
        <w:rPr>
          <w:rFonts w:ascii="바탕체" w:eastAsia="바탕체" w:hAnsi="바탕체" w:hint="eastAsia"/>
        </w:rPr>
        <w:t>특히 개별 종목에 대한 정보수집능력 및 분석능력이 상대적으로 열위에 있는 개인투자자의 경우 스타일 투자를 택하는 것이 더 나은 선택일 수 있다.</w:t>
      </w:r>
      <w:r>
        <w:rPr>
          <w:rFonts w:ascii="바탕체" w:eastAsia="바탕체" w:hAnsi="바탕체"/>
        </w:rPr>
        <w:t xml:space="preserve"> </w:t>
      </w:r>
      <w:r>
        <w:rPr>
          <w:rFonts w:ascii="바탕체" w:eastAsia="바탕체" w:hAnsi="바탕체" w:hint="eastAsia"/>
        </w:rPr>
        <w:t xml:space="preserve">둘째, </w:t>
      </w:r>
      <w:proofErr w:type="spellStart"/>
      <w:r>
        <w:rPr>
          <w:rFonts w:ascii="바탕체" w:eastAsia="바탕체" w:hAnsi="바탕체" w:hint="eastAsia"/>
        </w:rPr>
        <w:t>뮤추얼</w:t>
      </w:r>
      <w:proofErr w:type="spellEnd"/>
      <w:r>
        <w:rPr>
          <w:rFonts w:ascii="바탕체" w:eastAsia="바탕체" w:hAnsi="바탕체" w:hint="eastAsia"/>
        </w:rPr>
        <w:t xml:space="preserve"> 펀드나 </w:t>
      </w:r>
      <w:proofErr w:type="spellStart"/>
      <w:r>
        <w:rPr>
          <w:rFonts w:ascii="바탕체" w:eastAsia="바탕체" w:hAnsi="바탕체" w:hint="eastAsia"/>
        </w:rPr>
        <w:t>연기금을</w:t>
      </w:r>
      <w:proofErr w:type="spellEnd"/>
      <w:r>
        <w:rPr>
          <w:rFonts w:ascii="바탕체" w:eastAsia="바탕체" w:hAnsi="바탕체" w:hint="eastAsia"/>
        </w:rPr>
        <w:t xml:space="preserve"> 비롯한 기관투자자는 사전에 정해진 체계적인 규정에 따라 </w:t>
      </w:r>
      <w:proofErr w:type="spellStart"/>
      <w:r>
        <w:rPr>
          <w:rFonts w:ascii="바탕체" w:eastAsia="바탕체" w:hAnsi="바탕체" w:hint="eastAsia"/>
        </w:rPr>
        <w:t>수탁금을</w:t>
      </w:r>
      <w:proofErr w:type="spellEnd"/>
      <w:r>
        <w:rPr>
          <w:rFonts w:ascii="바탕체" w:eastAsia="바탕체" w:hAnsi="바탕체" w:hint="eastAsia"/>
        </w:rPr>
        <w:t xml:space="preserve"> 자산에 배분하고 운용하여야 하는데,</w:t>
      </w:r>
      <w:r>
        <w:rPr>
          <w:rFonts w:ascii="바탕체" w:eastAsia="바탕체" w:hAnsi="바탕체"/>
        </w:rPr>
        <w:t xml:space="preserve"> </w:t>
      </w:r>
      <w:r>
        <w:rPr>
          <w:rFonts w:ascii="바탕체" w:eastAsia="바탕체" w:hAnsi="바탕체" w:hint="eastAsia"/>
        </w:rPr>
        <w:t>스타일에 입각한 매매원칙은 이를 위한 편리한 기준이 된다.</w:t>
      </w:r>
      <w:r>
        <w:rPr>
          <w:rFonts w:ascii="바탕체" w:eastAsia="바탕체" w:hAnsi="바탕체"/>
        </w:rPr>
        <w:t xml:space="preserve"> </w:t>
      </w:r>
      <w:r>
        <w:rPr>
          <w:rFonts w:ascii="바탕체" w:eastAsia="바탕체" w:hAnsi="바탕체" w:hint="eastAsia"/>
        </w:rPr>
        <w:t>나아가,</w:t>
      </w:r>
      <w:r>
        <w:rPr>
          <w:rFonts w:ascii="바탕체" w:eastAsia="바탕체" w:hAnsi="바탕체"/>
        </w:rPr>
        <w:t xml:space="preserve"> </w:t>
      </w:r>
      <w:r>
        <w:rPr>
          <w:rFonts w:ascii="바탕체" w:eastAsia="바탕체" w:hAnsi="바탕체" w:hint="eastAsia"/>
        </w:rPr>
        <w:t>각 펀드의 스타일은 펀드의 주력 보유종목 및 매매전략을 결정하고 이를 대외적으로 드러냄으로써 신규 투자자를 유인하는 역할을 할 수 있다.</w:t>
      </w:r>
      <w:r>
        <w:rPr>
          <w:rFonts w:ascii="바탕체" w:eastAsia="바탕체" w:hAnsi="바탕체"/>
        </w:rPr>
        <w:t xml:space="preserve"> </w:t>
      </w:r>
      <w:r>
        <w:rPr>
          <w:rFonts w:ascii="바탕체" w:eastAsia="바탕체" w:hAnsi="바탕체" w:hint="eastAsia"/>
        </w:rPr>
        <w:t>최근에는 펀드산업의 발전에 따라 성장주/</w:t>
      </w:r>
      <w:proofErr w:type="spellStart"/>
      <w:r>
        <w:rPr>
          <w:rFonts w:ascii="바탕체" w:eastAsia="바탕체" w:hAnsi="바탕체" w:hint="eastAsia"/>
        </w:rPr>
        <w:t>가치주</w:t>
      </w:r>
      <w:proofErr w:type="spellEnd"/>
      <w:r>
        <w:rPr>
          <w:rFonts w:ascii="바탕체" w:eastAsia="바탕체" w:hAnsi="바탕체" w:hint="eastAsia"/>
        </w:rPr>
        <w:t xml:space="preserve">, 대형주/소형주와 같은 전통적인 스타일의 </w:t>
      </w:r>
      <w:proofErr w:type="gramStart"/>
      <w:r>
        <w:rPr>
          <w:rFonts w:ascii="바탕체" w:eastAsia="바탕체" w:hAnsi="바탕체" w:hint="eastAsia"/>
        </w:rPr>
        <w:t>펀드 뿐만</w:t>
      </w:r>
      <w:proofErr w:type="gramEnd"/>
      <w:r>
        <w:rPr>
          <w:rFonts w:ascii="바탕체" w:eastAsia="바탕체" w:hAnsi="바탕체" w:hint="eastAsia"/>
        </w:rPr>
        <w:t xml:space="preserve"> 아니라 더욱 세분화된 스타일(예컨대 호주 자원 </w:t>
      </w:r>
      <w:proofErr w:type="spellStart"/>
      <w:r>
        <w:rPr>
          <w:rFonts w:ascii="바탕체" w:eastAsia="바탕체" w:hAnsi="바탕체" w:hint="eastAsia"/>
        </w:rPr>
        <w:t>관련주</w:t>
      </w:r>
      <w:proofErr w:type="spellEnd"/>
      <w:r>
        <w:rPr>
          <w:rFonts w:ascii="바탕체" w:eastAsia="바탕체" w:hAnsi="바탕체" w:hint="eastAsia"/>
        </w:rPr>
        <w:t>,</w:t>
      </w:r>
      <w:r>
        <w:rPr>
          <w:rFonts w:ascii="바탕체" w:eastAsia="바탕체" w:hAnsi="바탕체"/>
        </w:rPr>
        <w:t xml:space="preserve"> </w:t>
      </w:r>
      <w:r>
        <w:rPr>
          <w:rFonts w:ascii="바탕체" w:eastAsia="바탕체" w:hAnsi="바탕체" w:hint="eastAsia"/>
        </w:rPr>
        <w:t xml:space="preserve">일본 </w:t>
      </w:r>
      <w:proofErr w:type="spellStart"/>
      <w:r>
        <w:rPr>
          <w:rFonts w:ascii="바탕체" w:eastAsia="바탕체" w:hAnsi="바탕체" w:hint="eastAsia"/>
        </w:rPr>
        <w:t>중소형주</w:t>
      </w:r>
      <w:proofErr w:type="spellEnd"/>
      <w:r>
        <w:rPr>
          <w:rFonts w:ascii="바탕체" w:eastAsia="바탕체" w:hAnsi="바탕체" w:hint="eastAsia"/>
        </w:rPr>
        <w:t xml:space="preserve"> 등)의 펀드들도 활발히 판매되고 있다.</w:t>
      </w:r>
    </w:p>
    <w:p w:rsidR="00CA7412" w:rsidRDefault="006725CF" w:rsidP="006725CF">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특히</w:t>
      </w:r>
      <w:r>
        <w:rPr>
          <w:rFonts w:ascii="바탕체" w:eastAsia="바탕체" w:hAnsi="바탕체"/>
        </w:rPr>
        <w:t xml:space="preserve"> </w:t>
      </w:r>
      <w:r>
        <w:rPr>
          <w:rFonts w:ascii="바탕체" w:eastAsia="바탕체" w:hAnsi="바탕체" w:hint="eastAsia"/>
        </w:rPr>
        <w:t>스</w:t>
      </w:r>
      <w:r w:rsidR="00CA7412">
        <w:rPr>
          <w:rFonts w:ascii="바탕체" w:eastAsia="바탕체" w:hAnsi="바탕체" w:hint="eastAsia"/>
        </w:rPr>
        <w:t xml:space="preserve">타일 투자와 관련하여 최근 관심을 끄는 연구결과 중 하나로 </w:t>
      </w:r>
      <w:proofErr w:type="spellStart"/>
      <w:r w:rsidR="00CA7412">
        <w:rPr>
          <w:rFonts w:ascii="바탕체" w:eastAsia="바탕체" w:hAnsi="바탕체"/>
        </w:rPr>
        <w:t>Jame</w:t>
      </w:r>
      <w:proofErr w:type="spellEnd"/>
      <w:r w:rsidR="00CA7412">
        <w:rPr>
          <w:rFonts w:ascii="바탕체" w:eastAsia="바탕체" w:hAnsi="바탕체"/>
        </w:rPr>
        <w:t xml:space="preserve"> and Tong (2014)</w:t>
      </w:r>
      <w:r w:rsidR="00CA7412">
        <w:rPr>
          <w:rFonts w:ascii="바탕체" w:eastAsia="바탕체" w:hAnsi="바탕체" w:hint="eastAsia"/>
        </w:rPr>
        <w:t>의 산업 기반 스타일 투자를 들 수 있다.</w:t>
      </w:r>
      <w:r w:rsidR="00CA7412" w:rsidRPr="00B97C4A">
        <w:rPr>
          <w:rFonts w:ascii="바탕체" w:eastAsia="바탕체" w:hAnsi="바탕체"/>
        </w:rPr>
        <w:t xml:space="preserve"> </w:t>
      </w:r>
      <w:proofErr w:type="spellStart"/>
      <w:r w:rsidR="00CA7412">
        <w:rPr>
          <w:rFonts w:ascii="바탕체" w:eastAsia="바탕체" w:hAnsi="바탕체"/>
        </w:rPr>
        <w:t>Jame</w:t>
      </w:r>
      <w:proofErr w:type="spellEnd"/>
      <w:r w:rsidR="00CA7412">
        <w:rPr>
          <w:rFonts w:ascii="바탕체" w:eastAsia="바탕체" w:hAnsi="바탕체"/>
        </w:rPr>
        <w:t xml:space="preserve"> and Tong (2014)</w:t>
      </w:r>
      <w:r w:rsidR="00CA7412">
        <w:rPr>
          <w:rFonts w:ascii="바탕체" w:eastAsia="바탕체" w:hAnsi="바탕체" w:hint="eastAsia"/>
        </w:rPr>
        <w:t xml:space="preserve">은 미국시장에서 개인투자자들이 개별 산업을 하나의 단위로 간주하는 </w:t>
      </w:r>
      <w:r w:rsidR="00CA7412">
        <w:rPr>
          <w:rFonts w:ascii="바탕체" w:eastAsia="바탕체" w:hAnsi="바탕체" w:hint="eastAsia"/>
        </w:rPr>
        <w:lastRenderedPageBreak/>
        <w:t>산업 기반 스타일 투자(</w:t>
      </w:r>
      <w:r w:rsidR="00CA7412">
        <w:rPr>
          <w:rFonts w:ascii="바탕체" w:eastAsia="바탕체" w:hAnsi="바탕체"/>
        </w:rPr>
        <w:t>industry-based style investment)</w:t>
      </w:r>
      <w:r w:rsidR="00CA7412">
        <w:rPr>
          <w:rFonts w:ascii="바탕체" w:eastAsia="바탕체" w:hAnsi="바탕체" w:hint="eastAsia"/>
        </w:rPr>
        <w:t xml:space="preserve">를 하고 있음을 발견하였으며 이러한 투자행태가 산업 단위의 </w:t>
      </w:r>
      <w:proofErr w:type="gramStart"/>
      <w:r w:rsidR="00CA7412">
        <w:rPr>
          <w:rFonts w:ascii="바탕체" w:eastAsia="바탕체" w:hAnsi="바탕체" w:hint="eastAsia"/>
        </w:rPr>
        <w:t>수익률 뿐만</w:t>
      </w:r>
      <w:proofErr w:type="gramEnd"/>
      <w:r w:rsidR="00CA7412">
        <w:rPr>
          <w:rFonts w:ascii="바탕체" w:eastAsia="바탕체" w:hAnsi="바탕체" w:hint="eastAsia"/>
        </w:rPr>
        <w:t xml:space="preserve"> 아니라 각 산업에 속한 개별 종목의 수익률에도 영향을 미친다는 사실을 보고한 바 있다.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투자자들이 개별 산업을 스타일로 인식하는 이유는 다음과 같이 추측할 수 있다.</w:t>
      </w:r>
      <w:r>
        <w:rPr>
          <w:rFonts w:ascii="바탕체" w:eastAsia="바탕체" w:hAnsi="바탕체"/>
        </w:rPr>
        <w:t xml:space="preserve"> </w:t>
      </w:r>
      <w:r>
        <w:rPr>
          <w:rFonts w:ascii="바탕체" w:eastAsia="바탕체" w:hAnsi="바탕체" w:hint="eastAsia"/>
        </w:rPr>
        <w:t>첫째, 투자대상 종목을 선택하기 전에, 먼저 해당 종목이 속한 산업의 특성을 이해하고 향후 전망을 예측할 필요가 있다. 예컨대 현대자동차에 투자하기 위해서는 자동차 산업에 대한 이해와 향후 전망에 대한 판단이 선행되어야 할 것이다.</w:t>
      </w:r>
      <w:r>
        <w:rPr>
          <w:rFonts w:ascii="바탕체" w:eastAsia="바탕체" w:hAnsi="바탕체"/>
        </w:rPr>
        <w:t xml:space="preserve"> </w:t>
      </w:r>
      <w:r>
        <w:rPr>
          <w:rFonts w:ascii="바탕체" w:eastAsia="바탕체" w:hAnsi="바탕체" w:hint="eastAsia"/>
        </w:rPr>
        <w:t>둘째,</w:t>
      </w:r>
      <w:r>
        <w:rPr>
          <w:rFonts w:ascii="바탕체" w:eastAsia="바탕체" w:hAnsi="바탕체"/>
        </w:rPr>
        <w:t xml:space="preserve"> </w:t>
      </w:r>
      <w:r>
        <w:rPr>
          <w:rFonts w:ascii="바탕체" w:eastAsia="바탕체" w:hAnsi="바탕체" w:hint="eastAsia"/>
        </w:rPr>
        <w:t>펀드시장에서 다양한 산업분야에 걸쳐 투자자의 수요에 맞게 산업별로 특화된 펀드가 다양하게 운용되고 있다.</w:t>
      </w:r>
      <w:r>
        <w:rPr>
          <w:rFonts w:ascii="바탕체" w:eastAsia="바탕체" w:hAnsi="바탕체"/>
        </w:rPr>
        <w:t xml:space="preserve"> </w:t>
      </w:r>
      <w:r>
        <w:rPr>
          <w:rFonts w:ascii="바탕체" w:eastAsia="바탕체" w:hAnsi="바탕체" w:hint="eastAsia"/>
        </w:rPr>
        <w:t xml:space="preserve">예를 들면, 에너지, </w:t>
      </w:r>
      <w:proofErr w:type="spellStart"/>
      <w:r>
        <w:rPr>
          <w:rFonts w:ascii="바탕체" w:eastAsia="바탕체" w:hAnsi="바탕체" w:hint="eastAsia"/>
        </w:rPr>
        <w:t>헬스케어</w:t>
      </w:r>
      <w:proofErr w:type="spellEnd"/>
      <w:r>
        <w:rPr>
          <w:rFonts w:ascii="바탕체" w:eastAsia="바탕체" w:hAnsi="바탕체" w:hint="eastAsia"/>
        </w:rPr>
        <w:t>,</w:t>
      </w:r>
      <w:r>
        <w:rPr>
          <w:rFonts w:ascii="바탕체" w:eastAsia="바탕체" w:hAnsi="바탕체"/>
        </w:rPr>
        <w:t xml:space="preserve"> </w:t>
      </w:r>
      <w:r>
        <w:rPr>
          <w:rFonts w:ascii="바탕체" w:eastAsia="바탕체" w:hAnsi="바탕체" w:hint="eastAsia"/>
        </w:rPr>
        <w:t>농산물,</w:t>
      </w:r>
      <w:r>
        <w:rPr>
          <w:rFonts w:ascii="바탕체" w:eastAsia="바탕체" w:hAnsi="바탕체"/>
        </w:rPr>
        <w:t xml:space="preserve"> </w:t>
      </w:r>
      <w:r>
        <w:rPr>
          <w:rFonts w:ascii="바탕체" w:eastAsia="바탕체" w:hAnsi="바탕체" w:hint="eastAsia"/>
        </w:rPr>
        <w:t>광물자원 펀드 등이 이에 해당한다.</w:t>
      </w:r>
      <w:r>
        <w:rPr>
          <w:rFonts w:ascii="바탕체" w:eastAsia="바탕체" w:hAnsi="바탕체"/>
        </w:rPr>
        <w:t xml:space="preserve"> </w:t>
      </w:r>
      <w:r>
        <w:rPr>
          <w:rFonts w:ascii="바탕체" w:eastAsia="바탕체" w:hAnsi="바탕체" w:hint="eastAsia"/>
        </w:rPr>
        <w:t xml:space="preserve">산업 기반의 스타일 펀드는 </w:t>
      </w:r>
      <w:proofErr w:type="spellStart"/>
      <w:r>
        <w:rPr>
          <w:rFonts w:ascii="바탕체" w:eastAsia="바탕체" w:hAnsi="바탕체" w:hint="eastAsia"/>
        </w:rPr>
        <w:t>가치주</w:t>
      </w:r>
      <w:proofErr w:type="spellEnd"/>
      <w:r>
        <w:rPr>
          <w:rFonts w:ascii="바탕체" w:eastAsia="바탕체" w:hAnsi="바탕체" w:hint="eastAsia"/>
        </w:rPr>
        <w:t xml:space="preserve"> 펀드,</w:t>
      </w:r>
      <w:r>
        <w:rPr>
          <w:rFonts w:ascii="바탕체" w:eastAsia="바탕체" w:hAnsi="바탕체"/>
        </w:rPr>
        <w:t xml:space="preserve"> </w:t>
      </w:r>
      <w:r>
        <w:rPr>
          <w:rFonts w:ascii="바탕체" w:eastAsia="바탕체" w:hAnsi="바탕체" w:hint="eastAsia"/>
        </w:rPr>
        <w:t>성장주 펀드,</w:t>
      </w:r>
      <w:r>
        <w:rPr>
          <w:rFonts w:ascii="바탕체" w:eastAsia="바탕체" w:hAnsi="바탕체"/>
        </w:rPr>
        <w:t xml:space="preserve"> </w:t>
      </w:r>
      <w:r>
        <w:rPr>
          <w:rFonts w:ascii="바탕체" w:eastAsia="바탕체" w:hAnsi="바탕체" w:hint="eastAsia"/>
        </w:rPr>
        <w:t>배당주 펀드 등과 같은 전통적인 스타일 펀드와 더불어 많은 투자자들이 추종하는 중요하고 보편적인 스타일 중 하나로 인식되고 있다.</w:t>
      </w:r>
      <w:r>
        <w:rPr>
          <w:rFonts w:ascii="바탕체" w:eastAsia="바탕체" w:hAnsi="바탕체"/>
        </w:rPr>
        <w:t xml:space="preserve"> </w:t>
      </w:r>
      <w:r>
        <w:rPr>
          <w:rFonts w:ascii="바탕체" w:eastAsia="바탕체" w:hAnsi="바탕체" w:hint="eastAsia"/>
        </w:rPr>
        <w:t>셋째,</w:t>
      </w:r>
      <w:r>
        <w:rPr>
          <w:rFonts w:ascii="바탕체" w:eastAsia="바탕체" w:hAnsi="바탕체"/>
        </w:rPr>
        <w:t xml:space="preserve"> </w:t>
      </w:r>
      <w:r>
        <w:rPr>
          <w:rFonts w:ascii="바탕체" w:eastAsia="바탕체" w:hAnsi="바탕체" w:hint="eastAsia"/>
        </w:rPr>
        <w:t xml:space="preserve">증권사는 개별 종목에 관한 </w:t>
      </w:r>
      <w:proofErr w:type="gramStart"/>
      <w:r>
        <w:rPr>
          <w:rFonts w:ascii="바탕체" w:eastAsia="바탕체" w:hAnsi="바탕체" w:hint="eastAsia"/>
        </w:rPr>
        <w:t>보고서 뿐만</w:t>
      </w:r>
      <w:proofErr w:type="gramEnd"/>
      <w:r>
        <w:rPr>
          <w:rFonts w:ascii="바탕체" w:eastAsia="바탕체" w:hAnsi="바탕체" w:hint="eastAsia"/>
        </w:rPr>
        <w:t xml:space="preserve"> 아니라 각 산업에 관한 보고서를 정기적으로 발표하고 있고, 이것이 투자자들로 하여금 산업 단위로 자산을 배분하고 투자 포트폴리오를 운용하는데 필요한 정보를 제공한다.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본 연구에서는 국내 주식시장을 대상으로 </w:t>
      </w:r>
      <w:proofErr w:type="spellStart"/>
      <w:r>
        <w:rPr>
          <w:rFonts w:ascii="바탕체" w:eastAsia="바탕체" w:hAnsi="바탕체" w:hint="eastAsia"/>
        </w:rPr>
        <w:t>투자자별</w:t>
      </w:r>
      <w:proofErr w:type="spellEnd"/>
      <w:r>
        <w:rPr>
          <w:rFonts w:ascii="바탕체" w:eastAsia="바탕체" w:hAnsi="바탕체" w:hint="eastAsia"/>
        </w:rPr>
        <w:t>(개인</w:t>
      </w:r>
      <w:r w:rsidR="00CD5D29">
        <w:rPr>
          <w:rFonts w:ascii="바탕체" w:eastAsia="바탕체" w:hAnsi="바탕체" w:hint="eastAsia"/>
        </w:rPr>
        <w:t xml:space="preserve">, </w:t>
      </w:r>
      <w:r>
        <w:rPr>
          <w:rFonts w:ascii="바탕체" w:eastAsia="바탕체" w:hAnsi="바탕체" w:hint="eastAsia"/>
        </w:rPr>
        <w:t>기관</w:t>
      </w:r>
      <w:r w:rsidR="00CD5D29">
        <w:rPr>
          <w:rFonts w:ascii="바탕체" w:eastAsia="바탕체" w:hAnsi="바탕체" w:hint="eastAsia"/>
        </w:rPr>
        <w:t xml:space="preserve">, </w:t>
      </w:r>
      <w:r>
        <w:rPr>
          <w:rFonts w:ascii="바탕체" w:eastAsia="바탕체" w:hAnsi="바탕체" w:hint="eastAsia"/>
        </w:rPr>
        <w:t>외국인)</w:t>
      </w:r>
      <w:r>
        <w:rPr>
          <w:rFonts w:ascii="바탕체" w:eastAsia="바탕체" w:hAnsi="바탕체"/>
        </w:rPr>
        <w:t xml:space="preserve"> </w:t>
      </w:r>
      <w:r>
        <w:rPr>
          <w:rFonts w:ascii="바탕체" w:eastAsia="바탕체" w:hAnsi="바탕체" w:hint="eastAsia"/>
        </w:rPr>
        <w:t>산업 기반의 스타일 투자의 특성에 관하여 살펴본다.</w:t>
      </w:r>
      <w:r>
        <w:rPr>
          <w:rFonts w:ascii="바탕체" w:eastAsia="바탕체" w:hAnsi="바탕체"/>
        </w:rPr>
        <w:t xml:space="preserve"> </w:t>
      </w:r>
      <w:r>
        <w:rPr>
          <w:rFonts w:ascii="바탕체" w:eastAsia="바탕체" w:hAnsi="바탕체" w:hint="eastAsia"/>
        </w:rPr>
        <w:t>구체적으로 본 연구는 다음 세 가지 질문에 답하고자 한다.</w:t>
      </w:r>
      <w:r>
        <w:rPr>
          <w:rFonts w:ascii="바탕체" w:eastAsia="바탕체" w:hAnsi="바탕체"/>
        </w:rPr>
        <w:t xml:space="preserve"> </w:t>
      </w:r>
      <w:r>
        <w:rPr>
          <w:rFonts w:ascii="바탕체" w:eastAsia="바탕체" w:hAnsi="바탕체" w:hint="eastAsia"/>
        </w:rPr>
        <w:t>첫째,</w:t>
      </w:r>
      <w:r>
        <w:rPr>
          <w:rFonts w:ascii="바탕체" w:eastAsia="바탕체" w:hAnsi="바탕체"/>
        </w:rPr>
        <w:t xml:space="preserve"> </w:t>
      </w:r>
      <w:r>
        <w:rPr>
          <w:rFonts w:ascii="바탕체" w:eastAsia="바탕체" w:hAnsi="바탕체" w:hint="eastAsia"/>
        </w:rPr>
        <w:t xml:space="preserve">과거의 산업수익률은 </w:t>
      </w:r>
      <w:proofErr w:type="spellStart"/>
      <w:r>
        <w:rPr>
          <w:rFonts w:ascii="바탕체" w:eastAsia="바탕체" w:hAnsi="바탕체" w:hint="eastAsia"/>
        </w:rPr>
        <w:t>투자자별</w:t>
      </w:r>
      <w:proofErr w:type="spellEnd"/>
      <w:r>
        <w:rPr>
          <w:rFonts w:ascii="바탕체" w:eastAsia="바탕체" w:hAnsi="바탕체" w:hint="eastAsia"/>
        </w:rPr>
        <w:t xml:space="preserve"> 산업 기반 스타일 매매방향과 어떤 상관관계를 갖는가? 둘째,</w:t>
      </w:r>
      <w:r>
        <w:rPr>
          <w:rFonts w:ascii="바탕체" w:eastAsia="바탕체" w:hAnsi="바탕체"/>
        </w:rPr>
        <w:t xml:space="preserve"> </w:t>
      </w:r>
      <w:r>
        <w:rPr>
          <w:rFonts w:ascii="바탕체" w:eastAsia="바탕체" w:hAnsi="바탕체" w:hint="eastAsia"/>
        </w:rPr>
        <w:t xml:space="preserve">각 투자자의 산업 기반 </w:t>
      </w:r>
      <w:r w:rsidR="00B1025A">
        <w:rPr>
          <w:rFonts w:ascii="바탕체" w:eastAsia="바탕체" w:hAnsi="바탕체" w:hint="eastAsia"/>
        </w:rPr>
        <w:t xml:space="preserve">스타일 </w:t>
      </w:r>
      <w:bookmarkStart w:id="0" w:name="_GoBack"/>
      <w:bookmarkEnd w:id="0"/>
      <w:r>
        <w:rPr>
          <w:rFonts w:ascii="바탕체" w:eastAsia="바탕체" w:hAnsi="바탕체" w:hint="eastAsia"/>
        </w:rPr>
        <w:t>매매는 정보에 기반한 합리적인 행동인가 혹은 정보와 무관한 비이성적인 투자행위인가?</w:t>
      </w:r>
      <w:r>
        <w:rPr>
          <w:rFonts w:ascii="바탕체" w:eastAsia="바탕체" w:hAnsi="바탕체"/>
        </w:rPr>
        <w:t xml:space="preserve"> </w:t>
      </w:r>
      <w:r>
        <w:rPr>
          <w:rFonts w:ascii="바탕체" w:eastAsia="바탕체" w:hAnsi="바탕체" w:hint="eastAsia"/>
        </w:rPr>
        <w:t>셋째,</w:t>
      </w:r>
      <w:r>
        <w:rPr>
          <w:rFonts w:ascii="바탕체" w:eastAsia="바탕체" w:hAnsi="바탕체"/>
        </w:rPr>
        <w:t xml:space="preserve"> </w:t>
      </w:r>
      <w:r>
        <w:rPr>
          <w:rFonts w:ascii="바탕체" w:eastAsia="바탕체" w:hAnsi="바탕체" w:hint="eastAsia"/>
        </w:rPr>
        <w:t xml:space="preserve">개별 종목의 </w:t>
      </w:r>
      <w:proofErr w:type="spellStart"/>
      <w:r>
        <w:rPr>
          <w:rFonts w:ascii="바탕체" w:eastAsia="바탕체" w:hAnsi="바탕체" w:hint="eastAsia"/>
        </w:rPr>
        <w:t>투자자별</w:t>
      </w:r>
      <w:proofErr w:type="spellEnd"/>
      <w:r>
        <w:rPr>
          <w:rFonts w:ascii="바탕체" w:eastAsia="바탕체" w:hAnsi="바탕체" w:hint="eastAsia"/>
        </w:rPr>
        <w:t xml:space="preserve"> 투자성과 중 산업선택능력에 의한 </w:t>
      </w:r>
      <w:proofErr w:type="spellStart"/>
      <w:r>
        <w:rPr>
          <w:rFonts w:ascii="바탕체" w:eastAsia="바탕체" w:hAnsi="바탕체" w:hint="eastAsia"/>
        </w:rPr>
        <w:t>기여분은</w:t>
      </w:r>
      <w:proofErr w:type="spellEnd"/>
      <w:r>
        <w:rPr>
          <w:rFonts w:ascii="바탕체" w:eastAsia="바탕체" w:hAnsi="바탕체" w:hint="eastAsia"/>
        </w:rPr>
        <w:t xml:space="preserve"> 얼마나 되는가? </w:t>
      </w:r>
    </w:p>
    <w:p w:rsidR="00CA7412" w:rsidRPr="0020664D"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lastRenderedPageBreak/>
        <w:t>국내 주식시장에서 이뤄지는 전통적인 스타일 투자에 관한 연구결과가 일부 보고되어 있으나</w:t>
      </w:r>
      <w:r w:rsidR="00CD5D29">
        <w:rPr>
          <w:rFonts w:ascii="바탕체" w:eastAsia="바탕체" w:hAnsi="바탕체" w:hint="eastAsia"/>
        </w:rPr>
        <w:t>(고봉찬,</w:t>
      </w:r>
      <w:r w:rsidR="00CD5D29">
        <w:rPr>
          <w:rFonts w:ascii="바탕체" w:eastAsia="바탕체" w:hAnsi="바탕체"/>
        </w:rPr>
        <w:t xml:space="preserve"> </w:t>
      </w:r>
      <w:r w:rsidR="00CD5D29">
        <w:rPr>
          <w:rFonts w:ascii="바탕체" w:eastAsia="바탕체" w:hAnsi="바탕체" w:hint="eastAsia"/>
        </w:rPr>
        <w:t>장욱,</w:t>
      </w:r>
      <w:r w:rsidR="00CD5D29">
        <w:rPr>
          <w:rFonts w:ascii="바탕체" w:eastAsia="바탕체" w:hAnsi="바탕체"/>
        </w:rPr>
        <w:t xml:space="preserve"> </w:t>
      </w:r>
      <w:r w:rsidR="00CD5D29">
        <w:rPr>
          <w:rFonts w:ascii="바탕체" w:eastAsia="바탕체" w:hAnsi="바탕체" w:hint="eastAsia"/>
        </w:rPr>
        <w:t>최영수(</w:t>
      </w:r>
      <w:r w:rsidR="00CD5D29">
        <w:rPr>
          <w:rFonts w:ascii="바탕체" w:eastAsia="바탕체" w:hAnsi="바탕체"/>
        </w:rPr>
        <w:t xml:space="preserve">2011), </w:t>
      </w:r>
      <w:r w:rsidR="00CD5D29">
        <w:rPr>
          <w:rFonts w:ascii="바탕체" w:eastAsia="바탕체" w:hAnsi="바탕체" w:hint="eastAsia"/>
        </w:rPr>
        <w:t>이창준,</w:t>
      </w:r>
      <w:r w:rsidR="00CD5D29">
        <w:rPr>
          <w:rFonts w:ascii="바탕체" w:eastAsia="바탕체" w:hAnsi="바탕체"/>
        </w:rPr>
        <w:t xml:space="preserve"> </w:t>
      </w:r>
      <w:r w:rsidR="00CD5D29">
        <w:rPr>
          <w:rFonts w:ascii="바탕체" w:eastAsia="바탕체" w:hAnsi="바탕체" w:hint="eastAsia"/>
        </w:rPr>
        <w:t>전형래(</w:t>
      </w:r>
      <w:r w:rsidR="00CD5D29">
        <w:rPr>
          <w:rFonts w:ascii="바탕체" w:eastAsia="바탕체" w:hAnsi="바탕체"/>
        </w:rPr>
        <w:t>2012))</w:t>
      </w:r>
      <w:r>
        <w:rPr>
          <w:rFonts w:ascii="바탕체" w:eastAsia="바탕체" w:hAnsi="바탕체" w:hint="eastAsia"/>
        </w:rPr>
        <w:t>,</w:t>
      </w:r>
      <w:r>
        <w:rPr>
          <w:rFonts w:ascii="바탕체" w:eastAsia="바탕체" w:hAnsi="바탕체"/>
        </w:rPr>
        <w:t xml:space="preserve"> </w:t>
      </w:r>
      <w:r>
        <w:rPr>
          <w:rFonts w:ascii="바탕체" w:eastAsia="바탕체" w:hAnsi="바탕체" w:hint="eastAsia"/>
        </w:rPr>
        <w:t>산업을 기반으로 하는 스타일 투자에 관한 분석은 거의 찾아보기 어렵다.</w:t>
      </w:r>
      <w:r>
        <w:rPr>
          <w:rFonts w:ascii="바탕체" w:eastAsia="바탕체" w:hAnsi="바탕체"/>
        </w:rPr>
        <w:t xml:space="preserve"> </w:t>
      </w:r>
      <w:r>
        <w:rPr>
          <w:rFonts w:ascii="바탕체" w:eastAsia="바탕체" w:hAnsi="바탕체" w:hint="eastAsia"/>
        </w:rPr>
        <w:t>본 연구는 국내 주식시장을 대상으로 산업 기반 스타일 투자의 특징을 투자자 유형별로 살펴보고,</w:t>
      </w:r>
      <w:r>
        <w:rPr>
          <w:rFonts w:ascii="바탕체" w:eastAsia="바탕체" w:hAnsi="바탕체"/>
        </w:rPr>
        <w:t xml:space="preserve"> </w:t>
      </w:r>
      <w:r>
        <w:rPr>
          <w:rFonts w:ascii="바탕체" w:eastAsia="바탕체" w:hAnsi="바탕체" w:hint="eastAsia"/>
        </w:rPr>
        <w:t xml:space="preserve">그것이 가격에 미치는 영향을 분석하였다는 점에서 </w:t>
      </w:r>
      <w:r w:rsidR="00C83A84">
        <w:rPr>
          <w:rFonts w:ascii="바탕체" w:eastAsia="바탕체" w:hAnsi="바탕체" w:hint="eastAsia"/>
        </w:rPr>
        <w:t>의의를</w:t>
      </w:r>
      <w:r>
        <w:rPr>
          <w:rFonts w:ascii="바탕체" w:eastAsia="바탕체" w:hAnsi="바탕체" w:hint="eastAsia"/>
        </w:rPr>
        <w:t xml:space="preserve"> 갖는다. 또한 본 연구에서는 한국거래소(</w:t>
      </w:r>
      <w:r>
        <w:rPr>
          <w:rFonts w:ascii="바탕체" w:eastAsia="바탕체" w:hAnsi="바탕체"/>
        </w:rPr>
        <w:t>KRX)</w:t>
      </w:r>
      <w:r>
        <w:rPr>
          <w:rFonts w:ascii="바탕체" w:eastAsia="바탕체" w:hAnsi="바탕체" w:hint="eastAsia"/>
        </w:rPr>
        <w:t xml:space="preserve">에서 제공한 호가 및 체결자료인 </w:t>
      </w:r>
      <w:r>
        <w:rPr>
          <w:rFonts w:ascii="바탕체" w:eastAsia="바탕체" w:hAnsi="바탕체"/>
        </w:rPr>
        <w:t xml:space="preserve">IFB/KRX </w:t>
      </w:r>
      <w:r>
        <w:rPr>
          <w:rFonts w:ascii="바탕체" w:eastAsia="바탕체" w:hAnsi="바탕체" w:hint="eastAsia"/>
        </w:rPr>
        <w:t>D</w:t>
      </w:r>
      <w:r>
        <w:rPr>
          <w:rFonts w:ascii="바탕체" w:eastAsia="바탕체" w:hAnsi="바탕체"/>
        </w:rPr>
        <w:t>B</w:t>
      </w:r>
      <w:r>
        <w:rPr>
          <w:rFonts w:ascii="바탕체" w:eastAsia="바탕체" w:hAnsi="바탕체" w:hint="eastAsia"/>
        </w:rPr>
        <w:t>를 사용하였다.</w:t>
      </w:r>
      <w:r>
        <w:rPr>
          <w:rFonts w:ascii="바탕체" w:eastAsia="바탕체" w:hAnsi="바탕체"/>
        </w:rPr>
        <w:t xml:space="preserve"> IFB/KRX DB</w:t>
      </w:r>
      <w:r>
        <w:rPr>
          <w:rFonts w:ascii="바탕체" w:eastAsia="바탕체" w:hAnsi="바탕체" w:hint="eastAsia"/>
        </w:rPr>
        <w:t xml:space="preserve">는 자료기간 동안 </w:t>
      </w:r>
      <w:r>
        <w:rPr>
          <w:rFonts w:ascii="바탕체" w:eastAsia="바탕체" w:hAnsi="바탕체"/>
        </w:rPr>
        <w:t>KOSPI</w:t>
      </w:r>
      <w:r>
        <w:rPr>
          <w:rFonts w:ascii="바탕체" w:eastAsia="바탕체" w:hAnsi="바탕체" w:hint="eastAsia"/>
        </w:rPr>
        <w:t>시장의 모든 주문 및 체결에 대한 상세하고 완전한 정보를 담고 있다.</w:t>
      </w:r>
      <w:r>
        <w:rPr>
          <w:rFonts w:ascii="바탕체" w:eastAsia="바탕체" w:hAnsi="바탕체"/>
        </w:rPr>
        <w:t xml:space="preserve"> </w:t>
      </w:r>
      <w:r>
        <w:rPr>
          <w:rFonts w:ascii="바탕체" w:eastAsia="바탕체" w:hAnsi="바탕체" w:hint="eastAsia"/>
        </w:rPr>
        <w:t xml:space="preserve">이 자료를 미국시장의 </w:t>
      </w:r>
      <w:r>
        <w:rPr>
          <w:rFonts w:ascii="바탕체" w:eastAsia="바탕체" w:hAnsi="바탕체"/>
        </w:rPr>
        <w:t xml:space="preserve">TAQ </w:t>
      </w:r>
      <w:r>
        <w:rPr>
          <w:rFonts w:ascii="바탕체" w:eastAsia="바탕체" w:hAnsi="바탕체" w:hint="eastAsia"/>
        </w:rPr>
        <w:t xml:space="preserve">자료와 비교할 때 가장 중요한 </w:t>
      </w:r>
      <w:proofErr w:type="spellStart"/>
      <w:r>
        <w:rPr>
          <w:rFonts w:ascii="바탕체" w:eastAsia="바탕체" w:hAnsi="바탕체" w:hint="eastAsia"/>
        </w:rPr>
        <w:t>차별점</w:t>
      </w:r>
      <w:proofErr w:type="spellEnd"/>
      <w:r>
        <w:rPr>
          <w:rFonts w:ascii="바탕체" w:eastAsia="바탕체" w:hAnsi="바탕체" w:hint="eastAsia"/>
        </w:rPr>
        <w:t xml:space="preserve"> 중 하나는 모든 개별 </w:t>
      </w:r>
      <w:proofErr w:type="spellStart"/>
      <w:r>
        <w:rPr>
          <w:rFonts w:ascii="바탕체" w:eastAsia="바탕체" w:hAnsi="바탕체" w:hint="eastAsia"/>
        </w:rPr>
        <w:t>주문접수건에</w:t>
      </w:r>
      <w:proofErr w:type="spellEnd"/>
      <w:r>
        <w:rPr>
          <w:rFonts w:ascii="바탕체" w:eastAsia="바탕체" w:hAnsi="바탕체" w:hint="eastAsia"/>
        </w:rPr>
        <w:t xml:space="preserve"> 대해 투자자의 유형(개인/기관/외국인)을 정확히 구분할 수 있다는 것이다. </w:t>
      </w:r>
      <w:proofErr w:type="spellStart"/>
      <w:r>
        <w:rPr>
          <w:rFonts w:ascii="바탕체" w:eastAsia="바탕체" w:hAnsi="바탕체"/>
        </w:rPr>
        <w:t>Jame</w:t>
      </w:r>
      <w:proofErr w:type="spellEnd"/>
      <w:r>
        <w:rPr>
          <w:rFonts w:ascii="바탕체" w:eastAsia="바탕체" w:hAnsi="바탕체"/>
        </w:rPr>
        <w:t xml:space="preserve"> and Tong (2014)</w:t>
      </w:r>
      <w:r>
        <w:rPr>
          <w:rFonts w:ascii="바탕체" w:eastAsia="바탕체" w:hAnsi="바탕체" w:hint="eastAsia"/>
        </w:rPr>
        <w:t xml:space="preserve"> 및 </w:t>
      </w:r>
      <w:r>
        <w:rPr>
          <w:rFonts w:ascii="바탕체" w:eastAsia="바탕체" w:hAnsi="바탕체"/>
        </w:rPr>
        <w:t xml:space="preserve">Barber and </w:t>
      </w:r>
      <w:proofErr w:type="spellStart"/>
      <w:r>
        <w:rPr>
          <w:rFonts w:ascii="바탕체" w:eastAsia="바탕체" w:hAnsi="바탕체"/>
        </w:rPr>
        <w:t>Odean</w:t>
      </w:r>
      <w:proofErr w:type="spellEnd"/>
      <w:r>
        <w:rPr>
          <w:rFonts w:ascii="바탕체" w:eastAsia="바탕체" w:hAnsi="바탕체"/>
        </w:rPr>
        <w:t xml:space="preserve"> (2009) </w:t>
      </w:r>
      <w:r>
        <w:rPr>
          <w:rFonts w:ascii="바탕체" w:eastAsia="바탕체" w:hAnsi="바탕체" w:hint="eastAsia"/>
        </w:rPr>
        <w:t xml:space="preserve">등 미국시장에서 개인투자자를 다룬 기존의 연구들은 </w:t>
      </w:r>
      <w:r>
        <w:rPr>
          <w:rFonts w:ascii="바탕체" w:eastAsia="바탕체" w:hAnsi="바탕체"/>
        </w:rPr>
        <w:t xml:space="preserve">TAQ </w:t>
      </w:r>
      <w:r>
        <w:rPr>
          <w:rFonts w:ascii="바탕체" w:eastAsia="바탕체" w:hAnsi="바탕체" w:hint="eastAsia"/>
        </w:rPr>
        <w:t xml:space="preserve">자료에 투자자 유형에 관한 명시적 정보가 없어 매 거래당 거래대금이 </w:t>
      </w:r>
      <w:r>
        <w:rPr>
          <w:rFonts w:ascii="바탕체" w:eastAsia="바탕체" w:hAnsi="바탕체"/>
        </w:rPr>
        <w:t>5</w:t>
      </w:r>
      <w:r>
        <w:rPr>
          <w:rFonts w:ascii="바탕체" w:eastAsia="바탕체" w:hAnsi="바탕체" w:hint="eastAsia"/>
        </w:rPr>
        <w:t>천달러 미만인 것을 개인,</w:t>
      </w:r>
      <w:r>
        <w:rPr>
          <w:rFonts w:ascii="바탕체" w:eastAsia="바탕체" w:hAnsi="바탕체"/>
        </w:rPr>
        <w:t xml:space="preserve"> </w:t>
      </w:r>
      <w:r>
        <w:rPr>
          <w:rFonts w:ascii="바탕체" w:eastAsia="바탕체" w:hAnsi="바탕체" w:hint="eastAsia"/>
        </w:rPr>
        <w:t>그 이상인 것을 기관에 의한 거래로 가정하였다.</w:t>
      </w:r>
      <w:r>
        <w:rPr>
          <w:rFonts w:ascii="바탕체" w:eastAsia="바탕체" w:hAnsi="바탕체"/>
        </w:rPr>
        <w:t xml:space="preserve"> </w:t>
      </w:r>
      <w:r>
        <w:rPr>
          <w:rFonts w:ascii="바탕체" w:eastAsia="바탕체" w:hAnsi="바탕체" w:hint="eastAsia"/>
        </w:rPr>
        <w:t xml:space="preserve">그러나 이 방법은 거래당 </w:t>
      </w:r>
      <w:r>
        <w:rPr>
          <w:rFonts w:ascii="바탕체" w:eastAsia="바탕체" w:hAnsi="바탕체"/>
        </w:rPr>
        <w:t>5</w:t>
      </w:r>
      <w:r>
        <w:rPr>
          <w:rFonts w:ascii="바탕체" w:eastAsia="바탕체" w:hAnsi="바탕체" w:hint="eastAsia"/>
        </w:rPr>
        <w:t xml:space="preserve">천달러 이상을 거래하는 개인이나 거래당 </w:t>
      </w:r>
      <w:r>
        <w:rPr>
          <w:rFonts w:ascii="바탕체" w:eastAsia="바탕체" w:hAnsi="바탕체"/>
        </w:rPr>
        <w:t>5</w:t>
      </w:r>
      <w:r>
        <w:rPr>
          <w:rFonts w:ascii="바탕체" w:eastAsia="바탕체" w:hAnsi="바탕체" w:hint="eastAsia"/>
        </w:rPr>
        <w:t>천달러 이하가 되게끔 전략적으로 분할매매를 하는 기관의 존재 가능성 때문에 그 분석결과의 신뢰성을 확신하기 어렵다.</w:t>
      </w:r>
      <w:r>
        <w:rPr>
          <w:rStyle w:val="a8"/>
          <w:rFonts w:ascii="바탕체" w:eastAsia="바탕체" w:hAnsi="바탕체"/>
        </w:rPr>
        <w:footnoteReference w:id="5"/>
      </w:r>
      <w:r>
        <w:rPr>
          <w:rFonts w:ascii="바탕체" w:eastAsia="바탕체" w:hAnsi="바탕체"/>
        </w:rPr>
        <w:t xml:space="preserve"> </w:t>
      </w:r>
      <w:r>
        <w:rPr>
          <w:rFonts w:ascii="바탕체" w:eastAsia="바탕체" w:hAnsi="바탕체" w:hint="eastAsia"/>
        </w:rPr>
        <w:t xml:space="preserve">반면 </w:t>
      </w:r>
      <w:r>
        <w:rPr>
          <w:rFonts w:ascii="바탕체" w:eastAsia="바탕체" w:hAnsi="바탕체"/>
        </w:rPr>
        <w:t xml:space="preserve">IFB/KRX </w:t>
      </w:r>
      <w:r>
        <w:rPr>
          <w:rFonts w:ascii="바탕체" w:eastAsia="바탕체" w:hAnsi="바탕체" w:hint="eastAsia"/>
        </w:rPr>
        <w:t xml:space="preserve">자료는 매 거래마다 매수자와 매도자의 투자자 유형에 대한 정확한 정보를 알 수 있으므로 정확한 분석결과를 도출할 수 있다는 </w:t>
      </w:r>
      <w:r w:rsidR="00CE076B">
        <w:rPr>
          <w:rFonts w:ascii="바탕체" w:eastAsia="바탕체" w:hAnsi="바탕체" w:hint="eastAsia"/>
        </w:rPr>
        <w:t>장점</w:t>
      </w:r>
      <w:r>
        <w:rPr>
          <w:rFonts w:ascii="바탕체" w:eastAsia="바탕체" w:hAnsi="바탕체" w:hint="eastAsia"/>
        </w:rPr>
        <w:t>을 가지고 있다.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본 연구의 결과는 다음과 같이 요약된다.</w:t>
      </w:r>
      <w:r>
        <w:rPr>
          <w:rFonts w:ascii="바탕체" w:eastAsia="바탕체" w:hAnsi="바탕체"/>
        </w:rPr>
        <w:t xml:space="preserve"> </w:t>
      </w:r>
      <w:r>
        <w:rPr>
          <w:rFonts w:ascii="바탕체" w:eastAsia="바탕체" w:hAnsi="바탕체" w:hint="eastAsia"/>
        </w:rPr>
        <w:t>첫째,</w:t>
      </w:r>
      <w:r>
        <w:rPr>
          <w:rFonts w:ascii="바탕체" w:eastAsia="바탕체" w:hAnsi="바탕체"/>
        </w:rPr>
        <w:t xml:space="preserve"> </w:t>
      </w:r>
      <w:r w:rsidR="002A4F70">
        <w:rPr>
          <w:rFonts w:ascii="바탕체" w:eastAsia="바탕체" w:hAnsi="바탕체" w:hint="eastAsia"/>
        </w:rPr>
        <w:t xml:space="preserve">주 단위에서 </w:t>
      </w:r>
      <w:r>
        <w:rPr>
          <w:rFonts w:ascii="바탕체" w:eastAsia="바탕체" w:hAnsi="바탕체" w:hint="eastAsia"/>
        </w:rPr>
        <w:t>개인은 과거 산업수익률이 낮은 산업을 매수하는 경향이 있고,</w:t>
      </w:r>
      <w:r>
        <w:rPr>
          <w:rFonts w:ascii="바탕체" w:eastAsia="바탕체" w:hAnsi="바탕체"/>
        </w:rPr>
        <w:t xml:space="preserve"> </w:t>
      </w:r>
      <w:r>
        <w:rPr>
          <w:rFonts w:ascii="바탕체" w:eastAsia="바탕체" w:hAnsi="바탕체" w:hint="eastAsia"/>
        </w:rPr>
        <w:t>기관과 외국인은 과거 산업수익률이 높은 산업을 매수하는 경향이 있다.</w:t>
      </w:r>
      <w:r>
        <w:rPr>
          <w:rFonts w:ascii="바탕체" w:eastAsia="바탕체" w:hAnsi="바탕체"/>
        </w:rPr>
        <w:t xml:space="preserve"> </w:t>
      </w:r>
      <w:r>
        <w:rPr>
          <w:rFonts w:ascii="바탕체" w:eastAsia="바탕체" w:hAnsi="바탕체" w:hint="eastAsia"/>
        </w:rPr>
        <w:t>다시 말해</w:t>
      </w:r>
      <w:r>
        <w:rPr>
          <w:rFonts w:ascii="바탕체" w:eastAsia="바탕체" w:hAnsi="바탕체"/>
        </w:rPr>
        <w:t xml:space="preserve"> </w:t>
      </w:r>
      <w:r>
        <w:rPr>
          <w:rFonts w:ascii="바탕체" w:eastAsia="바탕체" w:hAnsi="바탕체" w:hint="eastAsia"/>
        </w:rPr>
        <w:t xml:space="preserve">개인은 </w:t>
      </w:r>
      <w:r>
        <w:rPr>
          <w:rFonts w:ascii="바탕체" w:eastAsia="바탕체" w:hAnsi="바탕체"/>
        </w:rPr>
        <w:t xml:space="preserve">산업단위에서 </w:t>
      </w:r>
      <w:proofErr w:type="spellStart"/>
      <w:r>
        <w:rPr>
          <w:rFonts w:ascii="바탕체" w:eastAsia="바탕체" w:hAnsi="바탕체" w:hint="eastAsia"/>
        </w:rPr>
        <w:t>역추세추종</w:t>
      </w:r>
      <w:proofErr w:type="spellEnd"/>
      <w:r>
        <w:rPr>
          <w:rFonts w:ascii="바탕체" w:eastAsia="바탕체" w:hAnsi="바탕체" w:hint="eastAsia"/>
        </w:rPr>
        <w:t>(</w:t>
      </w:r>
      <w:r>
        <w:rPr>
          <w:rFonts w:ascii="바탕체" w:eastAsia="바탕체" w:hAnsi="바탕체"/>
        </w:rPr>
        <w:t xml:space="preserve">contrarian), </w:t>
      </w:r>
      <w:r>
        <w:rPr>
          <w:rFonts w:ascii="바탕체" w:eastAsia="바탕체" w:hAnsi="바탕체" w:hint="eastAsia"/>
        </w:rPr>
        <w:t>기관과 외국인은 추세추종(</w:t>
      </w:r>
      <w:r>
        <w:rPr>
          <w:rFonts w:ascii="바탕체" w:eastAsia="바탕체" w:hAnsi="바탕체"/>
        </w:rPr>
        <w:t xml:space="preserve">momentum) </w:t>
      </w:r>
      <w:r>
        <w:rPr>
          <w:rFonts w:ascii="바탕체" w:eastAsia="바탕체" w:hAnsi="바탕체" w:hint="eastAsia"/>
        </w:rPr>
        <w:lastRenderedPageBreak/>
        <w:t>전략을 구사한다.</w:t>
      </w:r>
      <w:r>
        <w:rPr>
          <w:rFonts w:ascii="바탕체" w:eastAsia="바탕체" w:hAnsi="바탕체"/>
        </w:rPr>
        <w:t xml:space="preserve"> </w:t>
      </w:r>
      <w:r>
        <w:rPr>
          <w:rFonts w:ascii="바탕체" w:eastAsia="바탕체" w:hAnsi="바탕체" w:hint="eastAsia"/>
        </w:rPr>
        <w:t xml:space="preserve"> </w:t>
      </w:r>
      <w:r>
        <w:rPr>
          <w:rFonts w:ascii="바탕체" w:eastAsia="바탕체" w:hAnsi="바탕체"/>
        </w:rPr>
        <w:t xml:space="preserve">이러한 </w:t>
      </w:r>
      <w:r>
        <w:rPr>
          <w:rFonts w:ascii="바탕체" w:eastAsia="바탕체" w:hAnsi="바탕체" w:hint="eastAsia"/>
        </w:rPr>
        <w:t xml:space="preserve">경향은 과거의 </w:t>
      </w:r>
      <w:proofErr w:type="spellStart"/>
      <w:r>
        <w:rPr>
          <w:rFonts w:ascii="바탕체" w:eastAsia="바탕체" w:hAnsi="바탕체" w:hint="eastAsia"/>
        </w:rPr>
        <w:t>투자자별</w:t>
      </w:r>
      <w:proofErr w:type="spellEnd"/>
      <w:r>
        <w:rPr>
          <w:rFonts w:ascii="바탕체" w:eastAsia="바탕체" w:hAnsi="바탕체" w:hint="eastAsia"/>
        </w:rPr>
        <w:t xml:space="preserve"> 산업매수비율, 산업 평균 시가총액 및 </w:t>
      </w:r>
      <w:proofErr w:type="spellStart"/>
      <w:r>
        <w:rPr>
          <w:rFonts w:ascii="바탕체" w:eastAsia="바탕체" w:hAnsi="바탕체" w:hint="eastAsia"/>
        </w:rPr>
        <w:t>장부가대시장가</w:t>
      </w:r>
      <w:proofErr w:type="spellEnd"/>
      <w:r>
        <w:rPr>
          <w:rFonts w:ascii="바탕체" w:eastAsia="바탕체" w:hAnsi="바탕체" w:hint="eastAsia"/>
        </w:rPr>
        <w:t xml:space="preserve"> 비율 등을 통제한 이후에도 여전히 유효하게 성립한다.</w:t>
      </w:r>
      <w:r>
        <w:rPr>
          <w:rFonts w:ascii="바탕체" w:eastAsia="바탕체" w:hAnsi="바탕체"/>
        </w:rPr>
        <w:t xml:space="preserve"> </w:t>
      </w:r>
      <w:r>
        <w:rPr>
          <w:rFonts w:ascii="바탕체" w:eastAsia="바탕체" w:hAnsi="바탕체" w:hint="eastAsia"/>
        </w:rPr>
        <w:t>둘째,</w:t>
      </w:r>
      <w:r>
        <w:rPr>
          <w:rFonts w:ascii="바탕체" w:eastAsia="바탕체" w:hAnsi="바탕체"/>
        </w:rPr>
        <w:t xml:space="preserve"> </w:t>
      </w:r>
      <w:r>
        <w:rPr>
          <w:rFonts w:ascii="바탕체" w:eastAsia="바탕체" w:hAnsi="바탕체" w:hint="eastAsia"/>
        </w:rPr>
        <w:t>개인의 산업매수는 미래의 산업수익률 및 종목수익률에 대한 예측력이 없다.</w:t>
      </w:r>
      <w:r>
        <w:rPr>
          <w:rFonts w:ascii="바탕체" w:eastAsia="바탕체" w:hAnsi="바탕체"/>
        </w:rPr>
        <w:t xml:space="preserve"> </w:t>
      </w:r>
      <w:r>
        <w:rPr>
          <w:rFonts w:ascii="바탕체" w:eastAsia="바탕체" w:hAnsi="바탕체" w:hint="eastAsia"/>
        </w:rPr>
        <w:t xml:space="preserve">개인의 </w:t>
      </w:r>
      <w:r w:rsidR="00CE076B">
        <w:rPr>
          <w:rFonts w:ascii="바탕체" w:eastAsia="바탕체" w:hAnsi="바탕체" w:hint="eastAsia"/>
        </w:rPr>
        <w:t xml:space="preserve">지난 </w:t>
      </w:r>
      <w:r>
        <w:rPr>
          <w:rFonts w:ascii="바탕체" w:eastAsia="바탕체" w:hAnsi="바탕체" w:hint="eastAsia"/>
        </w:rPr>
        <w:t xml:space="preserve">주 산업매수는 </w:t>
      </w:r>
      <w:r w:rsidR="00CE076B">
        <w:rPr>
          <w:rFonts w:ascii="바탕체" w:eastAsia="바탕체" w:hAnsi="바탕체" w:hint="eastAsia"/>
        </w:rPr>
        <w:t>금</w:t>
      </w:r>
      <w:r>
        <w:rPr>
          <w:rFonts w:ascii="바탕체" w:eastAsia="바탕체" w:hAnsi="바탕체" w:hint="eastAsia"/>
        </w:rPr>
        <w:t>주의 산업수익률 및 종목수익률과 음(-)의 상관관계를 나타냄으로써,</w:t>
      </w:r>
      <w:r>
        <w:rPr>
          <w:rFonts w:ascii="바탕체" w:eastAsia="바탕체" w:hAnsi="바탕체"/>
        </w:rPr>
        <w:t xml:space="preserve"> </w:t>
      </w:r>
      <w:r>
        <w:rPr>
          <w:rFonts w:ascii="바탕체" w:eastAsia="바탕체" w:hAnsi="바탕체" w:hint="eastAsia"/>
        </w:rPr>
        <w:t>개인의 산업매수가 정보에 의한 것이 아님을 시사한다.</w:t>
      </w:r>
      <w:r>
        <w:rPr>
          <w:rFonts w:ascii="바탕체" w:eastAsia="바탕체" w:hAnsi="바탕체"/>
        </w:rPr>
        <w:t xml:space="preserve"> </w:t>
      </w:r>
      <w:r>
        <w:rPr>
          <w:rFonts w:ascii="바탕체" w:eastAsia="바탕체" w:hAnsi="바탕체" w:hint="eastAsia"/>
        </w:rPr>
        <w:t xml:space="preserve">반면 기관과 외국인의 </w:t>
      </w:r>
      <w:r w:rsidR="00CE076B">
        <w:rPr>
          <w:rFonts w:ascii="바탕체" w:eastAsia="바탕체" w:hAnsi="바탕체" w:hint="eastAsia"/>
        </w:rPr>
        <w:t>지난 주</w:t>
      </w:r>
      <w:r>
        <w:rPr>
          <w:rFonts w:ascii="바탕체" w:eastAsia="바탕체" w:hAnsi="바탕체" w:hint="eastAsia"/>
        </w:rPr>
        <w:t xml:space="preserve"> 산업매수는 </w:t>
      </w:r>
      <w:r w:rsidR="00CE076B">
        <w:rPr>
          <w:rFonts w:ascii="바탕체" w:eastAsia="바탕체" w:hAnsi="바탕체" w:hint="eastAsia"/>
        </w:rPr>
        <w:t>금</w:t>
      </w:r>
      <w:r>
        <w:rPr>
          <w:rFonts w:ascii="바탕체" w:eastAsia="바탕체" w:hAnsi="바탕체" w:hint="eastAsia"/>
        </w:rPr>
        <w:t>주의 산업수익률 및 종목수익률과 양(+)의 상관관계를 나타내는데, 이는 기관과 외국인이 주 단위의 단기 예측력을 보유한 것으로 해석할 수 있다.</w:t>
      </w:r>
      <w:r>
        <w:rPr>
          <w:rFonts w:ascii="바탕체" w:eastAsia="바탕체" w:hAnsi="바탕체"/>
        </w:rPr>
        <w:t xml:space="preserve"> </w:t>
      </w:r>
      <w:r>
        <w:rPr>
          <w:rFonts w:ascii="바탕체" w:eastAsia="바탕체" w:hAnsi="바탕체" w:hint="eastAsia"/>
        </w:rPr>
        <w:t>셋째,</w:t>
      </w:r>
      <w:r>
        <w:rPr>
          <w:rFonts w:ascii="바탕체" w:eastAsia="바탕체" w:hAnsi="바탕체"/>
        </w:rPr>
        <w:t xml:space="preserve"> </w:t>
      </w:r>
      <w:r>
        <w:rPr>
          <w:rFonts w:ascii="바탕체" w:eastAsia="바탕체" w:hAnsi="바탕체" w:hint="eastAsia"/>
        </w:rPr>
        <w:t xml:space="preserve">개별 종목의 </w:t>
      </w:r>
      <w:r w:rsidR="002A4F70">
        <w:rPr>
          <w:rFonts w:ascii="바탕체" w:eastAsia="바탕체" w:hAnsi="바탕체" w:hint="eastAsia"/>
        </w:rPr>
        <w:t xml:space="preserve">주 단위 </w:t>
      </w:r>
      <w:r>
        <w:rPr>
          <w:rFonts w:ascii="바탕체" w:eastAsia="바탕체" w:hAnsi="바탕체" w:hint="eastAsia"/>
        </w:rPr>
        <w:t xml:space="preserve">투자성과를 산업선택능력에 의한 기여분과 그 산업 내 종목선택능력에 의한 </w:t>
      </w:r>
      <w:proofErr w:type="spellStart"/>
      <w:r>
        <w:rPr>
          <w:rFonts w:ascii="바탕체" w:eastAsia="바탕체" w:hAnsi="바탕체" w:hint="eastAsia"/>
        </w:rPr>
        <w:t>기여분으로</w:t>
      </w:r>
      <w:proofErr w:type="spellEnd"/>
      <w:r>
        <w:rPr>
          <w:rFonts w:ascii="바탕체" w:eastAsia="바탕체" w:hAnsi="바탕체" w:hint="eastAsia"/>
        </w:rPr>
        <w:t xml:space="preserve"> 분해하였다.</w:t>
      </w:r>
      <w:r>
        <w:rPr>
          <w:rFonts w:ascii="바탕체" w:eastAsia="바탕체" w:hAnsi="바탕체"/>
        </w:rPr>
        <w:t xml:space="preserve"> </w:t>
      </w:r>
      <w:r>
        <w:rPr>
          <w:rFonts w:ascii="바탕체" w:eastAsia="바탕체" w:hAnsi="바탕체" w:hint="eastAsia"/>
        </w:rPr>
        <w:t>그 결과</w:t>
      </w:r>
      <w:r>
        <w:rPr>
          <w:rFonts w:ascii="바탕체" w:eastAsia="바탕체" w:hAnsi="바탕체"/>
        </w:rPr>
        <w:t xml:space="preserve"> </w:t>
      </w:r>
      <w:r>
        <w:rPr>
          <w:rFonts w:ascii="바탕체" w:eastAsia="바탕체" w:hAnsi="바탕체" w:hint="eastAsia"/>
        </w:rPr>
        <w:t>개인은 산업선택능력 및 종목선택능력을 모두 갖지 못해 낮은 성과를 내고 있는 반면, 기관과 외국인은 산업선택능력과 종목선택능력을 모두 보유함으로써 유의한 양(</w:t>
      </w:r>
      <w:r>
        <w:rPr>
          <w:rFonts w:ascii="바탕체" w:eastAsia="바탕체" w:hAnsi="바탕체"/>
        </w:rPr>
        <w:t>+)</w:t>
      </w:r>
      <w:r>
        <w:rPr>
          <w:rFonts w:ascii="바탕체" w:eastAsia="바탕체" w:hAnsi="바탕체" w:hint="eastAsia"/>
        </w:rPr>
        <w:t>의 초과수익률을 거두는 것으로 나타났다.</w:t>
      </w:r>
      <w:r>
        <w:rPr>
          <w:rFonts w:ascii="바탕체" w:eastAsia="바탕체" w:hAnsi="바탕체"/>
        </w:rPr>
        <w:t xml:space="preserve"> </w:t>
      </w:r>
      <w:r>
        <w:rPr>
          <w:rFonts w:ascii="바탕체" w:eastAsia="바탕체" w:hAnsi="바탕체" w:hint="eastAsia"/>
        </w:rPr>
        <w:t>결국 본 연구의 결과는</w:t>
      </w:r>
      <w:r>
        <w:rPr>
          <w:rFonts w:ascii="바탕체" w:eastAsia="바탕체" w:hAnsi="바탕체"/>
        </w:rPr>
        <w:t xml:space="preserve"> </w:t>
      </w:r>
      <w:r>
        <w:rPr>
          <w:rFonts w:ascii="바탕체" w:eastAsia="바탕체" w:hAnsi="바탕체" w:hint="eastAsia"/>
        </w:rPr>
        <w:t>개인의 산업 단위 스타일 투자가 정보에 근거한 것이 아닌 반면,</w:t>
      </w:r>
      <w:r>
        <w:rPr>
          <w:rFonts w:ascii="바탕체" w:eastAsia="바탕체" w:hAnsi="바탕체"/>
        </w:rPr>
        <w:t xml:space="preserve"> </w:t>
      </w:r>
      <w:r>
        <w:rPr>
          <w:rFonts w:ascii="바탕체" w:eastAsia="바탕체" w:hAnsi="바탕체" w:hint="eastAsia"/>
        </w:rPr>
        <w:t>기관과 외국인의 산업 단위 스타일 투자는 정보에 근거한 합리적인 투자행위임을 시사한다.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이후 본 논문의 구조는 다음과 같다.</w:t>
      </w:r>
      <w:r>
        <w:rPr>
          <w:rFonts w:ascii="바탕체" w:eastAsia="바탕체" w:hAnsi="바탕체"/>
        </w:rPr>
        <w:t xml:space="preserve"> 2</w:t>
      </w:r>
      <w:r>
        <w:rPr>
          <w:rFonts w:ascii="바탕체" w:eastAsia="바탕체" w:hAnsi="바탕체" w:hint="eastAsia"/>
        </w:rPr>
        <w:t>장에서는 스타일 투자와 관련된 국내외 선행연구를 살펴보고, 3장은 연구에 사용된 자료에 관하여 설명한다.</w:t>
      </w:r>
      <w:r>
        <w:rPr>
          <w:rFonts w:ascii="바탕체" w:eastAsia="바탕체" w:hAnsi="바탕체"/>
        </w:rPr>
        <w:t xml:space="preserve"> 4</w:t>
      </w:r>
      <w:r>
        <w:rPr>
          <w:rFonts w:ascii="바탕체" w:eastAsia="바탕체" w:hAnsi="바탕체" w:hint="eastAsia"/>
        </w:rPr>
        <w:t>장은 분석결과에 대해 논의하고 5장에서 결론을 맺는다.</w:t>
      </w:r>
    </w:p>
    <w:p w:rsidR="00CA7412" w:rsidRPr="00B71CA1" w:rsidRDefault="00CA7412" w:rsidP="00CA7412">
      <w:pPr>
        <w:widowControl/>
        <w:wordWrap/>
        <w:autoSpaceDE/>
        <w:autoSpaceDN/>
        <w:snapToGrid w:val="0"/>
        <w:spacing w:before="240" w:after="240" w:line="420" w:lineRule="auto"/>
        <w:ind w:firstLineChars="200" w:firstLine="400"/>
        <w:rPr>
          <w:rFonts w:ascii="바탕체" w:eastAsia="바탕체" w:hAnsi="바탕체"/>
        </w:rPr>
      </w:pPr>
    </w:p>
    <w:p w:rsidR="00CA7412" w:rsidRPr="00734CEE" w:rsidRDefault="00CA7412" w:rsidP="00CA7412">
      <w:pPr>
        <w:widowControl/>
        <w:wordWrap/>
        <w:autoSpaceDE/>
        <w:autoSpaceDN/>
        <w:snapToGrid w:val="0"/>
        <w:spacing w:before="240" w:after="240" w:line="420" w:lineRule="auto"/>
        <w:rPr>
          <w:rFonts w:ascii="바탕체" w:eastAsia="바탕체" w:hAnsi="바탕체"/>
          <w:b/>
          <w:sz w:val="30"/>
          <w:szCs w:val="30"/>
        </w:rPr>
      </w:pPr>
      <w:r w:rsidRPr="00734CEE">
        <w:rPr>
          <w:rFonts w:ascii="바탕체" w:eastAsia="바탕체" w:hAnsi="바탕체"/>
          <w:b/>
          <w:sz w:val="30"/>
          <w:szCs w:val="30"/>
        </w:rPr>
        <w:t xml:space="preserve">II. </w:t>
      </w:r>
      <w:r w:rsidRPr="00734CEE">
        <w:rPr>
          <w:rFonts w:ascii="바탕체" w:eastAsia="바탕체" w:hAnsi="바탕체" w:hint="eastAsia"/>
          <w:b/>
          <w:sz w:val="30"/>
          <w:szCs w:val="30"/>
        </w:rPr>
        <w:t>선행연구</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proofErr w:type="spellStart"/>
      <w:r>
        <w:rPr>
          <w:rFonts w:ascii="바탕체" w:eastAsia="바탕체" w:hAnsi="바탕체"/>
        </w:rPr>
        <w:t>Barberis</w:t>
      </w:r>
      <w:proofErr w:type="spellEnd"/>
      <w:r>
        <w:rPr>
          <w:rFonts w:ascii="바탕체" w:eastAsia="바탕체" w:hAnsi="바탕체"/>
        </w:rPr>
        <w:t xml:space="preserve"> and Shleifer (2003)</w:t>
      </w:r>
      <w:r>
        <w:rPr>
          <w:rFonts w:ascii="바탕체" w:eastAsia="바탕체" w:hAnsi="바탕체" w:hint="eastAsia"/>
        </w:rPr>
        <w:t>는</w:t>
      </w:r>
      <w:r>
        <w:rPr>
          <w:rFonts w:ascii="바탕체" w:eastAsia="바탕체" w:hAnsi="바탕체"/>
        </w:rPr>
        <w:t xml:space="preserve"> </w:t>
      </w:r>
      <w:r>
        <w:rPr>
          <w:rFonts w:ascii="바탕체" w:eastAsia="바탕체" w:hAnsi="바탕체" w:hint="eastAsia"/>
        </w:rPr>
        <w:t>투자자들이 스타일 투자전략을 구사한다면,</w:t>
      </w:r>
      <w:r>
        <w:rPr>
          <w:rFonts w:ascii="바탕체" w:eastAsia="바탕체" w:hAnsi="바탕체"/>
        </w:rPr>
        <w:t xml:space="preserve"> </w:t>
      </w:r>
      <w:r>
        <w:rPr>
          <w:rFonts w:ascii="바탕체" w:eastAsia="바탕체" w:hAnsi="바탕체" w:hint="eastAsia"/>
        </w:rPr>
        <w:t>동일 스타일에 속하는 종목들의 수익률이 동조화(</w:t>
      </w:r>
      <w:proofErr w:type="spellStart"/>
      <w:r>
        <w:rPr>
          <w:rFonts w:ascii="바탕체" w:eastAsia="바탕체" w:hAnsi="바탕체"/>
        </w:rPr>
        <w:t>comovement</w:t>
      </w:r>
      <w:proofErr w:type="spellEnd"/>
      <w:r>
        <w:rPr>
          <w:rFonts w:ascii="바탕체" w:eastAsia="바탕체" w:hAnsi="바탕체"/>
        </w:rPr>
        <w:t xml:space="preserve">) </w:t>
      </w:r>
      <w:r>
        <w:rPr>
          <w:rFonts w:ascii="바탕체" w:eastAsia="바탕체" w:hAnsi="바탕체" w:hint="eastAsia"/>
        </w:rPr>
        <w:t xml:space="preserve">현상을 나타낼 것으로 이론적으로 예측하였다. 예컨대 어떤 종목이 새로운 스타일 그룹에 </w:t>
      </w:r>
      <w:r>
        <w:rPr>
          <w:rFonts w:ascii="바탕체" w:eastAsia="바탕체" w:hAnsi="바탕체" w:hint="eastAsia"/>
        </w:rPr>
        <w:lastRenderedPageBreak/>
        <w:t>속하게 되면, 그 종목은 새로운 스타일 그룹과 수익률 동조화를 일으키며,</w:t>
      </w:r>
      <w:r>
        <w:rPr>
          <w:rFonts w:ascii="바탕체" w:eastAsia="바탕체" w:hAnsi="바탕체"/>
        </w:rPr>
        <w:t xml:space="preserve"> </w:t>
      </w:r>
      <w:r>
        <w:rPr>
          <w:rFonts w:ascii="바탕체" w:eastAsia="바탕체" w:hAnsi="바탕체" w:hint="eastAsia"/>
        </w:rPr>
        <w:t>기존에 속해 있던 스타일 그룹과의 수익률 동조화 정도는 현저히 약해진다는 것이다.</w:t>
      </w:r>
      <w:r>
        <w:rPr>
          <w:rFonts w:ascii="바탕체" w:eastAsia="바탕체" w:hAnsi="바탕체"/>
        </w:rPr>
        <w:t xml:space="preserve"> </w:t>
      </w:r>
      <w:r>
        <w:rPr>
          <w:rFonts w:ascii="바탕체" w:eastAsia="바탕체" w:hAnsi="바탕체" w:hint="eastAsia"/>
        </w:rPr>
        <w:t>또한 과거 성과가 좋았던 스타일을 좇아 투자자의 자금이 이동하기 때문에 스타일의 과거 성과가 그 스타일의 미래 수익률에 영향을 미칠 것으로 예상하였다.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proofErr w:type="spellStart"/>
      <w:r>
        <w:rPr>
          <w:rFonts w:ascii="바탕체" w:eastAsia="바탕체" w:hAnsi="바탕체" w:hint="eastAsia"/>
        </w:rPr>
        <w:t>B</w:t>
      </w:r>
      <w:r>
        <w:rPr>
          <w:rFonts w:ascii="바탕체" w:eastAsia="바탕체" w:hAnsi="바탕체"/>
        </w:rPr>
        <w:t>arberis</w:t>
      </w:r>
      <w:proofErr w:type="spellEnd"/>
      <w:r>
        <w:rPr>
          <w:rFonts w:ascii="바탕체" w:eastAsia="바탕체" w:hAnsi="바탕체"/>
        </w:rPr>
        <w:t xml:space="preserve"> and Shleifer (2003)</w:t>
      </w:r>
      <w:r>
        <w:rPr>
          <w:rFonts w:ascii="바탕체" w:eastAsia="바탕체" w:hAnsi="바탕체" w:hint="eastAsia"/>
        </w:rPr>
        <w:t>의 추측과 관련하여 개인 및 기관투자자들의 스타일 투자 행태에 관한 실증분석결과가 다수 보고되어 왔다.</w:t>
      </w:r>
      <w:r>
        <w:rPr>
          <w:rFonts w:ascii="바탕체" w:eastAsia="바탕체" w:hAnsi="바탕체"/>
        </w:rPr>
        <w:t xml:space="preserve"> </w:t>
      </w:r>
      <w:proofErr w:type="spellStart"/>
      <w:r>
        <w:rPr>
          <w:rFonts w:ascii="바탕체" w:eastAsia="바탕체" w:hAnsi="바탕체" w:hint="eastAsia"/>
        </w:rPr>
        <w:t>Teo</w:t>
      </w:r>
      <w:proofErr w:type="spellEnd"/>
      <w:r>
        <w:rPr>
          <w:rFonts w:ascii="바탕체" w:eastAsia="바탕체" w:hAnsi="바탕체" w:hint="eastAsia"/>
        </w:rPr>
        <w:t xml:space="preserve"> and Woo (2004)는 과거 성과가 좋은 스타일로 투자자들의 자금이 유입되며,</w:t>
      </w:r>
      <w:r>
        <w:rPr>
          <w:rFonts w:ascii="바탕체" w:eastAsia="바탕체" w:hAnsi="바탕체"/>
        </w:rPr>
        <w:t xml:space="preserve"> </w:t>
      </w:r>
      <w:r>
        <w:rPr>
          <w:rFonts w:ascii="바탕체" w:eastAsia="바탕체" w:hAnsi="바탕체" w:hint="eastAsia"/>
        </w:rPr>
        <w:t xml:space="preserve">이로 인해 스타일 수준에서 </w:t>
      </w:r>
      <w:proofErr w:type="spellStart"/>
      <w:r>
        <w:rPr>
          <w:rFonts w:ascii="바탕체" w:eastAsia="바탕체" w:hAnsi="바탕체" w:hint="eastAsia"/>
        </w:rPr>
        <w:t>모멘텀</w:t>
      </w:r>
      <w:proofErr w:type="spellEnd"/>
      <w:r>
        <w:rPr>
          <w:rFonts w:ascii="바탕체" w:eastAsia="바탕체" w:hAnsi="바탕체" w:hint="eastAsia"/>
        </w:rPr>
        <w:t xml:space="preserve"> 현상이 나타남을 뮤추얼펀드 자료의 분석을 통해 실증적으로 밝혀냈다.</w:t>
      </w:r>
      <w:r>
        <w:rPr>
          <w:rFonts w:ascii="바탕체" w:eastAsia="바탕체" w:hAnsi="바탕체"/>
        </w:rPr>
        <w:t xml:space="preserve"> </w:t>
      </w:r>
      <w:r>
        <w:rPr>
          <w:rFonts w:ascii="바탕체" w:eastAsia="바탕체" w:hAnsi="바탕체" w:hint="eastAsia"/>
        </w:rPr>
        <w:t xml:space="preserve">나아가 </w:t>
      </w:r>
      <w:proofErr w:type="spellStart"/>
      <w:r>
        <w:rPr>
          <w:rFonts w:ascii="바탕체" w:eastAsia="바탕체" w:hAnsi="바탕체"/>
        </w:rPr>
        <w:t>Wahal</w:t>
      </w:r>
      <w:proofErr w:type="spellEnd"/>
      <w:r>
        <w:rPr>
          <w:rFonts w:ascii="바탕체" w:eastAsia="바탕체" w:hAnsi="바탕체"/>
        </w:rPr>
        <w:t xml:space="preserve"> and </w:t>
      </w:r>
      <w:proofErr w:type="spellStart"/>
      <w:r>
        <w:rPr>
          <w:rFonts w:ascii="바탕체" w:eastAsia="바탕체" w:hAnsi="바탕체"/>
        </w:rPr>
        <w:t>Yavuz</w:t>
      </w:r>
      <w:proofErr w:type="spellEnd"/>
      <w:r>
        <w:rPr>
          <w:rFonts w:ascii="바탕체" w:eastAsia="바탕체" w:hAnsi="바탕체"/>
        </w:rPr>
        <w:t xml:space="preserve"> (2013)</w:t>
      </w:r>
      <w:r>
        <w:rPr>
          <w:rFonts w:ascii="바탕체" w:eastAsia="바탕체" w:hAnsi="바탕체" w:hint="eastAsia"/>
        </w:rPr>
        <w:t xml:space="preserve">은 스타일 투자행태로 인해 스타일 </w:t>
      </w:r>
      <w:proofErr w:type="gramStart"/>
      <w:r>
        <w:rPr>
          <w:rFonts w:ascii="바탕체" w:eastAsia="바탕체" w:hAnsi="바탕체" w:hint="eastAsia"/>
        </w:rPr>
        <w:t>수준 뿐만</w:t>
      </w:r>
      <w:proofErr w:type="gramEnd"/>
      <w:r>
        <w:rPr>
          <w:rFonts w:ascii="바탕체" w:eastAsia="바탕체" w:hAnsi="바탕체" w:hint="eastAsia"/>
        </w:rPr>
        <w:t xml:space="preserve"> 아니라 개별 종목 수준에서도 </w:t>
      </w:r>
      <w:proofErr w:type="spellStart"/>
      <w:r>
        <w:rPr>
          <w:rFonts w:ascii="바탕체" w:eastAsia="바탕체" w:hAnsi="바탕체" w:hint="eastAsia"/>
        </w:rPr>
        <w:t>모멘텀</w:t>
      </w:r>
      <w:proofErr w:type="spellEnd"/>
      <w:r>
        <w:rPr>
          <w:rFonts w:ascii="바탕체" w:eastAsia="바탕체" w:hAnsi="바탕체" w:hint="eastAsia"/>
        </w:rPr>
        <w:t xml:space="preserve"> 현상이 나타난다고 주장하였다.</w:t>
      </w:r>
      <w:r>
        <w:rPr>
          <w:rFonts w:ascii="바탕체" w:eastAsia="바탕체" w:hAnsi="바탕체"/>
        </w:rPr>
        <w:t xml:space="preserve"> Cooper, </w:t>
      </w:r>
      <w:proofErr w:type="spellStart"/>
      <w:r>
        <w:rPr>
          <w:rFonts w:ascii="바탕체" w:eastAsia="바탕체" w:hAnsi="바탕체"/>
        </w:rPr>
        <w:t>Gulen</w:t>
      </w:r>
      <w:proofErr w:type="spellEnd"/>
      <w:r>
        <w:rPr>
          <w:rFonts w:ascii="바탕체" w:eastAsia="바탕체" w:hAnsi="바탕체"/>
        </w:rPr>
        <w:t>, and Rau (2005)</w:t>
      </w:r>
      <w:r>
        <w:rPr>
          <w:rFonts w:ascii="바탕체" w:eastAsia="바탕체" w:hAnsi="바탕체" w:hint="eastAsia"/>
        </w:rPr>
        <w:t>에 따르면 어떤 펀드는 사이즈 및 성장/</w:t>
      </w:r>
      <w:proofErr w:type="spellStart"/>
      <w:r>
        <w:rPr>
          <w:rFonts w:ascii="바탕체" w:eastAsia="바탕체" w:hAnsi="바탕체" w:hint="eastAsia"/>
        </w:rPr>
        <w:t>가치주</w:t>
      </w:r>
      <w:proofErr w:type="spellEnd"/>
      <w:r>
        <w:rPr>
          <w:rFonts w:ascii="바탕체" w:eastAsia="바탕체" w:hAnsi="바탕체" w:hint="eastAsia"/>
        </w:rPr>
        <w:t xml:space="preserve"> 스타일 중 최근 수익률이 높고 투자자들에게 </w:t>
      </w:r>
      <w:proofErr w:type="spellStart"/>
      <w:r>
        <w:rPr>
          <w:rFonts w:ascii="바탕체" w:eastAsia="바탕체" w:hAnsi="바탕체" w:hint="eastAsia"/>
        </w:rPr>
        <w:t>인기있는</w:t>
      </w:r>
      <w:proofErr w:type="spellEnd"/>
      <w:r>
        <w:rPr>
          <w:rFonts w:ascii="바탕체" w:eastAsia="바탕체" w:hAnsi="바탕체" w:hint="eastAsia"/>
        </w:rPr>
        <w:t xml:space="preserve"> 스타일로 </w:t>
      </w:r>
      <w:proofErr w:type="spellStart"/>
      <w:r>
        <w:rPr>
          <w:rFonts w:ascii="바탕체" w:eastAsia="바탕체" w:hAnsi="바탕체" w:hint="eastAsia"/>
        </w:rPr>
        <w:t>펀드명을</w:t>
      </w:r>
      <w:proofErr w:type="spellEnd"/>
      <w:r>
        <w:rPr>
          <w:rFonts w:ascii="바탕체" w:eastAsia="바탕체" w:hAnsi="바탕체" w:hint="eastAsia"/>
        </w:rPr>
        <w:t xml:space="preserve"> 바꿔서 투자자들을 유인한다.</w:t>
      </w:r>
      <w:r>
        <w:rPr>
          <w:rFonts w:ascii="바탕체" w:eastAsia="바탕체" w:hAnsi="바탕체"/>
        </w:rPr>
        <w:t xml:space="preserve"> </w:t>
      </w:r>
      <w:r>
        <w:rPr>
          <w:rFonts w:ascii="바탕체" w:eastAsia="바탕체" w:hAnsi="바탕체" w:hint="eastAsia"/>
        </w:rPr>
        <w:t>그 결과 자금유입이 큰 폭으로 증가하지만,</w:t>
      </w:r>
      <w:r>
        <w:rPr>
          <w:rFonts w:ascii="바탕체" w:eastAsia="바탕체" w:hAnsi="바탕체"/>
        </w:rPr>
        <w:t xml:space="preserve"> </w:t>
      </w:r>
      <w:r>
        <w:rPr>
          <w:rFonts w:ascii="바탕체" w:eastAsia="바탕체" w:hAnsi="바탕체" w:hint="eastAsia"/>
        </w:rPr>
        <w:t>실제로 펀드의 구성종목에는 변화가 없고,</w:t>
      </w:r>
      <w:r>
        <w:rPr>
          <w:rFonts w:ascii="바탕체" w:eastAsia="바탕체" w:hAnsi="바탕체"/>
        </w:rPr>
        <w:t xml:space="preserve"> </w:t>
      </w:r>
      <w:r>
        <w:rPr>
          <w:rFonts w:ascii="바탕체" w:eastAsia="바탕체" w:hAnsi="바탕체" w:hint="eastAsia"/>
        </w:rPr>
        <w:t>이후의 펀드 성과에도 별다른 개선이 없는 것으로 나타났다.</w:t>
      </w:r>
      <w:r>
        <w:rPr>
          <w:rFonts w:ascii="바탕체" w:eastAsia="바탕체" w:hAnsi="바탕체"/>
        </w:rPr>
        <w:t xml:space="preserve"> </w:t>
      </w:r>
      <w:r>
        <w:rPr>
          <w:rFonts w:ascii="바탕체" w:eastAsia="바탕체" w:hAnsi="바탕체" w:hint="eastAsia"/>
        </w:rPr>
        <w:t xml:space="preserve">이는 결국 투자자들이 펀드의 구성종목 및 투자전략에 대한 정보에 근거하기보다 단지 </w:t>
      </w:r>
      <w:proofErr w:type="spellStart"/>
      <w:r>
        <w:rPr>
          <w:rFonts w:ascii="바탕체" w:eastAsia="바탕체" w:hAnsi="바탕체" w:hint="eastAsia"/>
        </w:rPr>
        <w:t>펀드명에</w:t>
      </w:r>
      <w:proofErr w:type="spellEnd"/>
      <w:r>
        <w:rPr>
          <w:rFonts w:ascii="바탕체" w:eastAsia="바탕체" w:hAnsi="바탕체" w:hint="eastAsia"/>
        </w:rPr>
        <w:t xml:space="preserve"> 의존하여</w:t>
      </w:r>
      <w:r>
        <w:rPr>
          <w:rFonts w:ascii="바탕체" w:eastAsia="바탕체" w:hAnsi="바탕체"/>
        </w:rPr>
        <w:t>‘</w:t>
      </w:r>
      <w:proofErr w:type="spellStart"/>
      <w:r>
        <w:rPr>
          <w:rFonts w:ascii="바탕체" w:eastAsia="바탕체" w:hAnsi="바탕체" w:hint="eastAsia"/>
        </w:rPr>
        <w:t>인기있는</w:t>
      </w:r>
      <w:proofErr w:type="spellEnd"/>
      <w:r>
        <w:rPr>
          <w:rFonts w:ascii="바탕체" w:eastAsia="바탕체" w:hAnsi="바탕체"/>
        </w:rPr>
        <w:t>’</w:t>
      </w:r>
      <w:r>
        <w:rPr>
          <w:rFonts w:ascii="바탕체" w:eastAsia="바탕체" w:hAnsi="바탕체" w:hint="eastAsia"/>
        </w:rPr>
        <w:t xml:space="preserve">스타일을 좇아 비이성적으로 투자한다는 것을 시사한다. </w:t>
      </w:r>
      <w:proofErr w:type="spellStart"/>
      <w:r>
        <w:rPr>
          <w:rFonts w:ascii="바탕체" w:eastAsia="바탕체" w:hAnsi="바탕체" w:hint="eastAsia"/>
        </w:rPr>
        <w:t>Froot</w:t>
      </w:r>
      <w:proofErr w:type="spellEnd"/>
      <w:r>
        <w:rPr>
          <w:rFonts w:ascii="바탕체" w:eastAsia="바탕체" w:hAnsi="바탕체" w:hint="eastAsia"/>
        </w:rPr>
        <w:t xml:space="preserve"> and </w:t>
      </w:r>
      <w:proofErr w:type="spellStart"/>
      <w:r>
        <w:rPr>
          <w:rFonts w:ascii="바탕체" w:eastAsia="바탕체" w:hAnsi="바탕체" w:hint="eastAsia"/>
        </w:rPr>
        <w:t>Teo</w:t>
      </w:r>
      <w:proofErr w:type="spellEnd"/>
      <w:r>
        <w:rPr>
          <w:rFonts w:ascii="바탕체" w:eastAsia="바탕체" w:hAnsi="바탕체" w:hint="eastAsia"/>
        </w:rPr>
        <w:t xml:space="preserve"> (2008)는 미국시장의 상장종목을 시가총액,</w:t>
      </w:r>
      <w:r>
        <w:rPr>
          <w:rFonts w:ascii="바탕체" w:eastAsia="바탕체" w:hAnsi="바탕체"/>
        </w:rPr>
        <w:t xml:space="preserve"> </w:t>
      </w:r>
      <w:r>
        <w:rPr>
          <w:rFonts w:ascii="바탕체" w:eastAsia="바탕체" w:hAnsi="바탕체" w:hint="eastAsia"/>
        </w:rPr>
        <w:t>성장/가치,</w:t>
      </w:r>
      <w:r>
        <w:rPr>
          <w:rFonts w:ascii="바탕체" w:eastAsia="바탕체" w:hAnsi="바탕체"/>
        </w:rPr>
        <w:t xml:space="preserve"> </w:t>
      </w:r>
      <w:r>
        <w:rPr>
          <w:rFonts w:ascii="바탕체" w:eastAsia="바탕체" w:hAnsi="바탕체" w:hint="eastAsia"/>
        </w:rPr>
        <w:t>산업의 스타일별로 구분하여 살펴본 결과,</w:t>
      </w:r>
      <w:r>
        <w:rPr>
          <w:rFonts w:ascii="바탕체" w:eastAsia="바탕체" w:hAnsi="바탕체"/>
        </w:rPr>
        <w:t xml:space="preserve"> </w:t>
      </w:r>
      <w:r>
        <w:rPr>
          <w:rFonts w:ascii="바탕체" w:eastAsia="바탕체" w:hAnsi="바탕체" w:hint="eastAsia"/>
        </w:rPr>
        <w:t>기관투자자들이 스타일에 입각한 자산배분을 하고 있음을 발견하였다.</w:t>
      </w:r>
      <w:r>
        <w:rPr>
          <w:rFonts w:ascii="바탕체" w:eastAsia="바탕체" w:hAnsi="바탕체"/>
        </w:rPr>
        <w:t xml:space="preserve"> </w:t>
      </w:r>
      <w:r>
        <w:rPr>
          <w:rFonts w:ascii="바탕체" w:eastAsia="바탕체" w:hAnsi="바탕체" w:hint="eastAsia"/>
        </w:rPr>
        <w:t>그리고 스타일 단위의 수요충격이 개별 종목의 주식수익률에 영향을 미치는 현상은 해당 종목의 본질가치의 변화만으로는 완전히 설명되지 않으며, 투자자들의 투자심리와 관련이 있는 것으로 해석하였다.</w:t>
      </w:r>
      <w:r w:rsidR="002A4F70">
        <w:rPr>
          <w:rFonts w:ascii="바탕체" w:eastAsia="바탕체" w:hAnsi="바탕체"/>
        </w:rPr>
        <w:t xml:space="preserve"> </w:t>
      </w:r>
      <w:proofErr w:type="spellStart"/>
      <w:r>
        <w:rPr>
          <w:rFonts w:ascii="바탕체" w:eastAsia="바탕체" w:hAnsi="바탕체" w:hint="eastAsia"/>
        </w:rPr>
        <w:t>Jame</w:t>
      </w:r>
      <w:proofErr w:type="spellEnd"/>
      <w:r>
        <w:rPr>
          <w:rFonts w:ascii="바탕체" w:eastAsia="바탕체" w:hAnsi="바탕체" w:hint="eastAsia"/>
        </w:rPr>
        <w:t xml:space="preserve"> and Tong (2014)은 미국시장의 개인투자자들이 산업을 기준으로 하는 스타일 투자를 하고 있으며,</w:t>
      </w:r>
      <w:r>
        <w:rPr>
          <w:rFonts w:ascii="바탕체" w:eastAsia="바탕체" w:hAnsi="바탕체"/>
        </w:rPr>
        <w:t xml:space="preserve"> </w:t>
      </w:r>
      <w:r>
        <w:rPr>
          <w:rFonts w:ascii="바탕체" w:eastAsia="바탕체" w:hAnsi="바탕체" w:hint="eastAsia"/>
        </w:rPr>
        <w:t xml:space="preserve">특히 과거에 수익률이 높았던 </w:t>
      </w:r>
      <w:r>
        <w:rPr>
          <w:rFonts w:ascii="바탕체" w:eastAsia="바탕체" w:hAnsi="바탕체" w:hint="eastAsia"/>
        </w:rPr>
        <w:lastRenderedPageBreak/>
        <w:t>산업을 매수하는 경향이 있다고 주장하였다.</w:t>
      </w:r>
      <w:r>
        <w:rPr>
          <w:rFonts w:ascii="바탕체" w:eastAsia="바탕체" w:hAnsi="바탕체"/>
        </w:rPr>
        <w:t xml:space="preserve"> </w:t>
      </w:r>
      <w:r>
        <w:rPr>
          <w:rFonts w:ascii="바탕체" w:eastAsia="바탕체" w:hAnsi="바탕체" w:hint="eastAsia"/>
        </w:rPr>
        <w:t>그러나</w:t>
      </w:r>
      <w:r>
        <w:rPr>
          <w:rFonts w:ascii="바탕체" w:eastAsia="바탕체" w:hAnsi="바탕체"/>
        </w:rPr>
        <w:t xml:space="preserve"> </w:t>
      </w:r>
      <w:r>
        <w:rPr>
          <w:rFonts w:ascii="바탕체" w:eastAsia="바탕체" w:hAnsi="바탕체" w:hint="eastAsia"/>
        </w:rPr>
        <w:t>개인이 매수한 산업은 매도한 산업에 비해 다음 년도 수익률이 상대적으로 낮은 경향이 있는 것으로 나타나</w:t>
      </w:r>
      <w:r>
        <w:rPr>
          <w:rFonts w:ascii="바탕체" w:eastAsia="바탕체" w:hAnsi="바탕체"/>
        </w:rPr>
        <w:t xml:space="preserve"> </w:t>
      </w:r>
      <w:r>
        <w:rPr>
          <w:rFonts w:ascii="바탕체" w:eastAsia="바탕체" w:hAnsi="바탕체" w:hint="eastAsia"/>
        </w:rPr>
        <w:t>정보에 기반한 것으로 보기 어렵다고 주장하였다.</w:t>
      </w:r>
      <w:r>
        <w:rPr>
          <w:rFonts w:ascii="바탕체" w:eastAsia="바탕체" w:hAnsi="바탕체"/>
        </w:rPr>
        <w:t xml:space="preserve"> </w:t>
      </w:r>
      <w:r>
        <w:rPr>
          <w:rFonts w:ascii="바탕체" w:eastAsia="바탕체" w:hAnsi="바탕체" w:hint="eastAsia"/>
        </w:rPr>
        <w:t>개별 종목차원에서도 개인투자자는 성과가 저조한데,</w:t>
      </w:r>
      <w:r>
        <w:rPr>
          <w:rFonts w:ascii="바탕체" w:eastAsia="바탕체" w:hAnsi="바탕체"/>
        </w:rPr>
        <w:t xml:space="preserve"> </w:t>
      </w:r>
      <w:r>
        <w:rPr>
          <w:rFonts w:ascii="바탕체" w:eastAsia="바탕체" w:hAnsi="바탕체" w:hint="eastAsia"/>
        </w:rPr>
        <w:t xml:space="preserve">이는 산업을 선택하는 능력 및 그 산업 내에서 종목을 선택하는 능력이 모두 부족하기 때문인 것으로 해석하였다.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이 밖에도 지수수익률과 관련한 스타일 투자 또는 수익률 동조화의 사례가 다수 보고된 바 있다. </w:t>
      </w:r>
      <w:proofErr w:type="spellStart"/>
      <w:r>
        <w:rPr>
          <w:rFonts w:ascii="바탕체" w:eastAsia="바탕체" w:hAnsi="바탕체"/>
        </w:rPr>
        <w:t>Barberis</w:t>
      </w:r>
      <w:proofErr w:type="spellEnd"/>
      <w:r>
        <w:rPr>
          <w:rFonts w:ascii="바탕체" w:eastAsia="바탕체" w:hAnsi="바탕체"/>
        </w:rPr>
        <w:t xml:space="preserve">, Shleifer and </w:t>
      </w:r>
      <w:proofErr w:type="spellStart"/>
      <w:r>
        <w:rPr>
          <w:rFonts w:ascii="바탕체" w:eastAsia="바탕체" w:hAnsi="바탕체"/>
        </w:rPr>
        <w:t>Vishny</w:t>
      </w:r>
      <w:proofErr w:type="spellEnd"/>
      <w:r>
        <w:rPr>
          <w:rFonts w:ascii="바탕체" w:eastAsia="바탕체" w:hAnsi="바탕체"/>
        </w:rPr>
        <w:t xml:space="preserve"> (2005)</w:t>
      </w:r>
      <w:r>
        <w:rPr>
          <w:rFonts w:ascii="바탕체" w:eastAsia="바탕체" w:hAnsi="바탕체" w:hint="eastAsia"/>
        </w:rPr>
        <w:t>는 S&amp;P500 지수에 새로 편입되는 종목들이</w:t>
      </w:r>
      <w:r>
        <w:rPr>
          <w:rFonts w:ascii="바탕체" w:eastAsia="바탕체" w:hAnsi="바탕체"/>
        </w:rPr>
        <w:t xml:space="preserve"> </w:t>
      </w:r>
      <w:r>
        <w:rPr>
          <w:rFonts w:ascii="바탕체" w:eastAsia="바탕체" w:hAnsi="바탕체" w:hint="eastAsia"/>
        </w:rPr>
        <w:t xml:space="preserve">편입 이전에 비해 </w:t>
      </w:r>
      <w:r>
        <w:rPr>
          <w:rFonts w:ascii="바탕체" w:eastAsia="바탕체" w:hAnsi="바탕체"/>
        </w:rPr>
        <w:t xml:space="preserve">S&amp;P500 </w:t>
      </w:r>
      <w:r>
        <w:rPr>
          <w:rFonts w:ascii="바탕체" w:eastAsia="바탕체" w:hAnsi="바탕체" w:hint="eastAsia"/>
        </w:rPr>
        <w:t xml:space="preserve">지수 구성종목들과의 수익률 동조화가 강해진다는 결과를 제시함으로써 </w:t>
      </w:r>
      <w:proofErr w:type="spellStart"/>
      <w:r>
        <w:rPr>
          <w:rFonts w:ascii="바탕체" w:eastAsia="바탕체" w:hAnsi="바탕체"/>
        </w:rPr>
        <w:t>Barberis</w:t>
      </w:r>
      <w:proofErr w:type="spellEnd"/>
      <w:r>
        <w:rPr>
          <w:rFonts w:ascii="바탕체" w:eastAsia="바탕체" w:hAnsi="바탕체"/>
        </w:rPr>
        <w:t xml:space="preserve"> and Shleifer (2003)</w:t>
      </w:r>
      <w:r>
        <w:rPr>
          <w:rFonts w:ascii="바탕체" w:eastAsia="바탕체" w:hAnsi="바탕체" w:hint="eastAsia"/>
        </w:rPr>
        <w:t>의 이론적 예측을 실증적으로 뒷받침하였다.</w:t>
      </w:r>
      <w:r>
        <w:rPr>
          <w:rFonts w:ascii="바탕체" w:eastAsia="바탕체" w:hAnsi="바탕체"/>
        </w:rPr>
        <w:t xml:space="preserve"> </w:t>
      </w:r>
      <w:r>
        <w:rPr>
          <w:rFonts w:ascii="바탕체" w:eastAsia="바탕체" w:hAnsi="바탕체" w:hint="eastAsia"/>
        </w:rPr>
        <w:t xml:space="preserve">나아가 </w:t>
      </w:r>
      <w:proofErr w:type="spellStart"/>
      <w:r>
        <w:rPr>
          <w:rFonts w:ascii="바탕체" w:eastAsia="바탕체" w:hAnsi="바탕체" w:hint="eastAsia"/>
        </w:rPr>
        <w:t>Classens</w:t>
      </w:r>
      <w:proofErr w:type="spellEnd"/>
      <w:r>
        <w:rPr>
          <w:rFonts w:ascii="바탕체" w:eastAsia="바탕체" w:hAnsi="바탕체" w:hint="eastAsia"/>
        </w:rPr>
        <w:t xml:space="preserve"> and </w:t>
      </w:r>
      <w:proofErr w:type="spellStart"/>
      <w:r>
        <w:rPr>
          <w:rFonts w:ascii="바탕체" w:eastAsia="바탕체" w:hAnsi="바탕체" w:hint="eastAsia"/>
        </w:rPr>
        <w:t>Yafeh</w:t>
      </w:r>
      <w:proofErr w:type="spellEnd"/>
      <w:r>
        <w:rPr>
          <w:rFonts w:ascii="바탕체" w:eastAsia="바탕체" w:hAnsi="바탕체" w:hint="eastAsia"/>
        </w:rPr>
        <w:t xml:space="preserve"> (2012)는 </w:t>
      </w:r>
      <w:proofErr w:type="spellStart"/>
      <w:r>
        <w:rPr>
          <w:rFonts w:ascii="바탕체" w:eastAsia="바탕체" w:hAnsi="바탕체"/>
        </w:rPr>
        <w:t>Barberis</w:t>
      </w:r>
      <w:proofErr w:type="spellEnd"/>
      <w:r>
        <w:rPr>
          <w:rFonts w:ascii="바탕체" w:eastAsia="바탕체" w:hAnsi="바탕체"/>
        </w:rPr>
        <w:t xml:space="preserve"> and Shleifer (2003)</w:t>
      </w:r>
      <w:r>
        <w:rPr>
          <w:rFonts w:ascii="바탕체" w:eastAsia="바탕체" w:hAnsi="바탕체" w:hint="eastAsia"/>
        </w:rPr>
        <w:t>의 방법론을 국제 주식시장으로 확대하여 검증하였다.</w:t>
      </w:r>
      <w:r>
        <w:rPr>
          <w:rFonts w:ascii="바탕체" w:eastAsia="바탕체" w:hAnsi="바탕체"/>
        </w:rPr>
        <w:t xml:space="preserve"> </w:t>
      </w:r>
      <w:r>
        <w:rPr>
          <w:rFonts w:ascii="바탕체" w:eastAsia="바탕체" w:hAnsi="바탕체" w:hint="eastAsia"/>
        </w:rPr>
        <w:t>그 결과 지수구성종목에 신규 포함된 종목이 그 이전에 비해 지수수익률과의 동조화 현상이 유의하게 증가하는 현상이 한국을 포함한 대부분의 국가에서 나타남을 발견하였다.</w:t>
      </w:r>
      <w:r>
        <w:rPr>
          <w:rFonts w:ascii="바탕체" w:eastAsia="바탕체" w:hAnsi="바탕체"/>
        </w:rPr>
        <w:t xml:space="preserve"> </w:t>
      </w:r>
      <w:r>
        <w:rPr>
          <w:rFonts w:ascii="바탕체" w:eastAsia="바탕체" w:hAnsi="바탕체" w:hint="eastAsia"/>
        </w:rPr>
        <w:t xml:space="preserve">이와 유사하게 </w:t>
      </w:r>
      <w:proofErr w:type="spellStart"/>
      <w:r>
        <w:rPr>
          <w:rFonts w:ascii="바탕체" w:eastAsia="바탕체" w:hAnsi="바탕체"/>
        </w:rPr>
        <w:t>Vijh</w:t>
      </w:r>
      <w:proofErr w:type="spellEnd"/>
      <w:r>
        <w:rPr>
          <w:rFonts w:ascii="바탕체" w:eastAsia="바탕체" w:hAnsi="바탕체"/>
        </w:rPr>
        <w:t xml:space="preserve"> (1994)</w:t>
      </w:r>
      <w:r>
        <w:rPr>
          <w:rFonts w:ascii="바탕체" w:eastAsia="바탕체" w:hAnsi="바탕체" w:hint="eastAsia"/>
        </w:rPr>
        <w:t xml:space="preserve">는 </w:t>
      </w:r>
      <w:r>
        <w:rPr>
          <w:rFonts w:ascii="바탕체" w:eastAsia="바탕체" w:hAnsi="바탕체"/>
        </w:rPr>
        <w:t xml:space="preserve">S&amp;P500 </w:t>
      </w:r>
      <w:r>
        <w:rPr>
          <w:rFonts w:ascii="바탕체" w:eastAsia="바탕체" w:hAnsi="바탕체" w:hint="eastAsia"/>
        </w:rPr>
        <w:t>지수에 편입되는 종목의 시장베타가 유의하게 증가하는 것을 발견하였으며,</w:t>
      </w:r>
      <w:r>
        <w:rPr>
          <w:rFonts w:ascii="바탕체" w:eastAsia="바탕체" w:hAnsi="바탕체"/>
        </w:rPr>
        <w:t xml:space="preserve"> </w:t>
      </w:r>
      <w:r>
        <w:rPr>
          <w:rFonts w:ascii="바탕체" w:eastAsia="바탕체" w:hAnsi="바탕체" w:hint="eastAsia"/>
        </w:rPr>
        <w:t>그에 대해 새로 지수에 편입된 종목은 인덱스펀드 및 프로그램 매매의 대상이 되기 때문에 시장수익률과 유사한 움직임을 보이기 때문이라고 주장한 바 있다.</w:t>
      </w:r>
    </w:p>
    <w:p w:rsidR="00CA7412" w:rsidRPr="00014ADC" w:rsidRDefault="00CD5D29"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투자자들이 주식을 특성에 따라 그룹별로 구분</w:t>
      </w:r>
      <w:r w:rsidR="008E06EC">
        <w:rPr>
          <w:rFonts w:ascii="바탕체" w:eastAsia="바탕체" w:hAnsi="바탕체" w:hint="eastAsia"/>
        </w:rPr>
        <w:t>하는 행태와 관련하여</w:t>
      </w:r>
      <w:r>
        <w:rPr>
          <w:rFonts w:ascii="바탕체" w:eastAsia="바탕체" w:hAnsi="바탕체" w:hint="eastAsia"/>
        </w:rPr>
        <w:t xml:space="preserve"> </w:t>
      </w:r>
      <w:r w:rsidR="00CA7412">
        <w:rPr>
          <w:rFonts w:ascii="바탕체" w:eastAsia="바탕체" w:hAnsi="바탕체"/>
        </w:rPr>
        <w:t>Green and Hwang (2009)</w:t>
      </w:r>
      <w:r w:rsidR="00CA7412">
        <w:rPr>
          <w:rFonts w:ascii="바탕체" w:eastAsia="바탕체" w:hAnsi="바탕체" w:hint="eastAsia"/>
        </w:rPr>
        <w:t xml:space="preserve">은 주식의 명목가격대별로 수익률이 동조화되는 현상을 </w:t>
      </w:r>
      <w:r>
        <w:rPr>
          <w:rFonts w:ascii="바탕체" w:eastAsia="바탕체" w:hAnsi="바탕체" w:hint="eastAsia"/>
        </w:rPr>
        <w:t>관찰</w:t>
      </w:r>
      <w:r w:rsidR="00CA7412">
        <w:rPr>
          <w:rFonts w:ascii="바탕체" w:eastAsia="바탕체" w:hAnsi="바탕체" w:hint="eastAsia"/>
        </w:rPr>
        <w:t>하였다.</w:t>
      </w:r>
      <w:r w:rsidR="00CA7412">
        <w:rPr>
          <w:rFonts w:ascii="바탕체" w:eastAsia="바탕체" w:hAnsi="바탕체"/>
        </w:rPr>
        <w:t xml:space="preserve"> </w:t>
      </w:r>
      <w:r w:rsidR="00CA7412">
        <w:rPr>
          <w:rFonts w:ascii="바탕체" w:eastAsia="바탕체" w:hAnsi="바탕체" w:hint="eastAsia"/>
        </w:rPr>
        <w:t>특히 주식분할을 통해 주식의 명목가격이 낮아지는 경우,</w:t>
      </w:r>
      <w:r w:rsidR="00CA7412">
        <w:rPr>
          <w:rFonts w:ascii="바탕체" w:eastAsia="바탕체" w:hAnsi="바탕체"/>
        </w:rPr>
        <w:t xml:space="preserve"> </w:t>
      </w:r>
      <w:r w:rsidR="00CA7412" w:rsidRPr="00014ADC">
        <w:rPr>
          <w:rFonts w:ascii="바탕체" w:eastAsia="바탕체" w:hAnsi="바탕체" w:hint="eastAsia"/>
        </w:rPr>
        <w:t xml:space="preserve">본질가치에는 아무런 변화가 없음에도 불구하고 </w:t>
      </w:r>
      <w:r w:rsidR="00CA7412">
        <w:rPr>
          <w:rFonts w:ascii="바탕체" w:eastAsia="바탕체" w:hAnsi="바탕체" w:hint="eastAsia"/>
        </w:rPr>
        <w:t xml:space="preserve">해당 주식이 낮아진 가격대와 유사한 가격대에 속한 종목들과 수익률이 비슷하게 움직이는 경향이 발생함을 발견하였다. </w:t>
      </w:r>
      <w:proofErr w:type="spellStart"/>
      <w:r w:rsidR="00CA7412">
        <w:rPr>
          <w:rFonts w:ascii="바탕체" w:eastAsia="바탕체" w:hAnsi="바탕체"/>
        </w:rPr>
        <w:t>Froot</w:t>
      </w:r>
      <w:proofErr w:type="spellEnd"/>
      <w:r w:rsidR="00CA7412">
        <w:rPr>
          <w:rFonts w:ascii="바탕체" w:eastAsia="바탕체" w:hAnsi="바탕체"/>
        </w:rPr>
        <w:t xml:space="preserve"> and </w:t>
      </w:r>
      <w:proofErr w:type="spellStart"/>
      <w:r w:rsidR="00CA7412">
        <w:rPr>
          <w:rFonts w:ascii="바탕체" w:eastAsia="바탕체" w:hAnsi="바탕체"/>
        </w:rPr>
        <w:t>Dabora</w:t>
      </w:r>
      <w:proofErr w:type="spellEnd"/>
      <w:r w:rsidR="00CA7412">
        <w:rPr>
          <w:rFonts w:ascii="바탕체" w:eastAsia="바탕체" w:hAnsi="바탕체"/>
        </w:rPr>
        <w:t xml:space="preserve"> (1999)</w:t>
      </w:r>
      <w:r w:rsidR="00CA7412">
        <w:rPr>
          <w:rFonts w:ascii="바탕체" w:eastAsia="바탕체" w:hAnsi="바탕체" w:hint="eastAsia"/>
        </w:rPr>
        <w:t xml:space="preserve">는 Royal Dutch 주식과 </w:t>
      </w:r>
      <w:r w:rsidR="00CA7412">
        <w:rPr>
          <w:rFonts w:ascii="바탕체" w:eastAsia="바탕체" w:hAnsi="바탕체"/>
        </w:rPr>
        <w:t xml:space="preserve">Shell </w:t>
      </w:r>
      <w:r w:rsidR="00CA7412">
        <w:rPr>
          <w:rFonts w:ascii="바탕체" w:eastAsia="바탕체" w:hAnsi="바탕체" w:hint="eastAsia"/>
        </w:rPr>
        <w:t xml:space="preserve">주식은 현금흐름이 완전히 동일한 </w:t>
      </w:r>
      <w:r w:rsidR="00CA7412">
        <w:rPr>
          <w:rFonts w:ascii="바탕체" w:eastAsia="바탕체" w:hAnsi="바탕체"/>
        </w:rPr>
        <w:t xml:space="preserve">twin </w:t>
      </w:r>
      <w:r w:rsidR="00CA7412">
        <w:rPr>
          <w:rFonts w:ascii="바탕체" w:eastAsia="바탕체" w:hAnsi="바탕체" w:hint="eastAsia"/>
        </w:rPr>
        <w:t>종목임에도 불구하고 수익률에 차이가 있음을 발견하고,</w:t>
      </w:r>
      <w:r w:rsidR="00CA7412">
        <w:rPr>
          <w:rFonts w:ascii="바탕체" w:eastAsia="바탕체" w:hAnsi="바탕체"/>
        </w:rPr>
        <w:t xml:space="preserve"> </w:t>
      </w:r>
      <w:r w:rsidR="00CA7412">
        <w:rPr>
          <w:rFonts w:ascii="바탕체" w:eastAsia="바탕체" w:hAnsi="바탕체" w:hint="eastAsia"/>
        </w:rPr>
        <w:t>두 종목은 각각 그 종목이 상장된 국가(</w:t>
      </w:r>
      <w:r w:rsidR="00CA7412">
        <w:rPr>
          <w:rFonts w:ascii="바탕체" w:eastAsia="바탕체" w:hAnsi="바탕체"/>
        </w:rPr>
        <w:t>Royal Dutch</w:t>
      </w:r>
      <w:proofErr w:type="gramStart"/>
      <w:r w:rsidR="00CA7412">
        <w:rPr>
          <w:rFonts w:ascii="바탕체" w:eastAsia="바탕체" w:hAnsi="바탕체"/>
        </w:rPr>
        <w:t>:</w:t>
      </w:r>
      <w:r w:rsidR="00CA7412">
        <w:rPr>
          <w:rFonts w:ascii="바탕체" w:eastAsia="바탕체" w:hAnsi="바탕체" w:hint="eastAsia"/>
        </w:rPr>
        <w:t>미국</w:t>
      </w:r>
      <w:proofErr w:type="gramEnd"/>
      <w:r w:rsidR="00CA7412">
        <w:rPr>
          <w:rFonts w:ascii="바탕체" w:eastAsia="바탕체" w:hAnsi="바탕체" w:hint="eastAsia"/>
        </w:rPr>
        <w:t xml:space="preserve"> </w:t>
      </w:r>
      <w:r w:rsidR="00CA7412">
        <w:rPr>
          <w:rFonts w:ascii="바탕체" w:eastAsia="바탕체" w:hAnsi="바탕체" w:hint="eastAsia"/>
        </w:rPr>
        <w:lastRenderedPageBreak/>
        <w:t>뉴욕증권거래소), Shell(영국</w:t>
      </w:r>
      <w:r w:rsidR="00CA7412">
        <w:rPr>
          <w:rFonts w:ascii="바탕체" w:eastAsia="바탕체" w:hAnsi="바탕체"/>
        </w:rPr>
        <w:t xml:space="preserve"> </w:t>
      </w:r>
      <w:r w:rsidR="00CA7412">
        <w:rPr>
          <w:rFonts w:ascii="바탕체" w:eastAsia="바탕체" w:hAnsi="바탕체" w:hint="eastAsia"/>
        </w:rPr>
        <w:t>런던증권거래소</w:t>
      </w:r>
      <w:r w:rsidR="00CA7412">
        <w:rPr>
          <w:rFonts w:ascii="바탕체" w:eastAsia="바탕체" w:hAnsi="바탕체"/>
        </w:rPr>
        <w:t>)</w:t>
      </w:r>
      <w:r w:rsidR="00CA7412">
        <w:rPr>
          <w:rFonts w:ascii="바탕체" w:eastAsia="바탕체" w:hAnsi="바탕체" w:hint="eastAsia"/>
        </w:rPr>
        <w:t>의 시장수익률과 동조화되는 경향을 나타낸다는 사실을 보고하였다.</w:t>
      </w:r>
    </w:p>
    <w:p w:rsidR="00CA7412" w:rsidRPr="00014ADC"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한편 국내의 스타일 투자 관련 연구로 고봉찬,</w:t>
      </w:r>
      <w:r>
        <w:rPr>
          <w:rFonts w:ascii="바탕체" w:eastAsia="바탕체" w:hAnsi="바탕체"/>
        </w:rPr>
        <w:t xml:space="preserve"> </w:t>
      </w:r>
      <w:r>
        <w:rPr>
          <w:rFonts w:ascii="바탕체" w:eastAsia="바탕체" w:hAnsi="바탕체" w:hint="eastAsia"/>
        </w:rPr>
        <w:t>장욱,</w:t>
      </w:r>
      <w:r>
        <w:rPr>
          <w:rFonts w:ascii="바탕체" w:eastAsia="바탕체" w:hAnsi="바탕체"/>
        </w:rPr>
        <w:t xml:space="preserve"> </w:t>
      </w:r>
      <w:r>
        <w:rPr>
          <w:rFonts w:ascii="바탕체" w:eastAsia="바탕체" w:hAnsi="바탕체" w:hint="eastAsia"/>
        </w:rPr>
        <w:t>최영수(</w:t>
      </w:r>
      <w:r>
        <w:rPr>
          <w:rFonts w:ascii="바탕체" w:eastAsia="바탕체" w:hAnsi="바탕체"/>
        </w:rPr>
        <w:t>2011)</w:t>
      </w:r>
      <w:r>
        <w:rPr>
          <w:rFonts w:ascii="바탕체" w:eastAsia="바탕체" w:hAnsi="바탕체" w:hint="eastAsia"/>
        </w:rPr>
        <w:t>는 주식형 펀드를 대상으로 스타일의 지속성이 유지되는지를 검증한 결과,</w:t>
      </w:r>
      <w:r>
        <w:rPr>
          <w:rFonts w:ascii="바탕체" w:eastAsia="바탕체" w:hAnsi="바탕체"/>
        </w:rPr>
        <w:t xml:space="preserve"> </w:t>
      </w:r>
      <w:r>
        <w:rPr>
          <w:rFonts w:ascii="바탕체" w:eastAsia="바탕체" w:hAnsi="바탕체" w:hint="eastAsia"/>
        </w:rPr>
        <w:t>펀드 성과가 높을수록 펀드 스타일의 변화가 더 심하게 나타남을 발견하였다.</w:t>
      </w:r>
      <w:r>
        <w:rPr>
          <w:rFonts w:ascii="바탕체" w:eastAsia="바탕체" w:hAnsi="바탕체"/>
        </w:rPr>
        <w:t xml:space="preserve"> </w:t>
      </w:r>
      <w:r>
        <w:rPr>
          <w:rFonts w:ascii="바탕체" w:eastAsia="바탕체" w:hAnsi="바탕체" w:hint="eastAsia"/>
        </w:rPr>
        <w:t>특히 국내 펀드들은 스타일과 성과간에 뚜렷한 연관성을 보이지 않는데, 이를 펀드들이 성과나 시황에 따라 스타일을 빈번하게 교체하기 때문으로 해석하였다.</w:t>
      </w:r>
      <w:r w:rsidR="002A4F70">
        <w:rPr>
          <w:rFonts w:ascii="바탕체" w:eastAsia="바탕체" w:hAnsi="바탕체"/>
        </w:rPr>
        <w:t xml:space="preserve"> </w:t>
      </w:r>
      <w:r>
        <w:rPr>
          <w:rFonts w:ascii="바탕체" w:eastAsia="바탕체" w:hAnsi="바탕체" w:hint="eastAsia"/>
        </w:rPr>
        <w:t>이창준, 전형래(</w:t>
      </w:r>
      <w:r>
        <w:rPr>
          <w:rFonts w:ascii="바탕체" w:eastAsia="바탕체" w:hAnsi="바탕체"/>
        </w:rPr>
        <w:t>2012)</w:t>
      </w:r>
      <w:r>
        <w:rPr>
          <w:rFonts w:ascii="바탕체" w:eastAsia="바탕체" w:hAnsi="바탕체" w:hint="eastAsia"/>
        </w:rPr>
        <w:t>는 국내 주식형 펀드의 운용스타일 지속성에 대해 분석하였다.</w:t>
      </w:r>
      <w:r>
        <w:rPr>
          <w:rFonts w:ascii="바탕체" w:eastAsia="바탕체" w:hAnsi="바탕체"/>
        </w:rPr>
        <w:t xml:space="preserve"> </w:t>
      </w:r>
      <w:r>
        <w:rPr>
          <w:rFonts w:ascii="바탕체" w:eastAsia="바탕체" w:hAnsi="바탕체" w:hint="eastAsia"/>
        </w:rPr>
        <w:t>그 결과,</w:t>
      </w:r>
      <w:r>
        <w:rPr>
          <w:rFonts w:ascii="바탕체" w:eastAsia="바탕체" w:hAnsi="바탕체"/>
        </w:rPr>
        <w:t xml:space="preserve"> </w:t>
      </w:r>
      <w:r>
        <w:rPr>
          <w:rFonts w:ascii="바탕체" w:eastAsia="바탕체" w:hAnsi="바탕체" w:hint="eastAsia"/>
        </w:rPr>
        <w:t>운용지속성이 미국보다 낮으나 점진적으로 개선되는 추세임을 확인하였다.</w:t>
      </w:r>
      <w:r>
        <w:rPr>
          <w:rFonts w:ascii="바탕체" w:eastAsia="바탕체" w:hAnsi="바탕체"/>
        </w:rPr>
        <w:t xml:space="preserve"> </w:t>
      </w:r>
      <w:r>
        <w:rPr>
          <w:rFonts w:ascii="바탕체" w:eastAsia="바탕체" w:hAnsi="바탕체" w:hint="eastAsia"/>
        </w:rPr>
        <w:t>특히 소형주 펀드의 운용지속성이 가장 강하며,</w:t>
      </w:r>
      <w:r>
        <w:rPr>
          <w:rFonts w:ascii="바탕체" w:eastAsia="바탕체" w:hAnsi="바탕체"/>
        </w:rPr>
        <w:t xml:space="preserve"> </w:t>
      </w:r>
      <w:r>
        <w:rPr>
          <w:rFonts w:ascii="바탕체" w:eastAsia="바탕체" w:hAnsi="바탕체" w:hint="eastAsia"/>
        </w:rPr>
        <w:t>운용지속성이 높은 펀드일수록 우월한 성과를 달성한다는 사실을 발견한 바 있다.</w:t>
      </w:r>
      <w:r w:rsidR="002A4F70">
        <w:rPr>
          <w:rFonts w:ascii="바탕체" w:eastAsia="바탕체" w:hAnsi="바탕체"/>
        </w:rPr>
        <w:t xml:space="preserve"> </w:t>
      </w:r>
      <w:r>
        <w:rPr>
          <w:rFonts w:ascii="바탕체" w:eastAsia="바탕체" w:hAnsi="바탕체" w:hint="eastAsia"/>
        </w:rPr>
        <w:t>전용호,</w:t>
      </w:r>
      <w:r>
        <w:rPr>
          <w:rFonts w:ascii="바탕체" w:eastAsia="바탕체" w:hAnsi="바탕체"/>
        </w:rPr>
        <w:t xml:space="preserve"> </w:t>
      </w:r>
      <w:r>
        <w:rPr>
          <w:rFonts w:ascii="바탕체" w:eastAsia="바탕체" w:hAnsi="바탕체" w:hint="eastAsia"/>
        </w:rPr>
        <w:t>최혁(</w:t>
      </w:r>
      <w:r>
        <w:rPr>
          <w:rFonts w:ascii="바탕체" w:eastAsia="바탕체" w:hAnsi="바탕체"/>
        </w:rPr>
        <w:t>2013)</w:t>
      </w:r>
      <w:r>
        <w:rPr>
          <w:rFonts w:ascii="바탕체" w:eastAsia="바탕체" w:hAnsi="바탕체" w:hint="eastAsia"/>
        </w:rPr>
        <w:t xml:space="preserve">은 국내 주식시장에서 </w:t>
      </w:r>
      <w:r>
        <w:rPr>
          <w:rFonts w:ascii="바탕체" w:eastAsia="바탕체" w:hAnsi="바탕체"/>
        </w:rPr>
        <w:t>Green and Hwang (2009)</w:t>
      </w:r>
      <w:r>
        <w:rPr>
          <w:rFonts w:ascii="바탕체" w:eastAsia="바탕체" w:hAnsi="바탕체" w:hint="eastAsia"/>
        </w:rPr>
        <w:t>과 같이 유사한 명목가격대에 속한 종목들의 수익률간에 동조화 현상이 일어남을 보고하였다.</w:t>
      </w:r>
      <w:r>
        <w:rPr>
          <w:rFonts w:ascii="바탕체" w:eastAsia="바탕체" w:hAnsi="바탕체"/>
        </w:rPr>
        <w:t xml:space="preserve"> </w:t>
      </w:r>
      <w:r>
        <w:rPr>
          <w:rFonts w:ascii="바탕체" w:eastAsia="바탕체" w:hAnsi="바탕체" w:hint="eastAsia"/>
        </w:rPr>
        <w:t xml:space="preserve">미국시장과 마찬가지로 주식분할을 한 종목의 이후의 </w:t>
      </w:r>
      <w:r w:rsidRPr="00014ADC">
        <w:rPr>
          <w:rFonts w:ascii="바탕체" w:eastAsia="바탕체" w:hAnsi="바탕체" w:hint="eastAsia"/>
        </w:rPr>
        <w:t xml:space="preserve">수익률은 저가주의 수익률과 비슷하게 움직이는 경향이 </w:t>
      </w:r>
      <w:r>
        <w:rPr>
          <w:rFonts w:ascii="바탕체" w:eastAsia="바탕체" w:hAnsi="바탕체" w:hint="eastAsia"/>
        </w:rPr>
        <w:t>관찰되었으며,</w:t>
      </w:r>
      <w:r w:rsidRPr="00014ADC">
        <w:rPr>
          <w:rFonts w:ascii="바탕체" w:eastAsia="바탕체" w:hAnsi="바탕체"/>
        </w:rPr>
        <w:t xml:space="preserve"> </w:t>
      </w:r>
      <w:r>
        <w:rPr>
          <w:rFonts w:ascii="바탕체" w:eastAsia="바탕체" w:hAnsi="바탕체" w:hint="eastAsia"/>
        </w:rPr>
        <w:t xml:space="preserve">저자들은 </w:t>
      </w:r>
      <w:r w:rsidRPr="00014ADC">
        <w:rPr>
          <w:rFonts w:ascii="바탕체" w:eastAsia="바탕체" w:hAnsi="바탕체" w:hint="eastAsia"/>
        </w:rPr>
        <w:t>이</w:t>
      </w:r>
      <w:r>
        <w:rPr>
          <w:rFonts w:ascii="바탕체" w:eastAsia="바탕체" w:hAnsi="바탕체" w:hint="eastAsia"/>
        </w:rPr>
        <w:t>를</w:t>
      </w:r>
      <w:r w:rsidRPr="00014ADC">
        <w:rPr>
          <w:rFonts w:ascii="바탕체" w:eastAsia="바탕체" w:hAnsi="바탕체" w:hint="eastAsia"/>
        </w:rPr>
        <w:t xml:space="preserve"> </w:t>
      </w:r>
      <w:r w:rsidR="008E06EC">
        <w:rPr>
          <w:rFonts w:ascii="바탕체" w:eastAsia="바탕체" w:hAnsi="바탕체" w:hint="eastAsia"/>
        </w:rPr>
        <w:t>개인</w:t>
      </w:r>
      <w:r w:rsidRPr="00014ADC">
        <w:rPr>
          <w:rFonts w:ascii="바탕체" w:eastAsia="바탕체" w:hAnsi="바탕체" w:hint="eastAsia"/>
        </w:rPr>
        <w:t xml:space="preserve">투자자들이 주식을 명목가격대별로 </w:t>
      </w:r>
      <w:proofErr w:type="spellStart"/>
      <w:r w:rsidRPr="00014ADC">
        <w:rPr>
          <w:rFonts w:ascii="바탕체" w:eastAsia="바탕체" w:hAnsi="바탕체" w:hint="eastAsia"/>
        </w:rPr>
        <w:t>구분지어</w:t>
      </w:r>
      <w:proofErr w:type="spellEnd"/>
      <w:r w:rsidRPr="00014ADC">
        <w:rPr>
          <w:rFonts w:ascii="바탕체" w:eastAsia="바탕체" w:hAnsi="바탕체" w:hint="eastAsia"/>
        </w:rPr>
        <w:t xml:space="preserve"> 별개의 그룹으로 인식하기 </w:t>
      </w:r>
      <w:r>
        <w:rPr>
          <w:rFonts w:ascii="바탕체" w:eastAsia="바탕체" w:hAnsi="바탕체" w:hint="eastAsia"/>
        </w:rPr>
        <w:t>때문으로 해석하였다.</w:t>
      </w:r>
      <w:r w:rsidRPr="00014ADC">
        <w:rPr>
          <w:rFonts w:ascii="바탕체" w:eastAsia="바탕체" w:hAnsi="바탕체" w:hint="eastAsia"/>
        </w:rPr>
        <w:t xml:space="preserve"> </w:t>
      </w:r>
    </w:p>
    <w:p w:rsidR="00CA7412" w:rsidRPr="008E06EC" w:rsidRDefault="00CA7412" w:rsidP="00CA7412">
      <w:pPr>
        <w:widowControl/>
        <w:wordWrap/>
        <w:autoSpaceDE/>
        <w:autoSpaceDN/>
        <w:snapToGrid w:val="0"/>
        <w:spacing w:before="240" w:after="240" w:line="420" w:lineRule="auto"/>
        <w:ind w:firstLineChars="200" w:firstLine="400"/>
        <w:rPr>
          <w:rFonts w:ascii="바탕체" w:eastAsia="바탕체" w:hAnsi="바탕체"/>
        </w:rPr>
      </w:pPr>
    </w:p>
    <w:p w:rsidR="00CA7412" w:rsidRPr="00734CEE" w:rsidRDefault="00CA7412" w:rsidP="00CA7412">
      <w:pPr>
        <w:widowControl/>
        <w:wordWrap/>
        <w:autoSpaceDE/>
        <w:autoSpaceDN/>
        <w:snapToGrid w:val="0"/>
        <w:spacing w:before="240" w:after="240" w:line="420" w:lineRule="auto"/>
        <w:rPr>
          <w:rFonts w:ascii="바탕체" w:eastAsia="바탕체" w:hAnsi="바탕체"/>
          <w:b/>
          <w:sz w:val="30"/>
          <w:szCs w:val="30"/>
        </w:rPr>
      </w:pPr>
      <w:r w:rsidRPr="00734CEE">
        <w:rPr>
          <w:rFonts w:ascii="바탕체" w:eastAsia="바탕체" w:hAnsi="바탕체"/>
          <w:b/>
          <w:sz w:val="30"/>
          <w:szCs w:val="30"/>
        </w:rPr>
        <w:t>III</w:t>
      </w:r>
      <w:r w:rsidRPr="00734CEE">
        <w:rPr>
          <w:rFonts w:ascii="바탕체" w:eastAsia="바탕체" w:hAnsi="바탕체" w:hint="eastAsia"/>
          <w:b/>
          <w:sz w:val="30"/>
          <w:szCs w:val="30"/>
        </w:rPr>
        <w:t>. 자료</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본 연구에 사용된 자료의 기간은 </w:t>
      </w:r>
      <w:r>
        <w:rPr>
          <w:rFonts w:ascii="바탕체" w:eastAsia="바탕체" w:hAnsi="바탕체"/>
        </w:rPr>
        <w:t>1999</w:t>
      </w:r>
      <w:r>
        <w:rPr>
          <w:rFonts w:ascii="바탕체" w:eastAsia="바탕체" w:hAnsi="바탕체" w:hint="eastAsia"/>
        </w:rPr>
        <w:t>년</w:t>
      </w:r>
      <w:r>
        <w:rPr>
          <w:rFonts w:ascii="바탕체" w:eastAsia="바탕체" w:hAnsi="바탕체"/>
        </w:rPr>
        <w:t>1</w:t>
      </w:r>
      <w:r>
        <w:rPr>
          <w:rFonts w:ascii="바탕체" w:eastAsia="바탕체" w:hAnsi="바탕체" w:hint="eastAsia"/>
        </w:rPr>
        <w:t>월1일</w:t>
      </w:r>
      <w:r>
        <w:rPr>
          <w:rFonts w:ascii="바탕체" w:eastAsia="바탕체" w:hAnsi="바탕체"/>
        </w:rPr>
        <w:t>-2009</w:t>
      </w:r>
      <w:r>
        <w:rPr>
          <w:rFonts w:ascii="바탕체" w:eastAsia="바탕체" w:hAnsi="바탕체" w:hint="eastAsia"/>
        </w:rPr>
        <w:t>년1</w:t>
      </w:r>
      <w:r>
        <w:rPr>
          <w:rFonts w:ascii="바탕체" w:eastAsia="바탕체" w:hAnsi="바탕체"/>
        </w:rPr>
        <w:t>2</w:t>
      </w:r>
      <w:r>
        <w:rPr>
          <w:rFonts w:ascii="바탕체" w:eastAsia="바탕체" w:hAnsi="바탕체" w:hint="eastAsia"/>
        </w:rPr>
        <w:t>월31일</w:t>
      </w:r>
      <w:r>
        <w:rPr>
          <w:rFonts w:ascii="바탕체" w:eastAsia="바탕체" w:hAnsi="바탕체"/>
        </w:rPr>
        <w:t>(</w:t>
      </w:r>
      <w:r>
        <w:rPr>
          <w:rFonts w:ascii="바탕체" w:eastAsia="바탕체" w:hAnsi="바탕체" w:hint="eastAsia"/>
        </w:rPr>
        <w:t xml:space="preserve">총 </w:t>
      </w:r>
      <w:r>
        <w:rPr>
          <w:rFonts w:ascii="바탕체" w:eastAsia="바탕체" w:hAnsi="바탕체"/>
        </w:rPr>
        <w:t>132</w:t>
      </w:r>
      <w:r>
        <w:rPr>
          <w:rFonts w:ascii="바탕체" w:eastAsia="바탕체" w:hAnsi="바탕체" w:hint="eastAsia"/>
        </w:rPr>
        <w:t>개월)이며,</w:t>
      </w:r>
      <w:r>
        <w:rPr>
          <w:rFonts w:ascii="바탕체" w:eastAsia="바탕체" w:hAnsi="바탕체"/>
        </w:rPr>
        <w:t xml:space="preserve"> </w:t>
      </w:r>
      <w:r>
        <w:rPr>
          <w:rFonts w:ascii="바탕체" w:eastAsia="바탕체" w:hAnsi="바탕체" w:hint="eastAsia"/>
        </w:rPr>
        <w:t xml:space="preserve">표본종목은 동 기간 동안 </w:t>
      </w:r>
      <w:r>
        <w:rPr>
          <w:rFonts w:ascii="바탕체" w:eastAsia="바탕체" w:hAnsi="바탕체"/>
        </w:rPr>
        <w:t xml:space="preserve">KOSPI </w:t>
      </w:r>
      <w:r>
        <w:rPr>
          <w:rFonts w:ascii="바탕체" w:eastAsia="바탕체" w:hAnsi="바탕체" w:hint="eastAsia"/>
        </w:rPr>
        <w:t>시장에서 거래된 모든 종목들이다.</w:t>
      </w:r>
      <w:r>
        <w:rPr>
          <w:rFonts w:ascii="바탕체" w:eastAsia="바탕체" w:hAnsi="바탕체"/>
        </w:rPr>
        <w:t xml:space="preserve"> </w:t>
      </w:r>
      <w:r>
        <w:rPr>
          <w:rFonts w:ascii="바탕체" w:eastAsia="바탕체" w:hAnsi="바탕체" w:hint="eastAsia"/>
        </w:rPr>
        <w:t>종목별 수익률,</w:t>
      </w:r>
      <w:r>
        <w:rPr>
          <w:rFonts w:ascii="바탕체" w:eastAsia="바탕체" w:hAnsi="바탕체"/>
        </w:rPr>
        <w:t xml:space="preserve"> </w:t>
      </w:r>
      <w:r>
        <w:rPr>
          <w:rFonts w:ascii="바탕체" w:eastAsia="바탕체" w:hAnsi="바탕체" w:hint="eastAsia"/>
        </w:rPr>
        <w:t>시가총액,</w:t>
      </w:r>
      <w:r>
        <w:rPr>
          <w:rFonts w:ascii="바탕체" w:eastAsia="바탕체" w:hAnsi="바탕체"/>
        </w:rPr>
        <w:t xml:space="preserve"> </w:t>
      </w:r>
      <w:r>
        <w:rPr>
          <w:rFonts w:ascii="바탕체" w:eastAsia="바탕체" w:hAnsi="바탕체" w:hint="eastAsia"/>
        </w:rPr>
        <w:t xml:space="preserve">장부가치 등의 기초자료는 </w:t>
      </w:r>
      <w:proofErr w:type="spellStart"/>
      <w:r>
        <w:rPr>
          <w:rFonts w:ascii="바탕체" w:eastAsia="바탕체" w:hAnsi="바탕체"/>
        </w:rPr>
        <w:t>FnguidePro</w:t>
      </w:r>
      <w:proofErr w:type="spellEnd"/>
      <w:r>
        <w:rPr>
          <w:rFonts w:ascii="바탕체" w:eastAsia="바탕체" w:hAnsi="바탕체"/>
        </w:rPr>
        <w:t xml:space="preserve"> </w:t>
      </w:r>
      <w:r>
        <w:rPr>
          <w:rFonts w:ascii="바탕체" w:eastAsia="바탕체" w:hAnsi="바탕체"/>
        </w:rPr>
        <w:lastRenderedPageBreak/>
        <w:t>DB</w:t>
      </w:r>
      <w:r>
        <w:rPr>
          <w:rFonts w:ascii="바탕체" w:eastAsia="바탕체" w:hAnsi="바탕체" w:hint="eastAsia"/>
        </w:rPr>
        <w:t>에서 추출하였다.</w:t>
      </w:r>
      <w:r>
        <w:rPr>
          <w:rFonts w:ascii="바탕체" w:eastAsia="바탕체" w:hAnsi="바탕체"/>
        </w:rPr>
        <w:t xml:space="preserve"> </w:t>
      </w:r>
      <w:r>
        <w:rPr>
          <w:rFonts w:ascii="바탕체" w:eastAsia="바탕체" w:hAnsi="바탕체" w:hint="eastAsia"/>
        </w:rPr>
        <w:t>그리고 통계청의 한국표준산업분류(</w:t>
      </w:r>
      <w:r>
        <w:rPr>
          <w:rFonts w:ascii="바탕체" w:eastAsia="바탕체" w:hAnsi="바탕체"/>
        </w:rPr>
        <w:t>9</w:t>
      </w:r>
      <w:r>
        <w:rPr>
          <w:rFonts w:ascii="바탕체" w:eastAsia="바탕체" w:hAnsi="바탕체" w:hint="eastAsia"/>
        </w:rPr>
        <w:t>차)에 근거하여 표본종목을 산업별로 분류하였다.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하나의 산업에 속한 종목 수가 매우 적은 경우, </w:t>
      </w:r>
      <w:r>
        <w:rPr>
          <w:rFonts w:ascii="바탕체" w:eastAsia="바탕체" w:hAnsi="바탕체"/>
        </w:rPr>
        <w:t>(</w:t>
      </w:r>
      <w:r>
        <w:rPr>
          <w:rFonts w:ascii="바탕체" w:eastAsia="바탕체" w:hAnsi="바탕체" w:hint="eastAsia"/>
        </w:rPr>
        <w:t>극단적인 예로 한 개의 산업이 한 개의 종목으로만 구성된 경우),</w:t>
      </w:r>
      <w:r>
        <w:rPr>
          <w:rFonts w:ascii="바탕체" w:eastAsia="바탕체" w:hAnsi="바탕체"/>
        </w:rPr>
        <w:t xml:space="preserve"> </w:t>
      </w:r>
      <w:r>
        <w:rPr>
          <w:rFonts w:ascii="바탕체" w:eastAsia="바탕체" w:hAnsi="바탕체" w:hint="eastAsia"/>
        </w:rPr>
        <w:t>종목과 산업의 구분이 모호해지는 문제가 있다.</w:t>
      </w:r>
      <w:r>
        <w:rPr>
          <w:rFonts w:ascii="바탕체" w:eastAsia="바탕체" w:hAnsi="바탕체"/>
        </w:rPr>
        <w:t xml:space="preserve"> </w:t>
      </w:r>
      <w:r>
        <w:rPr>
          <w:rFonts w:ascii="바탕체" w:eastAsia="바탕체" w:hAnsi="바탕체" w:hint="eastAsia"/>
        </w:rPr>
        <w:t xml:space="preserve">본 연구는 개별 종목이 아닌 산업 단위의 분석결과에 관심이 있으므로, 전체 표본기간 동안 표본종목 수가 </w:t>
      </w:r>
      <w:r>
        <w:rPr>
          <w:rFonts w:ascii="바탕체" w:eastAsia="바탕체" w:hAnsi="바탕체"/>
        </w:rPr>
        <w:t>5</w:t>
      </w:r>
      <w:r>
        <w:rPr>
          <w:rFonts w:ascii="바탕체" w:eastAsia="바탕체" w:hAnsi="바탕체" w:hint="eastAsia"/>
        </w:rPr>
        <w:t>개 이하인 산업 및 그에 속한 종목은 분석대상에서 제외하였다.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&lt;표 </w:t>
      </w:r>
      <w:r>
        <w:rPr>
          <w:rFonts w:ascii="바탕체" w:eastAsia="바탕체" w:hAnsi="바탕체"/>
        </w:rPr>
        <w:t>1&gt;</w:t>
      </w:r>
      <w:r>
        <w:rPr>
          <w:rFonts w:ascii="바탕체" w:eastAsia="바탕체" w:hAnsi="바탕체" w:hint="eastAsia"/>
        </w:rPr>
        <w:t>은 이와 같은 자료선별 기준에 의해 추출한 표본종목의 산업별,</w:t>
      </w:r>
      <w:r>
        <w:rPr>
          <w:rFonts w:ascii="바탕체" w:eastAsia="바탕체" w:hAnsi="바탕체"/>
        </w:rPr>
        <w:t xml:space="preserve"> </w:t>
      </w:r>
      <w:r>
        <w:rPr>
          <w:rFonts w:ascii="바탕체" w:eastAsia="바탕체" w:hAnsi="바탕체" w:hint="eastAsia"/>
        </w:rPr>
        <w:t>연도별 숫자이다.</w:t>
      </w:r>
      <w:r>
        <w:rPr>
          <w:rFonts w:ascii="바탕체" w:eastAsia="바탕체" w:hAnsi="바탕체"/>
        </w:rPr>
        <w:t xml:space="preserve"> </w:t>
      </w:r>
      <w:r>
        <w:rPr>
          <w:rFonts w:ascii="바탕체" w:eastAsia="바탕체" w:hAnsi="바탕체" w:hint="eastAsia"/>
        </w:rPr>
        <w:t xml:space="preserve">분석대상인 산업의 수는 </w:t>
      </w:r>
      <w:r>
        <w:rPr>
          <w:rFonts w:ascii="바탕체" w:eastAsia="바탕체" w:hAnsi="바탕체"/>
        </w:rPr>
        <w:t>27</w:t>
      </w:r>
      <w:r>
        <w:rPr>
          <w:rFonts w:ascii="바탕체" w:eastAsia="바탕체" w:hAnsi="바탕체" w:hint="eastAsia"/>
        </w:rPr>
        <w:t>개이며,</w:t>
      </w:r>
      <w:r>
        <w:rPr>
          <w:rFonts w:ascii="바탕체" w:eastAsia="바탕체" w:hAnsi="바탕체"/>
        </w:rPr>
        <w:t xml:space="preserve"> </w:t>
      </w:r>
      <w:r>
        <w:rPr>
          <w:rFonts w:ascii="바탕체" w:eastAsia="바탕체" w:hAnsi="바탕체" w:hint="eastAsia"/>
        </w:rPr>
        <w:t xml:space="preserve">전체 표본기간의 총 표본종목 수는 </w:t>
      </w:r>
      <w:r>
        <w:rPr>
          <w:rFonts w:ascii="바탕체" w:eastAsia="바탕체" w:hAnsi="바탕체"/>
        </w:rPr>
        <w:t>761</w:t>
      </w:r>
      <w:r>
        <w:rPr>
          <w:rFonts w:ascii="바탕체" w:eastAsia="바탕체" w:hAnsi="바탕체" w:hint="eastAsia"/>
        </w:rPr>
        <w:t>개이다.</w:t>
      </w:r>
      <w:r>
        <w:rPr>
          <w:rFonts w:ascii="바탕체" w:eastAsia="바탕체" w:hAnsi="바탕체"/>
        </w:rPr>
        <w:t xml:space="preserve"> </w:t>
      </w:r>
      <w:r>
        <w:rPr>
          <w:rFonts w:ascii="바탕체" w:eastAsia="바탕체" w:hAnsi="바탕체" w:hint="eastAsia"/>
        </w:rPr>
        <w:t xml:space="preserve">연도별 표본종목의 수는 매년 최소 </w:t>
      </w:r>
      <w:r>
        <w:rPr>
          <w:rFonts w:ascii="바탕체" w:eastAsia="바탕체" w:hAnsi="바탕체"/>
        </w:rPr>
        <w:t>620</w:t>
      </w:r>
      <w:r>
        <w:rPr>
          <w:rFonts w:ascii="바탕체" w:eastAsia="바탕체" w:hAnsi="바탕체" w:hint="eastAsia"/>
        </w:rPr>
        <w:t xml:space="preserve">개 이상으로 본 연구에 사용된 표본종목은 </w:t>
      </w:r>
      <w:r>
        <w:rPr>
          <w:rFonts w:ascii="바탕체" w:eastAsia="바탕체" w:hAnsi="바탕체"/>
        </w:rPr>
        <w:t xml:space="preserve">KOSPI </w:t>
      </w:r>
      <w:r>
        <w:rPr>
          <w:rFonts w:ascii="바탕체" w:eastAsia="바탕체" w:hAnsi="바탕체" w:hint="eastAsia"/>
        </w:rPr>
        <w:t>시장에 상장된 거의 대부분의 기업을 포함하고 있다고 볼 수 있다.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한편 </w:t>
      </w:r>
      <w:proofErr w:type="spellStart"/>
      <w:r>
        <w:rPr>
          <w:rFonts w:ascii="바탕체" w:eastAsia="바탕체" w:hAnsi="바탕체"/>
        </w:rPr>
        <w:t>FnguidePro</w:t>
      </w:r>
      <w:proofErr w:type="spellEnd"/>
      <w:r>
        <w:rPr>
          <w:rFonts w:ascii="바탕체" w:eastAsia="바탕체" w:hAnsi="바탕체"/>
        </w:rPr>
        <w:t xml:space="preserve"> DB</w:t>
      </w:r>
      <w:r>
        <w:rPr>
          <w:rFonts w:ascii="바탕체" w:eastAsia="바탕체" w:hAnsi="바탕체" w:hint="eastAsia"/>
        </w:rPr>
        <w:t>와는 별도로,</w:t>
      </w:r>
      <w:r>
        <w:rPr>
          <w:rFonts w:ascii="바탕체" w:eastAsia="바탕체" w:hAnsi="바탕체"/>
        </w:rPr>
        <w:t xml:space="preserve"> </w:t>
      </w:r>
      <w:r>
        <w:rPr>
          <w:rFonts w:ascii="바탕체" w:eastAsia="바탕체" w:hAnsi="바탕체" w:hint="eastAsia"/>
        </w:rPr>
        <w:t xml:space="preserve">산업단위 및 종목단위의 </w:t>
      </w:r>
      <w:proofErr w:type="spellStart"/>
      <w:r>
        <w:rPr>
          <w:rFonts w:ascii="바탕체" w:eastAsia="바탕체" w:hAnsi="바탕체" w:hint="eastAsia"/>
        </w:rPr>
        <w:t>투자자별</w:t>
      </w:r>
      <w:proofErr w:type="spellEnd"/>
      <w:r>
        <w:rPr>
          <w:rFonts w:ascii="바탕체" w:eastAsia="바탕체" w:hAnsi="바탕체" w:hint="eastAsia"/>
        </w:rPr>
        <w:t xml:space="preserve"> 매수주도거래(buyer-initiated</w:t>
      </w:r>
      <w:r>
        <w:rPr>
          <w:rFonts w:ascii="바탕체" w:eastAsia="바탕체" w:hAnsi="바탕체"/>
        </w:rPr>
        <w:t xml:space="preserve"> trade</w:t>
      </w:r>
      <w:r>
        <w:rPr>
          <w:rFonts w:ascii="바탕체" w:eastAsia="바탕체" w:hAnsi="바탕체" w:hint="eastAsia"/>
        </w:rPr>
        <w:t>) 및</w:t>
      </w:r>
      <w:r>
        <w:rPr>
          <w:rFonts w:ascii="바탕체" w:eastAsia="바탕체" w:hAnsi="바탕체"/>
        </w:rPr>
        <w:t xml:space="preserve"> </w:t>
      </w:r>
      <w:r>
        <w:rPr>
          <w:rFonts w:ascii="바탕체" w:eastAsia="바탕체" w:hAnsi="바탕체" w:hint="eastAsia"/>
        </w:rPr>
        <w:t>매도주도거래(</w:t>
      </w:r>
      <w:r>
        <w:rPr>
          <w:rFonts w:ascii="바탕체" w:eastAsia="바탕체" w:hAnsi="바탕체"/>
        </w:rPr>
        <w:t>seller-initiated trade)</w:t>
      </w:r>
      <w:r>
        <w:rPr>
          <w:rFonts w:ascii="바탕체" w:eastAsia="바탕체" w:hAnsi="바탕체" w:hint="eastAsia"/>
        </w:rPr>
        <w:t xml:space="preserve">를 파악하기 위해 </w:t>
      </w:r>
      <w:r>
        <w:rPr>
          <w:rFonts w:ascii="바탕체" w:eastAsia="바탕체" w:hAnsi="바탕체"/>
        </w:rPr>
        <w:t>IFB/KRX DB</w:t>
      </w:r>
      <w:r>
        <w:rPr>
          <w:rFonts w:ascii="바탕체" w:eastAsia="바탕체" w:hAnsi="바탕체" w:hint="eastAsia"/>
        </w:rPr>
        <w:t>를 사용하였다.</w:t>
      </w:r>
      <w:r>
        <w:rPr>
          <w:rFonts w:ascii="바탕체" w:eastAsia="바탕체" w:hAnsi="바탕체"/>
        </w:rPr>
        <w:t xml:space="preserve"> </w:t>
      </w:r>
      <w:r>
        <w:rPr>
          <w:rFonts w:ascii="바탕체" w:eastAsia="바탕체" w:hAnsi="바탕체" w:hint="eastAsia"/>
        </w:rPr>
        <w:t xml:space="preserve">이 </w:t>
      </w:r>
      <w:r>
        <w:rPr>
          <w:rFonts w:ascii="바탕체" w:eastAsia="바탕체" w:hAnsi="바탕체"/>
        </w:rPr>
        <w:t>DB</w:t>
      </w:r>
      <w:r>
        <w:rPr>
          <w:rFonts w:ascii="바탕체" w:eastAsia="바탕체" w:hAnsi="바탕체" w:hint="eastAsia"/>
        </w:rPr>
        <w:t>는 한국거래소가 제공한 것으로,</w:t>
      </w:r>
      <w:r>
        <w:rPr>
          <w:rFonts w:ascii="바탕체" w:eastAsia="바탕체" w:hAnsi="바탕체"/>
        </w:rPr>
        <w:t xml:space="preserve"> </w:t>
      </w:r>
      <w:proofErr w:type="spellStart"/>
      <w:r>
        <w:rPr>
          <w:rFonts w:ascii="바탕체" w:eastAsia="바탕체" w:hAnsi="바탕체" w:hint="eastAsia"/>
        </w:rPr>
        <w:t>표본기간동안</w:t>
      </w:r>
      <w:proofErr w:type="spellEnd"/>
      <w:r>
        <w:rPr>
          <w:rFonts w:ascii="바탕체" w:eastAsia="바탕체" w:hAnsi="바탕체" w:hint="eastAsia"/>
        </w:rPr>
        <w:t xml:space="preserve"> </w:t>
      </w:r>
      <w:r>
        <w:rPr>
          <w:rFonts w:ascii="바탕체" w:eastAsia="바탕체" w:hAnsi="바탕체"/>
        </w:rPr>
        <w:t>KOSPI</w:t>
      </w:r>
      <w:r>
        <w:rPr>
          <w:rFonts w:ascii="바탕체" w:eastAsia="바탕체" w:hAnsi="바탕체" w:hint="eastAsia"/>
        </w:rPr>
        <w:t xml:space="preserve">시장에서 이루어진 모든 개별 주문 및 체결에 대한 상세하고 완전한 정보를 담고 있다. 특히 매수자와 매도자의 투자자 유형(개인/기관/외국인)을 </w:t>
      </w:r>
      <w:r w:rsidR="00E929C6">
        <w:rPr>
          <w:rFonts w:ascii="바탕체" w:eastAsia="바탕체" w:hAnsi="바탕체" w:hint="eastAsia"/>
        </w:rPr>
        <w:t>구별</w:t>
      </w:r>
      <w:r>
        <w:rPr>
          <w:rFonts w:ascii="바탕체" w:eastAsia="바탕체" w:hAnsi="바탕체" w:hint="eastAsia"/>
        </w:rPr>
        <w:t>할 수 있을 뿐만 아니라,</w:t>
      </w:r>
      <w:r>
        <w:rPr>
          <w:rFonts w:ascii="바탕체" w:eastAsia="바탕체" w:hAnsi="바탕체"/>
        </w:rPr>
        <w:t xml:space="preserve"> </w:t>
      </w:r>
      <w:r>
        <w:rPr>
          <w:rFonts w:ascii="바탕체" w:eastAsia="바탕체" w:hAnsi="바탕체" w:hint="eastAsia"/>
        </w:rPr>
        <w:t>주문가격,</w:t>
      </w:r>
      <w:r>
        <w:rPr>
          <w:rFonts w:ascii="바탕체" w:eastAsia="바탕체" w:hAnsi="바탕체"/>
        </w:rPr>
        <w:t xml:space="preserve"> </w:t>
      </w:r>
      <w:r>
        <w:rPr>
          <w:rFonts w:ascii="바탕체" w:eastAsia="바탕체" w:hAnsi="바탕체" w:hint="eastAsia"/>
        </w:rPr>
        <w:t>주문시각,</w:t>
      </w:r>
      <w:r>
        <w:rPr>
          <w:rFonts w:ascii="바탕체" w:eastAsia="바탕체" w:hAnsi="바탕체"/>
        </w:rPr>
        <w:t xml:space="preserve"> </w:t>
      </w:r>
      <w:r>
        <w:rPr>
          <w:rFonts w:ascii="바탕체" w:eastAsia="바탕체" w:hAnsi="바탕체" w:hint="eastAsia"/>
        </w:rPr>
        <w:t>주문물량,</w:t>
      </w:r>
      <w:r>
        <w:rPr>
          <w:rFonts w:ascii="바탕체" w:eastAsia="바탕체" w:hAnsi="바탕체"/>
        </w:rPr>
        <w:t xml:space="preserve"> </w:t>
      </w:r>
      <w:r>
        <w:rPr>
          <w:rFonts w:ascii="바탕체" w:eastAsia="바탕체" w:hAnsi="바탕체" w:hint="eastAsia"/>
        </w:rPr>
        <w:t>체결가격,</w:t>
      </w:r>
      <w:r>
        <w:rPr>
          <w:rFonts w:ascii="바탕체" w:eastAsia="바탕체" w:hAnsi="바탕체"/>
        </w:rPr>
        <w:t xml:space="preserve"> </w:t>
      </w:r>
      <w:r>
        <w:rPr>
          <w:rFonts w:ascii="바탕체" w:eastAsia="바탕체" w:hAnsi="바탕체" w:hint="eastAsia"/>
        </w:rPr>
        <w:t>체결시각,</w:t>
      </w:r>
      <w:r>
        <w:rPr>
          <w:rFonts w:ascii="바탕체" w:eastAsia="바탕체" w:hAnsi="바탕체"/>
        </w:rPr>
        <w:t xml:space="preserve"> </w:t>
      </w:r>
      <w:r>
        <w:rPr>
          <w:rFonts w:ascii="바탕체" w:eastAsia="바탕체" w:hAnsi="바탕체" w:hint="eastAsia"/>
        </w:rPr>
        <w:t>체결물량 등의 세부적인 정보를 모두 알아낼 수 있다.</w:t>
      </w:r>
    </w:p>
    <w:p w:rsidR="00CD1B3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이 </w:t>
      </w:r>
      <w:r>
        <w:rPr>
          <w:rFonts w:ascii="바탕체" w:eastAsia="바탕체" w:hAnsi="바탕체"/>
        </w:rPr>
        <w:t>DB</w:t>
      </w:r>
      <w:r>
        <w:rPr>
          <w:rFonts w:ascii="바탕체" w:eastAsia="바탕체" w:hAnsi="바탕체" w:hint="eastAsia"/>
        </w:rPr>
        <w:t xml:space="preserve">는 </w:t>
      </w:r>
      <w:r w:rsidR="008E06EC">
        <w:rPr>
          <w:rFonts w:ascii="바탕체" w:eastAsia="바탕체" w:hAnsi="바탕체" w:hint="eastAsia"/>
        </w:rPr>
        <w:t xml:space="preserve">유사한 성격의 자료인 </w:t>
      </w:r>
      <w:r>
        <w:rPr>
          <w:rFonts w:ascii="바탕체" w:eastAsia="바탕체" w:hAnsi="바탕체" w:hint="eastAsia"/>
        </w:rPr>
        <w:t xml:space="preserve">미국시장의 </w:t>
      </w:r>
      <w:r>
        <w:rPr>
          <w:rFonts w:ascii="바탕체" w:eastAsia="바탕체" w:hAnsi="바탕체"/>
        </w:rPr>
        <w:t xml:space="preserve">TAQ </w:t>
      </w:r>
      <w:r w:rsidR="008E06EC">
        <w:rPr>
          <w:rFonts w:ascii="바탕체" w:eastAsia="바탕체" w:hAnsi="바탕체"/>
        </w:rPr>
        <w:t>DB</w:t>
      </w:r>
      <w:r>
        <w:rPr>
          <w:rFonts w:ascii="바탕체" w:eastAsia="바탕체" w:hAnsi="바탕체" w:hint="eastAsia"/>
        </w:rPr>
        <w:t>와 비교할 때 다음과 같은 두 가지 장점을 갖는다.</w:t>
      </w:r>
      <w:r>
        <w:rPr>
          <w:rFonts w:ascii="바탕체" w:eastAsia="바탕체" w:hAnsi="바탕체"/>
        </w:rPr>
        <w:t xml:space="preserve"> </w:t>
      </w:r>
      <w:r>
        <w:rPr>
          <w:rFonts w:ascii="바탕체" w:eastAsia="바탕체" w:hAnsi="바탕체" w:hint="eastAsia"/>
        </w:rPr>
        <w:t>첫째,</w:t>
      </w:r>
      <w:r>
        <w:rPr>
          <w:rFonts w:ascii="바탕체" w:eastAsia="바탕체" w:hAnsi="바탕체"/>
        </w:rPr>
        <w:t xml:space="preserve"> </w:t>
      </w:r>
      <w:r>
        <w:rPr>
          <w:rFonts w:ascii="바탕체" w:eastAsia="바탕체" w:hAnsi="바탕체" w:hint="eastAsia"/>
        </w:rPr>
        <w:t>매 거래가 매수주도거래(</w:t>
      </w:r>
      <w:r>
        <w:rPr>
          <w:rFonts w:ascii="바탕체" w:eastAsia="바탕체" w:hAnsi="바탕체"/>
        </w:rPr>
        <w:t>buyer-initiated trade)</w:t>
      </w:r>
      <w:r>
        <w:rPr>
          <w:rFonts w:ascii="바탕체" w:eastAsia="바탕체" w:hAnsi="바탕체" w:hint="eastAsia"/>
        </w:rPr>
        <w:t>인지 매도주도거래(</w:t>
      </w:r>
      <w:r>
        <w:rPr>
          <w:rFonts w:ascii="바탕체" w:eastAsia="바탕체" w:hAnsi="바탕체"/>
        </w:rPr>
        <w:t>seller-initiated trade)</w:t>
      </w:r>
      <w:r>
        <w:rPr>
          <w:rFonts w:ascii="바탕체" w:eastAsia="바탕체" w:hAnsi="바탕체" w:hint="eastAsia"/>
        </w:rPr>
        <w:t>인지 정확히 구분할 수 있다.</w:t>
      </w:r>
      <w:r>
        <w:rPr>
          <w:rFonts w:ascii="바탕체" w:eastAsia="바탕체" w:hAnsi="바탕체"/>
        </w:rPr>
        <w:t xml:space="preserve"> </w:t>
      </w:r>
      <w:r>
        <w:rPr>
          <w:rFonts w:ascii="바탕체" w:eastAsia="바탕체" w:hAnsi="바탕체" w:hint="eastAsia"/>
        </w:rPr>
        <w:lastRenderedPageBreak/>
        <w:t>호가주도형인 미국시장의 경우</w:t>
      </w:r>
      <w:r>
        <w:rPr>
          <w:rFonts w:ascii="바탕체" w:eastAsia="바탕체" w:hAnsi="바탕체"/>
        </w:rPr>
        <w:t xml:space="preserve"> </w:t>
      </w:r>
      <w:r>
        <w:rPr>
          <w:rFonts w:ascii="바탕체" w:eastAsia="바탕체" w:hAnsi="바탕체" w:hint="eastAsia"/>
        </w:rPr>
        <w:t>개별 거래가 매수주도인지 매도주도인지를 추정하기 위해 L</w:t>
      </w:r>
      <w:r>
        <w:rPr>
          <w:rFonts w:ascii="바탕체" w:eastAsia="바탕체" w:hAnsi="바탕체"/>
        </w:rPr>
        <w:t xml:space="preserve">ee and Ready </w:t>
      </w:r>
      <w:r>
        <w:rPr>
          <w:rFonts w:ascii="바탕체" w:eastAsia="바탕체" w:hAnsi="바탕체" w:hint="eastAsia"/>
        </w:rPr>
        <w:t>알고리즘에 의존해야 한다.</w:t>
      </w:r>
      <w:r>
        <w:rPr>
          <w:rFonts w:ascii="바탕체" w:eastAsia="바탕체" w:hAnsi="바탕체"/>
        </w:rPr>
        <w:t xml:space="preserve"> </w:t>
      </w:r>
      <w:r>
        <w:rPr>
          <w:rFonts w:ascii="바탕체" w:eastAsia="바탕체" w:hAnsi="바탕체" w:hint="eastAsia"/>
        </w:rPr>
        <w:t xml:space="preserve">그러나 주문주도형인 한국시장은 기존의 </w:t>
      </w:r>
      <w:proofErr w:type="spellStart"/>
      <w:r>
        <w:rPr>
          <w:rFonts w:ascii="바탕체" w:eastAsia="바탕체" w:hAnsi="바탕체" w:hint="eastAsia"/>
        </w:rPr>
        <w:t>지정가주문에</w:t>
      </w:r>
      <w:proofErr w:type="spellEnd"/>
      <w:r>
        <w:rPr>
          <w:rFonts w:ascii="바탕체" w:eastAsia="바탕체" w:hAnsi="바탕체" w:hint="eastAsia"/>
        </w:rPr>
        <w:t xml:space="preserve"> 의해 호가가 제시되어 있는 상황에서 시간적으로 늦게 주문을 내어 기존</w:t>
      </w:r>
      <w:r w:rsidR="00354342">
        <w:rPr>
          <w:rFonts w:ascii="바탕체" w:eastAsia="바탕체" w:hAnsi="바탕체" w:hint="eastAsia"/>
        </w:rPr>
        <w:t>의</w:t>
      </w:r>
      <w:r>
        <w:rPr>
          <w:rFonts w:ascii="바탕체" w:eastAsia="바탕체" w:hAnsi="바탕체" w:hint="eastAsia"/>
        </w:rPr>
        <w:t xml:space="preserve"> </w:t>
      </w:r>
      <w:r w:rsidR="00354342">
        <w:rPr>
          <w:rFonts w:ascii="바탕체" w:eastAsia="바탕체" w:hAnsi="바탕체" w:hint="eastAsia"/>
        </w:rPr>
        <w:t xml:space="preserve">지정가주문의 </w:t>
      </w:r>
      <w:r>
        <w:rPr>
          <w:rFonts w:ascii="바탕체" w:eastAsia="바탕체" w:hAnsi="바탕체" w:hint="eastAsia"/>
        </w:rPr>
        <w:t>호가와 매치되는 거래를 체결시킨 거래자가 거래를 주도한 것으로 볼 수 있다.</w:t>
      </w:r>
      <w:r>
        <w:rPr>
          <w:rFonts w:ascii="바탕체" w:eastAsia="바탕체" w:hAnsi="바탕체"/>
        </w:rPr>
        <w:t xml:space="preserve"> </w:t>
      </w:r>
      <w:r>
        <w:rPr>
          <w:rFonts w:ascii="바탕체" w:eastAsia="바탕체" w:hAnsi="바탕체" w:hint="eastAsia"/>
        </w:rPr>
        <w:t>IFB/KRX</w:t>
      </w:r>
      <w:r>
        <w:rPr>
          <w:rFonts w:ascii="바탕체" w:eastAsia="바탕체" w:hAnsi="바탕체"/>
        </w:rPr>
        <w:t xml:space="preserve"> DB</w:t>
      </w:r>
      <w:r>
        <w:rPr>
          <w:rFonts w:ascii="바탕체" w:eastAsia="바탕체" w:hAnsi="바탕체" w:hint="eastAsia"/>
        </w:rPr>
        <w:t>에는 모든 주문에 대한 주문시각이 포함되어 있으므로</w:t>
      </w:r>
      <w:r>
        <w:rPr>
          <w:rFonts w:ascii="바탕체" w:eastAsia="바탕체" w:hAnsi="바탕체"/>
        </w:rPr>
        <w:t xml:space="preserve"> </w:t>
      </w:r>
      <w:r>
        <w:rPr>
          <w:rFonts w:ascii="바탕체" w:eastAsia="바탕체" w:hAnsi="바탕체" w:hint="eastAsia"/>
        </w:rPr>
        <w:t>각 거래가 매수주도거래인지</w:t>
      </w:r>
      <w:r>
        <w:rPr>
          <w:rFonts w:ascii="바탕체" w:eastAsia="바탕체" w:hAnsi="바탕체"/>
        </w:rPr>
        <w:t xml:space="preserve"> </w:t>
      </w:r>
      <w:r>
        <w:rPr>
          <w:rFonts w:ascii="바탕체" w:eastAsia="바탕체" w:hAnsi="바탕체" w:hint="eastAsia"/>
        </w:rPr>
        <w:t xml:space="preserve">매도주도거래인지를 쉽게 </w:t>
      </w:r>
      <w:r w:rsidR="002A4F70">
        <w:rPr>
          <w:rFonts w:ascii="바탕체" w:eastAsia="바탕체" w:hAnsi="바탕체" w:hint="eastAsia"/>
        </w:rPr>
        <w:t>판별</w:t>
      </w:r>
      <w:r>
        <w:rPr>
          <w:rFonts w:ascii="바탕체" w:eastAsia="바탕체" w:hAnsi="바탕체" w:hint="eastAsia"/>
        </w:rPr>
        <w:t>할 수 있다.</w:t>
      </w:r>
      <w:r>
        <w:rPr>
          <w:rStyle w:val="a8"/>
          <w:rFonts w:ascii="바탕체" w:eastAsia="바탕체" w:hAnsi="바탕체"/>
        </w:rPr>
        <w:footnoteReference w:id="6"/>
      </w:r>
      <w:r>
        <w:rPr>
          <w:rFonts w:ascii="바탕체" w:eastAsia="바탕체" w:hAnsi="바탕체"/>
        </w:rPr>
        <w:t xml:space="preserve"> </w:t>
      </w:r>
      <w:r>
        <w:rPr>
          <w:rFonts w:ascii="바탕체" w:eastAsia="바탕체" w:hAnsi="바탕체" w:hint="eastAsia"/>
        </w:rPr>
        <w:t>이와 같이 거래</w:t>
      </w:r>
      <w:r w:rsidR="00BF536E">
        <w:rPr>
          <w:rFonts w:ascii="바탕체" w:eastAsia="바탕체" w:hAnsi="바탕체" w:hint="eastAsia"/>
        </w:rPr>
        <w:t xml:space="preserve">를 주도한 투자자를 기준으로 </w:t>
      </w:r>
      <w:r w:rsidR="00354342">
        <w:rPr>
          <w:rFonts w:ascii="바탕체" w:eastAsia="바탕체" w:hAnsi="바탕체" w:hint="eastAsia"/>
        </w:rPr>
        <w:t>거래를</w:t>
      </w:r>
      <w:r w:rsidR="00BF536E">
        <w:rPr>
          <w:rFonts w:ascii="바탕체" w:eastAsia="바탕체" w:hAnsi="바탕체" w:hint="eastAsia"/>
        </w:rPr>
        <w:t xml:space="preserve"> 구분하는 이유는</w:t>
      </w:r>
      <w:r w:rsidR="00354342">
        <w:rPr>
          <w:rFonts w:ascii="바탕체" w:eastAsia="바탕체" w:hAnsi="바탕체" w:hint="eastAsia"/>
        </w:rPr>
        <w:t xml:space="preserve"> 이</w:t>
      </w:r>
      <w:r w:rsidR="00FF5424">
        <w:rPr>
          <w:rFonts w:ascii="바탕체" w:eastAsia="바탕체" w:hAnsi="바탕체" w:hint="eastAsia"/>
        </w:rPr>
        <w:t xml:space="preserve"> 방법을 통해</w:t>
      </w:r>
      <w:r w:rsidR="00354342">
        <w:rPr>
          <w:rFonts w:ascii="바탕체" w:eastAsia="바탕체" w:hAnsi="바탕체" w:hint="eastAsia"/>
        </w:rPr>
        <w:t xml:space="preserve"> </w:t>
      </w:r>
      <w:r w:rsidR="00FF5424">
        <w:rPr>
          <w:rFonts w:ascii="바탕체" w:eastAsia="바탕체" w:hAnsi="바탕체" w:hint="eastAsia"/>
        </w:rPr>
        <w:t xml:space="preserve">개별 </w:t>
      </w:r>
      <w:r w:rsidR="00354342">
        <w:rPr>
          <w:rFonts w:ascii="바탕체" w:eastAsia="바탕체" w:hAnsi="바탕체" w:hint="eastAsia"/>
        </w:rPr>
        <w:t>거래의 본질</w:t>
      </w:r>
      <w:r w:rsidR="00FF5424">
        <w:rPr>
          <w:rFonts w:ascii="바탕체" w:eastAsia="바탕체" w:hAnsi="바탕체" w:hint="eastAsia"/>
        </w:rPr>
        <w:t>을</w:t>
      </w:r>
      <w:r w:rsidR="00354342">
        <w:rPr>
          <w:rFonts w:ascii="바탕체" w:eastAsia="바탕체" w:hAnsi="바탕체" w:hint="eastAsia"/>
        </w:rPr>
        <w:t xml:space="preserve"> 정확히 </w:t>
      </w:r>
      <w:r w:rsidR="00FF5424">
        <w:rPr>
          <w:rFonts w:ascii="바탕체" w:eastAsia="바탕체" w:hAnsi="바탕체" w:hint="eastAsia"/>
        </w:rPr>
        <w:t>파악할 수 있는 장점이 있기</w:t>
      </w:r>
      <w:r w:rsidR="00354342">
        <w:rPr>
          <w:rFonts w:ascii="바탕체" w:eastAsia="바탕체" w:hAnsi="바탕체" w:hint="eastAsia"/>
        </w:rPr>
        <w:t xml:space="preserve"> 때문이다</w:t>
      </w:r>
      <w:r w:rsidR="00FF5424">
        <w:rPr>
          <w:rFonts w:ascii="바탕체" w:eastAsia="바탕체" w:hAnsi="바탕체"/>
        </w:rPr>
        <w:t>(</w:t>
      </w:r>
      <w:proofErr w:type="spellStart"/>
      <w:r w:rsidR="00FF5424">
        <w:rPr>
          <w:rFonts w:ascii="바탕체" w:eastAsia="바탕체" w:hAnsi="바탕체" w:hint="eastAsia"/>
        </w:rPr>
        <w:t>Jame</w:t>
      </w:r>
      <w:proofErr w:type="spellEnd"/>
      <w:r w:rsidR="00FF5424">
        <w:rPr>
          <w:rFonts w:ascii="바탕체" w:eastAsia="바탕체" w:hAnsi="바탕체" w:hint="eastAsia"/>
        </w:rPr>
        <w:t xml:space="preserve"> and Tong (2014))</w:t>
      </w:r>
      <w:r w:rsidR="002A4F70">
        <w:rPr>
          <w:rFonts w:ascii="바탕체" w:eastAsia="바탕체" w:hAnsi="바탕체"/>
        </w:rPr>
        <w:t>.</w:t>
      </w:r>
      <w:r w:rsidR="00354342">
        <w:rPr>
          <w:rFonts w:ascii="바탕체" w:eastAsia="바탕체" w:hAnsi="바탕체"/>
        </w:rPr>
        <w:t xml:space="preserve"> </w:t>
      </w:r>
      <w:r w:rsidR="00FF5424">
        <w:rPr>
          <w:rFonts w:ascii="바탕체" w:eastAsia="바탕체" w:hAnsi="바탕체" w:hint="eastAsia"/>
        </w:rPr>
        <w:t xml:space="preserve">예컨대, 개인투자자들이 </w:t>
      </w:r>
      <w:r w:rsidR="00CD1B32">
        <w:rPr>
          <w:rFonts w:ascii="바탕체" w:eastAsia="바탕체" w:hAnsi="바탕체" w:hint="eastAsia"/>
        </w:rPr>
        <w:t xml:space="preserve">미래 </w:t>
      </w:r>
      <w:r w:rsidR="00FF5424">
        <w:rPr>
          <w:rFonts w:ascii="바탕체" w:eastAsia="바탕체" w:hAnsi="바탕체" w:hint="eastAsia"/>
        </w:rPr>
        <w:t xml:space="preserve">주가에 대한 정보가 없이 </w:t>
      </w:r>
      <w:proofErr w:type="spellStart"/>
      <w:r w:rsidR="00FF5424">
        <w:rPr>
          <w:rFonts w:ascii="바탕체" w:eastAsia="바탕체" w:hAnsi="바탕체" w:hint="eastAsia"/>
        </w:rPr>
        <w:t>지정가매수주문과</w:t>
      </w:r>
      <w:proofErr w:type="spellEnd"/>
      <w:r w:rsidR="00FF5424">
        <w:rPr>
          <w:rFonts w:ascii="바탕체" w:eastAsia="바탕체" w:hAnsi="바탕체" w:hint="eastAsia"/>
        </w:rPr>
        <w:t xml:space="preserve"> </w:t>
      </w:r>
      <w:proofErr w:type="spellStart"/>
      <w:r w:rsidR="00FF5424">
        <w:rPr>
          <w:rFonts w:ascii="바탕체" w:eastAsia="바탕체" w:hAnsi="바탕체" w:hint="eastAsia"/>
        </w:rPr>
        <w:t>지정가매도주문을</w:t>
      </w:r>
      <w:proofErr w:type="spellEnd"/>
      <w:r w:rsidR="00FF5424">
        <w:rPr>
          <w:rFonts w:ascii="바탕체" w:eastAsia="바탕체" w:hAnsi="바탕체" w:hint="eastAsia"/>
        </w:rPr>
        <w:t xml:space="preserve"> 양쪽 방향으로 </w:t>
      </w:r>
      <w:r w:rsidR="00CD1B32">
        <w:rPr>
          <w:rFonts w:ascii="바탕체" w:eastAsia="바탕체" w:hAnsi="바탕체" w:hint="eastAsia"/>
        </w:rPr>
        <w:t xml:space="preserve">모두 </w:t>
      </w:r>
      <w:r w:rsidR="00FF5424">
        <w:rPr>
          <w:rFonts w:ascii="바탕체" w:eastAsia="바탕체" w:hAnsi="바탕체" w:hint="eastAsia"/>
        </w:rPr>
        <w:t>제출하였다고 하자.</w:t>
      </w:r>
      <w:r w:rsidR="00FF5424">
        <w:rPr>
          <w:rFonts w:ascii="바탕체" w:eastAsia="바탕체" w:hAnsi="바탕체"/>
        </w:rPr>
        <w:t xml:space="preserve"> </w:t>
      </w:r>
      <w:r w:rsidR="00FF5424">
        <w:rPr>
          <w:rFonts w:ascii="바탕체" w:eastAsia="바탕체" w:hAnsi="바탕체" w:hint="eastAsia"/>
        </w:rPr>
        <w:t>이 때,</w:t>
      </w:r>
      <w:r w:rsidR="00664C35">
        <w:rPr>
          <w:rFonts w:ascii="바탕체" w:eastAsia="바탕체" w:hAnsi="바탕체"/>
        </w:rPr>
        <w:t xml:space="preserve"> </w:t>
      </w:r>
      <w:r w:rsidR="00FF5424">
        <w:rPr>
          <w:rFonts w:ascii="바탕체" w:eastAsia="바탕체" w:hAnsi="바탕체" w:hint="eastAsia"/>
        </w:rPr>
        <w:t xml:space="preserve">해당 종목에 대한 호재를 미리 접한 어떤 기관투자자가 </w:t>
      </w:r>
      <w:proofErr w:type="spellStart"/>
      <w:r w:rsidR="00664C35">
        <w:rPr>
          <w:rFonts w:ascii="바탕체" w:eastAsia="바탕체" w:hAnsi="바탕체" w:hint="eastAsia"/>
        </w:rPr>
        <w:t>시장가</w:t>
      </w:r>
      <w:r w:rsidR="00FF5424">
        <w:rPr>
          <w:rFonts w:ascii="바탕체" w:eastAsia="바탕체" w:hAnsi="바탕체" w:hint="eastAsia"/>
        </w:rPr>
        <w:t>매수주문을</w:t>
      </w:r>
      <w:proofErr w:type="spellEnd"/>
      <w:r w:rsidR="00FF5424">
        <w:rPr>
          <w:rFonts w:ascii="바탕체" w:eastAsia="바탕체" w:hAnsi="바탕체" w:hint="eastAsia"/>
        </w:rPr>
        <w:t xml:space="preserve"> 내어 개인이 낸 </w:t>
      </w:r>
      <w:proofErr w:type="spellStart"/>
      <w:r w:rsidR="00FF5424">
        <w:rPr>
          <w:rFonts w:ascii="바탕체" w:eastAsia="바탕체" w:hAnsi="바탕체" w:hint="eastAsia"/>
        </w:rPr>
        <w:t>지정가매도주문과</w:t>
      </w:r>
      <w:proofErr w:type="spellEnd"/>
      <w:r w:rsidR="00FF5424">
        <w:rPr>
          <w:rFonts w:ascii="바탕체" w:eastAsia="바탕체" w:hAnsi="바탕체" w:hint="eastAsia"/>
        </w:rPr>
        <w:t xml:space="preserve"> 매치되는 거래를 체결시</w:t>
      </w:r>
      <w:r w:rsidR="00CD1B32">
        <w:rPr>
          <w:rFonts w:ascii="바탕체" w:eastAsia="바탕체" w:hAnsi="바탕체" w:hint="eastAsia"/>
        </w:rPr>
        <w:t>키는 경우</w:t>
      </w:r>
      <w:r w:rsidR="00664C35">
        <w:rPr>
          <w:rFonts w:ascii="바탕체" w:eastAsia="바탕체" w:hAnsi="바탕체" w:hint="eastAsia"/>
        </w:rPr>
        <w:t>를 가정하면,</w:t>
      </w:r>
      <w:r w:rsidR="00FF5424">
        <w:rPr>
          <w:rFonts w:ascii="바탕체" w:eastAsia="바탕체" w:hAnsi="바탕체"/>
        </w:rPr>
        <w:t xml:space="preserve"> </w:t>
      </w:r>
      <w:r w:rsidR="00CD1B32">
        <w:rPr>
          <w:rFonts w:ascii="바탕체" w:eastAsia="바탕체" w:hAnsi="바탕체" w:hint="eastAsia"/>
        </w:rPr>
        <w:t>이 거래는 기관에 의한 매수주도거래가 된다.</w:t>
      </w:r>
      <w:r w:rsidR="00CD1B32">
        <w:rPr>
          <w:rFonts w:ascii="바탕체" w:eastAsia="바탕체" w:hAnsi="바탕체"/>
        </w:rPr>
        <w:t xml:space="preserve"> </w:t>
      </w:r>
      <w:r w:rsidR="00664C35">
        <w:rPr>
          <w:rFonts w:ascii="바탕체" w:eastAsia="바탕체" w:hAnsi="바탕체" w:hint="eastAsia"/>
        </w:rPr>
        <w:t xml:space="preserve">이 거래에서 </w:t>
      </w:r>
      <w:r w:rsidR="00CD1B32">
        <w:rPr>
          <w:rFonts w:ascii="바탕체" w:eastAsia="바탕체" w:hAnsi="바탕체" w:hint="eastAsia"/>
        </w:rPr>
        <w:t>개인은</w:t>
      </w:r>
      <w:r w:rsidR="00664C35">
        <w:rPr>
          <w:rFonts w:ascii="바탕체" w:eastAsia="바탕체" w:hAnsi="바탕체" w:hint="eastAsia"/>
        </w:rPr>
        <w:t xml:space="preserve"> 결과적으로는</w:t>
      </w:r>
      <w:r w:rsidR="00CD1B32">
        <w:rPr>
          <w:rFonts w:ascii="바탕체" w:eastAsia="바탕체" w:hAnsi="바탕체" w:hint="eastAsia"/>
        </w:rPr>
        <w:t xml:space="preserve"> 매도자</w:t>
      </w:r>
      <w:r w:rsidR="00664C35">
        <w:rPr>
          <w:rFonts w:ascii="바탕체" w:eastAsia="바탕체" w:hAnsi="바탕체" w:hint="eastAsia"/>
        </w:rPr>
        <w:t>가 되었으나</w:t>
      </w:r>
      <w:r w:rsidR="00CD1B32">
        <w:rPr>
          <w:rFonts w:ascii="바탕체" w:eastAsia="바탕체" w:hAnsi="바탕체" w:hint="eastAsia"/>
        </w:rPr>
        <w:t>,</w:t>
      </w:r>
      <w:r w:rsidR="00CD1B32">
        <w:rPr>
          <w:rFonts w:ascii="바탕체" w:eastAsia="바탕체" w:hAnsi="바탕체"/>
        </w:rPr>
        <w:t xml:space="preserve"> </w:t>
      </w:r>
      <w:r w:rsidR="002A4F70">
        <w:rPr>
          <w:rFonts w:ascii="바탕체" w:eastAsia="바탕체" w:hAnsi="바탕체" w:hint="eastAsia"/>
        </w:rPr>
        <w:t xml:space="preserve">개인의 매도는 </w:t>
      </w:r>
      <w:r w:rsidR="00664C35">
        <w:rPr>
          <w:rFonts w:ascii="바탕체" w:eastAsia="바탕체" w:hAnsi="바탕체" w:hint="eastAsia"/>
        </w:rPr>
        <w:t xml:space="preserve">단순히 유동성을 공급하였을 뿐 </w:t>
      </w:r>
      <w:r w:rsidR="008E06EC">
        <w:rPr>
          <w:rFonts w:ascii="바탕체" w:eastAsia="바탕체" w:hAnsi="바탕체" w:hint="eastAsia"/>
        </w:rPr>
        <w:t xml:space="preserve">미래 주가에 대한 부정적 정보에 근거한 것이 아니므로 </w:t>
      </w:r>
      <w:r w:rsidR="00664C35">
        <w:rPr>
          <w:rFonts w:ascii="바탕체" w:eastAsia="바탕체" w:hAnsi="바탕체" w:hint="eastAsia"/>
        </w:rPr>
        <w:t>적극적인</w:t>
      </w:r>
      <w:r w:rsidR="00CD1B32">
        <w:rPr>
          <w:rFonts w:ascii="바탕체" w:eastAsia="바탕체" w:hAnsi="바탕체" w:hint="eastAsia"/>
        </w:rPr>
        <w:t xml:space="preserve"> 매도의지</w:t>
      </w:r>
      <w:r w:rsidR="008E06EC">
        <w:rPr>
          <w:rFonts w:ascii="바탕체" w:eastAsia="바탕체" w:hAnsi="바탕체"/>
        </w:rPr>
        <w:t>를</w:t>
      </w:r>
      <w:r w:rsidR="008E06EC">
        <w:rPr>
          <w:rFonts w:ascii="바탕체" w:eastAsia="바탕체" w:hAnsi="바탕체" w:hint="eastAsia"/>
        </w:rPr>
        <w:t xml:space="preserve"> 반영하였다고</w:t>
      </w:r>
      <w:r w:rsidR="00CD1B32">
        <w:rPr>
          <w:rFonts w:ascii="바탕체" w:eastAsia="바탕체" w:hAnsi="바탕체" w:hint="eastAsia"/>
        </w:rPr>
        <w:t xml:space="preserve"> 보기 어렵다.</w:t>
      </w:r>
      <w:r w:rsidR="00CD1B32">
        <w:rPr>
          <w:rFonts w:ascii="바탕체" w:eastAsia="바탕체" w:hAnsi="바탕체"/>
        </w:rPr>
        <w:t xml:space="preserve"> </w:t>
      </w:r>
      <w:r w:rsidR="00664C35">
        <w:rPr>
          <w:rFonts w:ascii="바탕체" w:eastAsia="바탕체" w:hAnsi="바탕체" w:hint="eastAsia"/>
        </w:rPr>
        <w:t xml:space="preserve">그러므로 개별 거래를 살펴볼 때, 거래의 주체를 </w:t>
      </w:r>
      <w:r w:rsidR="00CD1B32">
        <w:rPr>
          <w:rFonts w:ascii="바탕체" w:eastAsia="바탕체" w:hAnsi="바탕체" w:hint="eastAsia"/>
        </w:rPr>
        <w:t>매도자</w:t>
      </w:r>
      <w:r w:rsidR="00664C35">
        <w:rPr>
          <w:rFonts w:ascii="바탕체" w:eastAsia="바탕체" w:hAnsi="바탕체" w:hint="eastAsia"/>
        </w:rPr>
        <w:t xml:space="preserve">와 </w:t>
      </w:r>
      <w:r w:rsidR="00CD1B32">
        <w:rPr>
          <w:rFonts w:ascii="바탕체" w:eastAsia="바탕체" w:hAnsi="바탕체" w:hint="eastAsia"/>
        </w:rPr>
        <w:t xml:space="preserve">매수자로 </w:t>
      </w:r>
      <w:r w:rsidR="00664C35">
        <w:rPr>
          <w:rFonts w:ascii="바탕체" w:eastAsia="바탕체" w:hAnsi="바탕체" w:hint="eastAsia"/>
        </w:rPr>
        <w:t>단순히 구분하는 것으로는 거래의 성격을 이해하는데 충분치 않을 수 있으며, 매수자와 매도자 중 거래를 주도하고 있는 쪽이 누구인지가 중요한 문제가 된다.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둘째,</w:t>
      </w:r>
      <w:r>
        <w:rPr>
          <w:rFonts w:ascii="바탕체" w:eastAsia="바탕체" w:hAnsi="바탕체"/>
        </w:rPr>
        <w:t xml:space="preserve"> </w:t>
      </w:r>
      <w:r>
        <w:rPr>
          <w:rFonts w:ascii="바탕체" w:eastAsia="바탕체" w:hAnsi="바탕체" w:hint="eastAsia"/>
        </w:rPr>
        <w:t>개별 거래에 대한 정확한 투자자 유형 구분이 가능하다.</w:t>
      </w:r>
      <w:r>
        <w:rPr>
          <w:rFonts w:ascii="바탕체" w:eastAsia="바탕체" w:hAnsi="바탕체"/>
        </w:rPr>
        <w:t xml:space="preserve"> </w:t>
      </w:r>
      <w:r>
        <w:rPr>
          <w:rFonts w:ascii="바탕체" w:eastAsia="바탕체" w:hAnsi="바탕체" w:hint="eastAsia"/>
        </w:rPr>
        <w:t>미국시장의 T</w:t>
      </w:r>
      <w:r>
        <w:rPr>
          <w:rFonts w:ascii="바탕체" w:eastAsia="바탕체" w:hAnsi="바탕체"/>
        </w:rPr>
        <w:t>AQ</w:t>
      </w:r>
      <w:r>
        <w:rPr>
          <w:rFonts w:ascii="바탕체" w:eastAsia="바탕체" w:hAnsi="바탕체" w:hint="eastAsia"/>
        </w:rPr>
        <w:t xml:space="preserve">자료의 경우 투자자 유형 구분이 불가능하기 때문에 </w:t>
      </w:r>
      <w:r>
        <w:rPr>
          <w:rFonts w:ascii="바탕체" w:eastAsia="바탕체" w:hAnsi="바탕체"/>
        </w:rPr>
        <w:t xml:space="preserve">Kumar et al. (2012) </w:t>
      </w:r>
      <w:r>
        <w:rPr>
          <w:rFonts w:ascii="바탕체" w:eastAsia="바탕체" w:hAnsi="바탕체" w:hint="eastAsia"/>
        </w:rPr>
        <w:t xml:space="preserve">및 </w:t>
      </w:r>
      <w:r>
        <w:rPr>
          <w:rFonts w:ascii="바탕체" w:eastAsia="바탕체" w:hAnsi="바탕체"/>
        </w:rPr>
        <w:t>Barber et al. (2009)</w:t>
      </w:r>
      <w:r>
        <w:rPr>
          <w:rFonts w:ascii="바탕체" w:eastAsia="바탕체" w:hAnsi="바탕체" w:hint="eastAsia"/>
        </w:rPr>
        <w:t>의 경우</w:t>
      </w:r>
      <w:r>
        <w:rPr>
          <w:rFonts w:ascii="바탕체" w:eastAsia="바탕체" w:hAnsi="바탕체"/>
        </w:rPr>
        <w:t xml:space="preserve"> </w:t>
      </w:r>
      <w:r>
        <w:rPr>
          <w:rFonts w:ascii="바탕체" w:eastAsia="바탕체" w:hAnsi="바탕체" w:hint="eastAsia"/>
        </w:rPr>
        <w:t xml:space="preserve">매 거래당 거래대금이 </w:t>
      </w:r>
      <w:r>
        <w:rPr>
          <w:rFonts w:ascii="바탕체" w:eastAsia="바탕체" w:hAnsi="바탕체"/>
        </w:rPr>
        <w:t>5</w:t>
      </w:r>
      <w:r>
        <w:rPr>
          <w:rFonts w:ascii="바탕체" w:eastAsia="바탕체" w:hAnsi="바탕체" w:hint="eastAsia"/>
        </w:rPr>
        <w:t xml:space="preserve">천달러 이하인 거래가 </w:t>
      </w:r>
      <w:r>
        <w:rPr>
          <w:rFonts w:ascii="바탕체" w:eastAsia="바탕체" w:hAnsi="바탕체" w:hint="eastAsia"/>
        </w:rPr>
        <w:lastRenderedPageBreak/>
        <w:t>개인투자자, 그 이상인 거래는 기관투자자로 가정하고 있다.</w:t>
      </w:r>
      <w:r>
        <w:rPr>
          <w:rFonts w:ascii="바탕체" w:eastAsia="바탕체" w:hAnsi="바탕체"/>
        </w:rPr>
        <w:t xml:space="preserve"> </w:t>
      </w:r>
      <w:r>
        <w:rPr>
          <w:rFonts w:ascii="바탕체" w:eastAsia="바탕체" w:hAnsi="바탕체" w:hint="eastAsia"/>
        </w:rPr>
        <w:t xml:space="preserve">이는 </w:t>
      </w:r>
      <w:r>
        <w:rPr>
          <w:rFonts w:ascii="바탕체" w:eastAsia="바탕체" w:hAnsi="바탕체"/>
        </w:rPr>
        <w:t>5</w:t>
      </w:r>
      <w:r>
        <w:rPr>
          <w:rFonts w:ascii="바탕체" w:eastAsia="바탕체" w:hAnsi="바탕체" w:hint="eastAsia"/>
        </w:rPr>
        <w:t>천달러라는 기준이 자의적일 수 있고,</w:t>
      </w:r>
      <w:r>
        <w:rPr>
          <w:rFonts w:ascii="바탕체" w:eastAsia="바탕체" w:hAnsi="바탕체"/>
        </w:rPr>
        <w:t xml:space="preserve"> </w:t>
      </w:r>
      <w:r>
        <w:rPr>
          <w:rFonts w:ascii="바탕체" w:eastAsia="바탕체" w:hAnsi="바탕체" w:hint="eastAsia"/>
        </w:rPr>
        <w:t xml:space="preserve">거래당 </w:t>
      </w:r>
      <w:r>
        <w:rPr>
          <w:rFonts w:ascii="바탕체" w:eastAsia="바탕체" w:hAnsi="바탕체"/>
        </w:rPr>
        <w:t>5</w:t>
      </w:r>
      <w:r>
        <w:rPr>
          <w:rFonts w:ascii="바탕체" w:eastAsia="바탕체" w:hAnsi="바탕체" w:hint="eastAsia"/>
        </w:rPr>
        <w:t xml:space="preserve">천달러 이상을 거래하는 대규모 개인투자자 및 거래당 체결금액이 </w:t>
      </w:r>
      <w:r>
        <w:rPr>
          <w:rFonts w:ascii="바탕체" w:eastAsia="바탕체" w:hAnsi="바탕체"/>
        </w:rPr>
        <w:t>5</w:t>
      </w:r>
      <w:r>
        <w:rPr>
          <w:rFonts w:ascii="바탕체" w:eastAsia="바탕체" w:hAnsi="바탕체" w:hint="eastAsia"/>
        </w:rPr>
        <w:t>천달러 미만이 되도록 분할거래 전략을 구사하는 기관투자자들이 존재할 가능성이 있으므로 결과 해석에 있어 오류의 가능성을 배제할 수 없다.</w:t>
      </w:r>
      <w:r>
        <w:rPr>
          <w:rFonts w:ascii="바탕체" w:eastAsia="바탕체" w:hAnsi="바탕체"/>
        </w:rPr>
        <w:t xml:space="preserve"> </w:t>
      </w:r>
      <w:r>
        <w:rPr>
          <w:rFonts w:ascii="바탕체" w:eastAsia="바탕체" w:hAnsi="바탕체" w:hint="eastAsia"/>
        </w:rPr>
        <w:t xml:space="preserve">그러나 </w:t>
      </w:r>
      <w:r>
        <w:rPr>
          <w:rFonts w:ascii="바탕체" w:eastAsia="바탕체" w:hAnsi="바탕체"/>
        </w:rPr>
        <w:t xml:space="preserve">IFB/KRX </w:t>
      </w:r>
      <w:r>
        <w:rPr>
          <w:rFonts w:ascii="바탕체" w:eastAsia="바탕체" w:hAnsi="바탕체" w:hint="eastAsia"/>
        </w:rPr>
        <w:t xml:space="preserve">자료는 개별 매수/매도 주문에 대한 투자자 구분이 가능하므로 이와 같은 문제를 피할 수 있는 장점이 있다. </w:t>
      </w:r>
    </w:p>
    <w:p w:rsidR="00CA7412" w:rsidRPr="00A65144"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&lt;표 </w:t>
      </w:r>
      <w:r>
        <w:rPr>
          <w:rFonts w:ascii="바탕체" w:eastAsia="바탕체" w:hAnsi="바탕체"/>
        </w:rPr>
        <w:t>2&gt;</w:t>
      </w:r>
      <w:r>
        <w:rPr>
          <w:rFonts w:ascii="바탕체" w:eastAsia="바탕체" w:hAnsi="바탕체" w:hint="eastAsia"/>
        </w:rPr>
        <w:t>는 전체 산업의 횡단면 기초통계량을 매 월 구한 후,</w:t>
      </w:r>
      <w:r>
        <w:rPr>
          <w:rFonts w:ascii="바탕체" w:eastAsia="바탕체" w:hAnsi="바탕체"/>
        </w:rPr>
        <w:t xml:space="preserve"> </w:t>
      </w:r>
      <w:r>
        <w:rPr>
          <w:rFonts w:ascii="바탕체" w:eastAsia="바탕체" w:hAnsi="바탕체" w:hint="eastAsia"/>
        </w:rPr>
        <w:t xml:space="preserve">전체 표본기간에 걸친 각 기초통계량의 </w:t>
      </w:r>
      <w:proofErr w:type="spellStart"/>
      <w:r>
        <w:rPr>
          <w:rFonts w:ascii="바탕체" w:eastAsia="바탕체" w:hAnsi="바탕체" w:hint="eastAsia"/>
        </w:rPr>
        <w:t>시계열</w:t>
      </w:r>
      <w:proofErr w:type="spellEnd"/>
      <w:r>
        <w:rPr>
          <w:rFonts w:ascii="바탕체" w:eastAsia="바탕체" w:hAnsi="바탕체" w:hint="eastAsia"/>
        </w:rPr>
        <w:t xml:space="preserve"> 평균을 나타낸 것이다. 패널 </w:t>
      </w:r>
      <w:r>
        <w:rPr>
          <w:rFonts w:ascii="바탕체" w:eastAsia="바탕체" w:hAnsi="바탕체"/>
        </w:rPr>
        <w:t>A</w:t>
      </w:r>
      <w:r>
        <w:rPr>
          <w:rFonts w:ascii="바탕체" w:eastAsia="바탕체" w:hAnsi="바탕체" w:hint="eastAsia"/>
        </w:rPr>
        <w:t>는 산업 당 기업 수,</w:t>
      </w:r>
      <w:r>
        <w:rPr>
          <w:rFonts w:ascii="바탕체" w:eastAsia="바탕체" w:hAnsi="바탕체"/>
        </w:rPr>
        <w:t xml:space="preserve"> </w:t>
      </w:r>
      <w:r>
        <w:rPr>
          <w:rFonts w:ascii="바탕체" w:eastAsia="바탕체" w:hAnsi="바탕체" w:hint="eastAsia"/>
        </w:rPr>
        <w:t>산업시가총액(그 산업에 속한 모든 종목의 시가총액의 합)</w:t>
      </w:r>
      <w:r>
        <w:rPr>
          <w:rFonts w:ascii="바탕체" w:eastAsia="바탕체" w:hAnsi="바탕체"/>
        </w:rPr>
        <w:t xml:space="preserve">, </w:t>
      </w:r>
      <w:r>
        <w:rPr>
          <w:rFonts w:ascii="바탕체" w:eastAsia="바탕체" w:hAnsi="바탕체" w:hint="eastAsia"/>
        </w:rPr>
        <w:t>시장전체시가총액 대비 산업시가총액의 비율</w:t>
      </w:r>
      <w:r>
        <w:rPr>
          <w:rFonts w:ascii="바탕체" w:eastAsia="바탕체" w:hAnsi="바탕체"/>
        </w:rPr>
        <w:t xml:space="preserve">, </w:t>
      </w:r>
      <w:r>
        <w:rPr>
          <w:rFonts w:ascii="바탕체" w:eastAsia="바탕체" w:hAnsi="바탕체" w:hint="eastAsia"/>
        </w:rPr>
        <w:t>그리고 산업시가총액 대비 해당 산업 내 최대기업의 시가총액 비율을 보여준다.</w:t>
      </w:r>
      <w:r>
        <w:rPr>
          <w:rFonts w:ascii="바탕체" w:eastAsia="바탕체" w:hAnsi="바탕체"/>
        </w:rPr>
        <w:t xml:space="preserve"> </w:t>
      </w:r>
      <w:r>
        <w:rPr>
          <w:rFonts w:ascii="바탕체" w:eastAsia="바탕체" w:hAnsi="바탕체" w:hint="eastAsia"/>
        </w:rPr>
        <w:t xml:space="preserve">산업 당 평균 </w:t>
      </w:r>
      <w:proofErr w:type="spellStart"/>
      <w:r>
        <w:rPr>
          <w:rFonts w:ascii="바탕체" w:eastAsia="바탕체" w:hAnsi="바탕체" w:hint="eastAsia"/>
        </w:rPr>
        <w:t>기업수는</w:t>
      </w:r>
      <w:proofErr w:type="spellEnd"/>
      <w:r>
        <w:rPr>
          <w:rFonts w:ascii="바탕체" w:eastAsia="바탕체" w:hAnsi="바탕체" w:hint="eastAsia"/>
        </w:rPr>
        <w:t xml:space="preserve"> </w:t>
      </w:r>
      <w:r>
        <w:rPr>
          <w:rFonts w:ascii="바탕체" w:eastAsia="바탕체" w:hAnsi="바탕체"/>
        </w:rPr>
        <w:t>23</w:t>
      </w:r>
      <w:r>
        <w:rPr>
          <w:rFonts w:ascii="바탕체" w:eastAsia="바탕체" w:hAnsi="바탕체" w:hint="eastAsia"/>
        </w:rPr>
        <w:t>개이고,</w:t>
      </w:r>
      <w:r>
        <w:rPr>
          <w:rFonts w:ascii="바탕체" w:eastAsia="바탕체" w:hAnsi="바탕체"/>
        </w:rPr>
        <w:t xml:space="preserve"> </w:t>
      </w:r>
      <w:r>
        <w:rPr>
          <w:rFonts w:ascii="바탕체" w:eastAsia="바탕체" w:hAnsi="바탕체" w:hint="eastAsia"/>
        </w:rPr>
        <w:t xml:space="preserve">산업평균 시가총액은 약 </w:t>
      </w:r>
      <w:r>
        <w:rPr>
          <w:rFonts w:ascii="바탕체" w:eastAsia="바탕체" w:hAnsi="바탕체"/>
        </w:rPr>
        <w:t>16</w:t>
      </w:r>
      <w:r>
        <w:rPr>
          <w:rFonts w:ascii="바탕체" w:eastAsia="바탕체" w:hAnsi="바탕체" w:hint="eastAsia"/>
        </w:rPr>
        <w:t>조1천억원 내외이다.</w:t>
      </w:r>
      <w:r>
        <w:rPr>
          <w:rFonts w:ascii="바탕체" w:eastAsia="바탕체" w:hAnsi="바탕체"/>
        </w:rPr>
        <w:t xml:space="preserve"> </w:t>
      </w:r>
      <w:r>
        <w:rPr>
          <w:rFonts w:ascii="바탕체" w:eastAsia="바탕체" w:hAnsi="바탕체" w:hint="eastAsia"/>
        </w:rPr>
        <w:t xml:space="preserve">산업평균 시가총액 최대, 최소값은 각각 </w:t>
      </w:r>
      <w:r>
        <w:rPr>
          <w:rFonts w:ascii="바탕체" w:eastAsia="바탕체" w:hAnsi="바탕체"/>
        </w:rPr>
        <w:t>97</w:t>
      </w:r>
      <w:r>
        <w:rPr>
          <w:rFonts w:ascii="바탕체" w:eastAsia="바탕체" w:hAnsi="바탕체" w:hint="eastAsia"/>
        </w:rPr>
        <w:t xml:space="preserve">조7천억원 및 </w:t>
      </w:r>
      <w:r>
        <w:rPr>
          <w:rFonts w:ascii="바탕체" w:eastAsia="바탕체" w:hAnsi="바탕체"/>
        </w:rPr>
        <w:t>4,194</w:t>
      </w:r>
      <w:r>
        <w:rPr>
          <w:rFonts w:ascii="바탕체" w:eastAsia="바탕체" w:hAnsi="바탕체" w:hint="eastAsia"/>
        </w:rPr>
        <w:t>억원으로 산업 간에 매우 큰 차이가 존재함을 알 수 있다.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패널 </w:t>
      </w:r>
      <w:r>
        <w:rPr>
          <w:rFonts w:ascii="바탕체" w:eastAsia="바탕체" w:hAnsi="바탕체"/>
        </w:rPr>
        <w:t>B</w:t>
      </w:r>
      <w:r>
        <w:rPr>
          <w:rFonts w:ascii="바탕체" w:eastAsia="바탕체" w:hAnsi="바탕체" w:hint="eastAsia"/>
        </w:rPr>
        <w:t xml:space="preserve">는 </w:t>
      </w:r>
      <w:proofErr w:type="spellStart"/>
      <w:r w:rsidR="00E929C6">
        <w:rPr>
          <w:rFonts w:ascii="바탕체" w:eastAsia="바탕체" w:hAnsi="바탕체" w:hint="eastAsia"/>
        </w:rPr>
        <w:t>투자자별</w:t>
      </w:r>
      <w:proofErr w:type="spellEnd"/>
      <w:r>
        <w:rPr>
          <w:rFonts w:ascii="바탕체" w:eastAsia="바탕체" w:hAnsi="바탕체" w:hint="eastAsia"/>
        </w:rPr>
        <w:t xml:space="preserve"> 산업단위 매수/매도주도거래대금 및 매수비율에 관한 통계량이다.</w:t>
      </w:r>
      <w:r>
        <w:rPr>
          <w:rFonts w:ascii="바탕체" w:eastAsia="바탕체" w:hAnsi="바탕체"/>
        </w:rPr>
        <w:t xml:space="preserve"> </w:t>
      </w:r>
      <w:r>
        <w:rPr>
          <w:rFonts w:ascii="바탕체" w:eastAsia="바탕체" w:hAnsi="바탕체" w:hint="eastAsia"/>
        </w:rPr>
        <w:t>매월 개인</w:t>
      </w:r>
      <w:r w:rsidR="00E929C6">
        <w:rPr>
          <w:rFonts w:ascii="바탕체" w:eastAsia="바탕체" w:hAnsi="바탕체" w:hint="eastAsia"/>
        </w:rPr>
        <w:t>은</w:t>
      </w:r>
      <w:r>
        <w:rPr>
          <w:rFonts w:ascii="바탕체" w:eastAsia="바탕체" w:hAnsi="바탕체" w:hint="eastAsia"/>
        </w:rPr>
        <w:t xml:space="preserve"> 산업 당 평균 약 </w:t>
      </w:r>
      <w:r>
        <w:rPr>
          <w:rFonts w:ascii="바탕체" w:eastAsia="바탕체" w:hAnsi="바탕체"/>
        </w:rPr>
        <w:t>3</w:t>
      </w:r>
      <w:r w:rsidR="00E929C6">
        <w:rPr>
          <w:rFonts w:ascii="바탕체" w:eastAsia="바탕체" w:hAnsi="바탕체"/>
        </w:rPr>
        <w:t>.4</w:t>
      </w:r>
      <w:r w:rsidR="00E929C6">
        <w:rPr>
          <w:rFonts w:ascii="바탕체" w:eastAsia="바탕체" w:hAnsi="바탕체" w:hint="eastAsia"/>
        </w:rPr>
        <w:t>조원 규모의</w:t>
      </w:r>
      <w:r>
        <w:rPr>
          <w:rFonts w:ascii="바탕체" w:eastAsia="바탕체" w:hAnsi="바탕체" w:hint="eastAsia"/>
        </w:rPr>
        <w:t xml:space="preserve"> 매수주도거래, 3</w:t>
      </w:r>
      <w:r w:rsidR="00E929C6">
        <w:rPr>
          <w:rFonts w:ascii="바탕체" w:eastAsia="바탕체" w:hAnsi="바탕체"/>
        </w:rPr>
        <w:t>.9</w:t>
      </w:r>
      <w:r w:rsidR="00E929C6">
        <w:rPr>
          <w:rFonts w:ascii="바탕체" w:eastAsia="바탕체" w:hAnsi="바탕체" w:hint="eastAsia"/>
        </w:rPr>
        <w:t>조원</w:t>
      </w:r>
      <w:r>
        <w:rPr>
          <w:rFonts w:ascii="바탕체" w:eastAsia="바탕체" w:hAnsi="바탕체" w:hint="eastAsia"/>
        </w:rPr>
        <w:t xml:space="preserve"> 규모의 매도주도거래를 하고 있다.</w:t>
      </w:r>
      <w:r>
        <w:rPr>
          <w:rFonts w:ascii="바탕체" w:eastAsia="바탕체" w:hAnsi="바탕체"/>
        </w:rPr>
        <w:t xml:space="preserve"> </w:t>
      </w:r>
      <w:r>
        <w:rPr>
          <w:rFonts w:ascii="바탕체" w:eastAsia="바탕체" w:hAnsi="바탕체" w:hint="eastAsia"/>
        </w:rPr>
        <w:t>기관의 매수 및 매도주도거래 금액은 1</w:t>
      </w:r>
      <w:r w:rsidR="00E929C6">
        <w:rPr>
          <w:rFonts w:ascii="바탕체" w:eastAsia="바탕체" w:hAnsi="바탕체"/>
        </w:rPr>
        <w:t>.</w:t>
      </w:r>
      <w:r w:rsidR="00E929C6">
        <w:rPr>
          <w:rFonts w:ascii="바탕체" w:eastAsia="바탕체" w:hAnsi="바탕체" w:hint="eastAsia"/>
        </w:rPr>
        <w:t>3조원 내외이며,</w:t>
      </w:r>
      <w:r w:rsidR="00E929C6">
        <w:rPr>
          <w:rFonts w:ascii="바탕체" w:eastAsia="바탕체" w:hAnsi="바탕체"/>
        </w:rPr>
        <w:t xml:space="preserve"> </w:t>
      </w:r>
      <w:r w:rsidR="00E929C6">
        <w:rPr>
          <w:rFonts w:ascii="바탕체" w:eastAsia="바탕체" w:hAnsi="바탕체" w:hint="eastAsia"/>
        </w:rPr>
        <w:t xml:space="preserve">외국인의 매수 및 매도주도거래금은 기관보다 약간 적은 </w:t>
      </w:r>
      <w:r w:rsidR="00E929C6">
        <w:rPr>
          <w:rFonts w:ascii="바탕체" w:eastAsia="바탕체" w:hAnsi="바탕체"/>
        </w:rPr>
        <w:t>1</w:t>
      </w:r>
      <w:r w:rsidR="00E929C6">
        <w:rPr>
          <w:rFonts w:ascii="바탕체" w:eastAsia="바탕체" w:hAnsi="바탕체" w:hint="eastAsia"/>
        </w:rPr>
        <w:t>조원 규모이다.</w:t>
      </w:r>
      <w:r>
        <w:rPr>
          <w:rFonts w:ascii="바탕체" w:eastAsia="바탕체" w:hAnsi="바탕체"/>
        </w:rPr>
        <w:t xml:space="preserve"> </w:t>
      </w:r>
    </w:p>
    <w:p w:rsidR="00CA7412" w:rsidRDefault="00E929C6"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이 논문에서는 </w:t>
      </w:r>
      <w:proofErr w:type="spellStart"/>
      <w:r>
        <w:rPr>
          <w:rFonts w:ascii="바탕체" w:eastAsia="바탕체" w:hAnsi="바탕체"/>
        </w:rPr>
        <w:t>Jame</w:t>
      </w:r>
      <w:proofErr w:type="spellEnd"/>
      <w:r>
        <w:rPr>
          <w:rFonts w:ascii="바탕체" w:eastAsia="바탕체" w:hAnsi="바탕체"/>
        </w:rPr>
        <w:t xml:space="preserve"> and Tong (2014)</w:t>
      </w:r>
      <w:r w:rsidR="00F42014">
        <w:rPr>
          <w:rFonts w:ascii="바탕체" w:eastAsia="바탕체" w:hAnsi="바탕체" w:hint="eastAsia"/>
        </w:rPr>
        <w:t>의 방법을 따라</w:t>
      </w:r>
      <w:r>
        <w:rPr>
          <w:rFonts w:ascii="바탕체" w:eastAsia="바탕체" w:hAnsi="바탕체" w:hint="eastAsia"/>
        </w:rPr>
        <w:t xml:space="preserve"> 특정 산업에 대한 투자자들의 매수성향을 측정하기 위해 산업매수비율을 사용하였다.</w:t>
      </w:r>
      <w:r>
        <w:rPr>
          <w:rFonts w:ascii="바탕체" w:eastAsia="바탕체" w:hAnsi="바탕체"/>
        </w:rPr>
        <w:t xml:space="preserve"> </w:t>
      </w:r>
      <w:r w:rsidR="00CA7412">
        <w:rPr>
          <w:rFonts w:ascii="바탕체" w:eastAsia="바탕체" w:hAnsi="바탕체" w:hint="eastAsia"/>
        </w:rPr>
        <w:t>산업매수비율(</w:t>
      </w:r>
      <w:r w:rsidR="003B0DBB">
        <w:rPr>
          <w:rFonts w:ascii="바탕체" w:eastAsia="바탕체" w:hAnsi="바탕체" w:hint="eastAsia"/>
        </w:rPr>
        <w:t>IND_</w:t>
      </w:r>
      <w:r w:rsidR="00CA7412">
        <w:rPr>
          <w:rFonts w:ascii="바탕체" w:eastAsia="바탕체" w:hAnsi="바탕체"/>
        </w:rPr>
        <w:t xml:space="preserve">PB: </w:t>
      </w:r>
      <w:r w:rsidR="003B0DBB">
        <w:rPr>
          <w:rFonts w:ascii="바탕체" w:eastAsia="바탕체" w:hAnsi="바탕체"/>
        </w:rPr>
        <w:t xml:space="preserve">Industry </w:t>
      </w:r>
      <w:r w:rsidR="00CA7412">
        <w:rPr>
          <w:rFonts w:ascii="바탕체" w:eastAsia="바탕체" w:hAnsi="바탕체"/>
        </w:rPr>
        <w:t>Proportion Bought)</w:t>
      </w:r>
      <w:r w:rsidR="00CA7412">
        <w:rPr>
          <w:rFonts w:ascii="바탕체" w:eastAsia="바탕체" w:hAnsi="바탕체" w:hint="eastAsia"/>
        </w:rPr>
        <w:t>은 정해진 시간구간</w:t>
      </w:r>
      <w:r w:rsidR="00394012">
        <w:rPr>
          <w:rFonts w:ascii="바탕체" w:eastAsia="바탕체" w:hAnsi="바탕체" w:hint="eastAsia"/>
        </w:rPr>
        <w:t>(</w:t>
      </w:r>
      <w:r w:rsidR="00394012">
        <w:rPr>
          <w:rFonts w:ascii="바탕체" w:eastAsia="바탕체" w:hAnsi="바탕체"/>
        </w:rPr>
        <w:t>t)</w:t>
      </w:r>
      <w:r w:rsidR="00CA7412">
        <w:rPr>
          <w:rFonts w:ascii="바탕체" w:eastAsia="바탕체" w:hAnsi="바탕체" w:hint="eastAsia"/>
        </w:rPr>
        <w:t xml:space="preserve"> 동안 산업</w:t>
      </w:r>
      <w:r w:rsidR="00394012">
        <w:rPr>
          <w:rFonts w:ascii="바탕체" w:eastAsia="바탕체" w:hAnsi="바탕체" w:hint="eastAsia"/>
        </w:rPr>
        <w:t xml:space="preserve"> </w:t>
      </w:r>
      <w:proofErr w:type="spellStart"/>
      <w:r w:rsidR="00394012">
        <w:rPr>
          <w:rFonts w:ascii="바탕체" w:eastAsia="바탕체" w:hAnsi="바탕체"/>
        </w:rPr>
        <w:t>i</w:t>
      </w:r>
      <w:proofErr w:type="spellEnd"/>
      <w:r w:rsidR="00CA7412">
        <w:rPr>
          <w:rFonts w:ascii="바탕체" w:eastAsia="바탕체" w:hAnsi="바탕체" w:hint="eastAsia"/>
        </w:rPr>
        <w:t xml:space="preserve">에 속한 모든 종목들에 대한 </w:t>
      </w:r>
      <w:r w:rsidR="00394012">
        <w:rPr>
          <w:rFonts w:ascii="바탕체" w:eastAsia="바탕체" w:hAnsi="바탕체" w:hint="eastAsia"/>
        </w:rPr>
        <w:t xml:space="preserve">특정 투자자 그룹 j의 </w:t>
      </w:r>
      <w:r w:rsidR="00CA7412">
        <w:rPr>
          <w:rFonts w:ascii="바탕체" w:eastAsia="바탕체" w:hAnsi="바탕체" w:hint="eastAsia"/>
        </w:rPr>
        <w:t xml:space="preserve">총 </w:t>
      </w:r>
      <w:r w:rsidR="00CA7412">
        <w:rPr>
          <w:rFonts w:ascii="바탕체" w:eastAsia="바탕체" w:hAnsi="바탕체" w:hint="eastAsia"/>
        </w:rPr>
        <w:lastRenderedPageBreak/>
        <w:t xml:space="preserve">매수주도거래대금을 그 산업에 속한 모든 종목들에 대한 </w:t>
      </w:r>
      <w:r w:rsidR="00394012">
        <w:rPr>
          <w:rFonts w:ascii="바탕체" w:eastAsia="바탕체" w:hAnsi="바탕체" w:hint="eastAsia"/>
        </w:rPr>
        <w:t xml:space="preserve">그 투자자 그룹의 </w:t>
      </w:r>
      <w:r w:rsidR="00CA7412">
        <w:rPr>
          <w:rFonts w:ascii="바탕체" w:eastAsia="바탕체" w:hAnsi="바탕체" w:hint="eastAsia"/>
        </w:rPr>
        <w:t>총 매수주도거래대금과 총 매도주도거래대금의 합계로 나누어준 값으로 정의한다:</w:t>
      </w:r>
    </w:p>
    <w:p w:rsidR="00CA7412" w:rsidRPr="00713BB1" w:rsidRDefault="003B0DBB" w:rsidP="00394012">
      <w:pPr>
        <w:widowControl/>
        <w:wordWrap/>
        <w:autoSpaceDE/>
        <w:autoSpaceDN/>
        <w:snapToGrid w:val="0"/>
        <w:spacing w:before="240" w:after="240" w:line="420" w:lineRule="auto"/>
        <w:jc w:val="left"/>
        <w:rPr>
          <w:rFonts w:ascii="바탕체" w:eastAsia="바탕체" w:hAnsi="바탕체"/>
        </w:rPr>
      </w:pPr>
      <w:r w:rsidRPr="00DC0B96">
        <w:rPr>
          <w:rFonts w:ascii="바탕체" w:eastAsia="바탕체" w:hAnsi="바탕체"/>
          <w:position w:val="-32"/>
        </w:rPr>
        <w:object w:dxaOrig="416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6pt;height:36.25pt" o:ole="">
            <v:imagedata r:id="rId9" o:title=""/>
          </v:shape>
          <o:OLEObject Type="Embed" ProgID="Equation.3" ShapeID="_x0000_i1025" DrawAspect="Content" ObjectID="_1500713735" r:id="rId10"/>
        </w:object>
      </w:r>
    </w:p>
    <w:p w:rsidR="00CA7412" w:rsidRPr="00C80DA3" w:rsidRDefault="00CA7412" w:rsidP="00394012">
      <w:pPr>
        <w:widowControl/>
        <w:wordWrap/>
        <w:autoSpaceDE/>
        <w:autoSpaceDN/>
        <w:snapToGrid w:val="0"/>
        <w:spacing w:before="240" w:after="0" w:line="240" w:lineRule="auto"/>
        <w:rPr>
          <w:rFonts w:ascii="바탕체" w:eastAsia="바탕체" w:hAnsi="바탕체"/>
          <w:sz w:val="18"/>
        </w:rPr>
      </w:pPr>
      <w:proofErr w:type="spellStart"/>
      <w:r w:rsidRPr="00C80DA3">
        <w:rPr>
          <w:rFonts w:ascii="바탕체" w:eastAsia="바탕체" w:hAnsi="바탕체" w:hint="eastAsia"/>
          <w:i/>
          <w:sz w:val="18"/>
        </w:rPr>
        <w:t>B</w:t>
      </w:r>
      <w:r w:rsidRPr="00C80DA3">
        <w:rPr>
          <w:rFonts w:ascii="바탕체" w:eastAsia="바탕체" w:hAnsi="바탕체"/>
          <w:i/>
          <w:sz w:val="18"/>
        </w:rPr>
        <w:t>UY</w:t>
      </w:r>
      <w:r w:rsidRPr="00C80DA3">
        <w:rPr>
          <w:rFonts w:ascii="바탕체" w:eastAsia="바탕체" w:hAnsi="바탕체"/>
          <w:i/>
          <w:sz w:val="18"/>
          <w:vertAlign w:val="subscript"/>
        </w:rPr>
        <w:t>i</w:t>
      </w:r>
      <w:proofErr w:type="gramStart"/>
      <w:r w:rsidRPr="00C80DA3">
        <w:rPr>
          <w:rFonts w:ascii="바탕체" w:eastAsia="바탕체" w:hAnsi="바탕체"/>
          <w:i/>
          <w:sz w:val="18"/>
          <w:vertAlign w:val="subscript"/>
        </w:rPr>
        <w:t>,</w:t>
      </w:r>
      <w:r w:rsidR="00394012">
        <w:rPr>
          <w:rFonts w:ascii="바탕체" w:eastAsia="바탕체" w:hAnsi="바탕체" w:hint="eastAsia"/>
          <w:i/>
          <w:sz w:val="18"/>
          <w:vertAlign w:val="subscript"/>
        </w:rPr>
        <w:t>j,</w:t>
      </w:r>
      <w:r w:rsidRPr="00C80DA3">
        <w:rPr>
          <w:rFonts w:ascii="바탕체" w:eastAsia="바탕체" w:hAnsi="바탕체"/>
          <w:i/>
          <w:sz w:val="18"/>
          <w:vertAlign w:val="subscript"/>
        </w:rPr>
        <w:t>t</w:t>
      </w:r>
      <w:proofErr w:type="spellEnd"/>
      <w:proofErr w:type="gramEnd"/>
      <w:r w:rsidRPr="00C80DA3">
        <w:rPr>
          <w:rFonts w:ascii="바탕체" w:eastAsia="바탕체" w:hAnsi="바탕체"/>
          <w:sz w:val="18"/>
          <w:vertAlign w:val="subscript"/>
        </w:rPr>
        <w:t xml:space="preserve"> </w:t>
      </w:r>
      <w:r w:rsidRPr="00C80DA3">
        <w:rPr>
          <w:rFonts w:ascii="바탕체" w:eastAsia="바탕체" w:hAnsi="바탕체"/>
          <w:sz w:val="18"/>
        </w:rPr>
        <w:t xml:space="preserve">= </w:t>
      </w:r>
      <w:r w:rsidRPr="00C80DA3">
        <w:rPr>
          <w:rFonts w:ascii="바탕체" w:eastAsia="바탕체" w:hAnsi="바탕체" w:hint="eastAsia"/>
          <w:sz w:val="18"/>
        </w:rPr>
        <w:t xml:space="preserve">산업 </w:t>
      </w:r>
      <w:proofErr w:type="spellStart"/>
      <w:r w:rsidRPr="00C80DA3">
        <w:rPr>
          <w:rFonts w:ascii="바탕체" w:eastAsia="바탕체" w:hAnsi="바탕체"/>
          <w:sz w:val="18"/>
        </w:rPr>
        <w:t>i</w:t>
      </w:r>
      <w:proofErr w:type="spellEnd"/>
      <w:r w:rsidRPr="00C80DA3">
        <w:rPr>
          <w:rFonts w:ascii="바탕체" w:eastAsia="바탕체" w:hAnsi="바탕체"/>
          <w:sz w:val="18"/>
        </w:rPr>
        <w:t xml:space="preserve"> </w:t>
      </w:r>
      <w:r w:rsidRPr="00C80DA3">
        <w:rPr>
          <w:rFonts w:ascii="바탕체" w:eastAsia="바탕체" w:hAnsi="바탕체" w:hint="eastAsia"/>
          <w:sz w:val="18"/>
        </w:rPr>
        <w:t>에 속한 모든 종목에</w:t>
      </w:r>
      <w:r w:rsidR="00394012">
        <w:rPr>
          <w:rFonts w:ascii="바탕체" w:eastAsia="바탕체" w:hAnsi="바탕체" w:hint="eastAsia"/>
          <w:sz w:val="18"/>
        </w:rPr>
        <w:t xml:space="preserve">서 투자자 </w:t>
      </w:r>
      <w:r w:rsidR="00394012">
        <w:rPr>
          <w:rFonts w:ascii="바탕체" w:eastAsia="바탕체" w:hAnsi="바탕체"/>
          <w:sz w:val="18"/>
        </w:rPr>
        <w:t>j</w:t>
      </w:r>
      <w:r w:rsidR="00394012">
        <w:rPr>
          <w:rFonts w:ascii="바탕체" w:eastAsia="바탕체" w:hAnsi="바탕체" w:hint="eastAsia"/>
          <w:sz w:val="18"/>
        </w:rPr>
        <w:t>의</w:t>
      </w:r>
      <w:r w:rsidRPr="00C80DA3">
        <w:rPr>
          <w:rFonts w:ascii="바탕체" w:eastAsia="바탕체" w:hAnsi="바탕체" w:hint="eastAsia"/>
          <w:sz w:val="18"/>
        </w:rPr>
        <w:t xml:space="preserve"> </w:t>
      </w:r>
      <w:r w:rsidR="00C80DA3" w:rsidRPr="00C80DA3">
        <w:rPr>
          <w:rFonts w:ascii="바탕체" w:eastAsia="바탕체" w:hAnsi="바탕체"/>
          <w:sz w:val="18"/>
        </w:rPr>
        <w:t>t</w:t>
      </w:r>
      <w:r w:rsidR="00C80DA3" w:rsidRPr="00C80DA3">
        <w:rPr>
          <w:rFonts w:ascii="바탕체" w:eastAsia="바탕체" w:hAnsi="바탕체" w:hint="eastAsia"/>
          <w:sz w:val="18"/>
        </w:rPr>
        <w:t>주</w:t>
      </w:r>
      <w:r w:rsidR="00C80DA3">
        <w:rPr>
          <w:rFonts w:ascii="바탕체" w:eastAsia="바탕체" w:hAnsi="바탕체" w:hint="eastAsia"/>
          <w:sz w:val="18"/>
        </w:rPr>
        <w:t>의</w:t>
      </w:r>
      <w:r w:rsidR="00394012">
        <w:rPr>
          <w:rFonts w:ascii="바탕체" w:eastAsia="바탕체" w:hAnsi="바탕체" w:hint="eastAsia"/>
          <w:sz w:val="18"/>
        </w:rPr>
        <w:t xml:space="preserve"> </w:t>
      </w:r>
      <w:r w:rsidRPr="00C80DA3">
        <w:rPr>
          <w:rFonts w:ascii="바탕체" w:eastAsia="바탕체" w:hAnsi="바탕체" w:hint="eastAsia"/>
          <w:sz w:val="18"/>
        </w:rPr>
        <w:t>매수주도거래대금의 총합</w:t>
      </w:r>
    </w:p>
    <w:p w:rsidR="00CA7412" w:rsidRDefault="00CA7412" w:rsidP="00394012">
      <w:pPr>
        <w:widowControl/>
        <w:wordWrap/>
        <w:autoSpaceDE/>
        <w:autoSpaceDN/>
        <w:snapToGrid w:val="0"/>
        <w:spacing w:before="240" w:after="0" w:line="240" w:lineRule="auto"/>
        <w:rPr>
          <w:rFonts w:ascii="바탕체" w:eastAsia="바탕체" w:hAnsi="바탕체"/>
          <w:sz w:val="18"/>
        </w:rPr>
      </w:pPr>
      <w:proofErr w:type="spellStart"/>
      <w:r w:rsidRPr="00C80DA3">
        <w:rPr>
          <w:rFonts w:ascii="바탕체" w:eastAsia="바탕체" w:hAnsi="바탕체"/>
          <w:i/>
          <w:sz w:val="18"/>
        </w:rPr>
        <w:t>SELL</w:t>
      </w:r>
      <w:r w:rsidRPr="00C80DA3">
        <w:rPr>
          <w:rFonts w:ascii="바탕체" w:eastAsia="바탕체" w:hAnsi="바탕체"/>
          <w:i/>
          <w:sz w:val="18"/>
          <w:vertAlign w:val="subscript"/>
        </w:rPr>
        <w:t>i</w:t>
      </w:r>
      <w:proofErr w:type="gramStart"/>
      <w:r w:rsidRPr="00C80DA3">
        <w:rPr>
          <w:rFonts w:ascii="바탕체" w:eastAsia="바탕체" w:hAnsi="바탕체"/>
          <w:i/>
          <w:sz w:val="18"/>
          <w:vertAlign w:val="subscript"/>
        </w:rPr>
        <w:t>,</w:t>
      </w:r>
      <w:r w:rsidR="00394012">
        <w:rPr>
          <w:rFonts w:ascii="바탕체" w:eastAsia="바탕체" w:hAnsi="바탕체"/>
          <w:i/>
          <w:sz w:val="18"/>
          <w:vertAlign w:val="subscript"/>
        </w:rPr>
        <w:t>j,</w:t>
      </w:r>
      <w:r w:rsidRPr="00C80DA3">
        <w:rPr>
          <w:rFonts w:ascii="바탕체" w:eastAsia="바탕체" w:hAnsi="바탕체"/>
          <w:i/>
          <w:sz w:val="18"/>
          <w:vertAlign w:val="subscript"/>
        </w:rPr>
        <w:t>t</w:t>
      </w:r>
      <w:proofErr w:type="spellEnd"/>
      <w:proofErr w:type="gramEnd"/>
      <w:r w:rsidRPr="00C80DA3">
        <w:rPr>
          <w:rFonts w:ascii="바탕체" w:eastAsia="바탕체" w:hAnsi="바탕체"/>
          <w:sz w:val="18"/>
        </w:rPr>
        <w:t xml:space="preserve"> = </w:t>
      </w:r>
      <w:r w:rsidRPr="00C80DA3">
        <w:rPr>
          <w:rFonts w:ascii="바탕체" w:eastAsia="바탕체" w:hAnsi="바탕체" w:hint="eastAsia"/>
          <w:sz w:val="18"/>
        </w:rPr>
        <w:t xml:space="preserve">산업 </w:t>
      </w:r>
      <w:proofErr w:type="spellStart"/>
      <w:r w:rsidRPr="00C80DA3">
        <w:rPr>
          <w:rFonts w:ascii="바탕체" w:eastAsia="바탕체" w:hAnsi="바탕체"/>
          <w:sz w:val="18"/>
        </w:rPr>
        <w:t>i</w:t>
      </w:r>
      <w:proofErr w:type="spellEnd"/>
      <w:r w:rsidRPr="00C80DA3">
        <w:rPr>
          <w:rFonts w:ascii="바탕체" w:eastAsia="바탕체" w:hAnsi="바탕체"/>
          <w:sz w:val="18"/>
        </w:rPr>
        <w:t xml:space="preserve"> </w:t>
      </w:r>
      <w:r w:rsidRPr="00C80DA3">
        <w:rPr>
          <w:rFonts w:ascii="바탕체" w:eastAsia="바탕체" w:hAnsi="바탕체" w:hint="eastAsia"/>
          <w:sz w:val="18"/>
        </w:rPr>
        <w:t>에 속한 모든 종목</w:t>
      </w:r>
      <w:r w:rsidR="00394012">
        <w:rPr>
          <w:rFonts w:ascii="바탕체" w:eastAsia="바탕체" w:hAnsi="바탕체" w:hint="eastAsia"/>
          <w:sz w:val="18"/>
        </w:rPr>
        <w:t>에서</w:t>
      </w:r>
      <w:r w:rsidRPr="00C80DA3">
        <w:rPr>
          <w:rFonts w:ascii="바탕체" w:eastAsia="바탕체" w:hAnsi="바탕체" w:hint="eastAsia"/>
          <w:sz w:val="18"/>
        </w:rPr>
        <w:t xml:space="preserve"> </w:t>
      </w:r>
      <w:r w:rsidR="00394012">
        <w:rPr>
          <w:rFonts w:ascii="바탕체" w:eastAsia="바탕체" w:hAnsi="바탕체" w:hint="eastAsia"/>
          <w:sz w:val="18"/>
        </w:rPr>
        <w:t xml:space="preserve">투자자 </w:t>
      </w:r>
      <w:r w:rsidR="00394012">
        <w:rPr>
          <w:rFonts w:ascii="바탕체" w:eastAsia="바탕체" w:hAnsi="바탕체"/>
          <w:sz w:val="18"/>
        </w:rPr>
        <w:t>j</w:t>
      </w:r>
      <w:r w:rsidR="00394012">
        <w:rPr>
          <w:rFonts w:ascii="바탕체" w:eastAsia="바탕체" w:hAnsi="바탕체" w:hint="eastAsia"/>
          <w:sz w:val="18"/>
        </w:rPr>
        <w:t>의</w:t>
      </w:r>
      <w:r w:rsidR="00C80DA3">
        <w:rPr>
          <w:rFonts w:ascii="바탕체" w:eastAsia="바탕체" w:hAnsi="바탕체" w:hint="eastAsia"/>
          <w:sz w:val="18"/>
        </w:rPr>
        <w:t xml:space="preserve"> </w:t>
      </w:r>
      <w:r w:rsidR="00C80DA3">
        <w:rPr>
          <w:rFonts w:ascii="바탕체" w:eastAsia="바탕체" w:hAnsi="바탕체"/>
          <w:sz w:val="18"/>
        </w:rPr>
        <w:t>t</w:t>
      </w:r>
      <w:r w:rsidR="00C80DA3">
        <w:rPr>
          <w:rFonts w:ascii="바탕체" w:eastAsia="바탕체" w:hAnsi="바탕체" w:hint="eastAsia"/>
          <w:sz w:val="18"/>
        </w:rPr>
        <w:t xml:space="preserve">주의 </w:t>
      </w:r>
      <w:r w:rsidRPr="00C80DA3">
        <w:rPr>
          <w:rFonts w:ascii="바탕체" w:eastAsia="바탕체" w:hAnsi="바탕체" w:hint="eastAsia"/>
          <w:sz w:val="18"/>
        </w:rPr>
        <w:t>매도주도거래대금의 총합</w:t>
      </w:r>
    </w:p>
    <w:p w:rsidR="00394012" w:rsidRPr="00C80DA3" w:rsidRDefault="00394012" w:rsidP="00394012">
      <w:pPr>
        <w:widowControl/>
        <w:wordWrap/>
        <w:autoSpaceDE/>
        <w:autoSpaceDN/>
        <w:snapToGrid w:val="0"/>
        <w:spacing w:before="240" w:after="0" w:line="240" w:lineRule="auto"/>
        <w:rPr>
          <w:rFonts w:ascii="바탕체" w:eastAsia="바탕체" w:hAnsi="바탕체"/>
          <w:sz w:val="18"/>
        </w:rPr>
      </w:pPr>
      <w:r>
        <w:rPr>
          <w:rFonts w:ascii="바탕체" w:eastAsia="바탕체" w:hAnsi="바탕체" w:hint="eastAsia"/>
          <w:sz w:val="18"/>
        </w:rPr>
        <w:t>j = (개인,</w:t>
      </w:r>
      <w:r>
        <w:rPr>
          <w:rFonts w:ascii="바탕체" w:eastAsia="바탕체" w:hAnsi="바탕체"/>
          <w:sz w:val="18"/>
        </w:rPr>
        <w:t xml:space="preserve"> </w:t>
      </w:r>
      <w:r>
        <w:rPr>
          <w:rFonts w:ascii="바탕체" w:eastAsia="바탕체" w:hAnsi="바탕체" w:hint="eastAsia"/>
          <w:sz w:val="18"/>
        </w:rPr>
        <w:t>기관,</w:t>
      </w:r>
      <w:r>
        <w:rPr>
          <w:rFonts w:ascii="바탕체" w:eastAsia="바탕체" w:hAnsi="바탕체"/>
          <w:sz w:val="18"/>
        </w:rPr>
        <w:t xml:space="preserve"> </w:t>
      </w:r>
      <w:r>
        <w:rPr>
          <w:rFonts w:ascii="바탕체" w:eastAsia="바탕체" w:hAnsi="바탕체" w:hint="eastAsia"/>
          <w:sz w:val="18"/>
        </w:rPr>
        <w:t>외국인)</w:t>
      </w:r>
    </w:p>
    <w:p w:rsidR="00C80DA3" w:rsidRPr="00C80DA3" w:rsidRDefault="00C80DA3" w:rsidP="00CA7412">
      <w:pPr>
        <w:widowControl/>
        <w:wordWrap/>
        <w:autoSpaceDE/>
        <w:autoSpaceDN/>
        <w:snapToGrid w:val="0"/>
        <w:spacing w:before="240" w:after="240" w:line="420" w:lineRule="auto"/>
        <w:ind w:firstLineChars="200" w:firstLine="400"/>
        <w:rPr>
          <w:rFonts w:ascii="바탕체" w:eastAsia="바탕체" w:hAnsi="바탕체"/>
        </w:rPr>
      </w:pP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산업매수비율의 평균은 </w:t>
      </w:r>
      <w:r w:rsidR="00E929C6">
        <w:rPr>
          <w:rFonts w:ascii="바탕체" w:eastAsia="바탕체" w:hAnsi="바탕체" w:hint="eastAsia"/>
        </w:rPr>
        <w:t>개인,</w:t>
      </w:r>
      <w:r w:rsidR="00E929C6">
        <w:rPr>
          <w:rFonts w:ascii="바탕체" w:eastAsia="바탕체" w:hAnsi="바탕체"/>
        </w:rPr>
        <w:t xml:space="preserve"> </w:t>
      </w:r>
      <w:r w:rsidR="00E929C6">
        <w:rPr>
          <w:rFonts w:ascii="바탕체" w:eastAsia="바탕체" w:hAnsi="바탕체" w:hint="eastAsia"/>
        </w:rPr>
        <w:t>기관,</w:t>
      </w:r>
      <w:r w:rsidR="00E929C6">
        <w:rPr>
          <w:rFonts w:ascii="바탕체" w:eastAsia="바탕체" w:hAnsi="바탕체"/>
        </w:rPr>
        <w:t xml:space="preserve"> </w:t>
      </w:r>
      <w:r w:rsidR="00E929C6">
        <w:rPr>
          <w:rFonts w:ascii="바탕체" w:eastAsia="바탕체" w:hAnsi="바탕체" w:hint="eastAsia"/>
        </w:rPr>
        <w:t xml:space="preserve">외국인이 </w:t>
      </w:r>
      <w:r>
        <w:rPr>
          <w:rFonts w:ascii="바탕체" w:eastAsia="바탕체" w:hAnsi="바탕체" w:hint="eastAsia"/>
        </w:rPr>
        <w:t xml:space="preserve">각각 </w:t>
      </w:r>
      <w:r w:rsidR="00E929C6">
        <w:rPr>
          <w:rFonts w:ascii="바탕체" w:eastAsia="바탕체" w:hAnsi="바탕체"/>
        </w:rPr>
        <w:t>44.5</w:t>
      </w:r>
      <w:r>
        <w:rPr>
          <w:rFonts w:ascii="바탕체" w:eastAsia="바탕체" w:hAnsi="바탕체"/>
        </w:rPr>
        <w:t>1%</w:t>
      </w:r>
      <w:r w:rsidR="00E929C6">
        <w:rPr>
          <w:rFonts w:ascii="바탕체" w:eastAsia="바탕체" w:hAnsi="바탕체"/>
        </w:rPr>
        <w:t>,</w:t>
      </w:r>
      <w:r>
        <w:rPr>
          <w:rFonts w:ascii="바탕체" w:eastAsia="바탕체" w:hAnsi="바탕체" w:hint="eastAsia"/>
        </w:rPr>
        <w:t xml:space="preserve"> </w:t>
      </w:r>
      <w:r>
        <w:rPr>
          <w:rFonts w:ascii="바탕체" w:eastAsia="바탕체" w:hAnsi="바탕체"/>
        </w:rPr>
        <w:t>46.</w:t>
      </w:r>
      <w:r w:rsidR="00E929C6">
        <w:rPr>
          <w:rFonts w:ascii="바탕체" w:eastAsia="바탕체" w:hAnsi="바탕체"/>
        </w:rPr>
        <w:t>44</w:t>
      </w:r>
      <w:r>
        <w:rPr>
          <w:rFonts w:ascii="바탕체" w:eastAsia="바탕체" w:hAnsi="바탕체"/>
        </w:rPr>
        <w:t>%</w:t>
      </w:r>
      <w:r w:rsidR="00E929C6">
        <w:rPr>
          <w:rFonts w:ascii="바탕체" w:eastAsia="바탕체" w:hAnsi="바탕체"/>
        </w:rPr>
        <w:t xml:space="preserve">, 49.38% </w:t>
      </w:r>
      <w:r w:rsidR="00E929C6">
        <w:rPr>
          <w:rFonts w:ascii="바탕체" w:eastAsia="바탕체" w:hAnsi="바탕체" w:hint="eastAsia"/>
        </w:rPr>
        <w:t xml:space="preserve">로 약 </w:t>
      </w:r>
      <w:r w:rsidR="00E929C6">
        <w:rPr>
          <w:rFonts w:ascii="바탕체" w:eastAsia="바탕체" w:hAnsi="바탕체"/>
        </w:rPr>
        <w:t xml:space="preserve">5% </w:t>
      </w:r>
      <w:r w:rsidR="00E929C6">
        <w:rPr>
          <w:rFonts w:ascii="바탕체" w:eastAsia="바탕체" w:hAnsi="바탕체" w:hint="eastAsia"/>
        </w:rPr>
        <w:t>포인트 이내의 차이를 나타내나,</w:t>
      </w:r>
      <w:r>
        <w:rPr>
          <w:rFonts w:ascii="바탕체" w:eastAsia="바탕체" w:hAnsi="바탕체" w:hint="eastAsia"/>
        </w:rPr>
        <w:t xml:space="preserve"> </w:t>
      </w:r>
      <w:r w:rsidR="00E929C6">
        <w:rPr>
          <w:rFonts w:ascii="바탕체" w:eastAsia="바탕체" w:hAnsi="바탕체" w:hint="eastAsia"/>
        </w:rPr>
        <w:t>기관과 외국인의</w:t>
      </w:r>
      <w:r>
        <w:rPr>
          <w:rFonts w:ascii="바탕체" w:eastAsia="바탕체" w:hAnsi="바탕체" w:hint="eastAsia"/>
        </w:rPr>
        <w:t xml:space="preserve"> 표준편차는 </w:t>
      </w:r>
      <w:r w:rsidR="00E929C6">
        <w:rPr>
          <w:rFonts w:ascii="바탕체" w:eastAsia="바탕체" w:hAnsi="바탕체"/>
        </w:rPr>
        <w:t>16.22</w:t>
      </w:r>
      <w:r>
        <w:rPr>
          <w:rFonts w:ascii="바탕체" w:eastAsia="바탕체" w:hAnsi="바탕체"/>
        </w:rPr>
        <w:t>%</w:t>
      </w:r>
      <w:r w:rsidR="00E929C6">
        <w:rPr>
          <w:rFonts w:ascii="바탕체" w:eastAsia="바탕체" w:hAnsi="바탕체" w:hint="eastAsia"/>
        </w:rPr>
        <w:t xml:space="preserve">와 </w:t>
      </w:r>
      <w:r w:rsidR="00E929C6">
        <w:rPr>
          <w:rFonts w:ascii="바탕체" w:eastAsia="바탕체" w:hAnsi="바탕체"/>
        </w:rPr>
        <w:t>19.64%</w:t>
      </w:r>
      <w:r w:rsidR="00E929C6">
        <w:rPr>
          <w:rFonts w:ascii="바탕체" w:eastAsia="바탕체" w:hAnsi="바탕체" w:hint="eastAsia"/>
        </w:rPr>
        <w:t xml:space="preserve">로 </w:t>
      </w:r>
      <w:r>
        <w:rPr>
          <w:rFonts w:ascii="바탕체" w:eastAsia="바탕체" w:hAnsi="바탕체" w:hint="eastAsia"/>
        </w:rPr>
        <w:t xml:space="preserve">개인의 표준편차 </w:t>
      </w:r>
      <w:r w:rsidR="00E929C6">
        <w:rPr>
          <w:rFonts w:ascii="바탕체" w:eastAsia="바탕체" w:hAnsi="바탕체"/>
        </w:rPr>
        <w:t>4.39</w:t>
      </w:r>
      <w:r>
        <w:rPr>
          <w:rFonts w:ascii="바탕체" w:eastAsia="바탕체" w:hAnsi="바탕체"/>
        </w:rPr>
        <w:t xml:space="preserve">% </w:t>
      </w:r>
      <w:r>
        <w:rPr>
          <w:rFonts w:ascii="바탕체" w:eastAsia="바탕체" w:hAnsi="바탕체" w:hint="eastAsia"/>
        </w:rPr>
        <w:t>보다 매우 크고 최대값과 최소값의 차이도 기관이 개인에 비해 훨씬 크다는 것을 알 수 있다.</w:t>
      </w:r>
      <w:r>
        <w:rPr>
          <w:rFonts w:ascii="바탕체" w:eastAsia="바탕체" w:hAnsi="바탕체"/>
        </w:rPr>
        <w:t xml:space="preserve"> </w:t>
      </w:r>
      <w:r>
        <w:rPr>
          <w:rFonts w:ascii="바탕체" w:eastAsia="바탕체" w:hAnsi="바탕체" w:hint="eastAsia"/>
        </w:rPr>
        <w:t xml:space="preserve">이처럼 </w:t>
      </w:r>
      <w:r w:rsidR="00E929C6">
        <w:rPr>
          <w:rFonts w:ascii="바탕체" w:eastAsia="바탕체" w:hAnsi="바탕체" w:hint="eastAsia"/>
        </w:rPr>
        <w:t xml:space="preserve">기관 및 외국인이 </w:t>
      </w:r>
      <w:r>
        <w:rPr>
          <w:rFonts w:ascii="바탕체" w:eastAsia="바탕체" w:hAnsi="바탕체" w:hint="eastAsia"/>
        </w:rPr>
        <w:t>산업단위 매매에 있어 개인보다 뚜렷한 방향성을 띠는 현상은</w:t>
      </w:r>
      <w:r>
        <w:rPr>
          <w:rFonts w:ascii="바탕체" w:eastAsia="바탕체" w:hAnsi="바탕체"/>
        </w:rPr>
        <w:t xml:space="preserve"> </w:t>
      </w:r>
      <w:r w:rsidR="00E929C6">
        <w:rPr>
          <w:rFonts w:ascii="바탕체" w:eastAsia="바탕체" w:hAnsi="바탕체" w:hint="eastAsia"/>
        </w:rPr>
        <w:t xml:space="preserve">기관과 외국인이 </w:t>
      </w:r>
      <w:r>
        <w:rPr>
          <w:rFonts w:ascii="바탕체" w:eastAsia="바탕체" w:hAnsi="바탕체" w:hint="eastAsia"/>
        </w:rPr>
        <w:t xml:space="preserve">개인에 비해 산업단위의 </w:t>
      </w:r>
      <w:r w:rsidR="00C80DA3">
        <w:rPr>
          <w:rFonts w:ascii="바탕체" w:eastAsia="바탕체" w:hAnsi="바탕체" w:hint="eastAsia"/>
        </w:rPr>
        <w:t>스타일 매매를</w:t>
      </w:r>
      <w:r>
        <w:rPr>
          <w:rFonts w:ascii="바탕체" w:eastAsia="바탕체" w:hAnsi="바탕체" w:hint="eastAsia"/>
        </w:rPr>
        <w:t xml:space="preserve"> </w:t>
      </w:r>
      <w:r w:rsidR="00C80DA3">
        <w:rPr>
          <w:rFonts w:ascii="바탕체" w:eastAsia="바탕체" w:hAnsi="바탕체" w:hint="eastAsia"/>
        </w:rPr>
        <w:t xml:space="preserve">더욱 활발하게 하고 </w:t>
      </w:r>
      <w:r w:rsidR="00E929C6">
        <w:rPr>
          <w:rFonts w:ascii="바탕체" w:eastAsia="바탕체" w:hAnsi="바탕체" w:hint="eastAsia"/>
        </w:rPr>
        <w:t>있을 가능성을 시사한다.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다음 절에서는 </w:t>
      </w:r>
      <w:proofErr w:type="spellStart"/>
      <w:r w:rsidR="00E929C6">
        <w:rPr>
          <w:rFonts w:ascii="바탕체" w:eastAsia="바탕체" w:hAnsi="바탕체" w:hint="eastAsia"/>
        </w:rPr>
        <w:t>투자자별</w:t>
      </w:r>
      <w:proofErr w:type="spellEnd"/>
      <w:r w:rsidR="00E929C6">
        <w:rPr>
          <w:rFonts w:ascii="바탕체" w:eastAsia="바탕체" w:hAnsi="바탕체" w:hint="eastAsia"/>
        </w:rPr>
        <w:t xml:space="preserve"> </w:t>
      </w:r>
      <w:r w:rsidR="00286A5A">
        <w:rPr>
          <w:rFonts w:ascii="바탕체" w:eastAsia="바탕체" w:hAnsi="바탕체" w:hint="eastAsia"/>
        </w:rPr>
        <w:t>산업 기반</w:t>
      </w:r>
      <w:r>
        <w:rPr>
          <w:rFonts w:ascii="바탕체" w:eastAsia="바탕체" w:hAnsi="바탕체" w:hint="eastAsia"/>
        </w:rPr>
        <w:t xml:space="preserve"> </w:t>
      </w:r>
      <w:r w:rsidR="00E929C6">
        <w:rPr>
          <w:rFonts w:ascii="바탕체" w:eastAsia="바탕체" w:hAnsi="바탕체" w:hint="eastAsia"/>
        </w:rPr>
        <w:t xml:space="preserve">스타일 </w:t>
      </w:r>
      <w:r>
        <w:rPr>
          <w:rFonts w:ascii="바탕체" w:eastAsia="바탕체" w:hAnsi="바탕체" w:hint="eastAsia"/>
        </w:rPr>
        <w:t>매매의 특성을 살펴보고</w:t>
      </w:r>
      <w:r w:rsidR="00E929C6">
        <w:rPr>
          <w:rFonts w:ascii="바탕체" w:eastAsia="바탕체" w:hAnsi="바탕체" w:hint="eastAsia"/>
        </w:rPr>
        <w:t>,</w:t>
      </w:r>
      <w:r>
        <w:rPr>
          <w:rFonts w:ascii="바탕체" w:eastAsia="바탕체" w:hAnsi="바탕체" w:hint="eastAsia"/>
        </w:rPr>
        <w:t xml:space="preserve"> 미래 산업수익률 및 그 산업에 속한 종목의 수익률에 대한 예측력이 있는지 검토하고자 한다.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p>
    <w:p w:rsidR="00CA7412" w:rsidRPr="00734CEE" w:rsidRDefault="00CA7412" w:rsidP="00CA7412">
      <w:pPr>
        <w:widowControl/>
        <w:wordWrap/>
        <w:autoSpaceDE/>
        <w:autoSpaceDN/>
        <w:snapToGrid w:val="0"/>
        <w:spacing w:before="240" w:after="240" w:line="420" w:lineRule="auto"/>
        <w:rPr>
          <w:rFonts w:ascii="바탕체" w:eastAsia="바탕체" w:hAnsi="바탕체"/>
          <w:b/>
          <w:sz w:val="30"/>
          <w:szCs w:val="30"/>
        </w:rPr>
      </w:pPr>
      <w:r>
        <w:rPr>
          <w:rFonts w:ascii="바탕체" w:eastAsia="바탕체" w:hAnsi="바탕체"/>
          <w:b/>
          <w:sz w:val="30"/>
          <w:szCs w:val="30"/>
        </w:rPr>
        <w:t>IV</w:t>
      </w:r>
      <w:r w:rsidRPr="00734CEE">
        <w:rPr>
          <w:rFonts w:ascii="바탕체" w:eastAsia="바탕체" w:hAnsi="바탕체"/>
          <w:b/>
          <w:sz w:val="30"/>
          <w:szCs w:val="30"/>
        </w:rPr>
        <w:t xml:space="preserve">. </w:t>
      </w:r>
      <w:r w:rsidRPr="00734CEE">
        <w:rPr>
          <w:rFonts w:ascii="바탕체" w:eastAsia="바탕체" w:hAnsi="바탕체" w:hint="eastAsia"/>
          <w:b/>
          <w:sz w:val="30"/>
          <w:szCs w:val="30"/>
        </w:rPr>
        <w:t>분석결과</w:t>
      </w:r>
    </w:p>
    <w:p w:rsidR="00CA7412" w:rsidRPr="00734CEE" w:rsidRDefault="00CA7412" w:rsidP="00CA7412">
      <w:pPr>
        <w:widowControl/>
        <w:wordWrap/>
        <w:autoSpaceDE/>
        <w:autoSpaceDN/>
        <w:snapToGrid w:val="0"/>
        <w:spacing w:before="240" w:after="240" w:line="420" w:lineRule="auto"/>
        <w:rPr>
          <w:rFonts w:ascii="바탕체" w:eastAsia="바탕체" w:hAnsi="바탕체"/>
          <w:b/>
          <w:sz w:val="26"/>
          <w:szCs w:val="26"/>
        </w:rPr>
      </w:pPr>
      <w:proofErr w:type="gramStart"/>
      <w:r w:rsidRPr="00734CEE">
        <w:rPr>
          <w:rFonts w:ascii="바탕체" w:eastAsia="바탕체" w:hAnsi="바탕체" w:hint="eastAsia"/>
          <w:b/>
          <w:sz w:val="26"/>
          <w:szCs w:val="26"/>
        </w:rPr>
        <w:t>IV.1</w:t>
      </w:r>
      <w:proofErr w:type="gramEnd"/>
      <w:r w:rsidRPr="00734CEE">
        <w:rPr>
          <w:rFonts w:ascii="바탕체" w:eastAsia="바탕체" w:hAnsi="바탕체" w:hint="eastAsia"/>
          <w:b/>
          <w:sz w:val="26"/>
          <w:szCs w:val="26"/>
        </w:rPr>
        <w:t xml:space="preserve"> 과거 산업수익률과 현재 산업매수비율</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proofErr w:type="spellStart"/>
      <w:r>
        <w:rPr>
          <w:rFonts w:ascii="바탕체" w:eastAsia="바탕체" w:hAnsi="바탕체" w:hint="eastAsia"/>
        </w:rPr>
        <w:lastRenderedPageBreak/>
        <w:t>B</w:t>
      </w:r>
      <w:r>
        <w:rPr>
          <w:rFonts w:ascii="바탕체" w:eastAsia="바탕체" w:hAnsi="바탕체"/>
        </w:rPr>
        <w:t>arberis</w:t>
      </w:r>
      <w:proofErr w:type="spellEnd"/>
      <w:r>
        <w:rPr>
          <w:rFonts w:ascii="바탕체" w:eastAsia="바탕체" w:hAnsi="바탕체"/>
        </w:rPr>
        <w:t xml:space="preserve"> and Shleifer (2003)</w:t>
      </w:r>
      <w:r>
        <w:rPr>
          <w:rFonts w:ascii="바탕체" w:eastAsia="바탕체" w:hAnsi="바탕체" w:hint="eastAsia"/>
        </w:rPr>
        <w:t>는 스타일 투자자들이 과거 성과가 우수한 스타일을 추종 매수하기 때문에</w:t>
      </w:r>
      <w:r>
        <w:rPr>
          <w:rFonts w:ascii="바탕체" w:eastAsia="바탕체" w:hAnsi="바탕체"/>
        </w:rPr>
        <w:t xml:space="preserve"> </w:t>
      </w:r>
      <w:proofErr w:type="spellStart"/>
      <w:r>
        <w:rPr>
          <w:rFonts w:ascii="바탕체" w:eastAsia="바탕체" w:hAnsi="바탕체" w:hint="eastAsia"/>
        </w:rPr>
        <w:t>인기있는</w:t>
      </w:r>
      <w:proofErr w:type="spellEnd"/>
      <w:r>
        <w:rPr>
          <w:rFonts w:ascii="바탕체" w:eastAsia="바탕체" w:hAnsi="바탕체"/>
        </w:rPr>
        <w:t xml:space="preserve"> </w:t>
      </w:r>
      <w:r>
        <w:rPr>
          <w:rFonts w:ascii="바탕체" w:eastAsia="바탕체" w:hAnsi="바탕체" w:hint="eastAsia"/>
        </w:rPr>
        <w:t xml:space="preserve">특정 스타일에 단기적으로 자금의 </w:t>
      </w:r>
      <w:proofErr w:type="spellStart"/>
      <w:r>
        <w:rPr>
          <w:rFonts w:ascii="바탕체" w:eastAsia="바탕체" w:hAnsi="바탕체" w:hint="eastAsia"/>
        </w:rPr>
        <w:t>순유입이</w:t>
      </w:r>
      <w:proofErr w:type="spellEnd"/>
      <w:r>
        <w:rPr>
          <w:rFonts w:ascii="바탕체" w:eastAsia="바탕체" w:hAnsi="바탕체" w:hint="eastAsia"/>
        </w:rPr>
        <w:t xml:space="preserve"> 지속될 것으로 예상하였다.</w:t>
      </w:r>
      <w:r>
        <w:rPr>
          <w:rFonts w:ascii="바탕체" w:eastAsia="바탕체" w:hAnsi="바탕체"/>
        </w:rPr>
        <w:t xml:space="preserve"> </w:t>
      </w:r>
      <w:r>
        <w:rPr>
          <w:rFonts w:ascii="바탕체" w:eastAsia="바탕체" w:hAnsi="바탕체" w:hint="eastAsia"/>
        </w:rPr>
        <w:t xml:space="preserve">본 연구에서는 국내 주식시장에서도 </w:t>
      </w:r>
      <w:proofErr w:type="spellStart"/>
      <w:r>
        <w:rPr>
          <w:rFonts w:ascii="바탕체" w:eastAsia="바탕체" w:hAnsi="바탕체" w:hint="eastAsia"/>
        </w:rPr>
        <w:t>투자자별로</w:t>
      </w:r>
      <w:proofErr w:type="spellEnd"/>
      <w:r>
        <w:rPr>
          <w:rFonts w:ascii="바탕체" w:eastAsia="바탕체" w:hAnsi="바탕체" w:hint="eastAsia"/>
        </w:rPr>
        <w:t xml:space="preserve"> 이와 유사한 투자패턴이 관찰되는지 살펴본다. 구체적으로,</w:t>
      </w:r>
      <w:r>
        <w:rPr>
          <w:rFonts w:ascii="바탕체" w:eastAsia="바탕체" w:hAnsi="바탕체"/>
        </w:rPr>
        <w:t xml:space="preserve"> </w:t>
      </w:r>
      <w:proofErr w:type="spellStart"/>
      <w:r w:rsidR="00C80DA3">
        <w:rPr>
          <w:rFonts w:ascii="바탕체" w:eastAsia="바탕체" w:hAnsi="바탕체" w:hint="eastAsia"/>
        </w:rPr>
        <w:t>투자자별</w:t>
      </w:r>
      <w:proofErr w:type="spellEnd"/>
      <w:r w:rsidR="00C80DA3">
        <w:rPr>
          <w:rFonts w:ascii="바탕체" w:eastAsia="바탕체" w:hAnsi="바탕체" w:hint="eastAsia"/>
        </w:rPr>
        <w:t xml:space="preserve"> </w:t>
      </w:r>
      <w:r w:rsidR="00286A5A">
        <w:rPr>
          <w:rFonts w:ascii="바탕체" w:eastAsia="바탕체" w:hAnsi="바탕체" w:hint="eastAsia"/>
        </w:rPr>
        <w:t>산업 기반</w:t>
      </w:r>
      <w:r>
        <w:rPr>
          <w:rFonts w:ascii="바탕체" w:eastAsia="바탕체" w:hAnsi="바탕체" w:hint="eastAsia"/>
        </w:rPr>
        <w:t xml:space="preserve"> 스타일 </w:t>
      </w:r>
      <w:r w:rsidR="00C80DA3">
        <w:rPr>
          <w:rFonts w:ascii="바탕체" w:eastAsia="바탕체" w:hAnsi="바탕체" w:hint="eastAsia"/>
        </w:rPr>
        <w:t>매매</w:t>
      </w:r>
      <w:r>
        <w:rPr>
          <w:rFonts w:ascii="바탕체" w:eastAsia="바탕체" w:hAnsi="바탕체" w:hint="eastAsia"/>
        </w:rPr>
        <w:t xml:space="preserve"> 성향을 파악하기 위해</w:t>
      </w:r>
      <w:r>
        <w:rPr>
          <w:rFonts w:ascii="바탕체" w:eastAsia="바탕체" w:hAnsi="바탕체"/>
        </w:rPr>
        <w:t xml:space="preserve"> </w:t>
      </w:r>
      <w:r>
        <w:rPr>
          <w:rFonts w:ascii="바탕체" w:eastAsia="바탕체" w:hAnsi="바탕체" w:hint="eastAsia"/>
        </w:rPr>
        <w:t xml:space="preserve">과거의 산업수익률과 현재의 산업매수비율간 상관관계를 </w:t>
      </w:r>
      <w:proofErr w:type="spellStart"/>
      <w:r>
        <w:rPr>
          <w:rFonts w:ascii="바탕체" w:eastAsia="바탕체" w:hAnsi="바탕체" w:hint="eastAsia"/>
        </w:rPr>
        <w:t>투자자별로</w:t>
      </w:r>
      <w:proofErr w:type="spellEnd"/>
      <w:r>
        <w:rPr>
          <w:rFonts w:ascii="바탕체" w:eastAsia="바탕체" w:hAnsi="바탕체" w:hint="eastAsia"/>
        </w:rPr>
        <w:t xml:space="preserve"> 계산하였다.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&lt;</w:t>
      </w:r>
      <w:r>
        <w:rPr>
          <w:rFonts w:ascii="바탕체" w:eastAsia="바탕체" w:hAnsi="바탕체"/>
        </w:rPr>
        <w:t>표</w:t>
      </w:r>
      <w:r>
        <w:rPr>
          <w:rFonts w:ascii="바탕체" w:eastAsia="바탕체" w:hAnsi="바탕체" w:hint="eastAsia"/>
        </w:rPr>
        <w:t xml:space="preserve"> </w:t>
      </w:r>
      <w:r>
        <w:rPr>
          <w:rFonts w:ascii="바탕체" w:eastAsia="바탕체" w:hAnsi="바탕체"/>
        </w:rPr>
        <w:t>3&gt;</w:t>
      </w:r>
      <w:r>
        <w:rPr>
          <w:rFonts w:ascii="바탕체" w:eastAsia="바탕체" w:hAnsi="바탕체" w:hint="eastAsia"/>
        </w:rPr>
        <w:t xml:space="preserve">은 </w:t>
      </w:r>
      <w:r w:rsidR="00E929C6">
        <w:rPr>
          <w:rFonts w:ascii="바탕체" w:eastAsia="바탕체" w:hAnsi="바탕체"/>
        </w:rPr>
        <w:t>t</w:t>
      </w:r>
      <w:r w:rsidR="00E929C6">
        <w:rPr>
          <w:rFonts w:ascii="바탕체" w:eastAsia="바탕체" w:hAnsi="바탕체" w:hint="eastAsia"/>
        </w:rPr>
        <w:t xml:space="preserve">주를 기준으로 </w:t>
      </w:r>
      <w:r>
        <w:rPr>
          <w:rFonts w:ascii="바탕체" w:eastAsia="바탕체" w:hAnsi="바탕체" w:hint="eastAsia"/>
        </w:rPr>
        <w:t xml:space="preserve">과거 </w:t>
      </w:r>
      <w:r>
        <w:rPr>
          <w:rFonts w:ascii="바탕체" w:eastAsia="바탕체" w:hAnsi="바탕체"/>
        </w:rPr>
        <w:t>k</w:t>
      </w:r>
      <w:r>
        <w:rPr>
          <w:rFonts w:ascii="바탕체" w:eastAsia="바탕체" w:hAnsi="바탕체" w:hint="eastAsia"/>
        </w:rPr>
        <w:t>주[</w:t>
      </w:r>
      <w:r>
        <w:rPr>
          <w:rFonts w:ascii="바탕체" w:eastAsia="바탕체" w:hAnsi="바탕체"/>
        </w:rPr>
        <w:t>t-k</w:t>
      </w:r>
      <w:proofErr w:type="gramStart"/>
      <w:r>
        <w:rPr>
          <w:rFonts w:ascii="바탕체" w:eastAsia="바탕체" w:hAnsi="바탕체"/>
        </w:rPr>
        <w:t>,t</w:t>
      </w:r>
      <w:proofErr w:type="gramEnd"/>
      <w:r>
        <w:rPr>
          <w:rFonts w:ascii="바탕체" w:eastAsia="바탕체" w:hAnsi="바탕체"/>
        </w:rPr>
        <w:t>-1]</w:t>
      </w:r>
      <w:r>
        <w:rPr>
          <w:rFonts w:ascii="바탕체" w:eastAsia="바탕체" w:hAnsi="바탕체" w:hint="eastAsia"/>
        </w:rPr>
        <w:t>간의 산업수익률과 현재(</w:t>
      </w:r>
      <w:r>
        <w:rPr>
          <w:rFonts w:ascii="바탕체" w:eastAsia="바탕체" w:hAnsi="바탕체"/>
        </w:rPr>
        <w:t xml:space="preserve">t </w:t>
      </w:r>
      <w:r>
        <w:rPr>
          <w:rFonts w:ascii="바탕체" w:eastAsia="바탕체" w:hAnsi="바탕체" w:hint="eastAsia"/>
        </w:rPr>
        <w:t xml:space="preserve">주)의 </w:t>
      </w:r>
      <w:proofErr w:type="spellStart"/>
      <w:r>
        <w:rPr>
          <w:rFonts w:ascii="바탕체" w:eastAsia="바탕체" w:hAnsi="바탕체" w:hint="eastAsia"/>
        </w:rPr>
        <w:t>투자자별</w:t>
      </w:r>
      <w:proofErr w:type="spellEnd"/>
      <w:r>
        <w:rPr>
          <w:rFonts w:ascii="바탕체" w:eastAsia="바탕체" w:hAnsi="바탕체" w:hint="eastAsia"/>
        </w:rPr>
        <w:t xml:space="preserve"> </w:t>
      </w:r>
      <w:r w:rsidR="008E06EC">
        <w:rPr>
          <w:rFonts w:ascii="바탕체" w:eastAsia="바탕체" w:hAnsi="바탕체" w:hint="eastAsia"/>
        </w:rPr>
        <w:t>산업매수비율간의 관계를</w:t>
      </w:r>
      <w:r>
        <w:rPr>
          <w:rFonts w:ascii="바탕체" w:eastAsia="바탕체" w:hAnsi="바탕체" w:hint="eastAsia"/>
        </w:rPr>
        <w:t xml:space="preserve"> 보여준다.</w:t>
      </w:r>
      <w:r>
        <w:rPr>
          <w:rFonts w:ascii="바탕체" w:eastAsia="바탕체" w:hAnsi="바탕체"/>
        </w:rPr>
        <w:t xml:space="preserve"> </w:t>
      </w:r>
      <w:r>
        <w:rPr>
          <w:rFonts w:ascii="바탕체" w:eastAsia="바탕체" w:hAnsi="바탕체" w:hint="eastAsia"/>
        </w:rPr>
        <w:t>산업수익률은 그 산업에 속한 종목들의 가치가중평균 수익률로 정의한다.</w:t>
      </w:r>
      <w:r>
        <w:rPr>
          <w:rFonts w:ascii="바탕체" w:eastAsia="바탕체" w:hAnsi="바탕체"/>
        </w:rPr>
        <w:t xml:space="preserve"> t</w:t>
      </w:r>
      <w:r>
        <w:rPr>
          <w:rFonts w:ascii="바탕체" w:eastAsia="바탕체" w:hAnsi="바탕체" w:hint="eastAsia"/>
        </w:rPr>
        <w:t>주를 기준으로,</w:t>
      </w:r>
      <w:r>
        <w:rPr>
          <w:rFonts w:ascii="바탕체" w:eastAsia="바탕체" w:hAnsi="바탕체"/>
        </w:rPr>
        <w:t xml:space="preserve"> </w:t>
      </w:r>
      <w:r>
        <w:rPr>
          <w:rFonts w:ascii="바탕체" w:eastAsia="바탕체" w:hAnsi="바탕체" w:hint="eastAsia"/>
        </w:rPr>
        <w:t xml:space="preserve">과거 </w:t>
      </w:r>
      <w:r>
        <w:rPr>
          <w:rFonts w:ascii="바탕체" w:eastAsia="바탕체" w:hAnsi="바탕체"/>
        </w:rPr>
        <w:t>k</w:t>
      </w:r>
      <w:r>
        <w:rPr>
          <w:rFonts w:ascii="바탕체" w:eastAsia="바탕체" w:hAnsi="바탕체" w:hint="eastAsia"/>
        </w:rPr>
        <w:t xml:space="preserve">주의 산업수익률의 크기 순으로 전체 산업을 </w:t>
      </w:r>
      <w:r>
        <w:rPr>
          <w:rFonts w:ascii="바탕체" w:eastAsia="바탕체" w:hAnsi="바탕체"/>
        </w:rPr>
        <w:t>5</w:t>
      </w:r>
      <w:r>
        <w:rPr>
          <w:rFonts w:ascii="바탕체" w:eastAsia="바탕체" w:hAnsi="바탕체" w:hint="eastAsia"/>
        </w:rPr>
        <w:t>개의 그룹으로 구분하고,</w:t>
      </w:r>
      <w:r>
        <w:rPr>
          <w:rFonts w:ascii="바탕체" w:eastAsia="바탕체" w:hAnsi="바탕체"/>
        </w:rPr>
        <w:t xml:space="preserve"> </w:t>
      </w:r>
      <w:r>
        <w:rPr>
          <w:rFonts w:ascii="바탕체" w:eastAsia="바탕체" w:hAnsi="바탕체" w:hint="eastAsia"/>
        </w:rPr>
        <w:t xml:space="preserve">각 그룹 내에서 그 그룹에 속한 산업들의 </w:t>
      </w:r>
      <w:r>
        <w:rPr>
          <w:rFonts w:ascii="바탕체" w:eastAsia="바탕체" w:hAnsi="바탕체"/>
        </w:rPr>
        <w:t>t</w:t>
      </w:r>
      <w:r>
        <w:rPr>
          <w:rFonts w:ascii="바탕체" w:eastAsia="바탕체" w:hAnsi="바탕체" w:hint="eastAsia"/>
        </w:rPr>
        <w:t>주의 평균 산업매수비율을 구한다.</w:t>
      </w:r>
      <w:r>
        <w:rPr>
          <w:rFonts w:ascii="바탕체" w:eastAsia="바탕체" w:hAnsi="바탕체"/>
        </w:rPr>
        <w:t xml:space="preserve"> </w:t>
      </w:r>
      <w:r>
        <w:rPr>
          <w:rFonts w:ascii="바탕체" w:eastAsia="바탕체" w:hAnsi="바탕체" w:hint="eastAsia"/>
        </w:rPr>
        <w:t>전체 표본기간에 걸쳐 매주 동일한 계산을 반복한 후,</w:t>
      </w:r>
      <w:r>
        <w:rPr>
          <w:rFonts w:ascii="바탕체" w:eastAsia="바탕체" w:hAnsi="바탕체"/>
        </w:rPr>
        <w:t xml:space="preserve"> </w:t>
      </w:r>
      <w:r>
        <w:rPr>
          <w:rFonts w:ascii="바탕체" w:eastAsia="바탕체" w:hAnsi="바탕체" w:hint="eastAsia"/>
        </w:rPr>
        <w:t xml:space="preserve">그 </w:t>
      </w:r>
      <w:proofErr w:type="spellStart"/>
      <w:r>
        <w:rPr>
          <w:rFonts w:ascii="바탕체" w:eastAsia="바탕체" w:hAnsi="바탕체" w:hint="eastAsia"/>
        </w:rPr>
        <w:t>시계열</w:t>
      </w:r>
      <w:proofErr w:type="spellEnd"/>
      <w:r>
        <w:rPr>
          <w:rFonts w:ascii="바탕체" w:eastAsia="바탕체" w:hAnsi="바탕체" w:hint="eastAsia"/>
        </w:rPr>
        <w:t xml:space="preserve"> 평균을 나타내었다.</w:t>
      </w:r>
      <w:r w:rsidR="008E06EC">
        <w:rPr>
          <w:rFonts w:ascii="바탕체" w:eastAsia="바탕체" w:hAnsi="바탕체"/>
        </w:rPr>
        <w:t xml:space="preserve"> </w:t>
      </w:r>
      <w:r w:rsidR="008E06EC">
        <w:rPr>
          <w:rFonts w:ascii="바탕체" w:eastAsia="바탕체" w:hAnsi="바탕체" w:hint="eastAsia"/>
        </w:rPr>
        <w:t xml:space="preserve">그리고 과거 </w:t>
      </w:r>
      <w:r w:rsidR="008E06EC">
        <w:rPr>
          <w:rFonts w:ascii="바탕체" w:eastAsia="바탕체" w:hAnsi="바탕체"/>
        </w:rPr>
        <w:t>k</w:t>
      </w:r>
      <w:r w:rsidR="008E06EC">
        <w:rPr>
          <w:rFonts w:ascii="바탕체" w:eastAsia="바탕체" w:hAnsi="바탕체" w:hint="eastAsia"/>
        </w:rPr>
        <w:t>주간 산업수익률이 가장 높은 그룹(</w:t>
      </w:r>
      <w:r w:rsidR="008E06EC">
        <w:rPr>
          <w:rFonts w:ascii="바탕체" w:eastAsia="바탕체" w:hAnsi="바탕체"/>
        </w:rPr>
        <w:t>High)</w:t>
      </w:r>
      <w:r w:rsidR="008E06EC">
        <w:rPr>
          <w:rFonts w:ascii="바탕체" w:eastAsia="바탕체" w:hAnsi="바탕체" w:hint="eastAsia"/>
        </w:rPr>
        <w:t>과 낮은 그룹(</w:t>
      </w:r>
      <w:r w:rsidR="008E06EC">
        <w:rPr>
          <w:rFonts w:ascii="바탕체" w:eastAsia="바탕체" w:hAnsi="바탕체"/>
        </w:rPr>
        <w:t>Low)</w:t>
      </w:r>
      <w:r w:rsidR="008E06EC">
        <w:rPr>
          <w:rFonts w:ascii="바탕체" w:eastAsia="바탕체" w:hAnsi="바탕체" w:hint="eastAsia"/>
        </w:rPr>
        <w:t xml:space="preserve">간에 </w:t>
      </w:r>
      <w:r w:rsidR="008E06EC">
        <w:rPr>
          <w:rFonts w:ascii="바탕체" w:eastAsia="바탕체" w:hAnsi="바탕체"/>
        </w:rPr>
        <w:t>t</w:t>
      </w:r>
      <w:r w:rsidR="008E06EC">
        <w:rPr>
          <w:rFonts w:ascii="바탕체" w:eastAsia="바탕체" w:hAnsi="바탕체" w:hint="eastAsia"/>
        </w:rPr>
        <w:t>주의 산업매수비율에 유의한 차이가 있는지 검정하였다.</w:t>
      </w:r>
      <w:r>
        <w:rPr>
          <w:rFonts w:ascii="바탕체" w:eastAsia="바탕체" w:hAnsi="바탕체"/>
        </w:rPr>
        <w:t xml:space="preserve"> Newey-West(1987)에 </w:t>
      </w:r>
      <w:r>
        <w:rPr>
          <w:rFonts w:ascii="바탕체" w:eastAsia="바탕체" w:hAnsi="바탕체" w:hint="eastAsia"/>
        </w:rPr>
        <w:t>따라 표준오차를 수정하였으며,</w:t>
      </w:r>
      <w:r>
        <w:rPr>
          <w:rFonts w:ascii="바탕체" w:eastAsia="바탕체" w:hAnsi="바탕체"/>
        </w:rPr>
        <w:t xml:space="preserve"> </w:t>
      </w:r>
      <w:r w:rsidRPr="008E06EC">
        <w:rPr>
          <w:rFonts w:ascii="바탕체" w:eastAsia="바탕체" w:hAnsi="바탕체"/>
          <w:i/>
        </w:rPr>
        <w:t>t</w:t>
      </w:r>
      <w:r>
        <w:rPr>
          <w:rFonts w:ascii="바탕체" w:eastAsia="바탕체" w:hAnsi="바탕체"/>
        </w:rPr>
        <w:t xml:space="preserve"> </w:t>
      </w:r>
      <w:r>
        <w:rPr>
          <w:rFonts w:ascii="바탕체" w:eastAsia="바탕체" w:hAnsi="바탕체" w:hint="eastAsia"/>
        </w:rPr>
        <w:t>값을 괄호 안에 표시하였다.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패널 </w:t>
      </w:r>
      <w:r>
        <w:rPr>
          <w:rFonts w:ascii="바탕체" w:eastAsia="바탕체" w:hAnsi="바탕체"/>
        </w:rPr>
        <w:t>A</w:t>
      </w:r>
      <w:r>
        <w:rPr>
          <w:rFonts w:ascii="바탕체" w:eastAsia="바탕체" w:hAnsi="바탕체" w:hint="eastAsia"/>
        </w:rPr>
        <w:t>에서는</w:t>
      </w:r>
      <w:r>
        <w:rPr>
          <w:rFonts w:ascii="바탕체" w:eastAsia="바탕체" w:hAnsi="바탕체"/>
        </w:rPr>
        <w:t xml:space="preserve"> </w:t>
      </w:r>
      <w:r w:rsidR="008E06EC">
        <w:rPr>
          <w:rFonts w:ascii="바탕체" w:eastAsia="바탕체" w:hAnsi="바탕체" w:hint="eastAsia"/>
        </w:rPr>
        <w:t xml:space="preserve">먼저 </w:t>
      </w:r>
      <w:r>
        <w:rPr>
          <w:rFonts w:ascii="바탕체" w:eastAsia="바탕체" w:hAnsi="바탕체" w:hint="eastAsia"/>
        </w:rPr>
        <w:t xml:space="preserve">과거 </w:t>
      </w:r>
      <w:r>
        <w:rPr>
          <w:rFonts w:ascii="바탕체" w:eastAsia="바탕체" w:hAnsi="바탕체"/>
        </w:rPr>
        <w:t>1</w:t>
      </w:r>
      <w:r>
        <w:rPr>
          <w:rFonts w:ascii="바탕체" w:eastAsia="바탕체" w:hAnsi="바탕체" w:hint="eastAsia"/>
        </w:rPr>
        <w:t>주간의 산업수익률이 가장 낮은 그룹과 높은 그룹간 현재 산업매수비율에 차이가 있는지 검정하였다.</w:t>
      </w:r>
      <w:r>
        <w:rPr>
          <w:rFonts w:ascii="바탕체" w:eastAsia="바탕체" w:hAnsi="바탕체"/>
        </w:rPr>
        <w:t xml:space="preserve"> </w:t>
      </w:r>
      <w:r>
        <w:rPr>
          <w:rFonts w:ascii="바탕체" w:eastAsia="바탕체" w:hAnsi="바탕체" w:hint="eastAsia"/>
        </w:rPr>
        <w:t xml:space="preserve">개인의 경우, 과거 </w:t>
      </w:r>
      <w:r>
        <w:rPr>
          <w:rFonts w:ascii="바탕체" w:eastAsia="바탕체" w:hAnsi="바탕체"/>
        </w:rPr>
        <w:t>1</w:t>
      </w:r>
      <w:r>
        <w:rPr>
          <w:rFonts w:ascii="바탕체" w:eastAsia="바탕체" w:hAnsi="바탕체" w:hint="eastAsia"/>
        </w:rPr>
        <w:t>주간의 산업수익률과 금주의 산업매수비율 간에 선형적인 상관관계를 발견하기 어렵다. 구체적으로 과거 1주간 산업수익률이 중간인 그룹(</w:t>
      </w:r>
      <w:r>
        <w:rPr>
          <w:rFonts w:ascii="바탕체" w:eastAsia="바탕체" w:hAnsi="바탕체"/>
        </w:rPr>
        <w:t>=</w:t>
      </w:r>
      <w:r>
        <w:rPr>
          <w:rFonts w:ascii="바탕체" w:eastAsia="바탕체" w:hAnsi="바탕체" w:hint="eastAsia"/>
        </w:rPr>
        <w:t xml:space="preserve">그룹3)의 금주 산업매수비율이 </w:t>
      </w:r>
      <w:r>
        <w:rPr>
          <w:rFonts w:ascii="바탕체" w:eastAsia="바탕체" w:hAnsi="바탕체"/>
        </w:rPr>
        <w:t>46.0</w:t>
      </w:r>
      <w:r w:rsidR="00197541">
        <w:rPr>
          <w:rFonts w:ascii="바탕체" w:eastAsia="바탕체" w:hAnsi="바탕체"/>
        </w:rPr>
        <w:t>4</w:t>
      </w:r>
      <w:r>
        <w:rPr>
          <w:rFonts w:ascii="바탕체" w:eastAsia="바탕체" w:hAnsi="바탕체"/>
        </w:rPr>
        <w:t>%</w:t>
      </w:r>
      <w:r>
        <w:rPr>
          <w:rFonts w:ascii="바탕체" w:eastAsia="바탕체" w:hAnsi="바탕체" w:hint="eastAsia"/>
        </w:rPr>
        <w:t>로 가장 낮고,</w:t>
      </w:r>
      <w:r>
        <w:rPr>
          <w:rFonts w:ascii="바탕체" w:eastAsia="바탕체" w:hAnsi="바탕체"/>
        </w:rPr>
        <w:t xml:space="preserve"> </w:t>
      </w:r>
      <w:r>
        <w:rPr>
          <w:rFonts w:ascii="바탕체" w:eastAsia="바탕체" w:hAnsi="바탕체" w:hint="eastAsia"/>
        </w:rPr>
        <w:t>산업수익률이 가장 낮은 그룹(</w:t>
      </w:r>
      <w:r>
        <w:rPr>
          <w:rFonts w:ascii="바탕체" w:eastAsia="바탕체" w:hAnsi="바탕체"/>
        </w:rPr>
        <w:t>Low)</w:t>
      </w:r>
      <w:r>
        <w:rPr>
          <w:rFonts w:ascii="바탕체" w:eastAsia="바탕체" w:hAnsi="바탕체" w:hint="eastAsia"/>
        </w:rPr>
        <w:t xml:space="preserve">의 금주 산업매수비율이 </w:t>
      </w:r>
      <w:r>
        <w:rPr>
          <w:rFonts w:ascii="바탕체" w:eastAsia="바탕체" w:hAnsi="바탕체"/>
        </w:rPr>
        <w:t>46.</w:t>
      </w:r>
      <w:r w:rsidR="00197541">
        <w:rPr>
          <w:rFonts w:ascii="바탕체" w:eastAsia="바탕체" w:hAnsi="바탕체"/>
        </w:rPr>
        <w:t>77</w:t>
      </w:r>
      <w:r>
        <w:rPr>
          <w:rFonts w:ascii="바탕체" w:eastAsia="바탕체" w:hAnsi="바탕체"/>
        </w:rPr>
        <w:t>%</w:t>
      </w:r>
      <w:r>
        <w:rPr>
          <w:rFonts w:ascii="바탕체" w:eastAsia="바탕체" w:hAnsi="바탕체" w:hint="eastAsia"/>
        </w:rPr>
        <w:t>로 가장 높다.</w:t>
      </w:r>
      <w:r>
        <w:rPr>
          <w:rFonts w:ascii="바탕체" w:eastAsia="바탕체" w:hAnsi="바탕체"/>
        </w:rPr>
        <w:t xml:space="preserve"> </w:t>
      </w:r>
      <w:r>
        <w:rPr>
          <w:rFonts w:ascii="바탕체" w:eastAsia="바탕체" w:hAnsi="바탕체" w:hint="eastAsia"/>
        </w:rPr>
        <w:t xml:space="preserve">과거 </w:t>
      </w:r>
      <w:r>
        <w:rPr>
          <w:rFonts w:ascii="바탕체" w:eastAsia="바탕체" w:hAnsi="바탕체"/>
        </w:rPr>
        <w:t>1</w:t>
      </w:r>
      <w:r>
        <w:rPr>
          <w:rFonts w:ascii="바탕체" w:eastAsia="바탕체" w:hAnsi="바탕체" w:hint="eastAsia"/>
        </w:rPr>
        <w:t>주간</w:t>
      </w:r>
      <w:r>
        <w:rPr>
          <w:rFonts w:ascii="바탕체" w:eastAsia="바탕체" w:hAnsi="바탕체"/>
        </w:rPr>
        <w:t xml:space="preserve"> </w:t>
      </w:r>
      <w:r>
        <w:rPr>
          <w:rFonts w:ascii="바탕체" w:eastAsia="바탕체" w:hAnsi="바탕체" w:hint="eastAsia"/>
        </w:rPr>
        <w:t xml:space="preserve">산업수익률이 가장 높은 산업과 가장 낮은 산업의 산업매수비율 차이는 </w:t>
      </w:r>
      <w:r>
        <w:rPr>
          <w:rFonts w:ascii="바탕체" w:eastAsia="바탕체" w:hAnsi="바탕체"/>
        </w:rPr>
        <w:t>0.3</w:t>
      </w:r>
      <w:r w:rsidR="00197541">
        <w:rPr>
          <w:rFonts w:ascii="바탕체" w:eastAsia="바탕체" w:hAnsi="바탕체"/>
        </w:rPr>
        <w:t>4</w:t>
      </w:r>
      <w:r>
        <w:rPr>
          <w:rFonts w:ascii="바탕체" w:eastAsia="바탕체" w:hAnsi="바탕체"/>
        </w:rPr>
        <w:t>%</w:t>
      </w:r>
      <w:r w:rsidR="00197541">
        <w:rPr>
          <w:rFonts w:ascii="바탕체" w:eastAsia="바탕체" w:hAnsi="바탕체" w:hint="eastAsia"/>
        </w:rPr>
        <w:t xml:space="preserve">이고 </w:t>
      </w:r>
      <w:r w:rsidR="00197541" w:rsidRPr="00197541">
        <w:rPr>
          <w:rFonts w:ascii="바탕체" w:eastAsia="바탕체" w:hAnsi="바탕체" w:hint="eastAsia"/>
          <w:i/>
        </w:rPr>
        <w:t>t</w:t>
      </w:r>
      <w:r w:rsidR="00197541">
        <w:rPr>
          <w:rFonts w:ascii="바탕체" w:eastAsia="바탕체" w:hAnsi="바탕체" w:hint="eastAsia"/>
        </w:rPr>
        <w:t xml:space="preserve">값이 </w:t>
      </w:r>
      <w:r w:rsidR="00197541">
        <w:rPr>
          <w:rFonts w:ascii="바탕체" w:eastAsia="바탕체" w:hAnsi="바탕체"/>
        </w:rPr>
        <w:t>-3.09</w:t>
      </w:r>
      <w:r w:rsidR="00197541">
        <w:rPr>
          <w:rFonts w:ascii="바탕체" w:eastAsia="바탕체" w:hAnsi="바탕체" w:hint="eastAsia"/>
        </w:rPr>
        <w:t>로</w:t>
      </w:r>
      <w:r>
        <w:rPr>
          <w:rFonts w:ascii="바탕체" w:eastAsia="바탕체" w:hAnsi="바탕체" w:hint="eastAsia"/>
        </w:rPr>
        <w:t xml:space="preserve"> 통계적 유의성이 있으나 경제적으로 큰 차이가 있다고는 보기 어렵다. 반면 </w:t>
      </w:r>
      <w:r w:rsidR="00197541">
        <w:rPr>
          <w:rFonts w:ascii="바탕체" w:eastAsia="바탕체" w:hAnsi="바탕체" w:hint="eastAsia"/>
        </w:rPr>
        <w:t>기관과 외국인은</w:t>
      </w:r>
      <w:r>
        <w:rPr>
          <w:rFonts w:ascii="바탕체" w:eastAsia="바탕체" w:hAnsi="바탕체"/>
        </w:rPr>
        <w:t xml:space="preserve"> </w:t>
      </w:r>
      <w:r>
        <w:rPr>
          <w:rFonts w:ascii="바탕체" w:eastAsia="바탕체" w:hAnsi="바탕체" w:hint="eastAsia"/>
        </w:rPr>
        <w:t>과거 수익률이 높은 산업일수록 상대적으로 더 많이 매수하는 경향이 뚜렷하게 나타난다.</w:t>
      </w:r>
      <w:r>
        <w:rPr>
          <w:rFonts w:ascii="바탕체" w:eastAsia="바탕체" w:hAnsi="바탕체"/>
        </w:rPr>
        <w:t xml:space="preserve"> </w:t>
      </w:r>
      <w:r w:rsidR="00197541">
        <w:rPr>
          <w:rFonts w:ascii="바탕체" w:eastAsia="바탕체" w:hAnsi="바탕체" w:hint="eastAsia"/>
        </w:rPr>
        <w:t>기관의 경우</w:t>
      </w:r>
      <w:r>
        <w:rPr>
          <w:rFonts w:ascii="바탕체" w:eastAsia="바탕체" w:hAnsi="바탕체"/>
        </w:rPr>
        <w:t xml:space="preserve"> </w:t>
      </w:r>
      <w:r>
        <w:rPr>
          <w:rFonts w:ascii="바탕체" w:eastAsia="바탕체" w:hAnsi="바탕체" w:hint="eastAsia"/>
        </w:rPr>
        <w:t xml:space="preserve">과거 </w:t>
      </w:r>
      <w:r>
        <w:rPr>
          <w:rFonts w:ascii="바탕체" w:eastAsia="바탕체" w:hAnsi="바탕체"/>
        </w:rPr>
        <w:lastRenderedPageBreak/>
        <w:t>1</w:t>
      </w:r>
      <w:r>
        <w:rPr>
          <w:rFonts w:ascii="바탕체" w:eastAsia="바탕체" w:hAnsi="바탕체" w:hint="eastAsia"/>
        </w:rPr>
        <w:t xml:space="preserve">주간 산업수익률이 가장 높은 산업(High)의 금주 산업매수비율은 </w:t>
      </w:r>
      <w:r>
        <w:rPr>
          <w:rFonts w:ascii="바탕체" w:eastAsia="바탕체" w:hAnsi="바탕체"/>
        </w:rPr>
        <w:t>50.1</w:t>
      </w:r>
      <w:r w:rsidR="00197541">
        <w:rPr>
          <w:rFonts w:ascii="바탕체" w:eastAsia="바탕체" w:hAnsi="바탕체"/>
        </w:rPr>
        <w:t>5</w:t>
      </w:r>
      <w:r>
        <w:rPr>
          <w:rFonts w:ascii="바탕체" w:eastAsia="바탕체" w:hAnsi="바탕체"/>
        </w:rPr>
        <w:t>%</w:t>
      </w:r>
      <w:r>
        <w:rPr>
          <w:rFonts w:ascii="바탕체" w:eastAsia="바탕체" w:hAnsi="바탕체" w:hint="eastAsia"/>
        </w:rPr>
        <w:t>이고 가장 낮은 산업(</w:t>
      </w:r>
      <w:r>
        <w:rPr>
          <w:rFonts w:ascii="바탕체" w:eastAsia="바탕체" w:hAnsi="바탕체"/>
        </w:rPr>
        <w:t>Low)</w:t>
      </w:r>
      <w:r>
        <w:rPr>
          <w:rFonts w:ascii="바탕체" w:eastAsia="바탕체" w:hAnsi="바탕체" w:hint="eastAsia"/>
        </w:rPr>
        <w:t xml:space="preserve">의 금주 산업매수비율은 </w:t>
      </w:r>
      <w:r w:rsidR="00197541">
        <w:rPr>
          <w:rFonts w:ascii="바탕체" w:eastAsia="바탕체" w:hAnsi="바탕체"/>
        </w:rPr>
        <w:t>45.68</w:t>
      </w:r>
      <w:r>
        <w:rPr>
          <w:rFonts w:ascii="바탕체" w:eastAsia="바탕체" w:hAnsi="바탕체"/>
        </w:rPr>
        <w:t>%</w:t>
      </w:r>
      <w:r>
        <w:rPr>
          <w:rFonts w:ascii="바탕체" w:eastAsia="바탕체" w:hAnsi="바탕체" w:hint="eastAsia"/>
        </w:rPr>
        <w:t xml:space="preserve">로, 그 차이는 </w:t>
      </w:r>
      <w:r>
        <w:rPr>
          <w:rFonts w:ascii="바탕체" w:eastAsia="바탕체" w:hAnsi="바탕체"/>
        </w:rPr>
        <w:t>4.</w:t>
      </w:r>
      <w:r w:rsidR="00197541">
        <w:rPr>
          <w:rFonts w:ascii="바탕체" w:eastAsia="바탕체" w:hAnsi="바탕체"/>
        </w:rPr>
        <w:t>47</w:t>
      </w:r>
      <w:r>
        <w:rPr>
          <w:rFonts w:ascii="바탕체" w:eastAsia="바탕체" w:hAnsi="바탕체"/>
        </w:rPr>
        <w:t>%</w:t>
      </w:r>
      <w:r>
        <w:rPr>
          <w:rFonts w:ascii="바탕체" w:eastAsia="바탕체" w:hAnsi="바탕체" w:hint="eastAsia"/>
        </w:rPr>
        <w:t>이며,</w:t>
      </w:r>
      <w:r>
        <w:rPr>
          <w:rFonts w:ascii="바탕체" w:eastAsia="바탕체" w:hAnsi="바탕체"/>
        </w:rPr>
        <w:t xml:space="preserve"> </w:t>
      </w:r>
      <w:r w:rsidRPr="00197541">
        <w:rPr>
          <w:rFonts w:ascii="바탕체" w:eastAsia="바탕체" w:hAnsi="바탕체"/>
          <w:i/>
        </w:rPr>
        <w:t>t</w:t>
      </w:r>
      <w:r>
        <w:rPr>
          <w:rFonts w:ascii="바탕체" w:eastAsia="바탕체" w:hAnsi="바탕체" w:hint="eastAsia"/>
        </w:rPr>
        <w:t xml:space="preserve">값도 </w:t>
      </w:r>
      <w:r>
        <w:rPr>
          <w:rFonts w:ascii="바탕체" w:eastAsia="바탕체" w:hAnsi="바탕체"/>
        </w:rPr>
        <w:t>13.23</w:t>
      </w:r>
      <w:r>
        <w:rPr>
          <w:rFonts w:ascii="바탕체" w:eastAsia="바탕체" w:hAnsi="바탕체" w:hint="eastAsia"/>
        </w:rPr>
        <w:t>으로 매우 유의하다.</w:t>
      </w:r>
      <w:r>
        <w:rPr>
          <w:rFonts w:ascii="바탕체" w:eastAsia="바탕체" w:hAnsi="바탕체"/>
        </w:rPr>
        <w:t xml:space="preserve"> </w:t>
      </w:r>
      <w:r w:rsidR="00197541">
        <w:rPr>
          <w:rFonts w:ascii="바탕체" w:eastAsia="바탕체" w:hAnsi="바탕체" w:hint="eastAsia"/>
        </w:rPr>
        <w:t xml:space="preserve">외국인도 지난 주 산업수익률이 가장 높은 산업과 낮은 산업에 대한 금주산업매수비율의 차이가 </w:t>
      </w:r>
      <w:r w:rsidR="00197541">
        <w:rPr>
          <w:rFonts w:ascii="바탕체" w:eastAsia="바탕체" w:hAnsi="바탕체"/>
        </w:rPr>
        <w:t>6.28%</w:t>
      </w:r>
      <w:r w:rsidR="00197541">
        <w:rPr>
          <w:rFonts w:ascii="바탕체" w:eastAsia="바탕체" w:hAnsi="바탕체" w:hint="eastAsia"/>
        </w:rPr>
        <w:t xml:space="preserve">이고 </w:t>
      </w:r>
      <w:r w:rsidR="00197541" w:rsidRPr="008E06EC">
        <w:rPr>
          <w:rFonts w:ascii="바탕체" w:eastAsia="바탕체" w:hAnsi="바탕체"/>
          <w:i/>
        </w:rPr>
        <w:t>t</w:t>
      </w:r>
      <w:r w:rsidR="00197541">
        <w:rPr>
          <w:rFonts w:ascii="바탕체" w:eastAsia="바탕체" w:hAnsi="바탕체" w:hint="eastAsia"/>
        </w:rPr>
        <w:t xml:space="preserve">값이 </w:t>
      </w:r>
      <w:r w:rsidR="00197541">
        <w:rPr>
          <w:rFonts w:ascii="바탕체" w:eastAsia="바탕체" w:hAnsi="바탕체"/>
        </w:rPr>
        <w:t>13.83</w:t>
      </w:r>
      <w:r w:rsidR="00197541">
        <w:rPr>
          <w:rFonts w:ascii="바탕체" w:eastAsia="바탕체" w:hAnsi="바탕체" w:hint="eastAsia"/>
        </w:rPr>
        <w:t>으로 기관과 유사한 경향을 나타낸다.</w:t>
      </w:r>
    </w:p>
    <w:p w:rsidR="00CA7412" w:rsidRDefault="00197541"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과거 산업수익률의 측정기간을 </w:t>
      </w:r>
      <w:r>
        <w:rPr>
          <w:rFonts w:ascii="바탕체" w:eastAsia="바탕체" w:hAnsi="바탕체"/>
        </w:rPr>
        <w:t>5</w:t>
      </w:r>
      <w:r>
        <w:rPr>
          <w:rFonts w:ascii="바탕체" w:eastAsia="바탕체" w:hAnsi="바탕체" w:hint="eastAsia"/>
        </w:rPr>
        <w:t>주,</w:t>
      </w:r>
      <w:r>
        <w:rPr>
          <w:rFonts w:ascii="바탕체" w:eastAsia="바탕체" w:hAnsi="바탕체"/>
        </w:rPr>
        <w:t xml:space="preserve"> 10</w:t>
      </w:r>
      <w:r>
        <w:rPr>
          <w:rFonts w:ascii="바탕체" w:eastAsia="바탕체" w:hAnsi="바탕체" w:hint="eastAsia"/>
        </w:rPr>
        <w:t>주,</w:t>
      </w:r>
      <w:r>
        <w:rPr>
          <w:rFonts w:ascii="바탕체" w:eastAsia="바탕체" w:hAnsi="바탕체"/>
        </w:rPr>
        <w:t xml:space="preserve"> 20</w:t>
      </w:r>
      <w:r>
        <w:rPr>
          <w:rFonts w:ascii="바탕체" w:eastAsia="바탕체" w:hAnsi="바탕체" w:hint="eastAsia"/>
        </w:rPr>
        <w:t xml:space="preserve">주로 확장한 </w:t>
      </w:r>
      <w:r w:rsidR="00CA7412">
        <w:rPr>
          <w:rFonts w:ascii="바탕체" w:eastAsia="바탕체" w:hAnsi="바탕체" w:hint="eastAsia"/>
        </w:rPr>
        <w:t xml:space="preserve">패널 </w:t>
      </w:r>
      <w:r w:rsidR="00CA7412">
        <w:rPr>
          <w:rFonts w:ascii="바탕체" w:eastAsia="바탕체" w:hAnsi="바탕체"/>
        </w:rPr>
        <w:t>B</w:t>
      </w:r>
      <w:proofErr w:type="gramStart"/>
      <w:r w:rsidR="00CA7412">
        <w:rPr>
          <w:rFonts w:ascii="바탕체" w:eastAsia="바탕체" w:hAnsi="바탕체"/>
        </w:rPr>
        <w:t>,C</w:t>
      </w:r>
      <w:proofErr w:type="gramEnd"/>
      <w:r w:rsidR="00CA7412">
        <w:rPr>
          <w:rFonts w:ascii="바탕체" w:eastAsia="바탕체" w:hAnsi="바탕체"/>
        </w:rPr>
        <w:t xml:space="preserve"> </w:t>
      </w:r>
      <w:r w:rsidR="00CA7412">
        <w:rPr>
          <w:rFonts w:ascii="바탕체" w:eastAsia="바탕체" w:hAnsi="바탕체" w:hint="eastAsia"/>
        </w:rPr>
        <w:t xml:space="preserve">및 </w:t>
      </w:r>
      <w:r w:rsidR="00CA7412">
        <w:rPr>
          <w:rFonts w:ascii="바탕체" w:eastAsia="바탕체" w:hAnsi="바탕체"/>
        </w:rPr>
        <w:t xml:space="preserve">D </w:t>
      </w:r>
      <w:r w:rsidR="00CA7412">
        <w:rPr>
          <w:rFonts w:ascii="바탕체" w:eastAsia="바탕체" w:hAnsi="바탕체" w:hint="eastAsia"/>
        </w:rPr>
        <w:t xml:space="preserve">에서도 </w:t>
      </w:r>
      <w:r>
        <w:rPr>
          <w:rFonts w:ascii="바탕체" w:eastAsia="바탕체" w:hAnsi="바탕체" w:hint="eastAsia"/>
        </w:rPr>
        <w:t xml:space="preserve">패널 </w:t>
      </w:r>
      <w:r>
        <w:rPr>
          <w:rFonts w:ascii="바탕체" w:eastAsia="바탕체" w:hAnsi="바탕체"/>
        </w:rPr>
        <w:t>A</w:t>
      </w:r>
      <w:r>
        <w:rPr>
          <w:rFonts w:ascii="바탕체" w:eastAsia="바탕체" w:hAnsi="바탕체" w:hint="eastAsia"/>
        </w:rPr>
        <w:t xml:space="preserve">와 비슷한 결과가 나타남을 </w:t>
      </w:r>
      <w:r w:rsidR="00CA7412">
        <w:rPr>
          <w:rFonts w:ascii="바탕체" w:eastAsia="바탕체" w:hAnsi="바탕체" w:hint="eastAsia"/>
        </w:rPr>
        <w:t>확인할 수 있다.</w:t>
      </w:r>
      <w:r w:rsidR="00CA7412">
        <w:rPr>
          <w:rFonts w:ascii="바탕체" w:eastAsia="바탕체" w:hAnsi="바탕체"/>
        </w:rPr>
        <w:t xml:space="preserve"> </w:t>
      </w:r>
      <w:r w:rsidR="00CA7412">
        <w:rPr>
          <w:rFonts w:ascii="바탕체" w:eastAsia="바탕체" w:hAnsi="바탕체" w:hint="eastAsia"/>
        </w:rPr>
        <w:t>단,</w:t>
      </w:r>
      <w:r w:rsidR="00CA7412">
        <w:rPr>
          <w:rFonts w:ascii="바탕체" w:eastAsia="바탕체" w:hAnsi="바탕체"/>
        </w:rPr>
        <w:t xml:space="preserve"> </w:t>
      </w:r>
      <w:r w:rsidR="00CA7412">
        <w:rPr>
          <w:rFonts w:ascii="바탕체" w:eastAsia="바탕체" w:hAnsi="바탕체" w:hint="eastAsia"/>
        </w:rPr>
        <w:t xml:space="preserve">패널 </w:t>
      </w:r>
      <w:r w:rsidR="00CA7412">
        <w:rPr>
          <w:rFonts w:ascii="바탕체" w:eastAsia="바탕체" w:hAnsi="바탕체"/>
        </w:rPr>
        <w:t>C</w:t>
      </w:r>
      <w:r w:rsidR="00CA7412">
        <w:rPr>
          <w:rFonts w:ascii="바탕체" w:eastAsia="바탕체" w:hAnsi="바탕체" w:hint="eastAsia"/>
        </w:rPr>
        <w:t>와</w:t>
      </w:r>
      <w:r w:rsidR="00CA7412">
        <w:rPr>
          <w:rFonts w:ascii="바탕체" w:eastAsia="바탕체" w:hAnsi="바탕체"/>
        </w:rPr>
        <w:t xml:space="preserve"> D</w:t>
      </w:r>
      <w:r w:rsidR="00CA7412">
        <w:rPr>
          <w:rFonts w:ascii="바탕체" w:eastAsia="바탕체" w:hAnsi="바탕체" w:hint="eastAsia"/>
        </w:rPr>
        <w:t>에서는 과거 산업수익률이 가장 높은 산업과 낮은 산업간 개인의 산업매수비율 차이에 통계적 유의성이 사라진다는 차이점이 있다.</w:t>
      </w:r>
      <w:r w:rsidR="00CA7412">
        <w:rPr>
          <w:rFonts w:ascii="바탕체" w:eastAsia="바탕체" w:hAnsi="바탕체"/>
        </w:rPr>
        <w:t xml:space="preserve"> </w:t>
      </w:r>
      <w:r w:rsidR="00CA7412">
        <w:rPr>
          <w:rFonts w:ascii="바탕체" w:eastAsia="바탕체" w:hAnsi="바탕체" w:hint="eastAsia"/>
        </w:rPr>
        <w:t>요약하면,</w:t>
      </w:r>
      <w:r w:rsidR="00CA7412">
        <w:rPr>
          <w:rFonts w:ascii="바탕체" w:eastAsia="바탕체" w:hAnsi="바탕체"/>
        </w:rPr>
        <w:t xml:space="preserve"> </w:t>
      </w:r>
      <w:r w:rsidR="00CA7412">
        <w:rPr>
          <w:rFonts w:ascii="바탕체" w:eastAsia="바탕체" w:hAnsi="바탕체" w:hint="eastAsia"/>
        </w:rPr>
        <w:t xml:space="preserve">개인은 과거 산업수익률에 대해 </w:t>
      </w:r>
      <w:proofErr w:type="spellStart"/>
      <w:r w:rsidR="00CA7412">
        <w:rPr>
          <w:rFonts w:ascii="바탕체" w:eastAsia="바탕체" w:hAnsi="바탕체" w:hint="eastAsia"/>
        </w:rPr>
        <w:t>역추세추종</w:t>
      </w:r>
      <w:proofErr w:type="spellEnd"/>
      <w:r w:rsidR="00CA7412">
        <w:rPr>
          <w:rFonts w:ascii="바탕체" w:eastAsia="바탕체" w:hAnsi="바탕체" w:hint="eastAsia"/>
        </w:rPr>
        <w:t xml:space="preserve"> 전략을 사용하는 것으로 볼 수 있으나,</w:t>
      </w:r>
      <w:r w:rsidR="00CA7412">
        <w:rPr>
          <w:rFonts w:ascii="바탕체" w:eastAsia="바탕체" w:hAnsi="바탕체"/>
        </w:rPr>
        <w:t xml:space="preserve"> </w:t>
      </w:r>
      <w:r w:rsidR="00CA7412">
        <w:rPr>
          <w:rFonts w:ascii="바탕체" w:eastAsia="바탕체" w:hAnsi="바탕체" w:hint="eastAsia"/>
        </w:rPr>
        <w:t>그 통계적, 경제적 유의성이 크지 않다.</w:t>
      </w:r>
      <w:r w:rsidR="00CA7412">
        <w:rPr>
          <w:rFonts w:ascii="바탕체" w:eastAsia="바탕체" w:hAnsi="바탕체"/>
        </w:rPr>
        <w:t xml:space="preserve"> </w:t>
      </w:r>
      <w:r w:rsidR="00CA7412">
        <w:rPr>
          <w:rFonts w:ascii="바탕체" w:eastAsia="바탕체" w:hAnsi="바탕체" w:hint="eastAsia"/>
        </w:rPr>
        <w:t>반면</w:t>
      </w:r>
      <w:r w:rsidR="00CA7412">
        <w:rPr>
          <w:rFonts w:ascii="바탕체" w:eastAsia="바탕체" w:hAnsi="바탕체"/>
        </w:rPr>
        <w:t xml:space="preserve"> </w:t>
      </w:r>
      <w:r>
        <w:rPr>
          <w:rFonts w:ascii="바탕체" w:eastAsia="바탕체" w:hAnsi="바탕체" w:hint="eastAsia"/>
        </w:rPr>
        <w:t>기관과 외국인은</w:t>
      </w:r>
      <w:r w:rsidR="00CA7412">
        <w:rPr>
          <w:rFonts w:ascii="바탕체" w:eastAsia="바탕체" w:hAnsi="바탕체" w:hint="eastAsia"/>
        </w:rPr>
        <w:t xml:space="preserve"> 산업 수준에서 과거수익률이 높은 산업을 매수하고 과거수익률이 낮은 산업을 매도하는 전략(추세추종)을 사용하는 증거가 비교적 뚜렷이 드러난다.</w:t>
      </w:r>
      <w:r w:rsidR="00CA7412">
        <w:rPr>
          <w:rFonts w:ascii="바탕체" w:eastAsia="바탕체" w:hAnsi="바탕체"/>
        </w:rPr>
        <w:t xml:space="preserve"> </w:t>
      </w:r>
      <w:r w:rsidR="00CA7412">
        <w:rPr>
          <w:rFonts w:ascii="바탕체" w:eastAsia="바탕체" w:hAnsi="바탕체" w:hint="eastAsia"/>
        </w:rPr>
        <w:t>이러한 결과로 볼 때,</w:t>
      </w:r>
      <w:r w:rsidR="00CA7412">
        <w:rPr>
          <w:rFonts w:ascii="바탕체" w:eastAsia="바탕체" w:hAnsi="바탕체"/>
        </w:rPr>
        <w:t xml:space="preserve"> </w:t>
      </w:r>
      <w:r>
        <w:rPr>
          <w:rFonts w:ascii="바탕체" w:eastAsia="바탕체" w:hAnsi="바탕체" w:hint="eastAsia"/>
        </w:rPr>
        <w:t>기관과 외국인의</w:t>
      </w:r>
      <w:r w:rsidR="00CA7412">
        <w:rPr>
          <w:rFonts w:ascii="바탕체" w:eastAsia="바탕체" w:hAnsi="바탕체" w:hint="eastAsia"/>
        </w:rPr>
        <w:t xml:space="preserve"> 산업을 기반으로 한 스타일 투자행태는 </w:t>
      </w:r>
      <w:proofErr w:type="spellStart"/>
      <w:r w:rsidR="00CA7412">
        <w:rPr>
          <w:rFonts w:ascii="바탕체" w:eastAsia="바탕체" w:hAnsi="바탕체"/>
        </w:rPr>
        <w:t>Barberis</w:t>
      </w:r>
      <w:proofErr w:type="spellEnd"/>
      <w:r w:rsidR="00CA7412">
        <w:rPr>
          <w:rFonts w:ascii="바탕체" w:eastAsia="바탕체" w:hAnsi="바탕체"/>
        </w:rPr>
        <w:t xml:space="preserve"> and Shleifer (2003)</w:t>
      </w:r>
      <w:r w:rsidR="008E06EC">
        <w:rPr>
          <w:rFonts w:ascii="바탕체" w:eastAsia="바탕체" w:hAnsi="바탕체" w:hint="eastAsia"/>
        </w:rPr>
        <w:t>가</w:t>
      </w:r>
      <w:r w:rsidR="00CA7412">
        <w:rPr>
          <w:rFonts w:ascii="바탕체" w:eastAsia="바탕체" w:hAnsi="바탕체" w:hint="eastAsia"/>
        </w:rPr>
        <w:t xml:space="preserve"> 예측한 것과 유사하다고 할 수 있다.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rPr>
        <w:t>&lt;</w:t>
      </w:r>
      <w:r>
        <w:rPr>
          <w:rFonts w:ascii="바탕체" w:eastAsia="바탕체" w:hAnsi="바탕체" w:hint="eastAsia"/>
        </w:rPr>
        <w:t xml:space="preserve">표 </w:t>
      </w:r>
      <w:r>
        <w:rPr>
          <w:rFonts w:ascii="바탕체" w:eastAsia="바탕체" w:hAnsi="바탕체"/>
        </w:rPr>
        <w:t>3&gt;</w:t>
      </w:r>
      <w:r>
        <w:rPr>
          <w:rFonts w:ascii="바탕체" w:eastAsia="바탕체" w:hAnsi="바탕체" w:hint="eastAsia"/>
        </w:rPr>
        <w:t xml:space="preserve">에서 과거 산업수익률과 </w:t>
      </w:r>
      <w:proofErr w:type="spellStart"/>
      <w:r>
        <w:rPr>
          <w:rFonts w:ascii="바탕체" w:eastAsia="바탕체" w:hAnsi="바탕체" w:hint="eastAsia"/>
        </w:rPr>
        <w:t>투자자별</w:t>
      </w:r>
      <w:proofErr w:type="spellEnd"/>
      <w:r>
        <w:rPr>
          <w:rFonts w:ascii="바탕체" w:eastAsia="바탕체" w:hAnsi="바탕체" w:hint="eastAsia"/>
        </w:rPr>
        <w:t xml:space="preserve"> 현재 산업매수비율간 상관관계가 존재함을 포트폴리오 수준에서 확인하였으나,</w:t>
      </w:r>
      <w:r>
        <w:rPr>
          <w:rFonts w:ascii="바탕체" w:eastAsia="바탕체" w:hAnsi="바탕체"/>
        </w:rPr>
        <w:t xml:space="preserve"> </w:t>
      </w:r>
      <w:r>
        <w:rPr>
          <w:rFonts w:ascii="바탕체" w:eastAsia="바탕체" w:hAnsi="바탕체" w:hint="eastAsia"/>
        </w:rPr>
        <w:t>이는 단일변수(</w:t>
      </w:r>
      <w:r>
        <w:rPr>
          <w:rFonts w:ascii="바탕체" w:eastAsia="바탕체" w:hAnsi="바탕체"/>
        </w:rPr>
        <w:t xml:space="preserve">univariate) </w:t>
      </w:r>
      <w:r>
        <w:rPr>
          <w:rFonts w:ascii="바탕체" w:eastAsia="바탕체" w:hAnsi="바탕체" w:hint="eastAsia"/>
        </w:rPr>
        <w:t>분석으로서</w:t>
      </w:r>
      <w:r>
        <w:rPr>
          <w:rFonts w:ascii="바탕체" w:eastAsia="바탕체" w:hAnsi="바탕체"/>
        </w:rPr>
        <w:t xml:space="preserve"> </w:t>
      </w:r>
      <w:r>
        <w:rPr>
          <w:rFonts w:ascii="바탕체" w:eastAsia="바탕체" w:hAnsi="바탕체" w:hint="eastAsia"/>
        </w:rPr>
        <w:t>현재 산업매수비율에 영향을 미칠 수 있는 과거 산업수익률 이외의 다른 변수의 영향을 통제하지 않은 결과이다.</w:t>
      </w:r>
      <w:r>
        <w:rPr>
          <w:rFonts w:ascii="바탕체" w:eastAsia="바탕체" w:hAnsi="바탕체"/>
        </w:rPr>
        <w:t xml:space="preserve"> </w:t>
      </w:r>
      <w:r>
        <w:rPr>
          <w:rFonts w:ascii="바탕체" w:eastAsia="바탕체" w:hAnsi="바탕체" w:hint="eastAsia"/>
        </w:rPr>
        <w:t xml:space="preserve">따라서 &lt;표 </w:t>
      </w:r>
      <w:r>
        <w:rPr>
          <w:rFonts w:ascii="바탕체" w:eastAsia="바탕체" w:hAnsi="바탕체"/>
        </w:rPr>
        <w:t>3&gt;</w:t>
      </w:r>
      <w:r>
        <w:rPr>
          <w:rFonts w:ascii="바탕체" w:eastAsia="바탕체" w:hAnsi="바탕체" w:hint="eastAsia"/>
        </w:rPr>
        <w:t xml:space="preserve">의 결과가 강건하게 성립하는지의 여부를 확인하기 위해 추가적인 통제변수를 고려하여 산업 수준에서의 </w:t>
      </w:r>
      <w:proofErr w:type="spellStart"/>
      <w:r>
        <w:rPr>
          <w:rFonts w:ascii="바탕체" w:eastAsia="바탕체" w:hAnsi="바탕체"/>
        </w:rPr>
        <w:t>Fama</w:t>
      </w:r>
      <w:proofErr w:type="spellEnd"/>
      <w:r>
        <w:rPr>
          <w:rFonts w:ascii="바탕체" w:eastAsia="바탕체" w:hAnsi="바탕체"/>
        </w:rPr>
        <w:t xml:space="preserve">-Macbeth </w:t>
      </w:r>
      <w:r>
        <w:rPr>
          <w:rFonts w:ascii="바탕체" w:eastAsia="바탕체" w:hAnsi="바탕체" w:hint="eastAsia"/>
        </w:rPr>
        <w:t xml:space="preserve">회귀분석을 실시할 필요가 있다. </w:t>
      </w:r>
    </w:p>
    <w:p w:rsidR="00AE7D03"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&lt;표 </w:t>
      </w:r>
      <w:r>
        <w:rPr>
          <w:rFonts w:ascii="바탕체" w:eastAsia="바탕체" w:hAnsi="바탕체"/>
        </w:rPr>
        <w:t>4&gt;</w:t>
      </w:r>
      <w:r>
        <w:rPr>
          <w:rFonts w:ascii="바탕체" w:eastAsia="바탕체" w:hAnsi="바탕체" w:hint="eastAsia"/>
        </w:rPr>
        <w:t xml:space="preserve">는 </w:t>
      </w:r>
      <w:r>
        <w:rPr>
          <w:rFonts w:ascii="바탕체" w:eastAsia="바탕체" w:hAnsi="바탕체"/>
        </w:rPr>
        <w:t>t</w:t>
      </w:r>
      <w:r>
        <w:rPr>
          <w:rFonts w:ascii="바탕체" w:eastAsia="바탕체" w:hAnsi="바탕체" w:hint="eastAsia"/>
        </w:rPr>
        <w:t xml:space="preserve">주의 </w:t>
      </w:r>
      <w:proofErr w:type="spellStart"/>
      <w:r>
        <w:rPr>
          <w:rFonts w:ascii="바탕체" w:eastAsia="바탕체" w:hAnsi="바탕체"/>
        </w:rPr>
        <w:t>투자자별</w:t>
      </w:r>
      <w:proofErr w:type="spellEnd"/>
      <w:r>
        <w:rPr>
          <w:rFonts w:ascii="바탕체" w:eastAsia="바탕체" w:hAnsi="바탕체"/>
        </w:rPr>
        <w:t xml:space="preserve"> </w:t>
      </w:r>
      <w:r>
        <w:rPr>
          <w:rFonts w:ascii="바탕체" w:eastAsia="바탕체" w:hAnsi="바탕체" w:hint="eastAsia"/>
        </w:rPr>
        <w:t>산업매수비율(</w:t>
      </w:r>
      <w:proofErr w:type="spellStart"/>
      <w:r>
        <w:rPr>
          <w:rFonts w:ascii="바탕체" w:eastAsia="바탕체" w:hAnsi="바탕체"/>
        </w:rPr>
        <w:t>IND_PB</w:t>
      </w:r>
      <w:r w:rsidRPr="00955A12">
        <w:rPr>
          <w:rFonts w:ascii="바탕체" w:eastAsia="바탕체" w:hAnsi="바탕체"/>
          <w:vertAlign w:val="subscript"/>
        </w:rPr>
        <w:t>t</w:t>
      </w:r>
      <w:proofErr w:type="spellEnd"/>
      <w:r>
        <w:rPr>
          <w:rFonts w:ascii="바탕체" w:eastAsia="바탕체" w:hAnsi="바탕체"/>
        </w:rPr>
        <w:t>)</w:t>
      </w:r>
      <w:r>
        <w:rPr>
          <w:rFonts w:ascii="바탕체" w:eastAsia="바탕체" w:hAnsi="바탕체" w:hint="eastAsia"/>
        </w:rPr>
        <w:t>을 종속변수로,</w:t>
      </w:r>
      <w:r>
        <w:rPr>
          <w:rFonts w:ascii="바탕체" w:eastAsia="바탕체" w:hAnsi="바탕체"/>
        </w:rPr>
        <w:t xml:space="preserve"> t</w:t>
      </w:r>
      <w:r>
        <w:rPr>
          <w:rFonts w:ascii="바탕체" w:eastAsia="바탕체" w:hAnsi="바탕체" w:hint="eastAsia"/>
        </w:rPr>
        <w:t>주 이전 20주간의 산업수익률(</w:t>
      </w:r>
      <w:r>
        <w:rPr>
          <w:rFonts w:ascii="바탕체" w:eastAsia="바탕체" w:hAnsi="바탕체"/>
        </w:rPr>
        <w:t>IND_RET</w:t>
      </w:r>
      <w:r w:rsidRPr="00046BA7">
        <w:rPr>
          <w:rFonts w:ascii="바탕체" w:eastAsia="바탕체" w:hAnsi="바탕체" w:hint="eastAsia"/>
          <w:vertAlign w:val="subscript"/>
        </w:rPr>
        <w:t>t-1</w:t>
      </w:r>
      <w:r>
        <w:rPr>
          <w:rFonts w:ascii="바탕체" w:eastAsia="바탕체" w:hAnsi="바탕체" w:hint="eastAsia"/>
        </w:rPr>
        <w:t>,</w:t>
      </w:r>
      <w:r w:rsidRPr="00046BA7">
        <w:rPr>
          <w:rFonts w:ascii="바탕체" w:eastAsia="바탕체" w:hAnsi="바탕체"/>
        </w:rPr>
        <w:t xml:space="preserve"> </w:t>
      </w:r>
      <w:r>
        <w:rPr>
          <w:rFonts w:ascii="바탕체" w:eastAsia="바탕체" w:hAnsi="바탕체"/>
        </w:rPr>
        <w:t>IND_RET</w:t>
      </w:r>
      <w:r w:rsidRPr="00046BA7">
        <w:rPr>
          <w:rFonts w:ascii="바탕체" w:eastAsia="바탕체" w:hAnsi="바탕체" w:hint="eastAsia"/>
          <w:vertAlign w:val="subscript"/>
        </w:rPr>
        <w:t>t-</w:t>
      </w:r>
      <w:r>
        <w:rPr>
          <w:rFonts w:ascii="바탕체" w:eastAsia="바탕체" w:hAnsi="바탕체"/>
          <w:vertAlign w:val="subscript"/>
        </w:rPr>
        <w:t>2</w:t>
      </w:r>
      <w:proofErr w:type="gramStart"/>
      <w:r>
        <w:rPr>
          <w:rFonts w:ascii="바탕체" w:eastAsia="바탕체" w:hAnsi="바탕체"/>
          <w:vertAlign w:val="subscript"/>
        </w:rPr>
        <w:t>,t</w:t>
      </w:r>
      <w:proofErr w:type="gramEnd"/>
      <w:r>
        <w:rPr>
          <w:rFonts w:ascii="바탕체" w:eastAsia="바탕체" w:hAnsi="바탕체"/>
          <w:vertAlign w:val="subscript"/>
        </w:rPr>
        <w:t>-5</w:t>
      </w:r>
      <w:r>
        <w:rPr>
          <w:rFonts w:ascii="바탕체" w:eastAsia="바탕체" w:hAnsi="바탕체"/>
        </w:rPr>
        <w:t>, IND_RET</w:t>
      </w:r>
      <w:r w:rsidRPr="00046BA7">
        <w:rPr>
          <w:rFonts w:ascii="바탕체" w:eastAsia="바탕체" w:hAnsi="바탕체" w:hint="eastAsia"/>
          <w:vertAlign w:val="subscript"/>
        </w:rPr>
        <w:t>t-</w:t>
      </w:r>
      <w:r>
        <w:rPr>
          <w:rFonts w:ascii="바탕체" w:eastAsia="바탕체" w:hAnsi="바탕체"/>
          <w:vertAlign w:val="subscript"/>
        </w:rPr>
        <w:t>6,t-11</w:t>
      </w:r>
      <w:r>
        <w:rPr>
          <w:rFonts w:ascii="바탕체" w:eastAsia="바탕체" w:hAnsi="바탕체"/>
        </w:rPr>
        <w:t>, IND_RET</w:t>
      </w:r>
      <w:r w:rsidRPr="00046BA7">
        <w:rPr>
          <w:rFonts w:ascii="바탕체" w:eastAsia="바탕체" w:hAnsi="바탕체" w:hint="eastAsia"/>
          <w:vertAlign w:val="subscript"/>
        </w:rPr>
        <w:t>t-</w:t>
      </w:r>
      <w:r>
        <w:rPr>
          <w:rFonts w:ascii="바탕체" w:eastAsia="바탕체" w:hAnsi="바탕체"/>
          <w:vertAlign w:val="subscript"/>
        </w:rPr>
        <w:t>11,t-20</w:t>
      </w:r>
      <w:r>
        <w:rPr>
          <w:rFonts w:ascii="바탕체" w:eastAsia="바탕체" w:hAnsi="바탕체"/>
        </w:rPr>
        <w:t>)</w:t>
      </w:r>
      <w:r>
        <w:rPr>
          <w:rFonts w:ascii="바탕체" w:eastAsia="바탕체" w:hAnsi="바탕체" w:hint="eastAsia"/>
        </w:rPr>
        <w:t xml:space="preserve">을 설명변수로 하는 </w:t>
      </w:r>
      <w:proofErr w:type="spellStart"/>
      <w:r>
        <w:rPr>
          <w:rFonts w:ascii="바탕체" w:eastAsia="바탕체" w:hAnsi="바탕체" w:hint="eastAsia"/>
        </w:rPr>
        <w:t>주단위</w:t>
      </w:r>
      <w:proofErr w:type="spellEnd"/>
      <w:r>
        <w:rPr>
          <w:rFonts w:ascii="바탕체" w:eastAsia="바탕체" w:hAnsi="바탕체" w:hint="eastAsia"/>
        </w:rPr>
        <w:t xml:space="preserve"> </w:t>
      </w:r>
      <w:r>
        <w:rPr>
          <w:rFonts w:ascii="바탕체" w:eastAsia="바탕체" w:hAnsi="바탕체"/>
        </w:rPr>
        <w:t xml:space="preserve">cross-industry </w:t>
      </w:r>
      <w:proofErr w:type="spellStart"/>
      <w:r>
        <w:rPr>
          <w:rFonts w:ascii="바탕체" w:eastAsia="바탕체" w:hAnsi="바탕체"/>
        </w:rPr>
        <w:t>Fama</w:t>
      </w:r>
      <w:proofErr w:type="spellEnd"/>
      <w:r>
        <w:rPr>
          <w:rFonts w:ascii="바탕체" w:eastAsia="바탕체" w:hAnsi="바탕체"/>
        </w:rPr>
        <w:t>-Mac</w:t>
      </w:r>
      <w:r>
        <w:rPr>
          <w:rFonts w:ascii="바탕체" w:eastAsia="바탕체" w:hAnsi="바탕체" w:hint="eastAsia"/>
        </w:rPr>
        <w:t>b</w:t>
      </w:r>
      <w:r>
        <w:rPr>
          <w:rFonts w:ascii="바탕체" w:eastAsia="바탕체" w:hAnsi="바탕체"/>
        </w:rPr>
        <w:t xml:space="preserve">eth </w:t>
      </w:r>
      <w:r>
        <w:rPr>
          <w:rFonts w:ascii="바탕체" w:eastAsia="바탕체" w:hAnsi="바탕체" w:hint="eastAsia"/>
        </w:rPr>
        <w:t>회귀분석 결과이다.</w:t>
      </w:r>
      <w:r>
        <w:rPr>
          <w:rFonts w:ascii="바탕체" w:eastAsia="바탕체" w:hAnsi="바탕체"/>
        </w:rPr>
        <w:t xml:space="preserve"> </w:t>
      </w:r>
      <w:r>
        <w:rPr>
          <w:rFonts w:ascii="바탕체" w:eastAsia="바탕체" w:hAnsi="바탕체"/>
        </w:rPr>
        <w:lastRenderedPageBreak/>
        <w:t>SIZE</w:t>
      </w:r>
      <w:r w:rsidR="00A1255D" w:rsidRPr="00A1255D">
        <w:rPr>
          <w:rFonts w:ascii="바탕체" w:eastAsia="바탕체" w:hAnsi="바탕체" w:hint="eastAsia"/>
          <w:vertAlign w:val="subscript"/>
        </w:rPr>
        <w:t>t-1</w:t>
      </w:r>
      <w:r>
        <w:rPr>
          <w:rFonts w:ascii="바탕체" w:eastAsia="바탕체" w:hAnsi="바탕체" w:hint="eastAsia"/>
        </w:rPr>
        <w:t xml:space="preserve">와 </w:t>
      </w:r>
      <w:r>
        <w:rPr>
          <w:rFonts w:ascii="바탕체" w:eastAsia="바탕체" w:hAnsi="바탕체"/>
        </w:rPr>
        <w:t>BM</w:t>
      </w:r>
      <w:r w:rsidR="00A1255D" w:rsidRPr="00A1255D">
        <w:rPr>
          <w:rFonts w:ascii="바탕체" w:eastAsia="바탕체" w:hAnsi="바탕체"/>
          <w:vertAlign w:val="subscript"/>
        </w:rPr>
        <w:t>t-1</w:t>
      </w:r>
      <w:r>
        <w:rPr>
          <w:rFonts w:ascii="바탕체" w:eastAsia="바탕체" w:hAnsi="바탕체" w:hint="eastAsia"/>
        </w:rPr>
        <w:t xml:space="preserve">은 그 산업에 속한 종목들의 </w:t>
      </w:r>
      <w:r w:rsidR="00A1255D">
        <w:rPr>
          <w:rFonts w:ascii="바탕체" w:eastAsia="바탕체" w:hAnsi="바탕체"/>
        </w:rPr>
        <w:t>t-1</w:t>
      </w:r>
      <w:r w:rsidR="00A1255D">
        <w:rPr>
          <w:rFonts w:ascii="바탕체" w:eastAsia="바탕체" w:hAnsi="바탕체" w:hint="eastAsia"/>
        </w:rPr>
        <w:t xml:space="preserve">주의 </w:t>
      </w:r>
      <w:proofErr w:type="spellStart"/>
      <w:r>
        <w:rPr>
          <w:rFonts w:ascii="바탕체" w:eastAsia="바탕체" w:hAnsi="바탕체" w:hint="eastAsia"/>
        </w:rPr>
        <w:t>보통주</w:t>
      </w:r>
      <w:proofErr w:type="spellEnd"/>
      <w:r>
        <w:rPr>
          <w:rFonts w:ascii="바탕체" w:eastAsia="바탕체" w:hAnsi="바탕체" w:hint="eastAsia"/>
        </w:rPr>
        <w:t xml:space="preserve"> </w:t>
      </w:r>
      <w:r w:rsidR="00A1255D">
        <w:rPr>
          <w:rFonts w:ascii="바탕체" w:eastAsia="바탕체" w:hAnsi="바탕체" w:hint="eastAsia"/>
        </w:rPr>
        <w:t xml:space="preserve">평균 </w:t>
      </w:r>
      <w:r>
        <w:rPr>
          <w:rFonts w:ascii="바탕체" w:eastAsia="바탕체" w:hAnsi="바탕체" w:hint="eastAsia"/>
        </w:rPr>
        <w:t xml:space="preserve">시가총액 및 </w:t>
      </w:r>
      <w:proofErr w:type="spellStart"/>
      <w:r>
        <w:rPr>
          <w:rFonts w:ascii="바탕체" w:eastAsia="바탕체" w:hAnsi="바탕체" w:hint="eastAsia"/>
        </w:rPr>
        <w:t>장부가대비</w:t>
      </w:r>
      <w:proofErr w:type="spellEnd"/>
      <w:r>
        <w:rPr>
          <w:rFonts w:ascii="바탕체" w:eastAsia="바탕체" w:hAnsi="바탕체" w:hint="eastAsia"/>
        </w:rPr>
        <w:t xml:space="preserve"> 시가총액 비율에 자연로그를 취하여 변환한 값이다.</w:t>
      </w:r>
      <w:r w:rsidR="008E06EC">
        <w:rPr>
          <w:rFonts w:ascii="바탕체" w:eastAsia="바탕체" w:hAnsi="바탕체"/>
        </w:rPr>
        <w:t xml:space="preserve"> </w:t>
      </w:r>
      <w:r>
        <w:rPr>
          <w:rFonts w:ascii="바탕체" w:eastAsia="바탕체" w:hAnsi="바탕체" w:hint="eastAsia"/>
        </w:rPr>
        <w:t xml:space="preserve">산업매수비율이 강한 자기상관성을 보일 가능성을 고려하여 </w:t>
      </w:r>
      <w:r>
        <w:rPr>
          <w:rFonts w:ascii="바탕체" w:eastAsia="바탕체" w:hAnsi="바탕체"/>
        </w:rPr>
        <w:t>t</w:t>
      </w:r>
      <w:r>
        <w:rPr>
          <w:rFonts w:ascii="바탕체" w:eastAsia="바탕체" w:hAnsi="바탕체" w:hint="eastAsia"/>
        </w:rPr>
        <w:t>주 이전 20주 이내의 산업매수비율(</w:t>
      </w:r>
      <w:r>
        <w:rPr>
          <w:rFonts w:ascii="바탕체" w:eastAsia="바탕체" w:hAnsi="바탕체"/>
        </w:rPr>
        <w:t>IND_PB</w:t>
      </w:r>
      <w:r w:rsidRPr="00046BA7">
        <w:rPr>
          <w:rFonts w:ascii="바탕체" w:eastAsia="바탕체" w:hAnsi="바탕체" w:hint="eastAsia"/>
          <w:vertAlign w:val="subscript"/>
        </w:rPr>
        <w:t>t-1</w:t>
      </w:r>
      <w:r>
        <w:rPr>
          <w:rFonts w:ascii="바탕체" w:eastAsia="바탕체" w:hAnsi="바탕체" w:hint="eastAsia"/>
        </w:rPr>
        <w:t>,</w:t>
      </w:r>
      <w:r w:rsidRPr="00046BA7">
        <w:rPr>
          <w:rFonts w:ascii="바탕체" w:eastAsia="바탕체" w:hAnsi="바탕체"/>
        </w:rPr>
        <w:t xml:space="preserve"> </w:t>
      </w:r>
      <w:r>
        <w:rPr>
          <w:rFonts w:ascii="바탕체" w:eastAsia="바탕체" w:hAnsi="바탕체"/>
        </w:rPr>
        <w:t>IND_PB</w:t>
      </w:r>
      <w:r w:rsidRPr="00046BA7">
        <w:rPr>
          <w:rFonts w:ascii="바탕체" w:eastAsia="바탕체" w:hAnsi="바탕체" w:hint="eastAsia"/>
          <w:vertAlign w:val="subscript"/>
        </w:rPr>
        <w:t>t-</w:t>
      </w:r>
      <w:r>
        <w:rPr>
          <w:rFonts w:ascii="바탕체" w:eastAsia="바탕체" w:hAnsi="바탕체"/>
          <w:vertAlign w:val="subscript"/>
        </w:rPr>
        <w:t>2</w:t>
      </w:r>
      <w:proofErr w:type="gramStart"/>
      <w:r>
        <w:rPr>
          <w:rFonts w:ascii="바탕체" w:eastAsia="바탕체" w:hAnsi="바탕체"/>
          <w:vertAlign w:val="subscript"/>
        </w:rPr>
        <w:t>,t</w:t>
      </w:r>
      <w:proofErr w:type="gramEnd"/>
      <w:r>
        <w:rPr>
          <w:rFonts w:ascii="바탕체" w:eastAsia="바탕체" w:hAnsi="바탕체"/>
          <w:vertAlign w:val="subscript"/>
        </w:rPr>
        <w:t>-5</w:t>
      </w:r>
      <w:r>
        <w:rPr>
          <w:rFonts w:ascii="바탕체" w:eastAsia="바탕체" w:hAnsi="바탕체"/>
        </w:rPr>
        <w:t>, IND_PB</w:t>
      </w:r>
      <w:r w:rsidRPr="00046BA7">
        <w:rPr>
          <w:rFonts w:ascii="바탕체" w:eastAsia="바탕체" w:hAnsi="바탕체" w:hint="eastAsia"/>
          <w:vertAlign w:val="subscript"/>
        </w:rPr>
        <w:t>t-</w:t>
      </w:r>
      <w:r>
        <w:rPr>
          <w:rFonts w:ascii="바탕체" w:eastAsia="바탕체" w:hAnsi="바탕체"/>
          <w:vertAlign w:val="subscript"/>
        </w:rPr>
        <w:t>6,t-11</w:t>
      </w:r>
      <w:r>
        <w:rPr>
          <w:rFonts w:ascii="바탕체" w:eastAsia="바탕체" w:hAnsi="바탕체"/>
        </w:rPr>
        <w:t>, IND_PB</w:t>
      </w:r>
      <w:r w:rsidRPr="00046BA7">
        <w:rPr>
          <w:rFonts w:ascii="바탕체" w:eastAsia="바탕체" w:hAnsi="바탕체" w:hint="eastAsia"/>
          <w:vertAlign w:val="subscript"/>
        </w:rPr>
        <w:t>t-</w:t>
      </w:r>
      <w:r>
        <w:rPr>
          <w:rFonts w:ascii="바탕체" w:eastAsia="바탕체" w:hAnsi="바탕체"/>
          <w:vertAlign w:val="subscript"/>
        </w:rPr>
        <w:t>11,t-20</w:t>
      </w:r>
      <w:r>
        <w:rPr>
          <w:rFonts w:ascii="바탕체" w:eastAsia="바탕체" w:hAnsi="바탕체"/>
        </w:rPr>
        <w:t>)</w:t>
      </w:r>
      <w:r>
        <w:rPr>
          <w:rFonts w:ascii="바탕체" w:eastAsia="바탕체" w:hAnsi="바탕체" w:hint="eastAsia"/>
        </w:rPr>
        <w:t>을 추가적으로 통제하였다.</w:t>
      </w:r>
      <w:r>
        <w:rPr>
          <w:rFonts w:ascii="바탕체" w:eastAsia="바탕체" w:hAnsi="바탕체"/>
        </w:rPr>
        <w:t xml:space="preserve"> </w:t>
      </w:r>
    </w:p>
    <w:p w:rsidR="00A70DB8" w:rsidRDefault="00A70DB8" w:rsidP="00AE7D03">
      <w:pPr>
        <w:widowControl/>
        <w:wordWrap/>
        <w:autoSpaceDE/>
        <w:autoSpaceDN/>
        <w:snapToGrid w:val="0"/>
        <w:spacing w:before="240" w:after="240" w:line="420" w:lineRule="auto"/>
        <w:rPr>
          <w:rFonts w:ascii="바탕체" w:eastAsia="바탕체" w:hAnsi="바탕체"/>
        </w:rPr>
      </w:pPr>
      <w:r w:rsidRPr="00AE7D03">
        <w:rPr>
          <w:rFonts w:ascii="바탕체" w:eastAsia="바탕체" w:hAnsi="바탕체"/>
          <w:position w:val="-68"/>
        </w:rPr>
        <w:object w:dxaOrig="7160" w:dyaOrig="1480">
          <v:shape id="_x0000_i1026" type="#_x0000_t75" style="width:357.9pt;height:74.1pt" o:ole="">
            <v:imagedata r:id="rId11" o:title=""/>
          </v:shape>
          <o:OLEObject Type="Embed" ProgID="Equation.3" ShapeID="_x0000_i1026" DrawAspect="Content" ObjectID="_1500713736" r:id="rId12"/>
        </w:object>
      </w:r>
      <w:r>
        <w:rPr>
          <w:rFonts w:ascii="바탕체" w:eastAsia="바탕체" w:hAnsi="바탕체"/>
        </w:rPr>
        <w:t>(</w:t>
      </w:r>
      <w:r>
        <w:rPr>
          <w:rFonts w:ascii="바탕체" w:eastAsia="바탕체" w:hAnsi="바탕체" w:hint="eastAsia"/>
        </w:rPr>
        <w:t>간략한 표기를 위해 산업(</w:t>
      </w:r>
      <w:proofErr w:type="spellStart"/>
      <w:r w:rsidRPr="00C67BAA">
        <w:rPr>
          <w:rFonts w:ascii="바탕체" w:eastAsia="바탕체" w:hAnsi="바탕체"/>
        </w:rPr>
        <w:t>i</w:t>
      </w:r>
      <w:proofErr w:type="spellEnd"/>
      <w:r>
        <w:rPr>
          <w:rFonts w:ascii="바탕체" w:eastAsia="바탕체" w:hAnsi="바탕체"/>
        </w:rPr>
        <w:t xml:space="preserve">) </w:t>
      </w:r>
      <w:r>
        <w:rPr>
          <w:rFonts w:ascii="바탕체" w:eastAsia="바탕체" w:hAnsi="바탕체" w:hint="eastAsia"/>
        </w:rPr>
        <w:t>및 투자자 유형(</w:t>
      </w:r>
      <w:r w:rsidRPr="00C67BAA">
        <w:rPr>
          <w:rFonts w:ascii="바탕체" w:eastAsia="바탕체" w:hAnsi="바탕체"/>
        </w:rPr>
        <w:t>j</w:t>
      </w:r>
      <w:r>
        <w:rPr>
          <w:rFonts w:ascii="바탕체" w:eastAsia="바탕체" w:hAnsi="바탕체"/>
        </w:rPr>
        <w:t xml:space="preserve">) </w:t>
      </w:r>
      <w:r>
        <w:rPr>
          <w:rFonts w:ascii="바탕체" w:eastAsia="바탕체" w:hAnsi="바탕체" w:hint="eastAsia"/>
        </w:rPr>
        <w:t>첨자는 생략하였다.</w:t>
      </w:r>
      <w:r>
        <w:rPr>
          <w:rFonts w:ascii="바탕체" w:eastAsia="바탕체" w:hAnsi="바탕체"/>
        </w:rPr>
        <w:t>)</w:t>
      </w:r>
    </w:p>
    <w:p w:rsidR="00CA7412" w:rsidRDefault="00AE7D03" w:rsidP="00AE7D03">
      <w:pPr>
        <w:widowControl/>
        <w:wordWrap/>
        <w:autoSpaceDE/>
        <w:autoSpaceDN/>
        <w:snapToGrid w:val="0"/>
        <w:spacing w:before="240" w:after="240" w:line="420" w:lineRule="auto"/>
        <w:rPr>
          <w:rFonts w:ascii="바탕체" w:eastAsia="바탕체" w:hAnsi="바탕체"/>
        </w:rPr>
      </w:pPr>
      <w:r>
        <w:rPr>
          <w:rFonts w:ascii="바탕체" w:eastAsia="바탕체" w:hAnsi="바탕체" w:hint="eastAsia"/>
        </w:rPr>
        <w:t xml:space="preserve">매 주마다 위 모형을 사용한 </w:t>
      </w:r>
      <w:r>
        <w:rPr>
          <w:rFonts w:ascii="바탕체" w:eastAsia="바탕체" w:hAnsi="바탕체"/>
        </w:rPr>
        <w:t xml:space="preserve">cross-industry </w:t>
      </w:r>
      <w:r>
        <w:rPr>
          <w:rFonts w:ascii="바탕체" w:eastAsia="바탕체" w:hAnsi="바탕체" w:hint="eastAsia"/>
        </w:rPr>
        <w:t xml:space="preserve">회귀분석을 실시하여 각 회귀계수의 추정치를 얻은 후, 추정치의 </w:t>
      </w:r>
      <w:proofErr w:type="spellStart"/>
      <w:r>
        <w:rPr>
          <w:rFonts w:ascii="바탕체" w:eastAsia="바탕체" w:hAnsi="바탕체" w:hint="eastAsia"/>
        </w:rPr>
        <w:t>시계열</w:t>
      </w:r>
      <w:proofErr w:type="spellEnd"/>
      <w:r>
        <w:rPr>
          <w:rFonts w:ascii="바탕체" w:eastAsia="바탕체" w:hAnsi="바탕체" w:hint="eastAsia"/>
        </w:rPr>
        <w:t xml:space="preserve"> 평균이 </w:t>
      </w:r>
      <w:r>
        <w:rPr>
          <w:rFonts w:ascii="바탕체" w:eastAsia="바탕체" w:hAnsi="바탕체"/>
        </w:rPr>
        <w:t>0</w:t>
      </w:r>
      <w:r>
        <w:rPr>
          <w:rFonts w:ascii="바탕체" w:eastAsia="바탕체" w:hAnsi="바탕체" w:hint="eastAsia"/>
        </w:rPr>
        <w:t>과 유의하게 다른지의 여부를 검정하였다.</w:t>
      </w:r>
      <w:r>
        <w:rPr>
          <w:rFonts w:ascii="바탕체" w:eastAsia="바탕체" w:hAnsi="바탕체"/>
        </w:rPr>
        <w:t xml:space="preserve"> </w:t>
      </w:r>
      <w:r w:rsidR="00CA7412">
        <w:rPr>
          <w:rFonts w:ascii="바탕체" w:eastAsia="바탕체" w:hAnsi="바탕체"/>
        </w:rPr>
        <w:t xml:space="preserve">Newey-West(1987)에 </w:t>
      </w:r>
      <w:r w:rsidR="00CA7412">
        <w:rPr>
          <w:rFonts w:ascii="바탕체" w:eastAsia="바탕체" w:hAnsi="바탕체" w:hint="eastAsia"/>
        </w:rPr>
        <w:t>따라 표준오차를 수정하였으며,</w:t>
      </w:r>
      <w:r w:rsidR="00CA7412">
        <w:rPr>
          <w:rFonts w:ascii="바탕체" w:eastAsia="바탕체" w:hAnsi="바탕체"/>
        </w:rPr>
        <w:t xml:space="preserve"> </w:t>
      </w:r>
      <w:r w:rsidR="00CA7412" w:rsidRPr="00C67BAA">
        <w:rPr>
          <w:rFonts w:ascii="바탕체" w:eastAsia="바탕체" w:hAnsi="바탕체"/>
          <w:i/>
        </w:rPr>
        <w:t>t</w:t>
      </w:r>
      <w:r w:rsidR="00CA7412">
        <w:rPr>
          <w:rFonts w:ascii="바탕체" w:eastAsia="바탕체" w:hAnsi="바탕체"/>
        </w:rPr>
        <w:t xml:space="preserve"> </w:t>
      </w:r>
      <w:r w:rsidR="00CA7412">
        <w:rPr>
          <w:rFonts w:ascii="바탕체" w:eastAsia="바탕체" w:hAnsi="바탕체" w:hint="eastAsia"/>
        </w:rPr>
        <w:t>값을 괄호 안에 표시하였다.</w:t>
      </w:r>
      <w:r w:rsidR="00CA7412">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패널 </w:t>
      </w:r>
      <w:r>
        <w:rPr>
          <w:rFonts w:ascii="바탕체" w:eastAsia="바탕체" w:hAnsi="바탕체"/>
        </w:rPr>
        <w:t>A</w:t>
      </w:r>
      <w:r>
        <w:rPr>
          <w:rFonts w:ascii="바탕체" w:eastAsia="바탕체" w:hAnsi="바탕체" w:hint="eastAsia"/>
        </w:rPr>
        <w:t xml:space="preserve">를 먼저 살펴보면, 모형 </w:t>
      </w:r>
      <w:r>
        <w:rPr>
          <w:rFonts w:ascii="바탕체" w:eastAsia="바탕체" w:hAnsi="바탕체"/>
        </w:rPr>
        <w:t>I</w:t>
      </w:r>
      <w:r>
        <w:rPr>
          <w:rFonts w:ascii="바탕체" w:eastAsia="바탕체" w:hAnsi="바탕체" w:hint="eastAsia"/>
        </w:rPr>
        <w:t>에서 직전 1주의 산업수익률(</w:t>
      </w:r>
      <w:r>
        <w:rPr>
          <w:rFonts w:ascii="바탕체" w:eastAsia="바탕체" w:hAnsi="바탕체"/>
        </w:rPr>
        <w:t>IND_RET</w:t>
      </w:r>
      <w:r w:rsidRPr="00627E7E">
        <w:rPr>
          <w:rFonts w:ascii="바탕체" w:eastAsia="바탕체" w:hAnsi="바탕체"/>
          <w:vertAlign w:val="subscript"/>
        </w:rPr>
        <w:t>t-1</w:t>
      </w:r>
      <w:r>
        <w:rPr>
          <w:rFonts w:ascii="바탕체" w:eastAsia="바탕체" w:hAnsi="바탕체"/>
        </w:rPr>
        <w:t xml:space="preserve">) </w:t>
      </w:r>
      <w:r>
        <w:rPr>
          <w:rFonts w:ascii="바탕체" w:eastAsia="바탕체" w:hAnsi="바탕체" w:hint="eastAsia"/>
        </w:rPr>
        <w:t>및 직전 2주-5주의 산업수익률(</w:t>
      </w:r>
      <w:r>
        <w:rPr>
          <w:rFonts w:ascii="바탕체" w:eastAsia="바탕체" w:hAnsi="바탕체"/>
        </w:rPr>
        <w:t>IND_RET</w:t>
      </w:r>
      <w:r w:rsidRPr="00627E7E">
        <w:rPr>
          <w:rFonts w:ascii="바탕체" w:eastAsia="바탕체" w:hAnsi="바탕체"/>
          <w:vertAlign w:val="subscript"/>
        </w:rPr>
        <w:t>t-2</w:t>
      </w:r>
      <w:proofErr w:type="gramStart"/>
      <w:r w:rsidRPr="00627E7E">
        <w:rPr>
          <w:rFonts w:ascii="바탕체" w:eastAsia="바탕체" w:hAnsi="바탕체"/>
          <w:vertAlign w:val="subscript"/>
        </w:rPr>
        <w:t>,t</w:t>
      </w:r>
      <w:proofErr w:type="gramEnd"/>
      <w:r w:rsidRPr="00627E7E">
        <w:rPr>
          <w:rFonts w:ascii="바탕체" w:eastAsia="바탕체" w:hAnsi="바탕체"/>
          <w:vertAlign w:val="subscript"/>
        </w:rPr>
        <w:t>-5</w:t>
      </w:r>
      <w:r>
        <w:rPr>
          <w:rFonts w:ascii="바탕체" w:eastAsia="바탕체" w:hAnsi="바탕체"/>
        </w:rPr>
        <w:t>)</w:t>
      </w:r>
      <w:r>
        <w:rPr>
          <w:rFonts w:ascii="바탕체" w:eastAsia="바탕체" w:hAnsi="바탕체" w:hint="eastAsia"/>
        </w:rPr>
        <w:t xml:space="preserve">가 클수록 </w:t>
      </w:r>
      <w:r w:rsidR="00197541">
        <w:rPr>
          <w:rFonts w:ascii="바탕체" w:eastAsia="바탕체" w:hAnsi="바탕체" w:hint="eastAsia"/>
        </w:rPr>
        <w:t>개인</w:t>
      </w:r>
      <w:r>
        <w:rPr>
          <w:rFonts w:ascii="바탕체" w:eastAsia="바탕체" w:hAnsi="바탕체" w:hint="eastAsia"/>
        </w:rPr>
        <w:t>의 금주 산업매수비율은 유의하게 감소하는 것으로 나타난다.</w:t>
      </w:r>
      <w:r>
        <w:rPr>
          <w:rFonts w:ascii="바탕체" w:eastAsia="바탕체" w:hAnsi="바탕체"/>
        </w:rPr>
        <w:t xml:space="preserve"> IND_RET</w:t>
      </w:r>
      <w:r w:rsidRPr="00627E7E">
        <w:rPr>
          <w:rFonts w:ascii="바탕체" w:eastAsia="바탕체" w:hAnsi="바탕체"/>
          <w:vertAlign w:val="subscript"/>
        </w:rPr>
        <w:t>t-6</w:t>
      </w:r>
      <w:proofErr w:type="gramStart"/>
      <w:r w:rsidRPr="00627E7E">
        <w:rPr>
          <w:rFonts w:ascii="바탕체" w:eastAsia="바탕체" w:hAnsi="바탕체"/>
          <w:vertAlign w:val="subscript"/>
        </w:rPr>
        <w:t>,t</w:t>
      </w:r>
      <w:proofErr w:type="gramEnd"/>
      <w:r w:rsidRPr="00627E7E">
        <w:rPr>
          <w:rFonts w:ascii="바탕체" w:eastAsia="바탕체" w:hAnsi="바탕체"/>
          <w:vertAlign w:val="subscript"/>
        </w:rPr>
        <w:t>-10</w:t>
      </w:r>
      <w:r>
        <w:rPr>
          <w:rFonts w:ascii="바탕체" w:eastAsia="바탕체" w:hAnsi="바탕체"/>
        </w:rPr>
        <w:t xml:space="preserve"> </w:t>
      </w:r>
      <w:r>
        <w:rPr>
          <w:rFonts w:ascii="바탕체" w:eastAsia="바탕체" w:hAnsi="바탕체" w:hint="eastAsia"/>
        </w:rPr>
        <w:t xml:space="preserve">및 </w:t>
      </w:r>
      <w:r>
        <w:rPr>
          <w:rFonts w:ascii="바탕체" w:eastAsia="바탕체" w:hAnsi="바탕체"/>
        </w:rPr>
        <w:t>IND_RET</w:t>
      </w:r>
      <w:r w:rsidRPr="00627E7E">
        <w:rPr>
          <w:rFonts w:ascii="바탕체" w:eastAsia="바탕체" w:hAnsi="바탕체"/>
          <w:vertAlign w:val="subscript"/>
        </w:rPr>
        <w:t>t-11,t-20</w:t>
      </w:r>
      <w:r>
        <w:rPr>
          <w:rFonts w:ascii="바탕체" w:eastAsia="바탕체" w:hAnsi="바탕체" w:hint="eastAsia"/>
        </w:rPr>
        <w:t>의 계수는 양의 값을 가지며 통계적으로 유의하나,</w:t>
      </w:r>
      <w:r>
        <w:rPr>
          <w:rFonts w:ascii="바탕체" w:eastAsia="바탕체" w:hAnsi="바탕체"/>
        </w:rPr>
        <w:t xml:space="preserve"> </w:t>
      </w:r>
      <w:r>
        <w:rPr>
          <w:rFonts w:ascii="바탕체" w:eastAsia="바탕체" w:hAnsi="바탕체" w:hint="eastAsia"/>
        </w:rPr>
        <w:t>계수의 절대값이 상대적으로 작으므로 경제적 유의성은 크지 않다.</w:t>
      </w:r>
      <w:r>
        <w:rPr>
          <w:rFonts w:ascii="바탕체" w:eastAsia="바탕체" w:hAnsi="바탕체"/>
        </w:rPr>
        <w:t xml:space="preserve"> </w:t>
      </w:r>
      <w:r>
        <w:rPr>
          <w:rFonts w:ascii="바탕체" w:eastAsia="바탕체" w:hAnsi="바탕체" w:hint="eastAsia"/>
        </w:rPr>
        <w:t>모형</w:t>
      </w:r>
      <w:r>
        <w:rPr>
          <w:rFonts w:ascii="바탕체" w:eastAsia="바탕체" w:hAnsi="바탕체"/>
        </w:rPr>
        <w:t xml:space="preserve"> II</w:t>
      </w:r>
      <w:r>
        <w:rPr>
          <w:rFonts w:ascii="바탕체" w:eastAsia="바탕체" w:hAnsi="바탕체" w:hint="eastAsia"/>
        </w:rPr>
        <w:t>에서 과거 산업매수비율</w:t>
      </w:r>
      <w:r w:rsidR="004831C3">
        <w:rPr>
          <w:rFonts w:ascii="바탕체" w:eastAsia="바탕체" w:hAnsi="바탕체"/>
        </w:rPr>
        <w:t>(IND_PB</w:t>
      </w:r>
      <w:r w:rsidR="004831C3" w:rsidRPr="00046BA7">
        <w:rPr>
          <w:rFonts w:ascii="바탕체" w:eastAsia="바탕체" w:hAnsi="바탕체" w:hint="eastAsia"/>
          <w:vertAlign w:val="subscript"/>
        </w:rPr>
        <w:t>t-1</w:t>
      </w:r>
      <w:r w:rsidR="004831C3">
        <w:rPr>
          <w:rFonts w:ascii="바탕체" w:eastAsia="바탕체" w:hAnsi="바탕체" w:hint="eastAsia"/>
        </w:rPr>
        <w:t>,</w:t>
      </w:r>
      <w:r w:rsidR="004831C3" w:rsidRPr="00046BA7">
        <w:rPr>
          <w:rFonts w:ascii="바탕체" w:eastAsia="바탕체" w:hAnsi="바탕체"/>
        </w:rPr>
        <w:t xml:space="preserve"> </w:t>
      </w:r>
      <w:r w:rsidR="004831C3">
        <w:rPr>
          <w:rFonts w:ascii="바탕체" w:eastAsia="바탕체" w:hAnsi="바탕체"/>
        </w:rPr>
        <w:t>IND_PB</w:t>
      </w:r>
      <w:r w:rsidR="004831C3" w:rsidRPr="00046BA7">
        <w:rPr>
          <w:rFonts w:ascii="바탕체" w:eastAsia="바탕체" w:hAnsi="바탕체" w:hint="eastAsia"/>
          <w:vertAlign w:val="subscript"/>
        </w:rPr>
        <w:t>t-</w:t>
      </w:r>
      <w:r w:rsidR="004831C3">
        <w:rPr>
          <w:rFonts w:ascii="바탕체" w:eastAsia="바탕체" w:hAnsi="바탕체"/>
          <w:vertAlign w:val="subscript"/>
        </w:rPr>
        <w:t>2</w:t>
      </w:r>
      <w:proofErr w:type="gramStart"/>
      <w:r w:rsidR="004831C3">
        <w:rPr>
          <w:rFonts w:ascii="바탕체" w:eastAsia="바탕체" w:hAnsi="바탕체"/>
          <w:vertAlign w:val="subscript"/>
        </w:rPr>
        <w:t>,t</w:t>
      </w:r>
      <w:proofErr w:type="gramEnd"/>
      <w:r w:rsidR="004831C3">
        <w:rPr>
          <w:rFonts w:ascii="바탕체" w:eastAsia="바탕체" w:hAnsi="바탕체"/>
          <w:vertAlign w:val="subscript"/>
        </w:rPr>
        <w:t>-5</w:t>
      </w:r>
      <w:r w:rsidR="004831C3">
        <w:rPr>
          <w:rFonts w:ascii="바탕체" w:eastAsia="바탕체" w:hAnsi="바탕체"/>
        </w:rPr>
        <w:t>, IND_PB</w:t>
      </w:r>
      <w:r w:rsidR="004831C3" w:rsidRPr="00046BA7">
        <w:rPr>
          <w:rFonts w:ascii="바탕체" w:eastAsia="바탕체" w:hAnsi="바탕체" w:hint="eastAsia"/>
          <w:vertAlign w:val="subscript"/>
        </w:rPr>
        <w:t>t-</w:t>
      </w:r>
      <w:r w:rsidR="004831C3">
        <w:rPr>
          <w:rFonts w:ascii="바탕체" w:eastAsia="바탕체" w:hAnsi="바탕체"/>
          <w:vertAlign w:val="subscript"/>
        </w:rPr>
        <w:t>6,t-11</w:t>
      </w:r>
      <w:r w:rsidR="004831C3">
        <w:rPr>
          <w:rFonts w:ascii="바탕체" w:eastAsia="바탕체" w:hAnsi="바탕체"/>
        </w:rPr>
        <w:t>, IND_PB</w:t>
      </w:r>
      <w:r w:rsidR="004831C3" w:rsidRPr="00046BA7">
        <w:rPr>
          <w:rFonts w:ascii="바탕체" w:eastAsia="바탕체" w:hAnsi="바탕체" w:hint="eastAsia"/>
          <w:vertAlign w:val="subscript"/>
        </w:rPr>
        <w:t>t-</w:t>
      </w:r>
      <w:r w:rsidR="004831C3">
        <w:rPr>
          <w:rFonts w:ascii="바탕체" w:eastAsia="바탕체" w:hAnsi="바탕체"/>
          <w:vertAlign w:val="subscript"/>
        </w:rPr>
        <w:t>11,t-20</w:t>
      </w:r>
      <w:r w:rsidR="004831C3">
        <w:rPr>
          <w:rFonts w:ascii="바탕체" w:eastAsia="바탕체" w:hAnsi="바탕체" w:hint="eastAsia"/>
        </w:rPr>
        <w:t>)을</w:t>
      </w:r>
      <w:r>
        <w:rPr>
          <w:rFonts w:ascii="바탕체" w:eastAsia="바탕체" w:hAnsi="바탕체" w:hint="eastAsia"/>
        </w:rPr>
        <w:t xml:space="preserve"> 추가로 통제해도 직전 </w:t>
      </w:r>
      <w:r>
        <w:rPr>
          <w:rFonts w:ascii="바탕체" w:eastAsia="바탕체" w:hAnsi="바탕체"/>
        </w:rPr>
        <w:t>1</w:t>
      </w:r>
      <w:r>
        <w:rPr>
          <w:rFonts w:ascii="바탕체" w:eastAsia="바탕체" w:hAnsi="바탕체" w:hint="eastAsia"/>
        </w:rPr>
        <w:t>주의 산업수익률(</w:t>
      </w:r>
      <w:r>
        <w:rPr>
          <w:rFonts w:ascii="바탕체" w:eastAsia="바탕체" w:hAnsi="바탕체"/>
        </w:rPr>
        <w:t>IND_RET</w:t>
      </w:r>
      <w:r w:rsidRPr="00627E7E">
        <w:rPr>
          <w:rFonts w:ascii="바탕체" w:eastAsia="바탕체" w:hAnsi="바탕체"/>
          <w:vertAlign w:val="subscript"/>
        </w:rPr>
        <w:t>t-1</w:t>
      </w:r>
      <w:r>
        <w:rPr>
          <w:rFonts w:ascii="바탕체" w:eastAsia="바탕체" w:hAnsi="바탕체"/>
        </w:rPr>
        <w:t>)</w:t>
      </w:r>
      <w:r>
        <w:rPr>
          <w:rFonts w:ascii="바탕체" w:eastAsia="바탕체" w:hAnsi="바탕체" w:hint="eastAsia"/>
        </w:rPr>
        <w:t xml:space="preserve">의 회귀계수의 절대값이 </w:t>
      </w:r>
      <w:r>
        <w:rPr>
          <w:rFonts w:ascii="바탕체" w:eastAsia="바탕체" w:hAnsi="바탕체"/>
        </w:rPr>
        <w:t xml:space="preserve">-0.071로 </w:t>
      </w:r>
      <w:r>
        <w:rPr>
          <w:rFonts w:ascii="바탕체" w:eastAsia="바탕체" w:hAnsi="바탕체" w:hint="eastAsia"/>
        </w:rPr>
        <w:t>더욱 큰 음(</w:t>
      </w:r>
      <w:r>
        <w:rPr>
          <w:rFonts w:ascii="바탕체" w:eastAsia="바탕체" w:hAnsi="바탕체"/>
        </w:rPr>
        <w:t>-)</w:t>
      </w:r>
      <w:r>
        <w:rPr>
          <w:rFonts w:ascii="바탕체" w:eastAsia="바탕체" w:hAnsi="바탕체" w:hint="eastAsia"/>
        </w:rPr>
        <w:t>의 값을 가지며,</w:t>
      </w:r>
      <w:r>
        <w:rPr>
          <w:rFonts w:ascii="바탕체" w:eastAsia="바탕체" w:hAnsi="바탕체"/>
        </w:rPr>
        <w:t xml:space="preserve"> </w:t>
      </w:r>
      <w:r w:rsidRPr="004831C3">
        <w:rPr>
          <w:rFonts w:ascii="바탕체" w:eastAsia="바탕체" w:hAnsi="바탕체"/>
          <w:i/>
        </w:rPr>
        <w:t>t</w:t>
      </w:r>
      <w:r>
        <w:rPr>
          <w:rFonts w:ascii="바탕체" w:eastAsia="바탕체" w:hAnsi="바탕체" w:hint="eastAsia"/>
        </w:rPr>
        <w:t xml:space="preserve">값도 </w:t>
      </w:r>
      <w:r>
        <w:rPr>
          <w:rFonts w:ascii="바탕체" w:eastAsia="바탕체" w:hAnsi="바탕체"/>
        </w:rPr>
        <w:t>-7.12</w:t>
      </w:r>
      <w:r>
        <w:rPr>
          <w:rFonts w:ascii="바탕체" w:eastAsia="바탕체" w:hAnsi="바탕체" w:hint="eastAsia"/>
        </w:rPr>
        <w:t>로 매우 유의한 것을 알 수 있다.</w:t>
      </w:r>
      <w:r>
        <w:rPr>
          <w:rFonts w:ascii="바탕체" w:eastAsia="바탕체" w:hAnsi="바탕체"/>
        </w:rPr>
        <w:t xml:space="preserve"> </w:t>
      </w:r>
      <w:r>
        <w:rPr>
          <w:rFonts w:ascii="바탕체" w:eastAsia="바탕체" w:hAnsi="바탕체" w:hint="eastAsia"/>
        </w:rPr>
        <w:t xml:space="preserve">산업매수비율은 </w:t>
      </w:r>
      <w:r>
        <w:rPr>
          <w:rFonts w:ascii="바탕체" w:eastAsia="바탕체" w:hAnsi="바탕체"/>
        </w:rPr>
        <w:t>IND_PB</w:t>
      </w:r>
      <w:r w:rsidRPr="00046BA7">
        <w:rPr>
          <w:rFonts w:ascii="바탕체" w:eastAsia="바탕체" w:hAnsi="바탕체" w:hint="eastAsia"/>
          <w:vertAlign w:val="subscript"/>
        </w:rPr>
        <w:t>t-</w:t>
      </w:r>
      <w:r>
        <w:rPr>
          <w:rFonts w:ascii="바탕체" w:eastAsia="바탕체" w:hAnsi="바탕체"/>
          <w:vertAlign w:val="subscript"/>
        </w:rPr>
        <w:t>2</w:t>
      </w:r>
      <w:proofErr w:type="gramStart"/>
      <w:r>
        <w:rPr>
          <w:rFonts w:ascii="바탕체" w:eastAsia="바탕체" w:hAnsi="바탕체"/>
          <w:vertAlign w:val="subscript"/>
        </w:rPr>
        <w:t>,t</w:t>
      </w:r>
      <w:proofErr w:type="gramEnd"/>
      <w:r>
        <w:rPr>
          <w:rFonts w:ascii="바탕체" w:eastAsia="바탕체" w:hAnsi="바탕체"/>
          <w:vertAlign w:val="subscript"/>
        </w:rPr>
        <w:t>-5</w:t>
      </w:r>
      <w:r>
        <w:rPr>
          <w:rFonts w:ascii="바탕체" w:eastAsia="바탕체" w:hAnsi="바탕체" w:hint="eastAsia"/>
        </w:rPr>
        <w:t>를 제외하고는 모든 회귀계수가 매우 유의한 양(+)의 값을 갖는다.</w:t>
      </w:r>
      <w:r>
        <w:rPr>
          <w:rFonts w:ascii="바탕체" w:eastAsia="바탕체" w:hAnsi="바탕체"/>
        </w:rPr>
        <w:t xml:space="preserve"> </w:t>
      </w:r>
      <w:r>
        <w:rPr>
          <w:rFonts w:ascii="바탕체" w:eastAsia="바탕체" w:hAnsi="바탕체" w:hint="eastAsia"/>
        </w:rPr>
        <w:t>산업매수비율은 대체로</w:t>
      </w:r>
      <w:r>
        <w:rPr>
          <w:rFonts w:ascii="바탕체" w:eastAsia="바탕체" w:hAnsi="바탕체"/>
        </w:rPr>
        <w:t xml:space="preserve"> </w:t>
      </w:r>
      <w:r>
        <w:rPr>
          <w:rFonts w:ascii="바탕체" w:eastAsia="바탕체" w:hAnsi="바탕체" w:hint="eastAsia"/>
        </w:rPr>
        <w:t xml:space="preserve">양(+)의 자기상관을 나타낸다고 </w:t>
      </w:r>
      <w:r>
        <w:rPr>
          <w:rFonts w:ascii="바탕체" w:eastAsia="바탕체" w:hAnsi="바탕체" w:hint="eastAsia"/>
        </w:rPr>
        <w:lastRenderedPageBreak/>
        <w:t>볼 수 있고,</w:t>
      </w:r>
      <w:r>
        <w:rPr>
          <w:rFonts w:ascii="바탕체" w:eastAsia="바탕체" w:hAnsi="바탕체"/>
        </w:rPr>
        <w:t xml:space="preserve"> </w:t>
      </w:r>
      <w:r>
        <w:rPr>
          <w:rFonts w:ascii="바탕체" w:eastAsia="바탕체" w:hAnsi="바탕체" w:hint="eastAsia"/>
        </w:rPr>
        <w:t xml:space="preserve">이는 </w:t>
      </w:r>
      <w:proofErr w:type="spellStart"/>
      <w:r>
        <w:rPr>
          <w:rFonts w:ascii="바탕체" w:eastAsia="바탕체" w:hAnsi="바탕체"/>
        </w:rPr>
        <w:t>Jame</w:t>
      </w:r>
      <w:proofErr w:type="spellEnd"/>
      <w:r>
        <w:rPr>
          <w:rFonts w:ascii="바탕체" w:eastAsia="바탕체" w:hAnsi="바탕체"/>
        </w:rPr>
        <w:t xml:space="preserve"> and Tong(2014)</w:t>
      </w:r>
      <w:r>
        <w:rPr>
          <w:rFonts w:ascii="바탕체" w:eastAsia="바탕체" w:hAnsi="바탕체" w:hint="eastAsia"/>
        </w:rPr>
        <w:t>과 일치하는 결과이다.</w:t>
      </w:r>
      <w:r>
        <w:rPr>
          <w:rFonts w:ascii="바탕체" w:eastAsia="바탕체" w:hAnsi="바탕체"/>
        </w:rPr>
        <w:t xml:space="preserve"> </w:t>
      </w:r>
      <w:r>
        <w:rPr>
          <w:rFonts w:ascii="바탕체" w:eastAsia="바탕체" w:hAnsi="바탕체" w:hint="eastAsia"/>
        </w:rPr>
        <w:t xml:space="preserve">결국 </w:t>
      </w:r>
      <w:proofErr w:type="spellStart"/>
      <w:r>
        <w:rPr>
          <w:rFonts w:ascii="바탕체" w:eastAsia="바탕체" w:hAnsi="바탕체" w:hint="eastAsia"/>
        </w:rPr>
        <w:t>Fama</w:t>
      </w:r>
      <w:proofErr w:type="spellEnd"/>
      <w:r>
        <w:rPr>
          <w:rFonts w:ascii="바탕체" w:eastAsia="바탕체" w:hAnsi="바탕체" w:hint="eastAsia"/>
        </w:rPr>
        <w:t xml:space="preserve">-Macbeth 회귀분석에 의하면 개인투자자는 직전 주 산업수익률이 높은(낮은) 산업일수록 금주에 매도(매수)하는 경향을 나타낸다. 이는 국내 주식시장에서 개별 종목 단위에서 개인이 </w:t>
      </w:r>
      <w:proofErr w:type="spellStart"/>
      <w:r>
        <w:rPr>
          <w:rFonts w:ascii="바탕체" w:eastAsia="바탕체" w:hAnsi="바탕체" w:hint="eastAsia"/>
        </w:rPr>
        <w:t>역추세추종</w:t>
      </w:r>
      <w:proofErr w:type="spellEnd"/>
      <w:r>
        <w:rPr>
          <w:rFonts w:ascii="바탕체" w:eastAsia="바탕체" w:hAnsi="바탕체" w:hint="eastAsia"/>
        </w:rPr>
        <w:t xml:space="preserve"> 경향을 나타낼 뿐만 아니라(</w:t>
      </w:r>
      <w:proofErr w:type="spellStart"/>
      <w:r>
        <w:rPr>
          <w:rFonts w:ascii="바탕체" w:eastAsia="바탕체" w:hAnsi="바탕체" w:hint="eastAsia"/>
        </w:rPr>
        <w:t>김범</w:t>
      </w:r>
      <w:proofErr w:type="spellEnd"/>
      <w:r>
        <w:rPr>
          <w:rFonts w:ascii="바탕체" w:eastAsia="바탕체" w:hAnsi="바탕체" w:hint="eastAsia"/>
        </w:rPr>
        <w:t>,</w:t>
      </w:r>
      <w:r>
        <w:rPr>
          <w:rFonts w:ascii="바탕체" w:eastAsia="바탕체" w:hAnsi="바탕체"/>
        </w:rPr>
        <w:t xml:space="preserve"> </w:t>
      </w:r>
      <w:r w:rsidR="00CB0F9C">
        <w:rPr>
          <w:rFonts w:ascii="바탕체" w:eastAsia="바탕체" w:hAnsi="바탕체" w:hint="eastAsia"/>
        </w:rPr>
        <w:t>송형상</w:t>
      </w:r>
      <w:r>
        <w:rPr>
          <w:rFonts w:ascii="바탕체" w:eastAsia="바탕체" w:hAnsi="바탕체" w:hint="eastAsia"/>
        </w:rPr>
        <w:t xml:space="preserve"> </w:t>
      </w:r>
      <w:r w:rsidR="00F73F0D">
        <w:rPr>
          <w:rFonts w:ascii="바탕체" w:eastAsia="바탕체" w:hAnsi="바탕체"/>
        </w:rPr>
        <w:t>(</w:t>
      </w:r>
      <w:r>
        <w:rPr>
          <w:rFonts w:ascii="바탕체" w:eastAsia="바탕체" w:hAnsi="바탕체"/>
        </w:rPr>
        <w:t>2013)</w:t>
      </w:r>
      <w:r w:rsidR="00F73F0D">
        <w:rPr>
          <w:rFonts w:ascii="바탕체" w:eastAsia="바탕체" w:hAnsi="바탕체"/>
        </w:rPr>
        <w:t>)</w:t>
      </w:r>
      <w:r>
        <w:rPr>
          <w:rFonts w:ascii="바탕체" w:eastAsia="바탕체" w:hAnsi="바탕체"/>
        </w:rPr>
        <w:t xml:space="preserve">, </w:t>
      </w:r>
      <w:r>
        <w:rPr>
          <w:rFonts w:ascii="바탕체" w:eastAsia="바탕체" w:hAnsi="바탕체" w:hint="eastAsia"/>
        </w:rPr>
        <w:t xml:space="preserve">산업 단위에서도 </w:t>
      </w:r>
      <w:proofErr w:type="spellStart"/>
      <w:r>
        <w:rPr>
          <w:rFonts w:ascii="바탕체" w:eastAsia="바탕체" w:hAnsi="바탕체" w:hint="eastAsia"/>
        </w:rPr>
        <w:t>역추세추종</w:t>
      </w:r>
      <w:proofErr w:type="spellEnd"/>
      <w:r>
        <w:rPr>
          <w:rFonts w:ascii="바탕체" w:eastAsia="바탕체" w:hAnsi="바탕체" w:hint="eastAsia"/>
        </w:rPr>
        <w:t xml:space="preserve"> 경향이 존재함을 보여주는 </w:t>
      </w:r>
      <w:r w:rsidR="004831C3">
        <w:rPr>
          <w:rFonts w:ascii="바탕체" w:eastAsia="바탕체" w:hAnsi="바탕체" w:hint="eastAsia"/>
        </w:rPr>
        <w:t>결과</w:t>
      </w:r>
      <w:r>
        <w:rPr>
          <w:rFonts w:ascii="바탕체" w:eastAsia="바탕체" w:hAnsi="바탕체" w:hint="eastAsia"/>
        </w:rPr>
        <w:t>이다.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반면 패널 </w:t>
      </w:r>
      <w:r w:rsidR="00F73F0D">
        <w:rPr>
          <w:rFonts w:ascii="바탕체" w:eastAsia="바탕체" w:hAnsi="바탕체"/>
        </w:rPr>
        <w:t>B</w:t>
      </w:r>
      <w:r w:rsidR="00F73F0D">
        <w:rPr>
          <w:rFonts w:ascii="바탕체" w:eastAsia="바탕체" w:hAnsi="바탕체" w:hint="eastAsia"/>
        </w:rPr>
        <w:t xml:space="preserve">와 </w:t>
      </w:r>
      <w:r w:rsidR="00F73F0D">
        <w:rPr>
          <w:rFonts w:ascii="바탕체" w:eastAsia="바탕체" w:hAnsi="바탕체"/>
        </w:rPr>
        <w:t>C</w:t>
      </w:r>
      <w:r>
        <w:rPr>
          <w:rFonts w:ascii="바탕체" w:eastAsia="바탕체" w:hAnsi="바탕체" w:hint="eastAsia"/>
        </w:rPr>
        <w:t>에서 기관</w:t>
      </w:r>
      <w:r w:rsidR="00F73F0D">
        <w:rPr>
          <w:rFonts w:ascii="바탕체" w:eastAsia="바탕체" w:hAnsi="바탕체" w:hint="eastAsia"/>
        </w:rPr>
        <w:t xml:space="preserve"> 및 외국인은</w:t>
      </w:r>
      <w:r>
        <w:rPr>
          <w:rFonts w:ascii="바탕체" w:eastAsia="바탕체" w:hAnsi="바탕체" w:hint="eastAsia"/>
        </w:rPr>
        <w:t xml:space="preserve"> 직전 1주의 산업수익률(</w:t>
      </w:r>
      <w:r>
        <w:rPr>
          <w:rFonts w:ascii="바탕체" w:eastAsia="바탕체" w:hAnsi="바탕체"/>
        </w:rPr>
        <w:t>IND_RET</w:t>
      </w:r>
      <w:r w:rsidRPr="007543BA">
        <w:rPr>
          <w:rFonts w:ascii="바탕체" w:eastAsia="바탕체" w:hAnsi="바탕체"/>
          <w:vertAlign w:val="subscript"/>
        </w:rPr>
        <w:t>t-1</w:t>
      </w:r>
      <w:r>
        <w:rPr>
          <w:rFonts w:ascii="바탕체" w:eastAsia="바탕체" w:hAnsi="바탕체"/>
        </w:rPr>
        <w:t>)</w:t>
      </w:r>
      <w:r>
        <w:rPr>
          <w:rFonts w:ascii="바탕체" w:eastAsia="바탕체" w:hAnsi="바탕체" w:hint="eastAsia"/>
        </w:rPr>
        <w:t>이 클수록 금주에 매수하는 경향이 강해지는 것으로 나타나 개인</w:t>
      </w:r>
      <w:r w:rsidR="00F73F0D">
        <w:rPr>
          <w:rFonts w:ascii="바탕체" w:eastAsia="바탕체" w:hAnsi="바탕체" w:hint="eastAsia"/>
        </w:rPr>
        <w:t>과</w:t>
      </w:r>
      <w:r>
        <w:rPr>
          <w:rFonts w:ascii="바탕체" w:eastAsia="바탕체" w:hAnsi="바탕체" w:hint="eastAsia"/>
        </w:rPr>
        <w:t xml:space="preserve"> 정반대의 투자행태를 보여준다.</w:t>
      </w:r>
      <w:r w:rsidR="004831C3">
        <w:rPr>
          <w:rFonts w:ascii="바탕체" w:eastAsia="바탕체" w:hAnsi="바탕체"/>
        </w:rPr>
        <w:t xml:space="preserve"> </w:t>
      </w:r>
      <w:r w:rsidR="004831C3">
        <w:rPr>
          <w:rFonts w:ascii="바탕체" w:eastAsia="바탕체" w:hAnsi="바탕체" w:hint="eastAsia"/>
        </w:rPr>
        <w:t>기관의 경우,</w:t>
      </w:r>
      <w:r w:rsidR="004831C3">
        <w:rPr>
          <w:rFonts w:ascii="바탕체" w:eastAsia="바탕체" w:hAnsi="바탕체"/>
        </w:rPr>
        <w:t xml:space="preserve"> 모형 I</w:t>
      </w:r>
      <w:r w:rsidR="004831C3">
        <w:rPr>
          <w:rFonts w:ascii="바탕체" w:eastAsia="바탕체" w:hAnsi="바탕체" w:hint="eastAsia"/>
        </w:rPr>
        <w:t xml:space="preserve">과 </w:t>
      </w:r>
      <w:r w:rsidR="004831C3">
        <w:rPr>
          <w:rFonts w:ascii="바탕체" w:eastAsia="바탕체" w:hAnsi="바탕체"/>
        </w:rPr>
        <w:t>II</w:t>
      </w:r>
      <w:r w:rsidR="004831C3">
        <w:rPr>
          <w:rFonts w:ascii="바탕체" w:eastAsia="바탕체" w:hAnsi="바탕체" w:hint="eastAsia"/>
        </w:rPr>
        <w:t xml:space="preserve">에서 </w:t>
      </w:r>
      <w:r w:rsidR="004831C3">
        <w:rPr>
          <w:rFonts w:ascii="바탕체" w:eastAsia="바탕체" w:hAnsi="바탕체"/>
        </w:rPr>
        <w:t>IND_RET</w:t>
      </w:r>
      <w:r w:rsidR="004831C3" w:rsidRPr="00627E7E">
        <w:rPr>
          <w:rFonts w:ascii="바탕체" w:eastAsia="바탕체" w:hAnsi="바탕체"/>
          <w:vertAlign w:val="subscript"/>
        </w:rPr>
        <w:t>t-1</w:t>
      </w:r>
      <w:r w:rsidR="004831C3">
        <w:rPr>
          <w:rFonts w:ascii="바탕체" w:eastAsia="바탕체" w:hAnsi="바탕체" w:hint="eastAsia"/>
        </w:rPr>
        <w:t xml:space="preserve">의 회귀계수는 </w:t>
      </w:r>
      <w:r w:rsidR="004831C3">
        <w:rPr>
          <w:rFonts w:ascii="바탕체" w:eastAsia="바탕체" w:hAnsi="바탕체"/>
        </w:rPr>
        <w:t xml:space="preserve">각각 0.313 </w:t>
      </w:r>
      <w:r w:rsidR="004831C3">
        <w:rPr>
          <w:rFonts w:ascii="바탕체" w:eastAsia="바탕체" w:hAnsi="바탕체" w:hint="eastAsia"/>
        </w:rPr>
        <w:t xml:space="preserve">및 </w:t>
      </w:r>
      <w:r w:rsidR="004831C3">
        <w:rPr>
          <w:rFonts w:ascii="바탕체" w:eastAsia="바탕체" w:hAnsi="바탕체"/>
        </w:rPr>
        <w:t>0.248</w:t>
      </w:r>
      <w:r w:rsidR="004831C3">
        <w:rPr>
          <w:rFonts w:ascii="바탕체" w:eastAsia="바탕체" w:hAnsi="바탕체" w:hint="eastAsia"/>
        </w:rPr>
        <w:t>로 양(</w:t>
      </w:r>
      <w:r w:rsidR="004831C3">
        <w:rPr>
          <w:rFonts w:ascii="바탕체" w:eastAsia="바탕체" w:hAnsi="바탕체"/>
        </w:rPr>
        <w:t>+)</w:t>
      </w:r>
      <w:r w:rsidR="004831C3">
        <w:rPr>
          <w:rFonts w:ascii="바탕체" w:eastAsia="바탕체" w:hAnsi="바탕체" w:hint="eastAsia"/>
        </w:rPr>
        <w:t>의 값을 가지며</w:t>
      </w:r>
      <w:r w:rsidR="004831C3">
        <w:rPr>
          <w:rFonts w:ascii="바탕체" w:eastAsia="바탕체" w:hAnsi="바탕체"/>
        </w:rPr>
        <w:t xml:space="preserve"> </w:t>
      </w:r>
      <w:r w:rsidR="004831C3" w:rsidRPr="00A1255D">
        <w:rPr>
          <w:rFonts w:ascii="바탕체" w:eastAsia="바탕체" w:hAnsi="바탕체"/>
          <w:i/>
        </w:rPr>
        <w:t>t</w:t>
      </w:r>
      <w:r w:rsidR="004831C3">
        <w:rPr>
          <w:rFonts w:ascii="바탕체" w:eastAsia="바탕체" w:hAnsi="바탕체" w:hint="eastAsia"/>
        </w:rPr>
        <w:t xml:space="preserve">값은 </w:t>
      </w:r>
      <w:r w:rsidR="004831C3">
        <w:rPr>
          <w:rFonts w:ascii="바탕체" w:eastAsia="바탕체" w:hAnsi="바탕체"/>
        </w:rPr>
        <w:t>7.78</w:t>
      </w:r>
      <w:r w:rsidR="004831C3">
        <w:rPr>
          <w:rFonts w:ascii="바탕체" w:eastAsia="바탕체" w:hAnsi="바탕체" w:hint="eastAsia"/>
        </w:rPr>
        <w:t xml:space="preserve">과 </w:t>
      </w:r>
      <w:r w:rsidR="004831C3">
        <w:rPr>
          <w:rFonts w:ascii="바탕체" w:eastAsia="바탕체" w:hAnsi="바탕체"/>
        </w:rPr>
        <w:t>7.83</w:t>
      </w:r>
      <w:r w:rsidR="004831C3">
        <w:rPr>
          <w:rFonts w:ascii="바탕체" w:eastAsia="바탕체" w:hAnsi="바탕체" w:hint="eastAsia"/>
        </w:rPr>
        <w:t>으로 매우 유의하다.</w:t>
      </w:r>
      <w:r w:rsidR="004831C3">
        <w:rPr>
          <w:rFonts w:ascii="바탕체" w:eastAsia="바탕체" w:hAnsi="바탕체"/>
        </w:rPr>
        <w:t xml:space="preserve"> </w:t>
      </w:r>
      <w:r w:rsidR="004831C3">
        <w:rPr>
          <w:rFonts w:ascii="바탕체" w:eastAsia="바탕체" w:hAnsi="바탕체" w:hint="eastAsia"/>
        </w:rPr>
        <w:t xml:space="preserve">패널 </w:t>
      </w:r>
      <w:r w:rsidR="004831C3">
        <w:rPr>
          <w:rFonts w:ascii="바탕체" w:eastAsia="바탕체" w:hAnsi="바탕체"/>
        </w:rPr>
        <w:t>C</w:t>
      </w:r>
      <w:r w:rsidR="004831C3">
        <w:rPr>
          <w:rFonts w:ascii="바탕체" w:eastAsia="바탕체" w:hAnsi="바탕체" w:hint="eastAsia"/>
        </w:rPr>
        <w:t xml:space="preserve">에서 외국인의 경우도 모형 </w:t>
      </w:r>
      <w:r w:rsidR="004831C3">
        <w:rPr>
          <w:rFonts w:ascii="바탕체" w:eastAsia="바탕체" w:hAnsi="바탕체"/>
        </w:rPr>
        <w:t>I, II 모두 IND_RET</w:t>
      </w:r>
      <w:r w:rsidR="004831C3" w:rsidRPr="00627E7E">
        <w:rPr>
          <w:rFonts w:ascii="바탕체" w:eastAsia="바탕체" w:hAnsi="바탕체"/>
          <w:vertAlign w:val="subscript"/>
        </w:rPr>
        <w:t>t-1</w:t>
      </w:r>
      <w:r w:rsidR="004831C3">
        <w:rPr>
          <w:rFonts w:ascii="바탕체" w:eastAsia="바탕체" w:hAnsi="바탕체" w:hint="eastAsia"/>
        </w:rPr>
        <w:t xml:space="preserve">의 회귀계수는 </w:t>
      </w:r>
      <w:r w:rsidR="003B0DBB">
        <w:rPr>
          <w:rFonts w:ascii="바탕체" w:eastAsia="바탕체" w:hAnsi="바탕체" w:hint="eastAsia"/>
        </w:rPr>
        <w:t xml:space="preserve">각각 </w:t>
      </w:r>
      <w:r w:rsidR="003B0DBB">
        <w:rPr>
          <w:rFonts w:ascii="바탕체" w:eastAsia="바탕체" w:hAnsi="바탕체"/>
        </w:rPr>
        <w:t xml:space="preserve">0.476 </w:t>
      </w:r>
      <w:r w:rsidR="003B0DBB">
        <w:rPr>
          <w:rFonts w:ascii="바탕체" w:eastAsia="바탕체" w:hAnsi="바탕체" w:hint="eastAsia"/>
        </w:rPr>
        <w:t xml:space="preserve">및 0.426으로 </w:t>
      </w:r>
      <w:r w:rsidR="004831C3">
        <w:rPr>
          <w:rFonts w:ascii="바탕체" w:eastAsia="바탕체" w:hAnsi="바탕체" w:hint="eastAsia"/>
        </w:rPr>
        <w:t>유의한 양(</w:t>
      </w:r>
      <w:r w:rsidR="004831C3">
        <w:rPr>
          <w:rFonts w:ascii="바탕체" w:eastAsia="바탕체" w:hAnsi="바탕체"/>
        </w:rPr>
        <w:t>+)</w:t>
      </w:r>
      <w:r w:rsidR="004831C3">
        <w:rPr>
          <w:rFonts w:ascii="바탕체" w:eastAsia="바탕체" w:hAnsi="바탕체" w:hint="eastAsia"/>
        </w:rPr>
        <w:t>의 값을 갖는 것을 볼 수 있다.</w:t>
      </w:r>
      <w:r w:rsidR="004831C3">
        <w:rPr>
          <w:rFonts w:ascii="바탕체" w:eastAsia="바탕체" w:hAnsi="바탕체"/>
        </w:rPr>
        <w:t xml:space="preserve"> </w:t>
      </w:r>
      <w:r>
        <w:rPr>
          <w:rFonts w:ascii="바탕체" w:eastAsia="바탕체" w:hAnsi="바탕체" w:hint="eastAsia"/>
        </w:rPr>
        <w:t>결국 기관</w:t>
      </w:r>
      <w:r w:rsidR="00F73F0D">
        <w:rPr>
          <w:rFonts w:ascii="바탕체" w:eastAsia="바탕체" w:hAnsi="바탕체" w:hint="eastAsia"/>
        </w:rPr>
        <w:t>과 외국인은</w:t>
      </w:r>
      <w:r>
        <w:rPr>
          <w:rFonts w:ascii="바탕체" w:eastAsia="바탕체" w:hAnsi="바탕체" w:hint="eastAsia"/>
        </w:rPr>
        <w:t xml:space="preserve"> 산업단위에서</w:t>
      </w:r>
      <w:r w:rsidR="004831C3">
        <w:rPr>
          <w:rFonts w:ascii="바탕체" w:eastAsia="바탕체" w:hAnsi="바탕체" w:hint="eastAsia"/>
        </w:rPr>
        <w:t xml:space="preserve"> 지난 주 수익률이 높은 산업을 매수하는 </w:t>
      </w:r>
      <w:r>
        <w:rPr>
          <w:rFonts w:ascii="바탕체" w:eastAsia="바탕체" w:hAnsi="바탕체" w:hint="eastAsia"/>
        </w:rPr>
        <w:t>추세추종 스타일 투자경향을 보임을 알 수 있으며,</w:t>
      </w:r>
      <w:r>
        <w:rPr>
          <w:rFonts w:ascii="바탕체" w:eastAsia="바탕체" w:hAnsi="바탕체"/>
        </w:rPr>
        <w:t xml:space="preserve"> </w:t>
      </w:r>
      <w:r>
        <w:rPr>
          <w:rFonts w:ascii="바탕체" w:eastAsia="바탕체" w:hAnsi="바탕체" w:hint="eastAsia"/>
        </w:rPr>
        <w:t xml:space="preserve">이는 </w:t>
      </w:r>
      <w:r>
        <w:rPr>
          <w:rFonts w:ascii="바탕체" w:eastAsia="바탕체" w:hAnsi="바탕체"/>
        </w:rPr>
        <w:t>&lt;</w:t>
      </w:r>
      <w:r>
        <w:rPr>
          <w:rFonts w:ascii="바탕체" w:eastAsia="바탕체" w:hAnsi="바탕체" w:hint="eastAsia"/>
        </w:rPr>
        <w:t xml:space="preserve">표 </w:t>
      </w:r>
      <w:r>
        <w:rPr>
          <w:rFonts w:ascii="바탕체" w:eastAsia="바탕체" w:hAnsi="바탕체"/>
        </w:rPr>
        <w:t>3&gt;</w:t>
      </w:r>
      <w:r>
        <w:rPr>
          <w:rFonts w:ascii="바탕체" w:eastAsia="바탕체" w:hAnsi="바탕체" w:hint="eastAsia"/>
        </w:rPr>
        <w:t xml:space="preserve">에서의 결과가 </w:t>
      </w:r>
      <w:r w:rsidR="003B0DBB">
        <w:rPr>
          <w:rFonts w:ascii="바탕체" w:eastAsia="바탕체" w:hAnsi="바탕체" w:hint="eastAsia"/>
        </w:rPr>
        <w:t>회귀분석을 통해 살펴보아도</w:t>
      </w:r>
      <w:r>
        <w:rPr>
          <w:rFonts w:ascii="바탕체" w:eastAsia="바탕체" w:hAnsi="바탕체" w:hint="eastAsia"/>
        </w:rPr>
        <w:t xml:space="preserve"> 여전히 성립함을 의미한다.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p>
    <w:p w:rsidR="00CA7412" w:rsidRPr="00734CEE" w:rsidRDefault="00CA7412" w:rsidP="00CA7412">
      <w:pPr>
        <w:widowControl/>
        <w:wordWrap/>
        <w:autoSpaceDE/>
        <w:autoSpaceDN/>
        <w:snapToGrid w:val="0"/>
        <w:spacing w:before="240" w:after="240" w:line="420" w:lineRule="auto"/>
        <w:rPr>
          <w:rFonts w:ascii="바탕체" w:eastAsia="바탕체" w:hAnsi="바탕체"/>
          <w:b/>
          <w:sz w:val="26"/>
          <w:szCs w:val="26"/>
        </w:rPr>
      </w:pPr>
      <w:proofErr w:type="gramStart"/>
      <w:r w:rsidRPr="00734CEE">
        <w:rPr>
          <w:rFonts w:ascii="바탕체" w:eastAsia="바탕체" w:hAnsi="바탕체" w:hint="eastAsia"/>
          <w:b/>
          <w:sz w:val="26"/>
          <w:szCs w:val="26"/>
        </w:rPr>
        <w:t>IV.2</w:t>
      </w:r>
      <w:proofErr w:type="gramEnd"/>
      <w:r w:rsidRPr="00734CEE">
        <w:rPr>
          <w:rFonts w:ascii="바탕체" w:eastAsia="바탕체" w:hAnsi="바탕체" w:hint="eastAsia"/>
          <w:b/>
          <w:sz w:val="26"/>
          <w:szCs w:val="26"/>
        </w:rPr>
        <w:t xml:space="preserve"> 산업매수비율의 산업수익률 예측력</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이처럼 정반대의 매매성향을 보이는 개인과 </w:t>
      </w:r>
      <w:proofErr w:type="spellStart"/>
      <w:r w:rsidR="00F73F0D">
        <w:rPr>
          <w:rFonts w:ascii="바탕체" w:eastAsia="바탕체" w:hAnsi="바탕체" w:hint="eastAsia"/>
        </w:rPr>
        <w:t>비개인</w:t>
      </w:r>
      <w:proofErr w:type="spellEnd"/>
      <w:r w:rsidR="00F73F0D">
        <w:rPr>
          <w:rFonts w:ascii="바탕체" w:eastAsia="바탕체" w:hAnsi="바탕체"/>
        </w:rPr>
        <w:t>(</w:t>
      </w:r>
      <w:r w:rsidR="00F73F0D">
        <w:rPr>
          <w:rFonts w:ascii="바탕체" w:eastAsia="바탕체" w:hAnsi="바탕체" w:hint="eastAsia"/>
        </w:rPr>
        <w:t>기관,</w:t>
      </w:r>
      <w:r w:rsidR="00F73F0D">
        <w:rPr>
          <w:rFonts w:ascii="바탕체" w:eastAsia="바탕체" w:hAnsi="바탕체"/>
        </w:rPr>
        <w:t xml:space="preserve"> </w:t>
      </w:r>
      <w:r w:rsidR="00F73F0D">
        <w:rPr>
          <w:rFonts w:ascii="바탕체" w:eastAsia="바탕체" w:hAnsi="바탕체" w:hint="eastAsia"/>
        </w:rPr>
        <w:t>외국인)의</w:t>
      </w:r>
      <w:r>
        <w:rPr>
          <w:rFonts w:ascii="바탕체" w:eastAsia="바탕체" w:hAnsi="바탕체" w:hint="eastAsia"/>
        </w:rPr>
        <w:t xml:space="preserve"> 산업 기반 스타일 투자의 성과는 어떠한가?</w:t>
      </w:r>
      <w:r>
        <w:rPr>
          <w:rFonts w:ascii="바탕체" w:eastAsia="바탕체" w:hAnsi="바탕체"/>
        </w:rPr>
        <w:t xml:space="preserve"> </w:t>
      </w:r>
      <w:r>
        <w:rPr>
          <w:rFonts w:ascii="바탕체" w:eastAsia="바탕체" w:hAnsi="바탕체" w:hint="eastAsia"/>
        </w:rPr>
        <w:t xml:space="preserve">만약 </w:t>
      </w:r>
      <w:r w:rsidR="00F73F0D">
        <w:rPr>
          <w:rFonts w:ascii="바탕체" w:eastAsia="바탕체" w:hAnsi="바탕체" w:hint="eastAsia"/>
        </w:rPr>
        <w:t>어떤 투자자의</w:t>
      </w:r>
      <w:r>
        <w:rPr>
          <w:rFonts w:ascii="바탕체" w:eastAsia="바탕체" w:hAnsi="바탕체" w:hint="eastAsia"/>
        </w:rPr>
        <w:t xml:space="preserve"> 스타일 투자가 정보에 근거한 합리적인 거래라면 이후의 산업수익률은 </w:t>
      </w:r>
      <w:r w:rsidR="00A1255D">
        <w:rPr>
          <w:rFonts w:ascii="바탕체" w:eastAsia="바탕체" w:hAnsi="바탕체" w:hint="eastAsia"/>
        </w:rPr>
        <w:t>그</w:t>
      </w:r>
      <w:r w:rsidR="00A1255D">
        <w:rPr>
          <w:rFonts w:ascii="바탕체" w:eastAsia="바탕체" w:hAnsi="바탕체"/>
        </w:rPr>
        <w:t xml:space="preserve"> 투자자의</w:t>
      </w:r>
      <w:r>
        <w:rPr>
          <w:rFonts w:ascii="바탕체" w:eastAsia="바탕체" w:hAnsi="바탕체" w:hint="eastAsia"/>
        </w:rPr>
        <w:t xml:space="preserve"> 매매와 같은 방향으로 움직일 것이다(</w:t>
      </w:r>
      <w:r>
        <w:rPr>
          <w:rFonts w:ascii="바탕체" w:eastAsia="바탕체" w:hAnsi="바탕체"/>
        </w:rPr>
        <w:t>return continuation)</w:t>
      </w:r>
      <w:r>
        <w:rPr>
          <w:rFonts w:ascii="바탕체" w:eastAsia="바탕체" w:hAnsi="바탕체" w:hint="eastAsia"/>
        </w:rPr>
        <w:t>.</w:t>
      </w:r>
      <w:r>
        <w:rPr>
          <w:rFonts w:ascii="바탕체" w:eastAsia="바탕체" w:hAnsi="바탕체"/>
        </w:rPr>
        <w:t xml:space="preserve"> </w:t>
      </w:r>
      <w:r>
        <w:rPr>
          <w:rFonts w:ascii="바탕체" w:eastAsia="바탕체" w:hAnsi="바탕체" w:hint="eastAsia"/>
        </w:rPr>
        <w:t>이 경우,</w:t>
      </w:r>
      <w:r>
        <w:rPr>
          <w:rFonts w:ascii="바탕체" w:eastAsia="바탕체" w:hAnsi="바탕체"/>
        </w:rPr>
        <w:t xml:space="preserve"> </w:t>
      </w:r>
      <w:r w:rsidR="00F73F0D">
        <w:rPr>
          <w:rFonts w:ascii="바탕체" w:eastAsia="바탕체" w:hAnsi="바탕체" w:hint="eastAsia"/>
        </w:rPr>
        <w:t>이 투자자는</w:t>
      </w:r>
      <w:r>
        <w:rPr>
          <w:rFonts w:ascii="바탕체" w:eastAsia="바탕체" w:hAnsi="바탕체" w:hint="eastAsia"/>
        </w:rPr>
        <w:t xml:space="preserve"> 미래 산업수익률에 대한 예측력을 갖고 있다고 해석할 수 있다.</w:t>
      </w:r>
      <w:r w:rsidRPr="006C2402">
        <w:rPr>
          <w:rFonts w:ascii="바탕체" w:eastAsia="바탕체" w:hAnsi="바탕체" w:hint="eastAsia"/>
        </w:rPr>
        <w:t xml:space="preserve"> </w:t>
      </w:r>
      <w:r>
        <w:rPr>
          <w:rFonts w:ascii="바탕체" w:eastAsia="바탕체" w:hAnsi="바탕체" w:hint="eastAsia"/>
        </w:rPr>
        <w:t xml:space="preserve">만약 </w:t>
      </w:r>
      <w:r w:rsidR="00F73F0D">
        <w:rPr>
          <w:rFonts w:ascii="바탕체" w:eastAsia="바탕체" w:hAnsi="바탕체" w:hint="eastAsia"/>
        </w:rPr>
        <w:t>이 투자자가</w:t>
      </w:r>
      <w:r>
        <w:rPr>
          <w:rFonts w:ascii="바탕체" w:eastAsia="바탕체" w:hAnsi="바탕체" w:hint="eastAsia"/>
        </w:rPr>
        <w:t xml:space="preserve"> 정보와 무관하게 특정 산업을 비이성적으로 매매하는 것이라면 </w:t>
      </w:r>
      <w:r>
        <w:rPr>
          <w:rFonts w:ascii="바탕체" w:eastAsia="바탕체" w:hAnsi="바탕체" w:hint="eastAsia"/>
        </w:rPr>
        <w:lastRenderedPageBreak/>
        <w:t>단기적으로 본질가치에서 이탈한 주가는 다시 본질가치로 회귀할 것이므로 이후의 산업수익률에 반전(</w:t>
      </w:r>
      <w:r>
        <w:rPr>
          <w:rFonts w:ascii="바탕체" w:eastAsia="바탕체" w:hAnsi="바탕체"/>
        </w:rPr>
        <w:t>return reversal)</w:t>
      </w:r>
      <w:r>
        <w:rPr>
          <w:rFonts w:ascii="바탕체" w:eastAsia="바탕체" w:hAnsi="바탕체" w:hint="eastAsia"/>
        </w:rPr>
        <w:t>이 나타나게 될 것이다.</w:t>
      </w:r>
      <w:r>
        <w:rPr>
          <w:rFonts w:ascii="바탕체" w:eastAsia="바탕체" w:hAnsi="바탕체"/>
        </w:rPr>
        <w:t xml:space="preserve"> </w:t>
      </w:r>
      <w:r>
        <w:rPr>
          <w:rFonts w:ascii="바탕체" w:eastAsia="바탕체" w:hAnsi="바탕체" w:hint="eastAsia"/>
        </w:rPr>
        <w:t>산업</w:t>
      </w:r>
      <w:r w:rsidR="00C83A84">
        <w:rPr>
          <w:rFonts w:ascii="바탕체" w:eastAsia="바탕체" w:hAnsi="바탕체" w:hint="eastAsia"/>
        </w:rPr>
        <w:t xml:space="preserve"> 기반의 스타일 </w:t>
      </w:r>
      <w:r>
        <w:rPr>
          <w:rFonts w:ascii="바탕체" w:eastAsia="바탕체" w:hAnsi="바탕체" w:hint="eastAsia"/>
        </w:rPr>
        <w:t xml:space="preserve">매매가 정보에 근거한 것인지의 여부를 알아보기 위해 먼저 </w:t>
      </w:r>
      <w:proofErr w:type="spellStart"/>
      <w:r>
        <w:rPr>
          <w:rFonts w:ascii="바탕체" w:eastAsia="바탕체" w:hAnsi="바탕체" w:hint="eastAsia"/>
        </w:rPr>
        <w:t>투자자별</w:t>
      </w:r>
      <w:proofErr w:type="spellEnd"/>
      <w:r>
        <w:rPr>
          <w:rFonts w:ascii="바탕체" w:eastAsia="바탕체" w:hAnsi="바탕체" w:hint="eastAsia"/>
        </w:rPr>
        <w:t xml:space="preserve"> 산업매수비율과 이후 산업수익률과의 상관관계를 포트폴리오 수준에서 조사한 후,</w:t>
      </w:r>
      <w:r>
        <w:rPr>
          <w:rFonts w:ascii="바탕체" w:eastAsia="바탕체" w:hAnsi="바탕체"/>
        </w:rPr>
        <w:t xml:space="preserve"> </w:t>
      </w:r>
      <w:proofErr w:type="spellStart"/>
      <w:r>
        <w:rPr>
          <w:rFonts w:ascii="바탕체" w:eastAsia="바탕체" w:hAnsi="바탕체" w:hint="eastAsia"/>
        </w:rPr>
        <w:t>Fama</w:t>
      </w:r>
      <w:proofErr w:type="spellEnd"/>
      <w:r>
        <w:rPr>
          <w:rFonts w:ascii="바탕체" w:eastAsia="바탕체" w:hAnsi="바탕체" w:hint="eastAsia"/>
        </w:rPr>
        <w:t>-Macbeth cross-industry 회귀모형을 통해 검증하기로 한다.</w:t>
      </w:r>
    </w:p>
    <w:p w:rsidR="00CA7412" w:rsidRPr="00B552A6"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rPr>
        <w:t>&lt;</w:t>
      </w:r>
      <w:r>
        <w:rPr>
          <w:rFonts w:ascii="바탕체" w:eastAsia="바탕체" w:hAnsi="바탕체" w:hint="eastAsia"/>
        </w:rPr>
        <w:t xml:space="preserve">표 </w:t>
      </w:r>
      <w:r>
        <w:rPr>
          <w:rFonts w:ascii="바탕체" w:eastAsia="바탕체" w:hAnsi="바탕체"/>
        </w:rPr>
        <w:t>5&gt;</w:t>
      </w:r>
      <w:r>
        <w:rPr>
          <w:rFonts w:ascii="바탕체" w:eastAsia="바탕체" w:hAnsi="바탕체" w:hint="eastAsia"/>
        </w:rPr>
        <w:t>는</w:t>
      </w:r>
      <w:r>
        <w:rPr>
          <w:rFonts w:ascii="바탕체" w:eastAsia="바탕체" w:hAnsi="바탕체"/>
        </w:rPr>
        <w:t xml:space="preserve"> t</w:t>
      </w:r>
      <w:r w:rsidR="00F73F0D">
        <w:rPr>
          <w:rFonts w:ascii="바탕체" w:eastAsia="바탕체" w:hAnsi="바탕체"/>
        </w:rPr>
        <w:t>-1</w:t>
      </w:r>
      <w:r>
        <w:rPr>
          <w:rFonts w:ascii="바탕체" w:eastAsia="바탕체" w:hAnsi="바탕체" w:hint="eastAsia"/>
        </w:rPr>
        <w:t xml:space="preserve">주의 </w:t>
      </w:r>
      <w:proofErr w:type="spellStart"/>
      <w:r w:rsidR="003B0DBB">
        <w:rPr>
          <w:rFonts w:ascii="바탕체" w:eastAsia="바탕체" w:hAnsi="바탕체" w:hint="eastAsia"/>
        </w:rPr>
        <w:t>투자자별</w:t>
      </w:r>
      <w:proofErr w:type="spellEnd"/>
      <w:r w:rsidR="003B0DBB">
        <w:rPr>
          <w:rFonts w:ascii="바탕체" w:eastAsia="바탕체" w:hAnsi="바탕체" w:hint="eastAsia"/>
        </w:rPr>
        <w:t xml:space="preserve"> </w:t>
      </w:r>
      <w:r>
        <w:rPr>
          <w:rFonts w:ascii="바탕체" w:eastAsia="바탕체" w:hAnsi="바탕체" w:hint="eastAsia"/>
        </w:rPr>
        <w:t xml:space="preserve">산업매수비율의 크기와 </w:t>
      </w:r>
      <w:r w:rsidR="00F73F0D">
        <w:rPr>
          <w:rFonts w:ascii="바탕체" w:eastAsia="바탕체" w:hAnsi="바탕체" w:hint="eastAsia"/>
        </w:rPr>
        <w:t xml:space="preserve">이후 </w:t>
      </w:r>
      <w:r w:rsidR="00F73F0D">
        <w:rPr>
          <w:rFonts w:ascii="바탕체" w:eastAsia="바탕체" w:hAnsi="바탕체"/>
        </w:rPr>
        <w:t>4</w:t>
      </w:r>
      <w:r w:rsidR="00F73F0D">
        <w:rPr>
          <w:rFonts w:ascii="바탕체" w:eastAsia="바탕체" w:hAnsi="바탕체" w:hint="eastAsia"/>
        </w:rPr>
        <w:t>주간(</w:t>
      </w:r>
      <w:r w:rsidR="00F73F0D">
        <w:rPr>
          <w:rFonts w:ascii="바탕체" w:eastAsia="바탕체" w:hAnsi="바탕체"/>
        </w:rPr>
        <w:t>t, t+1, t+2, t+3)</w:t>
      </w:r>
      <w:r>
        <w:rPr>
          <w:rFonts w:ascii="바탕체" w:eastAsia="바탕체" w:hAnsi="바탕체" w:hint="eastAsia"/>
        </w:rPr>
        <w:t>의 산업수익률과의 관계를 살펴본 결과이다.</w:t>
      </w:r>
      <w:r w:rsidRPr="000114E1">
        <w:rPr>
          <w:rFonts w:ascii="바탕체" w:eastAsia="바탕체" w:hAnsi="바탕체" w:hint="eastAsia"/>
        </w:rPr>
        <w:t xml:space="preserve"> </w:t>
      </w:r>
      <w:r w:rsidR="003B0DBB">
        <w:rPr>
          <w:rFonts w:ascii="바탕체" w:eastAsia="바탕체" w:hAnsi="바탕체" w:hint="eastAsia"/>
        </w:rPr>
        <w:t>매 주마다</w:t>
      </w:r>
      <w:r>
        <w:rPr>
          <w:rFonts w:ascii="바탕체" w:eastAsia="바탕체" w:hAnsi="바탕체"/>
        </w:rPr>
        <w:t xml:space="preserve"> t</w:t>
      </w:r>
      <w:r w:rsidR="00F73F0D">
        <w:rPr>
          <w:rFonts w:ascii="바탕체" w:eastAsia="바탕체" w:hAnsi="바탕체"/>
        </w:rPr>
        <w:t>-1</w:t>
      </w:r>
      <w:r>
        <w:rPr>
          <w:rFonts w:ascii="바탕체" w:eastAsia="바탕체" w:hAnsi="바탕체" w:hint="eastAsia"/>
        </w:rPr>
        <w:t xml:space="preserve">주의 산업매수비율의 크기 순으로 전체 산업을 </w:t>
      </w:r>
      <w:r>
        <w:rPr>
          <w:rFonts w:ascii="바탕체" w:eastAsia="바탕체" w:hAnsi="바탕체"/>
        </w:rPr>
        <w:t>5</w:t>
      </w:r>
      <w:r>
        <w:rPr>
          <w:rFonts w:ascii="바탕체" w:eastAsia="바탕체" w:hAnsi="바탕체" w:hint="eastAsia"/>
        </w:rPr>
        <w:t>개의 그룹으로 나누고,</w:t>
      </w:r>
      <w:r>
        <w:rPr>
          <w:rFonts w:ascii="바탕체" w:eastAsia="바탕체" w:hAnsi="바탕체"/>
        </w:rPr>
        <w:t xml:space="preserve"> </w:t>
      </w:r>
      <w:r>
        <w:rPr>
          <w:rFonts w:ascii="바탕체" w:eastAsia="바탕체" w:hAnsi="바탕체" w:hint="eastAsia"/>
        </w:rPr>
        <w:t xml:space="preserve">각 그룹의 </w:t>
      </w:r>
      <w:r w:rsidR="00F73F0D">
        <w:rPr>
          <w:rFonts w:ascii="바탕체" w:eastAsia="바탕체" w:hAnsi="바탕체" w:hint="eastAsia"/>
        </w:rPr>
        <w:t>t주,</w:t>
      </w:r>
      <w:r w:rsidR="00F73F0D">
        <w:rPr>
          <w:rFonts w:ascii="바탕체" w:eastAsia="바탕체" w:hAnsi="바탕체"/>
        </w:rPr>
        <w:t xml:space="preserve"> </w:t>
      </w:r>
      <w:r>
        <w:rPr>
          <w:rFonts w:ascii="바탕체" w:eastAsia="바탕체" w:hAnsi="바탕체"/>
        </w:rPr>
        <w:t>t+1</w:t>
      </w:r>
      <w:r>
        <w:rPr>
          <w:rFonts w:ascii="바탕체" w:eastAsia="바탕체" w:hAnsi="바탕체" w:hint="eastAsia"/>
        </w:rPr>
        <w:t>주,</w:t>
      </w:r>
      <w:r>
        <w:rPr>
          <w:rFonts w:ascii="바탕체" w:eastAsia="바탕체" w:hAnsi="바탕체"/>
        </w:rPr>
        <w:t xml:space="preserve"> t+2</w:t>
      </w:r>
      <w:r>
        <w:rPr>
          <w:rFonts w:ascii="바탕체" w:eastAsia="바탕체" w:hAnsi="바탕체" w:hint="eastAsia"/>
        </w:rPr>
        <w:t>주</w:t>
      </w:r>
      <w:r w:rsidR="00F73F0D">
        <w:rPr>
          <w:rFonts w:ascii="바탕체" w:eastAsia="바탕체" w:hAnsi="바탕체" w:hint="eastAsia"/>
        </w:rPr>
        <w:t xml:space="preserve"> 및 </w:t>
      </w:r>
      <w:r>
        <w:rPr>
          <w:rFonts w:ascii="바탕체" w:eastAsia="바탕체" w:hAnsi="바탕체"/>
        </w:rPr>
        <w:t>t+3</w:t>
      </w:r>
      <w:r>
        <w:rPr>
          <w:rFonts w:ascii="바탕체" w:eastAsia="바탕체" w:hAnsi="바탕체" w:hint="eastAsia"/>
        </w:rPr>
        <w:t>주</w:t>
      </w:r>
      <w:r>
        <w:rPr>
          <w:rFonts w:ascii="바탕체" w:eastAsia="바탕체" w:hAnsi="바탕체"/>
        </w:rPr>
        <w:t xml:space="preserve">의 </w:t>
      </w:r>
      <w:r>
        <w:rPr>
          <w:rFonts w:ascii="바탕체" w:eastAsia="바탕체" w:hAnsi="바탕체" w:hint="eastAsia"/>
        </w:rPr>
        <w:t xml:space="preserve">평균 산업수익률을 각각 </w:t>
      </w:r>
      <w:r w:rsidR="003B0DBB">
        <w:rPr>
          <w:rFonts w:ascii="바탕체" w:eastAsia="바탕체" w:hAnsi="바탕체" w:hint="eastAsia"/>
        </w:rPr>
        <w:t xml:space="preserve">구한 후 </w:t>
      </w:r>
      <w:r>
        <w:rPr>
          <w:rFonts w:ascii="바탕체" w:eastAsia="바탕체" w:hAnsi="바탕체" w:hint="eastAsia"/>
        </w:rPr>
        <w:t xml:space="preserve">전체 표본기간에 걸친 </w:t>
      </w:r>
      <w:proofErr w:type="spellStart"/>
      <w:r>
        <w:rPr>
          <w:rFonts w:ascii="바탕체" w:eastAsia="바탕체" w:hAnsi="바탕체" w:hint="eastAsia"/>
        </w:rPr>
        <w:t>시계열</w:t>
      </w:r>
      <w:proofErr w:type="spellEnd"/>
      <w:r>
        <w:rPr>
          <w:rFonts w:ascii="바탕체" w:eastAsia="바탕체" w:hAnsi="바탕체" w:hint="eastAsia"/>
        </w:rPr>
        <w:t xml:space="preserve"> 평균값(</w:t>
      </w:r>
      <w:r>
        <w:rPr>
          <w:rFonts w:ascii="바탕체" w:eastAsia="바탕체" w:hAnsi="바탕체"/>
        </w:rPr>
        <w:t>Raw Return)</w:t>
      </w:r>
      <w:r>
        <w:rPr>
          <w:rFonts w:ascii="바탕체" w:eastAsia="바탕체" w:hAnsi="바탕체" w:hint="eastAsia"/>
        </w:rPr>
        <w:t xml:space="preserve"> 및 </w:t>
      </w:r>
      <w:proofErr w:type="spellStart"/>
      <w:r>
        <w:rPr>
          <w:rFonts w:ascii="바탕체" w:eastAsia="바탕체" w:hAnsi="바탕체"/>
        </w:rPr>
        <w:t>Fama</w:t>
      </w:r>
      <w:proofErr w:type="spellEnd"/>
      <w:r>
        <w:rPr>
          <w:rFonts w:ascii="바탕체" w:eastAsia="바탕체" w:hAnsi="바탕체"/>
        </w:rPr>
        <w:t xml:space="preserve">-French 3-factor (FF-3) </w:t>
      </w:r>
      <w:r w:rsidR="00C67BAA">
        <w:rPr>
          <w:rFonts w:ascii="바탕체" w:eastAsia="바탕체" w:hAnsi="바탕체"/>
        </w:rPr>
        <w:t>알파</w:t>
      </w:r>
      <w:r>
        <w:rPr>
          <w:rFonts w:ascii="바탕체" w:eastAsia="바탕체" w:hAnsi="바탕체" w:hint="eastAsia"/>
        </w:rPr>
        <w:t>를 계산하였다.</w:t>
      </w:r>
      <w:r>
        <w:rPr>
          <w:rFonts w:ascii="바탕체" w:eastAsia="바탕체" w:hAnsi="바탕체"/>
        </w:rPr>
        <w:t xml:space="preserve"> Newey-West(1987)에 </w:t>
      </w:r>
      <w:r>
        <w:rPr>
          <w:rFonts w:ascii="바탕체" w:eastAsia="바탕체" w:hAnsi="바탕체" w:hint="eastAsia"/>
        </w:rPr>
        <w:t>따라 표준오차를 수정하였으며,</w:t>
      </w:r>
      <w:r>
        <w:rPr>
          <w:rFonts w:ascii="바탕체" w:eastAsia="바탕체" w:hAnsi="바탕체"/>
        </w:rPr>
        <w:t xml:space="preserve"> </w:t>
      </w:r>
      <w:r w:rsidRPr="00F73F0D">
        <w:rPr>
          <w:rFonts w:ascii="바탕체" w:eastAsia="바탕체" w:hAnsi="바탕체"/>
          <w:i/>
        </w:rPr>
        <w:t>t</w:t>
      </w:r>
      <w:r>
        <w:rPr>
          <w:rFonts w:ascii="바탕체" w:eastAsia="바탕체" w:hAnsi="바탕체"/>
        </w:rPr>
        <w:t xml:space="preserve"> </w:t>
      </w:r>
      <w:r>
        <w:rPr>
          <w:rFonts w:ascii="바탕체" w:eastAsia="바탕체" w:hAnsi="바탕체" w:hint="eastAsia"/>
        </w:rPr>
        <w:t>값을 괄호 안에 표시하였다.</w:t>
      </w:r>
      <w:r>
        <w:rPr>
          <w:rFonts w:ascii="바탕체" w:eastAsia="바탕체" w:hAnsi="바탕체"/>
        </w:rPr>
        <w:t xml:space="preserve"> </w:t>
      </w:r>
    </w:p>
    <w:p w:rsidR="00F73F0D" w:rsidRDefault="00CA7412" w:rsidP="00CA7412">
      <w:pPr>
        <w:widowControl/>
        <w:tabs>
          <w:tab w:val="left" w:pos="1276"/>
        </w:tabs>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패널 </w:t>
      </w:r>
      <w:r>
        <w:rPr>
          <w:rFonts w:ascii="바탕체" w:eastAsia="바탕체" w:hAnsi="바탕체"/>
        </w:rPr>
        <w:t>A</w:t>
      </w:r>
      <w:r>
        <w:rPr>
          <w:rFonts w:ascii="바탕체" w:eastAsia="바탕체" w:hAnsi="바탕체" w:hint="eastAsia"/>
        </w:rPr>
        <w:t>에서 개인의</w:t>
      </w:r>
      <w:r w:rsidR="00F73F0D">
        <w:rPr>
          <w:rFonts w:ascii="바탕체" w:eastAsia="바탕체" w:hAnsi="바탕체" w:hint="eastAsia"/>
        </w:rPr>
        <w:t xml:space="preserve"> </w:t>
      </w:r>
      <w:r w:rsidR="00F73F0D">
        <w:rPr>
          <w:rFonts w:ascii="바탕체" w:eastAsia="바탕체" w:hAnsi="바탕체"/>
        </w:rPr>
        <w:t>t-1</w:t>
      </w:r>
      <w:r w:rsidR="00F73F0D">
        <w:rPr>
          <w:rFonts w:ascii="바탕체" w:eastAsia="바탕체" w:hAnsi="바탕체" w:hint="eastAsia"/>
        </w:rPr>
        <w:t>주</w:t>
      </w:r>
      <w:r>
        <w:rPr>
          <w:rFonts w:ascii="바탕체" w:eastAsia="바탕체" w:hAnsi="바탕체" w:hint="eastAsia"/>
        </w:rPr>
        <w:t xml:space="preserve"> 산업매수비율과 </w:t>
      </w:r>
      <w:r w:rsidR="00F73F0D">
        <w:rPr>
          <w:rFonts w:ascii="바탕체" w:eastAsia="바탕체" w:hAnsi="바탕체" w:hint="eastAsia"/>
        </w:rPr>
        <w:t>t주의</w:t>
      </w:r>
      <w:r>
        <w:rPr>
          <w:rFonts w:ascii="바탕체" w:eastAsia="바탕체" w:hAnsi="바탕체" w:hint="eastAsia"/>
        </w:rPr>
        <w:t xml:space="preserve"> 산업수익률 간에는 뚜렷한 상관관계가 나타나지 않는다.</w:t>
      </w:r>
      <w:r>
        <w:rPr>
          <w:rFonts w:ascii="바탕체" w:eastAsia="바탕체" w:hAnsi="바탕체"/>
        </w:rPr>
        <w:t xml:space="preserve"> </w:t>
      </w:r>
      <w:r>
        <w:rPr>
          <w:rFonts w:ascii="바탕체" w:eastAsia="바탕체" w:hAnsi="바탕체" w:hint="eastAsia"/>
        </w:rPr>
        <w:t>구체적으로 산업매수비율이 가장 큰 산업들을 매수하고 가장 작은 그룹을 매도한 포트폴리오(</w:t>
      </w:r>
      <w:r>
        <w:rPr>
          <w:rFonts w:ascii="바탕체" w:eastAsia="바탕체" w:hAnsi="바탕체"/>
        </w:rPr>
        <w:t>BUY-SELL)</w:t>
      </w:r>
      <w:r>
        <w:rPr>
          <w:rFonts w:ascii="바탕체" w:eastAsia="바탕체" w:hAnsi="바탕체" w:hint="eastAsia"/>
        </w:rPr>
        <w:t xml:space="preserve">의 </w:t>
      </w:r>
      <w:r>
        <w:rPr>
          <w:rFonts w:ascii="바탕체" w:eastAsia="바탕체" w:hAnsi="바탕체"/>
        </w:rPr>
        <w:t xml:space="preserve">다음 </w:t>
      </w:r>
      <w:r>
        <w:rPr>
          <w:rFonts w:ascii="바탕체" w:eastAsia="바탕체" w:hAnsi="바탕체" w:hint="eastAsia"/>
        </w:rPr>
        <w:t xml:space="preserve">주 수익률은 </w:t>
      </w:r>
      <w:r>
        <w:rPr>
          <w:rFonts w:ascii="바탕체" w:eastAsia="바탕체" w:hAnsi="바탕체"/>
        </w:rPr>
        <w:t>0.076%</w:t>
      </w:r>
      <w:r>
        <w:rPr>
          <w:rFonts w:ascii="바탕체" w:eastAsia="바탕체" w:hAnsi="바탕체" w:hint="eastAsia"/>
        </w:rPr>
        <w:t xml:space="preserve">이고 </w:t>
      </w:r>
      <w:r w:rsidRPr="00A1255D">
        <w:rPr>
          <w:rFonts w:ascii="바탕체" w:eastAsia="바탕체" w:hAnsi="바탕체"/>
          <w:i/>
        </w:rPr>
        <w:t>t</w:t>
      </w:r>
      <w:r>
        <w:rPr>
          <w:rFonts w:ascii="바탕체" w:eastAsia="바탕체" w:hAnsi="바탕체" w:hint="eastAsia"/>
        </w:rPr>
        <w:t xml:space="preserve">값이 </w:t>
      </w:r>
      <w:r>
        <w:rPr>
          <w:rFonts w:ascii="바탕체" w:eastAsia="바탕체" w:hAnsi="바탕체"/>
        </w:rPr>
        <w:t>0.50</w:t>
      </w:r>
      <w:r>
        <w:rPr>
          <w:rFonts w:ascii="바탕체" w:eastAsia="바탕체" w:hAnsi="바탕체" w:hint="eastAsia"/>
        </w:rPr>
        <w:t>으로 유의하지 않다.</w:t>
      </w:r>
      <w:r>
        <w:rPr>
          <w:rFonts w:ascii="바탕체" w:eastAsia="바탕체" w:hAnsi="바탕체"/>
        </w:rPr>
        <w:t xml:space="preserve"> t+</w:t>
      </w:r>
      <w:r w:rsidR="00F73F0D">
        <w:rPr>
          <w:rFonts w:ascii="바탕체" w:eastAsia="바탕체" w:hAnsi="바탕체"/>
        </w:rPr>
        <w:t>1</w:t>
      </w:r>
      <w:r>
        <w:rPr>
          <w:rFonts w:ascii="바탕체" w:eastAsia="바탕체" w:hAnsi="바탕체"/>
        </w:rPr>
        <w:t>, t+</w:t>
      </w:r>
      <w:r w:rsidR="00F73F0D">
        <w:rPr>
          <w:rFonts w:ascii="바탕체" w:eastAsia="바탕체" w:hAnsi="바탕체"/>
        </w:rPr>
        <w:t>2</w:t>
      </w:r>
      <w:r>
        <w:rPr>
          <w:rFonts w:ascii="바탕체" w:eastAsia="바탕체" w:hAnsi="바탕체"/>
        </w:rPr>
        <w:t>, t+</w:t>
      </w:r>
      <w:r w:rsidR="00F73F0D">
        <w:rPr>
          <w:rFonts w:ascii="바탕체" w:eastAsia="바탕체" w:hAnsi="바탕체"/>
        </w:rPr>
        <w:t>3</w:t>
      </w:r>
      <w:r>
        <w:rPr>
          <w:rFonts w:ascii="바탕체" w:eastAsia="바탕체" w:hAnsi="바탕체" w:hint="eastAsia"/>
        </w:rPr>
        <w:t xml:space="preserve">주의 </w:t>
      </w:r>
      <w:r>
        <w:rPr>
          <w:rFonts w:ascii="바탕체" w:eastAsia="바탕체" w:hAnsi="바탕체"/>
        </w:rPr>
        <w:t xml:space="preserve">BUY-SELL </w:t>
      </w:r>
      <w:r>
        <w:rPr>
          <w:rFonts w:ascii="바탕체" w:eastAsia="바탕체" w:hAnsi="바탕체" w:hint="eastAsia"/>
        </w:rPr>
        <w:t>포트폴리오의 수익률도 모두 통계적으로 유의성을 갖지 않는다.</w:t>
      </w:r>
      <w:r>
        <w:rPr>
          <w:rFonts w:ascii="바탕체" w:eastAsia="바탕체" w:hAnsi="바탕체"/>
        </w:rPr>
        <w:t xml:space="preserve">  </w:t>
      </w:r>
      <w:r>
        <w:rPr>
          <w:rFonts w:ascii="바탕체" w:eastAsia="바탕체" w:hAnsi="바탕체" w:hint="eastAsia"/>
        </w:rPr>
        <w:t xml:space="preserve">포트폴리오 수익률 체계적 위험요인을 통제한 </w:t>
      </w:r>
      <w:r>
        <w:rPr>
          <w:rFonts w:ascii="바탕체" w:eastAsia="바탕체" w:hAnsi="바탕체"/>
        </w:rPr>
        <w:t xml:space="preserve">FF-3 </w:t>
      </w:r>
      <w:r w:rsidR="00C67BAA">
        <w:rPr>
          <w:rFonts w:ascii="바탕체" w:eastAsia="바탕체" w:hAnsi="바탕체" w:hint="eastAsia"/>
        </w:rPr>
        <w:t>알파</w:t>
      </w:r>
      <w:r>
        <w:rPr>
          <w:rFonts w:ascii="바탕체" w:eastAsia="바탕체" w:hAnsi="바탕체" w:hint="eastAsia"/>
        </w:rPr>
        <w:t>를 구하여도 유사한 결과가 나타난다.</w:t>
      </w:r>
      <w:r>
        <w:rPr>
          <w:rFonts w:ascii="바탕체" w:eastAsia="바탕체" w:hAnsi="바탕체"/>
        </w:rPr>
        <w:t xml:space="preserve"> </w:t>
      </w:r>
      <w:r>
        <w:rPr>
          <w:rFonts w:ascii="바탕체" w:eastAsia="바탕체" w:hAnsi="바탕체" w:hint="eastAsia"/>
        </w:rPr>
        <w:t xml:space="preserve">따라서 개인의 </w:t>
      </w:r>
      <w:r w:rsidR="00F73F0D">
        <w:rPr>
          <w:rFonts w:ascii="바탕체" w:eastAsia="바탕체" w:hAnsi="바탕체" w:hint="eastAsia"/>
        </w:rPr>
        <w:t>t-1주</w:t>
      </w:r>
      <w:r>
        <w:rPr>
          <w:rFonts w:ascii="바탕체" w:eastAsia="바탕체" w:hAnsi="바탕체" w:hint="eastAsia"/>
        </w:rPr>
        <w:t xml:space="preserve"> 산업매수가 </w:t>
      </w:r>
      <w:r w:rsidR="00F73F0D">
        <w:rPr>
          <w:rFonts w:ascii="바탕체" w:eastAsia="바탕체" w:hAnsi="바탕체" w:hint="eastAsia"/>
        </w:rPr>
        <w:t>t주 및 그 이후의</w:t>
      </w:r>
      <w:r>
        <w:rPr>
          <w:rFonts w:ascii="바탕체" w:eastAsia="바탕체" w:hAnsi="바탕체" w:hint="eastAsia"/>
        </w:rPr>
        <w:t xml:space="preserve"> 산업수익률에 대한 예측력이 있다는 증거는 발견할 수 없다.</w:t>
      </w:r>
      <w:r>
        <w:rPr>
          <w:rFonts w:ascii="바탕체" w:eastAsia="바탕체" w:hAnsi="바탕체"/>
        </w:rPr>
        <w:t xml:space="preserve"> </w:t>
      </w:r>
    </w:p>
    <w:p w:rsidR="00CA7412" w:rsidRDefault="00CA7412" w:rsidP="00CA7412">
      <w:pPr>
        <w:widowControl/>
        <w:tabs>
          <w:tab w:val="left" w:pos="1276"/>
        </w:tabs>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반면 패널 </w:t>
      </w:r>
      <w:r>
        <w:rPr>
          <w:rFonts w:ascii="바탕체" w:eastAsia="바탕체" w:hAnsi="바탕체"/>
        </w:rPr>
        <w:t>B</w:t>
      </w:r>
      <w:r>
        <w:rPr>
          <w:rFonts w:ascii="바탕체" w:eastAsia="바탕체" w:hAnsi="바탕체" w:hint="eastAsia"/>
        </w:rPr>
        <w:t>에서 기관의</w:t>
      </w:r>
      <w:r w:rsidR="00F73F0D">
        <w:rPr>
          <w:rFonts w:ascii="바탕체" w:eastAsia="바탕체" w:hAnsi="바탕체" w:hint="eastAsia"/>
        </w:rPr>
        <w:t xml:space="preserve"> </w:t>
      </w:r>
      <w:r w:rsidR="00F73F0D">
        <w:rPr>
          <w:rFonts w:ascii="바탕체" w:eastAsia="바탕체" w:hAnsi="바탕체"/>
        </w:rPr>
        <w:t>t-1</w:t>
      </w:r>
      <w:r w:rsidR="00F73F0D">
        <w:rPr>
          <w:rFonts w:ascii="바탕체" w:eastAsia="바탕체" w:hAnsi="바탕체" w:hint="eastAsia"/>
        </w:rPr>
        <w:t>주</w:t>
      </w:r>
      <w:r>
        <w:rPr>
          <w:rFonts w:ascii="바탕체" w:eastAsia="바탕체" w:hAnsi="바탕체" w:hint="eastAsia"/>
        </w:rPr>
        <w:t xml:space="preserve"> 산업매수비율이 가장 큰 그룹을 매수하고 가장 작은 그룹을 매도하여 구성한 </w:t>
      </w:r>
      <w:r>
        <w:rPr>
          <w:rFonts w:ascii="바탕체" w:eastAsia="바탕체" w:hAnsi="바탕체"/>
        </w:rPr>
        <w:t xml:space="preserve">BUY-SELL </w:t>
      </w:r>
      <w:r>
        <w:rPr>
          <w:rFonts w:ascii="바탕체" w:eastAsia="바탕체" w:hAnsi="바탕체" w:hint="eastAsia"/>
        </w:rPr>
        <w:t>포트폴리오의</w:t>
      </w:r>
      <w:r w:rsidR="00F73F0D">
        <w:rPr>
          <w:rFonts w:ascii="바탕체" w:eastAsia="바탕체" w:hAnsi="바탕체" w:hint="eastAsia"/>
        </w:rPr>
        <w:t xml:space="preserve"> t주의</w:t>
      </w:r>
      <w:r>
        <w:rPr>
          <w:rFonts w:ascii="바탕체" w:eastAsia="바탕체" w:hAnsi="바탕체" w:hint="eastAsia"/>
        </w:rPr>
        <w:t xml:space="preserve"> 산업수익률은 0.307%이고 </w:t>
      </w:r>
      <w:r w:rsidRPr="00F73F0D">
        <w:rPr>
          <w:rFonts w:ascii="바탕체" w:eastAsia="바탕체" w:hAnsi="바탕체"/>
          <w:i/>
        </w:rPr>
        <w:t>t</w:t>
      </w:r>
      <w:r>
        <w:rPr>
          <w:rFonts w:ascii="바탕체" w:eastAsia="바탕체" w:hAnsi="바탕체" w:hint="eastAsia"/>
        </w:rPr>
        <w:t xml:space="preserve">값이 </w:t>
      </w:r>
      <w:r>
        <w:rPr>
          <w:rFonts w:ascii="바탕체" w:eastAsia="바탕체" w:hAnsi="바탕체"/>
        </w:rPr>
        <w:t>2.14</w:t>
      </w:r>
      <w:r>
        <w:rPr>
          <w:rFonts w:ascii="바탕체" w:eastAsia="바탕체" w:hAnsi="바탕체" w:hint="eastAsia"/>
        </w:rPr>
        <w:t xml:space="preserve">로 5% 유의수준에서 통계적으로 유의하다. 이는 연 단위 </w:t>
      </w:r>
      <w:r>
        <w:rPr>
          <w:rFonts w:ascii="바탕체" w:eastAsia="바탕체" w:hAnsi="바탕체" w:hint="eastAsia"/>
        </w:rPr>
        <w:lastRenderedPageBreak/>
        <w:t xml:space="preserve">수익률로 환산할 때 약 </w:t>
      </w:r>
      <w:r>
        <w:rPr>
          <w:rFonts w:ascii="바탕체" w:eastAsia="바탕체" w:hAnsi="바탕체"/>
        </w:rPr>
        <w:t>17.2%</w:t>
      </w:r>
      <w:r>
        <w:rPr>
          <w:rFonts w:ascii="바탕체" w:eastAsia="바탕체" w:hAnsi="바탕체" w:hint="eastAsia"/>
        </w:rPr>
        <w:t>로,</w:t>
      </w:r>
      <w:r>
        <w:rPr>
          <w:rFonts w:ascii="바탕체" w:eastAsia="바탕체" w:hAnsi="바탕체"/>
        </w:rPr>
        <w:t xml:space="preserve"> BUY-SELL </w:t>
      </w:r>
      <w:r>
        <w:rPr>
          <w:rFonts w:ascii="바탕체" w:eastAsia="바탕체" w:hAnsi="바탕체" w:hint="eastAsia"/>
        </w:rPr>
        <w:t>포트폴리오의 수익률이 경제적으로도 상당한 의미를 가짐을 알 수 있다.</w:t>
      </w:r>
      <w:r>
        <w:rPr>
          <w:rFonts w:ascii="바탕체" w:eastAsia="바탕체" w:hAnsi="바탕체"/>
        </w:rPr>
        <w:t xml:space="preserve"> FF-3 </w:t>
      </w:r>
      <w:r>
        <w:rPr>
          <w:rFonts w:ascii="바탕체" w:eastAsia="바탕체" w:hAnsi="바탕체" w:hint="eastAsia"/>
        </w:rPr>
        <w:t xml:space="preserve">모형에 따라 체계적 </w:t>
      </w:r>
      <w:proofErr w:type="spellStart"/>
      <w:r>
        <w:rPr>
          <w:rFonts w:ascii="바탕체" w:eastAsia="바탕체" w:hAnsi="바탕체" w:hint="eastAsia"/>
        </w:rPr>
        <w:t>리스크를</w:t>
      </w:r>
      <w:proofErr w:type="spellEnd"/>
      <w:r>
        <w:rPr>
          <w:rFonts w:ascii="바탕체" w:eastAsia="바탕체" w:hAnsi="바탕체" w:hint="eastAsia"/>
        </w:rPr>
        <w:t xml:space="preserve"> 통제한 경우에도 </w:t>
      </w:r>
      <w:r>
        <w:rPr>
          <w:rFonts w:ascii="바탕체" w:eastAsia="바탕체" w:hAnsi="바탕체"/>
        </w:rPr>
        <w:t xml:space="preserve">BUY-SELL </w:t>
      </w:r>
      <w:r>
        <w:rPr>
          <w:rFonts w:ascii="바탕체" w:eastAsia="바탕체" w:hAnsi="바탕체" w:hint="eastAsia"/>
        </w:rPr>
        <w:t xml:space="preserve">포트폴리오의 </w:t>
      </w:r>
      <w:r w:rsidR="00A61564">
        <w:rPr>
          <w:rFonts w:ascii="바탕체" w:eastAsia="바탕체" w:hAnsi="바탕체" w:hint="eastAsia"/>
        </w:rPr>
        <w:t xml:space="preserve">FF-3 </w:t>
      </w:r>
      <w:r w:rsidR="00C67BAA">
        <w:rPr>
          <w:rFonts w:ascii="바탕체" w:eastAsia="바탕체" w:hAnsi="바탕체" w:hint="eastAsia"/>
        </w:rPr>
        <w:t>알파</w:t>
      </w:r>
      <w:r>
        <w:rPr>
          <w:rFonts w:ascii="바탕체" w:eastAsia="바탕체" w:hAnsi="바탕체" w:hint="eastAsia"/>
        </w:rPr>
        <w:t xml:space="preserve">는 </w:t>
      </w:r>
      <w:r>
        <w:rPr>
          <w:rFonts w:ascii="바탕체" w:eastAsia="바탕체" w:hAnsi="바탕체"/>
        </w:rPr>
        <w:t>0.287%</w:t>
      </w:r>
      <w:r>
        <w:rPr>
          <w:rFonts w:ascii="바탕체" w:eastAsia="바탕체" w:hAnsi="바탕체" w:hint="eastAsia"/>
        </w:rPr>
        <w:t xml:space="preserve">이고 </w:t>
      </w:r>
      <w:r w:rsidRPr="00F73F0D">
        <w:rPr>
          <w:rFonts w:ascii="바탕체" w:eastAsia="바탕체" w:hAnsi="바탕체"/>
          <w:i/>
        </w:rPr>
        <w:t>t</w:t>
      </w:r>
      <w:r>
        <w:rPr>
          <w:rFonts w:ascii="바탕체" w:eastAsia="바탕체" w:hAnsi="바탕체" w:hint="eastAsia"/>
        </w:rPr>
        <w:t xml:space="preserve">값이 </w:t>
      </w:r>
      <w:r>
        <w:rPr>
          <w:rFonts w:ascii="바탕체" w:eastAsia="바탕체" w:hAnsi="바탕체"/>
        </w:rPr>
        <w:t xml:space="preserve">1.90으로 </w:t>
      </w:r>
      <w:r>
        <w:rPr>
          <w:rFonts w:ascii="바탕체" w:eastAsia="바탕체" w:hAnsi="바탕체" w:hint="eastAsia"/>
        </w:rPr>
        <w:t>통계적 유의성이 존재한다.</w:t>
      </w:r>
      <w:r>
        <w:rPr>
          <w:rFonts w:ascii="바탕체" w:eastAsia="바탕체" w:hAnsi="바탕체"/>
        </w:rPr>
        <w:t xml:space="preserve"> </w:t>
      </w:r>
      <w:r>
        <w:rPr>
          <w:rFonts w:ascii="바탕체" w:eastAsia="바탕체" w:hAnsi="바탕체" w:hint="eastAsia"/>
        </w:rPr>
        <w:t>결국 개인과 달리 기관의 산업단위 매수는 다음 주 산업수익률에 대한 예측력을 갖고 있다고 해석할 수 있다.</w:t>
      </w:r>
    </w:p>
    <w:p w:rsidR="00421168" w:rsidRDefault="00421168" w:rsidP="00CA7412">
      <w:pPr>
        <w:widowControl/>
        <w:tabs>
          <w:tab w:val="left" w:pos="1276"/>
        </w:tabs>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패널 </w:t>
      </w:r>
      <w:r>
        <w:rPr>
          <w:rFonts w:ascii="바탕체" w:eastAsia="바탕체" w:hAnsi="바탕체"/>
        </w:rPr>
        <w:t>C</w:t>
      </w:r>
      <w:r>
        <w:rPr>
          <w:rFonts w:ascii="바탕체" w:eastAsia="바탕체" w:hAnsi="바탕체" w:hint="eastAsia"/>
        </w:rPr>
        <w:t>에서 외국인의 경우,</w:t>
      </w:r>
      <w:r>
        <w:rPr>
          <w:rFonts w:ascii="바탕체" w:eastAsia="바탕체" w:hAnsi="바탕체"/>
        </w:rPr>
        <w:t xml:space="preserve"> </w:t>
      </w:r>
      <w:r>
        <w:rPr>
          <w:rFonts w:ascii="바탕체" w:eastAsia="바탕체" w:hAnsi="바탕체" w:hint="eastAsia"/>
        </w:rPr>
        <w:t>통계적 유의성은 다소 약하나 기관과 유사한 경향을 보인다.</w:t>
      </w:r>
      <w:r>
        <w:rPr>
          <w:rFonts w:ascii="바탕체" w:eastAsia="바탕체" w:hAnsi="바탕체"/>
        </w:rPr>
        <w:t xml:space="preserve"> BUY-SELL </w:t>
      </w:r>
      <w:r>
        <w:rPr>
          <w:rFonts w:ascii="바탕체" w:eastAsia="바탕체" w:hAnsi="바탕체" w:hint="eastAsia"/>
        </w:rPr>
        <w:t xml:space="preserve">포트폴리오의 </w:t>
      </w:r>
      <w:r>
        <w:rPr>
          <w:rFonts w:ascii="바탕체" w:eastAsia="바탕체" w:hAnsi="바탕체"/>
        </w:rPr>
        <w:t>t</w:t>
      </w:r>
      <w:r>
        <w:rPr>
          <w:rFonts w:ascii="바탕체" w:eastAsia="바탕체" w:hAnsi="바탕체" w:hint="eastAsia"/>
        </w:rPr>
        <w:t xml:space="preserve">주 수익률은 </w:t>
      </w:r>
      <w:r>
        <w:rPr>
          <w:rFonts w:ascii="바탕체" w:eastAsia="바탕체" w:hAnsi="바탕체"/>
        </w:rPr>
        <w:t>0.209%</w:t>
      </w:r>
      <w:r>
        <w:rPr>
          <w:rFonts w:ascii="바탕체" w:eastAsia="바탕체" w:hAnsi="바탕체" w:hint="eastAsia"/>
        </w:rPr>
        <w:t xml:space="preserve">이고 </w:t>
      </w:r>
      <w:r>
        <w:rPr>
          <w:rFonts w:ascii="바탕체" w:eastAsia="바탕체" w:hAnsi="바탕체"/>
        </w:rPr>
        <w:t>t</w:t>
      </w:r>
      <w:r>
        <w:rPr>
          <w:rFonts w:ascii="바탕체" w:eastAsia="바탕체" w:hAnsi="바탕체" w:hint="eastAsia"/>
        </w:rPr>
        <w:t xml:space="preserve">값이 </w:t>
      </w:r>
      <w:r>
        <w:rPr>
          <w:rFonts w:ascii="바탕체" w:eastAsia="바탕체" w:hAnsi="바탕체"/>
        </w:rPr>
        <w:t>1.65</w:t>
      </w:r>
      <w:r>
        <w:rPr>
          <w:rFonts w:ascii="바탕체" w:eastAsia="바탕체" w:hAnsi="바탕체" w:hint="eastAsia"/>
        </w:rPr>
        <w:t xml:space="preserve">로 </w:t>
      </w:r>
      <w:r>
        <w:rPr>
          <w:rFonts w:ascii="바탕체" w:eastAsia="바탕체" w:hAnsi="바탕체"/>
        </w:rPr>
        <w:t xml:space="preserve">10% </w:t>
      </w:r>
      <w:r>
        <w:rPr>
          <w:rFonts w:ascii="바탕체" w:eastAsia="바탕체" w:hAnsi="바탕체" w:hint="eastAsia"/>
        </w:rPr>
        <w:t>수준에서 유의하게 나타난다.</w:t>
      </w:r>
      <w:r>
        <w:rPr>
          <w:rFonts w:ascii="바탕체" w:eastAsia="바탕체" w:hAnsi="바탕체"/>
        </w:rPr>
        <w:t xml:space="preserve"> </w:t>
      </w:r>
      <w:r w:rsidR="00A61564">
        <w:rPr>
          <w:rFonts w:ascii="바탕체" w:eastAsia="바탕체" w:hAnsi="바탕체"/>
        </w:rPr>
        <w:t xml:space="preserve">FF-3 </w:t>
      </w:r>
      <w:r w:rsidR="00C67BAA">
        <w:rPr>
          <w:rFonts w:ascii="바탕체" w:eastAsia="바탕체" w:hAnsi="바탕체"/>
        </w:rPr>
        <w:t>알파</w:t>
      </w:r>
      <w:r>
        <w:rPr>
          <w:rFonts w:ascii="바탕체" w:eastAsia="바탕체" w:hAnsi="바탕체" w:hint="eastAsia"/>
        </w:rPr>
        <w:t xml:space="preserve">의 경우 통계적 유의성은 높지 않으나 </w:t>
      </w:r>
      <w:r>
        <w:rPr>
          <w:rFonts w:ascii="바탕체" w:eastAsia="바탕체" w:hAnsi="바탕체"/>
        </w:rPr>
        <w:t>0.183%</w:t>
      </w:r>
      <w:r>
        <w:rPr>
          <w:rFonts w:ascii="바탕체" w:eastAsia="바탕체" w:hAnsi="바탕체" w:hint="eastAsia"/>
        </w:rPr>
        <w:t>으로 양(+)의 값을 가진다.</w:t>
      </w:r>
      <w:r>
        <w:rPr>
          <w:rFonts w:ascii="바탕체" w:eastAsia="바탕체" w:hAnsi="바탕체"/>
        </w:rPr>
        <w:t xml:space="preserve"> </w:t>
      </w:r>
      <w:r>
        <w:rPr>
          <w:rFonts w:ascii="바탕체" w:eastAsia="바탕체" w:hAnsi="바탕체" w:hint="eastAsia"/>
        </w:rPr>
        <w:t>따라서 외국인의 산업매수도 다음 주 산업수익률에 대한 예측력을 어느 정도 보인다고 볼 수 있다.</w:t>
      </w:r>
    </w:p>
    <w:p w:rsidR="00CA7412" w:rsidRDefault="00421168" w:rsidP="00CA7412">
      <w:pPr>
        <w:widowControl/>
        <w:tabs>
          <w:tab w:val="left" w:pos="1276"/>
        </w:tabs>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기관 및 외국인의</w:t>
      </w:r>
      <w:r w:rsidR="00CA7412">
        <w:rPr>
          <w:rFonts w:ascii="바탕체" w:eastAsia="바탕체" w:hAnsi="바탕체" w:hint="eastAsia"/>
        </w:rPr>
        <w:t xml:space="preserve"> 산업매수의 수익률 예측력은 얼마나 오래 지속되는가?</w:t>
      </w:r>
      <w:r w:rsidR="00CA7412">
        <w:rPr>
          <w:rFonts w:ascii="바탕체" w:eastAsia="바탕체" w:hAnsi="바탕체"/>
        </w:rPr>
        <w:t xml:space="preserve"> 패널 B</w:t>
      </w:r>
      <w:r>
        <w:rPr>
          <w:rFonts w:ascii="바탕체" w:eastAsia="바탕체" w:hAnsi="바탕체" w:hint="eastAsia"/>
        </w:rPr>
        <w:t xml:space="preserve">와 </w:t>
      </w:r>
      <w:r>
        <w:rPr>
          <w:rFonts w:ascii="바탕체" w:eastAsia="바탕체" w:hAnsi="바탕체"/>
        </w:rPr>
        <w:t>C</w:t>
      </w:r>
      <w:r>
        <w:rPr>
          <w:rFonts w:ascii="바탕체" w:eastAsia="바탕체" w:hAnsi="바탕체" w:hint="eastAsia"/>
        </w:rPr>
        <w:t>의</w:t>
      </w:r>
      <w:r w:rsidR="00CA7412">
        <w:rPr>
          <w:rFonts w:ascii="바탕체" w:eastAsia="바탕체" w:hAnsi="바탕체" w:hint="eastAsia"/>
        </w:rPr>
        <w:t xml:space="preserve"> 결과로부터</w:t>
      </w:r>
      <w:r w:rsidR="00CA7412">
        <w:rPr>
          <w:rFonts w:ascii="바탕체" w:eastAsia="바탕체" w:hAnsi="바탕체"/>
        </w:rPr>
        <w:t xml:space="preserve"> </w:t>
      </w:r>
      <w:r w:rsidR="00CA7412">
        <w:rPr>
          <w:rFonts w:ascii="바탕체" w:eastAsia="바탕체" w:hAnsi="바탕체" w:hint="eastAsia"/>
        </w:rPr>
        <w:t xml:space="preserve">그 지속기간은 약 </w:t>
      </w:r>
      <w:r w:rsidR="00CA7412">
        <w:rPr>
          <w:rFonts w:ascii="바탕체" w:eastAsia="바탕체" w:hAnsi="바탕체"/>
        </w:rPr>
        <w:t>1</w:t>
      </w:r>
      <w:r w:rsidR="00CA7412">
        <w:rPr>
          <w:rFonts w:ascii="바탕체" w:eastAsia="바탕체" w:hAnsi="바탕체" w:hint="eastAsia"/>
        </w:rPr>
        <w:t>주일 내외</w:t>
      </w:r>
      <w:r w:rsidR="003B0DBB">
        <w:rPr>
          <w:rFonts w:ascii="바탕체" w:eastAsia="바탕체" w:hAnsi="바탕체" w:hint="eastAsia"/>
        </w:rPr>
        <w:t>로 추정된다</w:t>
      </w:r>
      <w:r w:rsidR="00CA7412">
        <w:rPr>
          <w:rFonts w:ascii="바탕체" w:eastAsia="바탕체" w:hAnsi="바탕체" w:hint="eastAsia"/>
        </w:rPr>
        <w:t>.</w:t>
      </w:r>
      <w:r w:rsidR="00CA7412">
        <w:rPr>
          <w:rFonts w:ascii="바탕체" w:eastAsia="바탕체" w:hAnsi="바탕체"/>
        </w:rPr>
        <w:t xml:space="preserve"> </w:t>
      </w:r>
      <w:r>
        <w:rPr>
          <w:rFonts w:ascii="바탕체" w:eastAsia="바탕체" w:hAnsi="바탕체" w:hint="eastAsia"/>
        </w:rPr>
        <w:t xml:space="preserve">기관의 경우 </w:t>
      </w:r>
      <w:r w:rsidR="00CA7412">
        <w:rPr>
          <w:rFonts w:ascii="바탕체" w:eastAsia="바탕체" w:hAnsi="바탕체"/>
        </w:rPr>
        <w:t xml:space="preserve">BUY-SELL </w:t>
      </w:r>
      <w:r w:rsidR="00CA7412">
        <w:rPr>
          <w:rFonts w:ascii="바탕체" w:eastAsia="바탕체" w:hAnsi="바탕체" w:hint="eastAsia"/>
        </w:rPr>
        <w:t>포트폴리오의 수익률</w:t>
      </w:r>
      <w:r>
        <w:rPr>
          <w:rFonts w:ascii="바탕체" w:eastAsia="바탕체" w:hAnsi="바탕체" w:hint="eastAsia"/>
        </w:rPr>
        <w:t>을 보면</w:t>
      </w:r>
      <w:r w:rsidR="00CA7412">
        <w:rPr>
          <w:rFonts w:ascii="바탕체" w:eastAsia="바탕체" w:hAnsi="바탕체" w:hint="eastAsia"/>
        </w:rPr>
        <w:t xml:space="preserve"> </w:t>
      </w:r>
      <w:r w:rsidR="00CA7412">
        <w:rPr>
          <w:rFonts w:ascii="바탕체" w:eastAsia="바탕체" w:hAnsi="바탕체"/>
        </w:rPr>
        <w:t>Raw return</w:t>
      </w:r>
      <w:r w:rsidR="00CA7412">
        <w:rPr>
          <w:rFonts w:ascii="바탕체" w:eastAsia="바탕체" w:hAnsi="바탕체" w:hint="eastAsia"/>
        </w:rPr>
        <w:t xml:space="preserve">의 경우 </w:t>
      </w:r>
      <w:r w:rsidR="00CA7412">
        <w:rPr>
          <w:rFonts w:ascii="바탕체" w:eastAsia="바탕체" w:hAnsi="바탕체"/>
        </w:rPr>
        <w:t>t</w:t>
      </w:r>
      <w:r w:rsidR="00CA7412">
        <w:rPr>
          <w:rFonts w:ascii="바탕체" w:eastAsia="바탕체" w:hAnsi="바탕체" w:hint="eastAsia"/>
        </w:rPr>
        <w:t xml:space="preserve">주에 </w:t>
      </w:r>
      <w:r w:rsidR="00CA7412">
        <w:rPr>
          <w:rFonts w:ascii="바탕체" w:eastAsia="바탕체" w:hAnsi="바탕체"/>
        </w:rPr>
        <w:t>0.307%</w:t>
      </w:r>
      <w:r w:rsidR="00CA7412">
        <w:rPr>
          <w:rFonts w:ascii="바탕체" w:eastAsia="바탕체" w:hAnsi="바탕체" w:hint="eastAsia"/>
        </w:rPr>
        <w:t xml:space="preserve"> 및 </w:t>
      </w:r>
      <w:r w:rsidR="00CA7412">
        <w:rPr>
          <w:rFonts w:ascii="바탕체" w:eastAsia="바탕체" w:hAnsi="바탕체"/>
        </w:rPr>
        <w:t>t+</w:t>
      </w:r>
      <w:r>
        <w:rPr>
          <w:rFonts w:ascii="바탕체" w:eastAsia="바탕체" w:hAnsi="바탕체"/>
        </w:rPr>
        <w:t>1</w:t>
      </w:r>
      <w:r w:rsidR="00CA7412">
        <w:rPr>
          <w:rFonts w:ascii="바탕체" w:eastAsia="바탕체" w:hAnsi="바탕체" w:hint="eastAsia"/>
        </w:rPr>
        <w:t xml:space="preserve">주에 </w:t>
      </w:r>
      <w:r w:rsidR="00CA7412">
        <w:rPr>
          <w:rFonts w:ascii="바탕체" w:eastAsia="바탕체" w:hAnsi="바탕체"/>
        </w:rPr>
        <w:t>0.260%</w:t>
      </w:r>
      <w:r w:rsidR="00CA7412">
        <w:rPr>
          <w:rFonts w:ascii="바탕체" w:eastAsia="바탕체" w:hAnsi="바탕체" w:hint="eastAsia"/>
        </w:rPr>
        <w:t xml:space="preserve">이고 각각 </w:t>
      </w:r>
      <w:r w:rsidR="00CA7412">
        <w:rPr>
          <w:rFonts w:ascii="바탕체" w:eastAsia="바탕체" w:hAnsi="바탕체"/>
        </w:rPr>
        <w:t xml:space="preserve">5%, 10% </w:t>
      </w:r>
      <w:r w:rsidR="00CA7412">
        <w:rPr>
          <w:rFonts w:ascii="바탕체" w:eastAsia="바탕체" w:hAnsi="바탕체" w:hint="eastAsia"/>
        </w:rPr>
        <w:t>유의수준에서 유의하나,</w:t>
      </w:r>
      <w:r w:rsidR="00CA7412">
        <w:rPr>
          <w:rFonts w:ascii="바탕체" w:eastAsia="바탕체" w:hAnsi="바탕체"/>
        </w:rPr>
        <w:t xml:space="preserve"> </w:t>
      </w:r>
      <w:r w:rsidR="00CA7412">
        <w:rPr>
          <w:rFonts w:ascii="바탕체" w:eastAsia="바탕체" w:hAnsi="바탕체" w:hint="eastAsia"/>
        </w:rPr>
        <w:t>그 이후 유의성이 사라진다.</w:t>
      </w:r>
      <w:r w:rsidR="00CA7412">
        <w:rPr>
          <w:rFonts w:ascii="바탕체" w:eastAsia="바탕체" w:hAnsi="바탕체"/>
        </w:rPr>
        <w:t xml:space="preserve"> </w:t>
      </w:r>
      <w:r w:rsidR="00A61564">
        <w:rPr>
          <w:rFonts w:ascii="바탕체" w:eastAsia="바탕체" w:hAnsi="바탕체"/>
        </w:rPr>
        <w:t xml:space="preserve">FF-3 </w:t>
      </w:r>
      <w:r w:rsidR="00C67BAA">
        <w:rPr>
          <w:rFonts w:ascii="바탕체" w:eastAsia="바탕체" w:hAnsi="바탕체"/>
        </w:rPr>
        <w:t>알파</w:t>
      </w:r>
      <w:r w:rsidR="00CA7412">
        <w:rPr>
          <w:rFonts w:ascii="바탕체" w:eastAsia="바탕체" w:hAnsi="바탕체" w:hint="eastAsia"/>
        </w:rPr>
        <w:t xml:space="preserve">를 기준으로 보아도 </w:t>
      </w:r>
      <w:r w:rsidR="00CA7412">
        <w:rPr>
          <w:rFonts w:ascii="바탕체" w:eastAsia="바탕체" w:hAnsi="바탕체"/>
        </w:rPr>
        <w:t>t</w:t>
      </w:r>
      <w:r w:rsidR="00CA7412">
        <w:rPr>
          <w:rFonts w:ascii="바탕체" w:eastAsia="바탕체" w:hAnsi="바탕체" w:hint="eastAsia"/>
        </w:rPr>
        <w:t xml:space="preserve">주의 수익률만 </w:t>
      </w:r>
      <w:r w:rsidR="00CA7412">
        <w:rPr>
          <w:rFonts w:ascii="바탕체" w:eastAsia="바탕체" w:hAnsi="바탕체"/>
        </w:rPr>
        <w:t>0.287%</w:t>
      </w:r>
      <w:r w:rsidR="00CA7412">
        <w:rPr>
          <w:rFonts w:ascii="바탕체" w:eastAsia="바탕체" w:hAnsi="바탕체" w:hint="eastAsia"/>
        </w:rPr>
        <w:t xml:space="preserve">로 </w:t>
      </w:r>
      <w:r w:rsidR="00CA7412">
        <w:rPr>
          <w:rFonts w:ascii="바탕체" w:eastAsia="바탕체" w:hAnsi="바탕체"/>
        </w:rPr>
        <w:t xml:space="preserve">10% </w:t>
      </w:r>
      <w:r w:rsidR="00CA7412">
        <w:rPr>
          <w:rFonts w:ascii="바탕체" w:eastAsia="바탕체" w:hAnsi="바탕체" w:hint="eastAsia"/>
        </w:rPr>
        <w:t>유의수준에서 유의하고,</w:t>
      </w:r>
      <w:r w:rsidR="00CA7412">
        <w:rPr>
          <w:rFonts w:ascii="바탕체" w:eastAsia="바탕체" w:hAnsi="바탕체"/>
        </w:rPr>
        <w:t xml:space="preserve"> </w:t>
      </w:r>
      <w:r w:rsidR="00CA7412">
        <w:rPr>
          <w:rFonts w:ascii="바탕체" w:eastAsia="바탕체" w:hAnsi="바탕체" w:hint="eastAsia"/>
        </w:rPr>
        <w:t>t+</w:t>
      </w:r>
      <w:r>
        <w:rPr>
          <w:rFonts w:ascii="바탕체" w:eastAsia="바탕체" w:hAnsi="바탕체"/>
        </w:rPr>
        <w:t>1</w:t>
      </w:r>
      <w:r w:rsidR="00CA7412">
        <w:rPr>
          <w:rFonts w:ascii="바탕체" w:eastAsia="바탕체" w:hAnsi="바탕체"/>
        </w:rPr>
        <w:t xml:space="preserve">주 이후의 </w:t>
      </w:r>
      <w:r w:rsidR="00CA7412">
        <w:rPr>
          <w:rFonts w:ascii="바탕체" w:eastAsia="바탕체" w:hAnsi="바탕체" w:hint="eastAsia"/>
        </w:rPr>
        <w:t>산업수익률은 모두 유의하지 않다.</w:t>
      </w:r>
      <w:r w:rsidR="00CA7412">
        <w:rPr>
          <w:rFonts w:ascii="바탕체" w:eastAsia="바탕체" w:hAnsi="바탕체"/>
        </w:rPr>
        <w:t xml:space="preserve"> </w:t>
      </w:r>
      <w:r>
        <w:rPr>
          <w:rFonts w:ascii="바탕체" w:eastAsia="바탕체" w:hAnsi="바탕체" w:hint="eastAsia"/>
        </w:rPr>
        <w:t xml:space="preserve">외국인의 </w:t>
      </w:r>
      <w:r>
        <w:rPr>
          <w:rFonts w:ascii="바탕체" w:eastAsia="바탕체" w:hAnsi="바탕체"/>
        </w:rPr>
        <w:t xml:space="preserve">BUY-SELL </w:t>
      </w:r>
      <w:r>
        <w:rPr>
          <w:rFonts w:ascii="바탕체" w:eastAsia="바탕체" w:hAnsi="바탕체" w:hint="eastAsia"/>
        </w:rPr>
        <w:t xml:space="preserve">포트폴리오의 수익률도 </w:t>
      </w:r>
      <w:r>
        <w:rPr>
          <w:rFonts w:ascii="바탕체" w:eastAsia="바탕체" w:hAnsi="바탕체"/>
        </w:rPr>
        <w:t>Raw return</w:t>
      </w:r>
      <w:r>
        <w:rPr>
          <w:rFonts w:ascii="바탕체" w:eastAsia="바탕체" w:hAnsi="바탕체" w:hint="eastAsia"/>
        </w:rPr>
        <w:t xml:space="preserve">의 경우만 </w:t>
      </w:r>
      <w:r>
        <w:rPr>
          <w:rFonts w:ascii="바탕체" w:eastAsia="바탕체" w:hAnsi="바탕체"/>
        </w:rPr>
        <w:t>t</w:t>
      </w:r>
      <w:r w:rsidR="00C57E11">
        <w:rPr>
          <w:rFonts w:ascii="바탕체" w:eastAsia="바탕체" w:hAnsi="바탕체" w:hint="eastAsia"/>
        </w:rPr>
        <w:t xml:space="preserve">주 수익률이 </w:t>
      </w:r>
      <w:r w:rsidR="00C57E11">
        <w:rPr>
          <w:rFonts w:ascii="바탕체" w:eastAsia="바탕체" w:hAnsi="바탕체"/>
        </w:rPr>
        <w:t>0.183%</w:t>
      </w:r>
      <w:r w:rsidR="00C57E11">
        <w:rPr>
          <w:rFonts w:ascii="바탕체" w:eastAsia="바탕체" w:hAnsi="바탕체" w:hint="eastAsia"/>
        </w:rPr>
        <w:t xml:space="preserve">로 </w:t>
      </w:r>
      <w:r w:rsidR="00C57E11">
        <w:rPr>
          <w:rFonts w:ascii="바탕체" w:eastAsia="바탕체" w:hAnsi="바탕체"/>
        </w:rPr>
        <w:t xml:space="preserve">10% </w:t>
      </w:r>
      <w:r w:rsidR="00C57E11">
        <w:rPr>
          <w:rFonts w:ascii="바탕체" w:eastAsia="바탕체" w:hAnsi="바탕체" w:hint="eastAsia"/>
        </w:rPr>
        <w:t>수준에서 유의하며,</w:t>
      </w:r>
      <w:r w:rsidR="00C57E11">
        <w:rPr>
          <w:rFonts w:ascii="바탕체" w:eastAsia="바탕체" w:hAnsi="바탕체"/>
        </w:rPr>
        <w:t xml:space="preserve"> </w:t>
      </w:r>
      <w:r w:rsidR="00C57E11">
        <w:rPr>
          <w:rFonts w:ascii="바탕체" w:eastAsia="바탕체" w:hAnsi="바탕체" w:hint="eastAsia"/>
        </w:rPr>
        <w:t>그 이후의 수익률은 유의하지 않은 것으로 나타난다.</w:t>
      </w:r>
    </w:p>
    <w:p w:rsidR="00A1255D" w:rsidRDefault="00A1255D" w:rsidP="00CA7412">
      <w:pPr>
        <w:widowControl/>
        <w:tabs>
          <w:tab w:val="left" w:pos="1276"/>
        </w:tabs>
        <w:wordWrap/>
        <w:autoSpaceDE/>
        <w:autoSpaceDN/>
        <w:snapToGrid w:val="0"/>
        <w:spacing w:before="240" w:after="240" w:line="420" w:lineRule="auto"/>
        <w:ind w:firstLineChars="200" w:firstLine="400"/>
        <w:rPr>
          <w:rFonts w:ascii="바탕체" w:eastAsia="바탕체" w:hAnsi="바탕체"/>
        </w:rPr>
      </w:pPr>
      <w:proofErr w:type="spellStart"/>
      <w:r>
        <w:rPr>
          <w:rFonts w:ascii="바탕체" w:eastAsia="바탕체" w:hAnsi="바탕체"/>
        </w:rPr>
        <w:t>Wermers</w:t>
      </w:r>
      <w:proofErr w:type="spellEnd"/>
      <w:r>
        <w:rPr>
          <w:rFonts w:ascii="바탕체" w:eastAsia="바탕체" w:hAnsi="바탕체"/>
        </w:rPr>
        <w:t xml:space="preserve"> (1999) </w:t>
      </w:r>
      <w:r>
        <w:rPr>
          <w:rFonts w:ascii="바탕체" w:eastAsia="바탕체" w:hAnsi="바탕체" w:hint="eastAsia"/>
        </w:rPr>
        <w:t xml:space="preserve">및 </w:t>
      </w:r>
      <w:proofErr w:type="spellStart"/>
      <w:r>
        <w:rPr>
          <w:rFonts w:ascii="바탕체" w:eastAsia="바탕체" w:hAnsi="바탕체"/>
        </w:rPr>
        <w:t>Nofsinger</w:t>
      </w:r>
      <w:proofErr w:type="spellEnd"/>
      <w:r>
        <w:rPr>
          <w:rFonts w:ascii="바탕체" w:eastAsia="바탕체" w:hAnsi="바탕체"/>
        </w:rPr>
        <w:t xml:space="preserve"> and </w:t>
      </w:r>
      <w:proofErr w:type="spellStart"/>
      <w:r>
        <w:rPr>
          <w:rFonts w:ascii="바탕체" w:eastAsia="바탕체" w:hAnsi="바탕체"/>
        </w:rPr>
        <w:t>Sias</w:t>
      </w:r>
      <w:proofErr w:type="spellEnd"/>
      <w:r>
        <w:rPr>
          <w:rFonts w:ascii="바탕체" w:eastAsia="바탕체" w:hAnsi="바탕체"/>
        </w:rPr>
        <w:t xml:space="preserve"> (1999)</w:t>
      </w:r>
      <w:r>
        <w:rPr>
          <w:rFonts w:ascii="바탕체" w:eastAsia="바탕체" w:hAnsi="바탕체" w:hint="eastAsia"/>
        </w:rPr>
        <w:t>는 개별 종목 수준에서 기관투자자의 매매 이후 수익률의 반전이 나타나지 않는다는 현상에 근거하여</w:t>
      </w:r>
      <w:r>
        <w:rPr>
          <w:rFonts w:ascii="바탕체" w:eastAsia="바탕체" w:hAnsi="바탕체"/>
        </w:rPr>
        <w:t xml:space="preserve"> </w:t>
      </w:r>
      <w:r>
        <w:rPr>
          <w:rFonts w:ascii="바탕체" w:eastAsia="바탕체" w:hAnsi="바탕체" w:hint="eastAsia"/>
        </w:rPr>
        <w:t>기관투자자의 거래가 정보를 주가에 반영하는 역할을 한다고 주장한 바 있다.</w:t>
      </w:r>
      <w:r>
        <w:rPr>
          <w:rFonts w:ascii="바탕체" w:eastAsia="바탕체" w:hAnsi="바탕체"/>
        </w:rPr>
        <w:t xml:space="preserve"> </w:t>
      </w:r>
      <w:r w:rsidR="003B0DBB">
        <w:rPr>
          <w:rFonts w:ascii="바탕체" w:eastAsia="바탕체" w:hAnsi="바탕체" w:hint="eastAsia"/>
        </w:rPr>
        <w:t>이러한 논리에 따르면</w:t>
      </w:r>
      <w:r w:rsidR="00CA7412">
        <w:rPr>
          <w:rFonts w:ascii="바탕체" w:eastAsia="바탕체" w:hAnsi="바탕체" w:hint="eastAsia"/>
        </w:rPr>
        <w:t xml:space="preserve"> </w:t>
      </w:r>
      <w:r w:rsidR="00C57E11">
        <w:rPr>
          <w:rFonts w:ascii="바탕체" w:eastAsia="바탕체" w:hAnsi="바탕체" w:hint="eastAsia"/>
        </w:rPr>
        <w:t>기관 또는 외국인</w:t>
      </w:r>
      <w:r w:rsidR="00CA7412">
        <w:rPr>
          <w:rFonts w:ascii="바탕체" w:eastAsia="바탕체" w:hAnsi="바탕체" w:hint="eastAsia"/>
        </w:rPr>
        <w:t xml:space="preserve">의 산업단위 매매가 </w:t>
      </w:r>
      <w:r w:rsidR="00C57E11">
        <w:rPr>
          <w:rFonts w:ascii="바탕체" w:eastAsia="바탕체" w:hAnsi="바탕체" w:hint="eastAsia"/>
        </w:rPr>
        <w:t>정보와</w:t>
      </w:r>
      <w:r w:rsidR="00CA7412">
        <w:rPr>
          <w:rFonts w:ascii="바탕체" w:eastAsia="바탕체" w:hAnsi="바탕체" w:hint="eastAsia"/>
        </w:rPr>
        <w:t xml:space="preserve"> 무관하게 해당 산업에 속한 종목들의 가격을 일시적으로 교란하였다면,</w:t>
      </w:r>
      <w:r w:rsidR="00CA7412">
        <w:rPr>
          <w:rFonts w:ascii="바탕체" w:eastAsia="바탕체" w:hAnsi="바탕체"/>
        </w:rPr>
        <w:t xml:space="preserve"> </w:t>
      </w:r>
      <w:r w:rsidR="00CA7412">
        <w:rPr>
          <w:rFonts w:ascii="바탕체" w:eastAsia="바탕체" w:hAnsi="바탕체" w:hint="eastAsia"/>
        </w:rPr>
        <w:t xml:space="preserve">이후에 수익률 </w:t>
      </w:r>
      <w:r w:rsidR="00CA7412">
        <w:rPr>
          <w:rFonts w:ascii="바탕체" w:eastAsia="바탕체" w:hAnsi="바탕체" w:hint="eastAsia"/>
        </w:rPr>
        <w:lastRenderedPageBreak/>
        <w:t>반전이 일어날 것이므로 B</w:t>
      </w:r>
      <w:r w:rsidR="00CA7412">
        <w:rPr>
          <w:rFonts w:ascii="바탕체" w:eastAsia="바탕체" w:hAnsi="바탕체"/>
        </w:rPr>
        <w:t xml:space="preserve">UY-SELL </w:t>
      </w:r>
      <w:r w:rsidR="00CA7412">
        <w:rPr>
          <w:rFonts w:ascii="바탕체" w:eastAsia="바탕체" w:hAnsi="바탕체" w:hint="eastAsia"/>
        </w:rPr>
        <w:t xml:space="preserve">포트폴리오의 수익률 및 </w:t>
      </w:r>
      <w:r w:rsidR="00A61564">
        <w:rPr>
          <w:rFonts w:ascii="바탕체" w:eastAsia="바탕체" w:hAnsi="바탕체"/>
        </w:rPr>
        <w:t xml:space="preserve">FF-3 </w:t>
      </w:r>
      <w:r w:rsidR="00C67BAA">
        <w:rPr>
          <w:rFonts w:ascii="바탕체" w:eastAsia="바탕체" w:hAnsi="바탕체"/>
        </w:rPr>
        <w:t>알파</w:t>
      </w:r>
      <w:r w:rsidR="00CA7412">
        <w:rPr>
          <w:rFonts w:ascii="바탕체" w:eastAsia="바탕체" w:hAnsi="바탕체" w:hint="eastAsia"/>
        </w:rPr>
        <w:t>가 음(</w:t>
      </w:r>
      <w:r w:rsidR="00CA7412">
        <w:rPr>
          <w:rFonts w:ascii="바탕체" w:eastAsia="바탕체" w:hAnsi="바탕체"/>
        </w:rPr>
        <w:t>-)</w:t>
      </w:r>
      <w:r w:rsidR="00CA7412">
        <w:rPr>
          <w:rFonts w:ascii="바탕체" w:eastAsia="바탕체" w:hAnsi="바탕체" w:hint="eastAsia"/>
        </w:rPr>
        <w:t>의 값을 나타낼 것이다.</w:t>
      </w:r>
      <w:r w:rsidR="00CA7412">
        <w:rPr>
          <w:rFonts w:ascii="바탕체" w:eastAsia="바탕체" w:hAnsi="바탕체"/>
        </w:rPr>
        <w:t xml:space="preserve"> </w:t>
      </w:r>
      <w:r w:rsidR="00CA7412">
        <w:rPr>
          <w:rFonts w:ascii="바탕체" w:eastAsia="바탕체" w:hAnsi="바탕체" w:hint="eastAsia"/>
        </w:rPr>
        <w:t>반대로 매매가 정보에 기반한 것이라면 이후에 수익률 반전이 나타나지 않을 것이므로,</w:t>
      </w:r>
      <w:r w:rsidR="00CA7412">
        <w:rPr>
          <w:rFonts w:ascii="바탕체" w:eastAsia="바탕체" w:hAnsi="바탕체"/>
        </w:rPr>
        <w:t xml:space="preserve"> </w:t>
      </w:r>
      <w:r w:rsidR="00CA7412">
        <w:rPr>
          <w:rFonts w:ascii="바탕체" w:eastAsia="바탕체" w:hAnsi="바탕체" w:hint="eastAsia"/>
        </w:rPr>
        <w:t>산업매수비율과 산업수익률은 양(</w:t>
      </w:r>
      <w:r w:rsidR="00CA7412">
        <w:rPr>
          <w:rFonts w:ascii="바탕체" w:eastAsia="바탕체" w:hAnsi="바탕체"/>
        </w:rPr>
        <w:t>+)</w:t>
      </w:r>
      <w:r w:rsidR="00CA7412">
        <w:rPr>
          <w:rFonts w:ascii="바탕체" w:eastAsia="바탕체" w:hAnsi="바탕체" w:hint="eastAsia"/>
        </w:rPr>
        <w:t xml:space="preserve">또는 </w:t>
      </w:r>
      <w:r w:rsidR="00CA7412">
        <w:rPr>
          <w:rFonts w:ascii="바탕체" w:eastAsia="바탕체" w:hAnsi="바탕체"/>
        </w:rPr>
        <w:t>0</w:t>
      </w:r>
      <w:r w:rsidR="00CA7412">
        <w:rPr>
          <w:rFonts w:ascii="바탕체" w:eastAsia="바탕체" w:hAnsi="바탕체" w:hint="eastAsia"/>
        </w:rPr>
        <w:t>에 가까운 상관관계를 나타낼 것으로 예측할 수 있다.</w:t>
      </w:r>
      <w:r w:rsidR="00CA7412">
        <w:rPr>
          <w:rFonts w:ascii="바탕체" w:eastAsia="바탕체" w:hAnsi="바탕체"/>
        </w:rPr>
        <w:t xml:space="preserve"> </w:t>
      </w:r>
    </w:p>
    <w:p w:rsidR="00A1255D" w:rsidRDefault="00A1255D" w:rsidP="00CA7412">
      <w:pPr>
        <w:widowControl/>
        <w:tabs>
          <w:tab w:val="left" w:pos="1276"/>
        </w:tabs>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&lt;표 </w:t>
      </w:r>
      <w:r>
        <w:rPr>
          <w:rFonts w:ascii="바탕체" w:eastAsia="바탕체" w:hAnsi="바탕체"/>
        </w:rPr>
        <w:t>5&gt;</w:t>
      </w:r>
      <w:r>
        <w:rPr>
          <w:rFonts w:ascii="바탕체" w:eastAsia="바탕체" w:hAnsi="바탕체" w:hint="eastAsia"/>
        </w:rPr>
        <w:t xml:space="preserve"> 에 의하면 산업 수준에서도 유사한 결과가 성립하는 것을 알 수 있다.</w:t>
      </w:r>
      <w:r>
        <w:rPr>
          <w:rFonts w:ascii="바탕체" w:eastAsia="바탕체" w:hAnsi="바탕체"/>
        </w:rPr>
        <w:t xml:space="preserve"> </w:t>
      </w:r>
      <w:r w:rsidR="00CA7412">
        <w:rPr>
          <w:rFonts w:ascii="바탕체" w:eastAsia="바탕체" w:hAnsi="바탕체" w:hint="eastAsia"/>
        </w:rPr>
        <w:t xml:space="preserve">패널 </w:t>
      </w:r>
      <w:r w:rsidR="00CA7412">
        <w:rPr>
          <w:rFonts w:ascii="바탕체" w:eastAsia="바탕체" w:hAnsi="바탕체"/>
        </w:rPr>
        <w:t>B</w:t>
      </w:r>
      <w:r w:rsidR="00C57E11">
        <w:rPr>
          <w:rFonts w:ascii="바탕체" w:eastAsia="바탕체" w:hAnsi="바탕체" w:hint="eastAsia"/>
        </w:rPr>
        <w:t xml:space="preserve">와 </w:t>
      </w:r>
      <w:r w:rsidR="00C57E11">
        <w:rPr>
          <w:rFonts w:ascii="바탕체" w:eastAsia="바탕체" w:hAnsi="바탕체"/>
        </w:rPr>
        <w:t>C</w:t>
      </w:r>
      <w:r w:rsidR="00CA7412">
        <w:rPr>
          <w:rFonts w:ascii="바탕체" w:eastAsia="바탕체" w:hAnsi="바탕체" w:hint="eastAsia"/>
        </w:rPr>
        <w:t>에서</w:t>
      </w:r>
      <w:r w:rsidR="00CA7412">
        <w:rPr>
          <w:rFonts w:ascii="바탕체" w:eastAsia="바탕체" w:hAnsi="바탕체"/>
        </w:rPr>
        <w:t xml:space="preserve"> BUY-SELL </w:t>
      </w:r>
      <w:r w:rsidR="00CA7412">
        <w:rPr>
          <w:rFonts w:ascii="바탕체" w:eastAsia="바탕체" w:hAnsi="바탕체" w:hint="eastAsia"/>
        </w:rPr>
        <w:t xml:space="preserve">포트폴리오의 </w:t>
      </w:r>
      <w:r w:rsidR="00CA7412">
        <w:rPr>
          <w:rFonts w:ascii="바탕체" w:eastAsia="바탕체" w:hAnsi="바탕체"/>
        </w:rPr>
        <w:t xml:space="preserve">t </w:t>
      </w:r>
      <w:r w:rsidR="00CA7412">
        <w:rPr>
          <w:rFonts w:ascii="바탕체" w:eastAsia="바탕체" w:hAnsi="바탕체" w:hint="eastAsia"/>
        </w:rPr>
        <w:t xml:space="preserve">~ </w:t>
      </w:r>
      <w:r w:rsidR="00CA7412">
        <w:rPr>
          <w:rFonts w:ascii="바탕체" w:eastAsia="바탕체" w:hAnsi="바탕체"/>
        </w:rPr>
        <w:t>t</w:t>
      </w:r>
      <w:r w:rsidR="00C57E11">
        <w:rPr>
          <w:rFonts w:ascii="바탕체" w:eastAsia="바탕체" w:hAnsi="바탕체"/>
        </w:rPr>
        <w:t>+3</w:t>
      </w:r>
      <w:r w:rsidR="00CA7412">
        <w:rPr>
          <w:rFonts w:ascii="바탕체" w:eastAsia="바탕체" w:hAnsi="바탕체"/>
        </w:rPr>
        <w:t xml:space="preserve"> </w:t>
      </w:r>
      <w:r w:rsidR="00CA7412">
        <w:rPr>
          <w:rFonts w:ascii="바탕체" w:eastAsia="바탕체" w:hAnsi="바탕체" w:hint="eastAsia"/>
        </w:rPr>
        <w:t xml:space="preserve">의 Raw return 및 </w:t>
      </w:r>
      <w:r w:rsidR="00A61564">
        <w:rPr>
          <w:rFonts w:ascii="바탕체" w:eastAsia="바탕체" w:hAnsi="바탕체"/>
        </w:rPr>
        <w:t xml:space="preserve">FF-3 </w:t>
      </w:r>
      <w:r w:rsidR="00C67BAA">
        <w:rPr>
          <w:rFonts w:ascii="바탕체" w:eastAsia="바탕체" w:hAnsi="바탕체"/>
        </w:rPr>
        <w:t>알파</w:t>
      </w:r>
      <w:r w:rsidR="00CA7412">
        <w:rPr>
          <w:rFonts w:ascii="바탕체" w:eastAsia="바탕체" w:hAnsi="바탕체" w:hint="eastAsia"/>
        </w:rPr>
        <w:t>는 양(</w:t>
      </w:r>
      <w:r w:rsidR="00CA7412">
        <w:rPr>
          <w:rFonts w:ascii="바탕체" w:eastAsia="바탕체" w:hAnsi="바탕체"/>
        </w:rPr>
        <w:t>+)</w:t>
      </w:r>
      <w:r w:rsidR="00CA7412">
        <w:rPr>
          <w:rFonts w:ascii="바탕체" w:eastAsia="바탕체" w:hAnsi="바탕체" w:hint="eastAsia"/>
        </w:rPr>
        <w:t xml:space="preserve">이거나 </w:t>
      </w:r>
      <w:r w:rsidR="00CA7412">
        <w:rPr>
          <w:rFonts w:ascii="바탕체" w:eastAsia="바탕체" w:hAnsi="바탕체"/>
        </w:rPr>
        <w:t>0</w:t>
      </w:r>
      <w:r w:rsidR="00CA7412">
        <w:rPr>
          <w:rFonts w:ascii="바탕체" w:eastAsia="바탕체" w:hAnsi="바탕체" w:hint="eastAsia"/>
        </w:rPr>
        <w:t>에 가까우며, 유의한 음(-)의 값을 나타내지 않는다.</w:t>
      </w:r>
      <w:r w:rsidR="00CA7412">
        <w:rPr>
          <w:rFonts w:ascii="바탕체" w:eastAsia="바탕체" w:hAnsi="바탕체"/>
        </w:rPr>
        <w:t xml:space="preserve"> </w:t>
      </w:r>
      <w:r w:rsidR="00CA7412">
        <w:rPr>
          <w:rFonts w:ascii="바탕체" w:eastAsia="바탕체" w:hAnsi="바탕체" w:hint="eastAsia"/>
        </w:rPr>
        <w:t xml:space="preserve">이 결과는 </w:t>
      </w:r>
      <w:r w:rsidR="00C57E11">
        <w:rPr>
          <w:rFonts w:ascii="바탕체" w:eastAsia="바탕체" w:hAnsi="바탕체" w:hint="eastAsia"/>
        </w:rPr>
        <w:t>기관</w:t>
      </w:r>
      <w:r w:rsidR="00C57E11">
        <w:rPr>
          <w:rFonts w:ascii="바탕체" w:eastAsia="바탕체" w:hAnsi="바탕체"/>
        </w:rPr>
        <w:t xml:space="preserve"> </w:t>
      </w:r>
      <w:r w:rsidR="00C57E11">
        <w:rPr>
          <w:rFonts w:ascii="바탕체" w:eastAsia="바탕체" w:hAnsi="바탕체" w:hint="eastAsia"/>
        </w:rPr>
        <w:t>및 외국인의</w:t>
      </w:r>
      <w:r w:rsidR="00CA7412">
        <w:rPr>
          <w:rFonts w:ascii="바탕체" w:eastAsia="바탕체" w:hAnsi="바탕체" w:hint="eastAsia"/>
        </w:rPr>
        <w:t xml:space="preserve"> 산업</w:t>
      </w:r>
      <w:r w:rsidR="00C57E11">
        <w:rPr>
          <w:rFonts w:ascii="바탕체" w:eastAsia="바탕체" w:hAnsi="바탕체" w:hint="eastAsia"/>
        </w:rPr>
        <w:t xml:space="preserve">단위 </w:t>
      </w:r>
      <w:r w:rsidR="00CA7412">
        <w:rPr>
          <w:rFonts w:ascii="바탕체" w:eastAsia="바탕체" w:hAnsi="바탕체" w:hint="eastAsia"/>
        </w:rPr>
        <w:t>매수가 정보에 기반한 합리적인 투자행위라는 것으로 해석된다</w:t>
      </w:r>
      <w:r>
        <w:rPr>
          <w:rFonts w:ascii="바탕체" w:eastAsia="바탕체" w:hAnsi="바탕체" w:hint="eastAsia"/>
        </w:rPr>
        <w:t>.</w:t>
      </w:r>
      <w:r>
        <w:rPr>
          <w:rFonts w:ascii="바탕체" w:eastAsia="바탕체" w:hAnsi="바탕체"/>
        </w:rPr>
        <w:t xml:space="preserve"> </w:t>
      </w:r>
    </w:p>
    <w:p w:rsidR="00CA7412" w:rsidRPr="00B8494D" w:rsidRDefault="00CA7412" w:rsidP="00CA7412">
      <w:pPr>
        <w:widowControl/>
        <w:tabs>
          <w:tab w:val="left" w:pos="1276"/>
        </w:tabs>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본 논문에서 지면의 제약상 보고하지 않았으나,</w:t>
      </w:r>
      <w:r>
        <w:rPr>
          <w:rFonts w:ascii="바탕체" w:eastAsia="바탕체" w:hAnsi="바탕체"/>
        </w:rPr>
        <w:t xml:space="preserve"> </w:t>
      </w:r>
      <w:r>
        <w:rPr>
          <w:rFonts w:ascii="바탕체" w:eastAsia="바탕체" w:hAnsi="바탕체" w:hint="eastAsia"/>
        </w:rPr>
        <w:t xml:space="preserve">월 단위로 </w:t>
      </w:r>
      <w:r>
        <w:rPr>
          <w:rFonts w:ascii="바탕체" w:eastAsia="바탕체" w:hAnsi="바탕체"/>
        </w:rPr>
        <w:t>&lt;</w:t>
      </w:r>
      <w:r>
        <w:rPr>
          <w:rFonts w:ascii="바탕체" w:eastAsia="바탕체" w:hAnsi="바탕체" w:hint="eastAsia"/>
        </w:rPr>
        <w:t xml:space="preserve">표 </w:t>
      </w:r>
      <w:r>
        <w:rPr>
          <w:rFonts w:ascii="바탕체" w:eastAsia="바탕체" w:hAnsi="바탕체"/>
        </w:rPr>
        <w:t>5&gt;</w:t>
      </w:r>
      <w:r>
        <w:rPr>
          <w:rFonts w:ascii="바탕체" w:eastAsia="바탕체" w:hAnsi="바탕체" w:hint="eastAsia"/>
        </w:rPr>
        <w:t xml:space="preserve">와 동일한 분석을 반복하는 경우 </w:t>
      </w:r>
      <w:r w:rsidR="00C57E11">
        <w:rPr>
          <w:rFonts w:ascii="바탕체" w:eastAsia="바탕체" w:hAnsi="바탕체" w:hint="eastAsia"/>
        </w:rPr>
        <w:t>개인, 기관,</w:t>
      </w:r>
      <w:r w:rsidR="00C57E11">
        <w:rPr>
          <w:rFonts w:ascii="바탕체" w:eastAsia="바탕체" w:hAnsi="바탕체"/>
        </w:rPr>
        <w:t xml:space="preserve"> </w:t>
      </w:r>
      <w:r w:rsidR="00C57E11">
        <w:rPr>
          <w:rFonts w:ascii="바탕체" w:eastAsia="바탕체" w:hAnsi="바탕체" w:hint="eastAsia"/>
        </w:rPr>
        <w:t xml:space="preserve">외국인의 </w:t>
      </w:r>
      <w:r>
        <w:rPr>
          <w:rFonts w:ascii="바탕체" w:eastAsia="바탕체" w:hAnsi="바탕체"/>
        </w:rPr>
        <w:t>t</w:t>
      </w:r>
      <w:r w:rsidR="00C57E11">
        <w:rPr>
          <w:rFonts w:ascii="바탕체" w:eastAsia="바탕체" w:hAnsi="바탕체"/>
        </w:rPr>
        <w:t>-1</w:t>
      </w:r>
      <w:r>
        <w:rPr>
          <w:rFonts w:ascii="바탕체" w:eastAsia="바탕체" w:hAnsi="바탕체" w:hint="eastAsia"/>
        </w:rPr>
        <w:t xml:space="preserve">월의 산업매수비율은 </w:t>
      </w:r>
      <w:r>
        <w:rPr>
          <w:rFonts w:ascii="바탕체" w:eastAsia="바탕체" w:hAnsi="바탕체"/>
        </w:rPr>
        <w:t>t</w:t>
      </w:r>
      <w:r>
        <w:rPr>
          <w:rFonts w:ascii="바탕체" w:eastAsia="바탕체" w:hAnsi="바탕체" w:hint="eastAsia"/>
        </w:rPr>
        <w:t>월 및 그 이후</w:t>
      </w:r>
      <w:r w:rsidR="00C57E11">
        <w:rPr>
          <w:rFonts w:ascii="바탕체" w:eastAsia="바탕체" w:hAnsi="바탕체" w:hint="eastAsia"/>
        </w:rPr>
        <w:t>(</w:t>
      </w:r>
      <w:r w:rsidR="00C57E11">
        <w:rPr>
          <w:rFonts w:ascii="바탕체" w:eastAsia="바탕체" w:hAnsi="바탕체"/>
        </w:rPr>
        <w:t>t+1</w:t>
      </w:r>
      <w:r w:rsidR="00C57E11">
        <w:rPr>
          <w:rFonts w:ascii="바탕체" w:eastAsia="바탕체" w:hAnsi="바탕체" w:hint="eastAsia"/>
        </w:rPr>
        <w:t>월,</w:t>
      </w:r>
      <w:r w:rsidR="00C57E11">
        <w:rPr>
          <w:rFonts w:ascii="바탕체" w:eastAsia="바탕체" w:hAnsi="바탕체"/>
        </w:rPr>
        <w:t xml:space="preserve"> t+2</w:t>
      </w:r>
      <w:r w:rsidR="00C57E11">
        <w:rPr>
          <w:rFonts w:ascii="바탕체" w:eastAsia="바탕체" w:hAnsi="바탕체" w:hint="eastAsia"/>
        </w:rPr>
        <w:t>월,</w:t>
      </w:r>
      <w:r w:rsidR="00C57E11">
        <w:rPr>
          <w:rFonts w:ascii="바탕체" w:eastAsia="바탕체" w:hAnsi="바탕체"/>
        </w:rPr>
        <w:t xml:space="preserve"> t+3</w:t>
      </w:r>
      <w:r w:rsidR="00C57E11">
        <w:rPr>
          <w:rFonts w:ascii="바탕체" w:eastAsia="바탕체" w:hAnsi="바탕체" w:hint="eastAsia"/>
        </w:rPr>
        <w:t>월)</w:t>
      </w:r>
      <w:r>
        <w:rPr>
          <w:rFonts w:ascii="바탕체" w:eastAsia="바탕체" w:hAnsi="바탕체" w:hint="eastAsia"/>
        </w:rPr>
        <w:t>의 산업수익률에 대한 예측력이 없는 것으로 나타난다.</w:t>
      </w:r>
      <w:r>
        <w:rPr>
          <w:rFonts w:ascii="바탕체" w:eastAsia="바탕체" w:hAnsi="바탕체"/>
        </w:rPr>
        <w:t xml:space="preserve"> </w:t>
      </w:r>
      <w:r>
        <w:rPr>
          <w:rFonts w:ascii="바탕체" w:eastAsia="바탕체" w:hAnsi="바탕체" w:hint="eastAsia"/>
        </w:rPr>
        <w:t xml:space="preserve">이러한 결과를 종합하면 개인은 </w:t>
      </w:r>
      <w:proofErr w:type="spellStart"/>
      <w:r>
        <w:rPr>
          <w:rFonts w:ascii="바탕체" w:eastAsia="바탕체" w:hAnsi="바탕체" w:hint="eastAsia"/>
        </w:rPr>
        <w:t>주단위</w:t>
      </w:r>
      <w:proofErr w:type="spellEnd"/>
      <w:r>
        <w:rPr>
          <w:rFonts w:ascii="바탕체" w:eastAsia="바탕체" w:hAnsi="바탕체" w:hint="eastAsia"/>
        </w:rPr>
        <w:t xml:space="preserve"> 및 </w:t>
      </w:r>
      <w:proofErr w:type="spellStart"/>
      <w:r>
        <w:rPr>
          <w:rFonts w:ascii="바탕체" w:eastAsia="바탕체" w:hAnsi="바탕체" w:hint="eastAsia"/>
        </w:rPr>
        <w:t>월단위에서</w:t>
      </w:r>
      <w:proofErr w:type="spellEnd"/>
      <w:r>
        <w:rPr>
          <w:rFonts w:ascii="바탕체" w:eastAsia="바탕체" w:hAnsi="바탕체" w:hint="eastAsia"/>
        </w:rPr>
        <w:t xml:space="preserve"> 모두 산업수익률 예측력이 없으므로 정보와는 무관한 매매를 하는 것으로 볼 수 있다.</w:t>
      </w:r>
      <w:r>
        <w:rPr>
          <w:rFonts w:ascii="바탕체" w:eastAsia="바탕체" w:hAnsi="바탕체"/>
        </w:rPr>
        <w:t xml:space="preserve"> </w:t>
      </w:r>
      <w:r>
        <w:rPr>
          <w:rFonts w:ascii="바탕체" w:eastAsia="바탕체" w:hAnsi="바탕체" w:hint="eastAsia"/>
        </w:rPr>
        <w:t>반면</w:t>
      </w:r>
      <w:r>
        <w:rPr>
          <w:rFonts w:ascii="바탕체" w:eastAsia="바탕체" w:hAnsi="바탕체"/>
        </w:rPr>
        <w:t xml:space="preserve"> </w:t>
      </w:r>
      <w:r>
        <w:rPr>
          <w:rFonts w:ascii="바탕체" w:eastAsia="바탕체" w:hAnsi="바탕체" w:hint="eastAsia"/>
        </w:rPr>
        <w:t>기관</w:t>
      </w:r>
      <w:r w:rsidR="00C57E11">
        <w:rPr>
          <w:rFonts w:ascii="바탕체" w:eastAsia="바탕체" w:hAnsi="바탕체" w:hint="eastAsia"/>
        </w:rPr>
        <w:t>과 외국인은</w:t>
      </w:r>
      <w:r>
        <w:rPr>
          <w:rFonts w:ascii="바탕체" w:eastAsia="바탕체" w:hAnsi="바탕체" w:hint="eastAsia"/>
        </w:rPr>
        <w:t xml:space="preserve"> 주 단위의 단기에서만 미래 산업수익률에 대한 예측력을 보유하고 있는 것으로 추정된다.</w:t>
      </w:r>
    </w:p>
    <w:p w:rsidR="00A70DB8"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다음으로,</w:t>
      </w:r>
      <w:r>
        <w:rPr>
          <w:rFonts w:ascii="바탕체" w:eastAsia="바탕체" w:hAnsi="바탕체"/>
        </w:rPr>
        <w:t xml:space="preserve"> </w:t>
      </w:r>
      <w:proofErr w:type="spellStart"/>
      <w:r w:rsidR="00C57E11">
        <w:rPr>
          <w:rFonts w:ascii="바탕체" w:eastAsia="바탕체" w:hAnsi="바탕체" w:hint="eastAsia"/>
        </w:rPr>
        <w:t>투자자별</w:t>
      </w:r>
      <w:proofErr w:type="spellEnd"/>
      <w:r w:rsidR="00C57E11">
        <w:rPr>
          <w:rFonts w:ascii="바탕체" w:eastAsia="바탕체" w:hAnsi="바탕체" w:hint="eastAsia"/>
        </w:rPr>
        <w:t xml:space="preserve"> </w:t>
      </w:r>
      <w:r>
        <w:rPr>
          <w:rFonts w:ascii="바탕체" w:eastAsia="바탕체" w:hAnsi="바탕체" w:hint="eastAsia"/>
        </w:rPr>
        <w:t xml:space="preserve">산업매수가 미래 산업수익률에 대한 예측력이 있는지의 여부를 </w:t>
      </w:r>
      <w:proofErr w:type="spellStart"/>
      <w:r>
        <w:rPr>
          <w:rFonts w:ascii="바탕체" w:eastAsia="바탕체" w:hAnsi="바탕체"/>
        </w:rPr>
        <w:t>Fama</w:t>
      </w:r>
      <w:proofErr w:type="spellEnd"/>
      <w:r>
        <w:rPr>
          <w:rFonts w:ascii="바탕체" w:eastAsia="바탕체" w:hAnsi="바탕체"/>
        </w:rPr>
        <w:t xml:space="preserve">-Macbeth cross-industry </w:t>
      </w:r>
      <w:r>
        <w:rPr>
          <w:rFonts w:ascii="바탕체" w:eastAsia="바탕체" w:hAnsi="바탕체" w:hint="eastAsia"/>
        </w:rPr>
        <w:t>회귀분석을 통해 검증하였다.</w:t>
      </w:r>
      <w:r>
        <w:rPr>
          <w:rFonts w:ascii="바탕체" w:eastAsia="바탕체" w:hAnsi="바탕체"/>
        </w:rPr>
        <w:t xml:space="preserve"> &lt;</w:t>
      </w:r>
      <w:r>
        <w:rPr>
          <w:rFonts w:ascii="바탕체" w:eastAsia="바탕체" w:hAnsi="바탕체" w:hint="eastAsia"/>
        </w:rPr>
        <w:t xml:space="preserve">표 </w:t>
      </w:r>
      <w:r>
        <w:rPr>
          <w:rFonts w:ascii="바탕체" w:eastAsia="바탕체" w:hAnsi="바탕체"/>
        </w:rPr>
        <w:t>6&gt;</w:t>
      </w:r>
      <w:r>
        <w:rPr>
          <w:rFonts w:ascii="바탕체" w:eastAsia="바탕체" w:hAnsi="바탕체" w:hint="eastAsia"/>
        </w:rPr>
        <w:t xml:space="preserve">은 </w:t>
      </w:r>
      <w:r>
        <w:rPr>
          <w:rFonts w:ascii="바탕체" w:eastAsia="바탕체" w:hAnsi="바탕체"/>
        </w:rPr>
        <w:t>t</w:t>
      </w:r>
      <w:r>
        <w:rPr>
          <w:rFonts w:ascii="바탕체" w:eastAsia="바탕체" w:hAnsi="바탕체" w:hint="eastAsia"/>
        </w:rPr>
        <w:t>주의 산업수익률(</w:t>
      </w:r>
      <w:proofErr w:type="spellStart"/>
      <w:r>
        <w:rPr>
          <w:rFonts w:ascii="바탕체" w:eastAsia="바탕체" w:hAnsi="바탕체"/>
        </w:rPr>
        <w:t>IND_RET</w:t>
      </w:r>
      <w:r w:rsidRPr="00955A12">
        <w:rPr>
          <w:rFonts w:ascii="바탕체" w:eastAsia="바탕체" w:hAnsi="바탕체"/>
          <w:vertAlign w:val="subscript"/>
        </w:rPr>
        <w:t>t</w:t>
      </w:r>
      <w:proofErr w:type="spellEnd"/>
      <w:r>
        <w:rPr>
          <w:rFonts w:ascii="바탕체" w:eastAsia="바탕체" w:hAnsi="바탕체"/>
        </w:rPr>
        <w:t>)</w:t>
      </w:r>
      <w:r>
        <w:rPr>
          <w:rFonts w:ascii="바탕체" w:eastAsia="바탕체" w:hAnsi="바탕체" w:hint="eastAsia"/>
        </w:rPr>
        <w:t>을 종속변수로,</w:t>
      </w:r>
      <w:r>
        <w:rPr>
          <w:rFonts w:ascii="바탕체" w:eastAsia="바탕체" w:hAnsi="바탕체"/>
        </w:rPr>
        <w:t xml:space="preserve"> t</w:t>
      </w:r>
      <w:r>
        <w:rPr>
          <w:rFonts w:ascii="바탕체" w:eastAsia="바탕체" w:hAnsi="바탕체" w:hint="eastAsia"/>
        </w:rPr>
        <w:t xml:space="preserve">주 이전 20주간의 </w:t>
      </w:r>
      <w:proofErr w:type="spellStart"/>
      <w:r>
        <w:rPr>
          <w:rFonts w:ascii="바탕체" w:eastAsia="바탕체" w:hAnsi="바탕체" w:hint="eastAsia"/>
        </w:rPr>
        <w:t>투자자별</w:t>
      </w:r>
      <w:proofErr w:type="spellEnd"/>
      <w:r>
        <w:rPr>
          <w:rFonts w:ascii="바탕체" w:eastAsia="바탕체" w:hAnsi="바탕체" w:hint="eastAsia"/>
        </w:rPr>
        <w:t xml:space="preserve"> 산업매수비율(</w:t>
      </w:r>
      <w:r>
        <w:rPr>
          <w:rFonts w:ascii="바탕체" w:eastAsia="바탕체" w:hAnsi="바탕체"/>
        </w:rPr>
        <w:t>IND_PB</w:t>
      </w:r>
      <w:r w:rsidRPr="00201D54">
        <w:rPr>
          <w:rFonts w:ascii="바탕체" w:eastAsia="바탕체" w:hAnsi="바탕체"/>
          <w:vertAlign w:val="subscript"/>
        </w:rPr>
        <w:t>t</w:t>
      </w:r>
      <w:r w:rsidR="008272FA">
        <w:rPr>
          <w:rFonts w:ascii="바탕체" w:eastAsia="바탕체" w:hAnsi="바탕체"/>
          <w:vertAlign w:val="subscript"/>
        </w:rPr>
        <w:t>-1</w:t>
      </w:r>
      <w:r>
        <w:rPr>
          <w:rFonts w:ascii="바탕체" w:eastAsia="바탕체" w:hAnsi="바탕체"/>
        </w:rPr>
        <w:t>, IND_PB</w:t>
      </w:r>
      <w:r w:rsidRPr="00D136CE">
        <w:rPr>
          <w:rFonts w:ascii="바탕체" w:eastAsia="바탕체" w:hAnsi="바탕체"/>
          <w:vertAlign w:val="subscript"/>
        </w:rPr>
        <w:t>t-</w:t>
      </w:r>
      <w:r w:rsidR="008272FA">
        <w:rPr>
          <w:rFonts w:ascii="바탕체" w:eastAsia="바탕체" w:hAnsi="바탕체"/>
          <w:vertAlign w:val="subscript"/>
        </w:rPr>
        <w:t>2</w:t>
      </w:r>
      <w:proofErr w:type="gramStart"/>
      <w:r w:rsidR="008272FA">
        <w:rPr>
          <w:rFonts w:ascii="바탕체" w:eastAsia="바탕체" w:hAnsi="바탕체"/>
          <w:vertAlign w:val="subscript"/>
        </w:rPr>
        <w:t>,t</w:t>
      </w:r>
      <w:proofErr w:type="gramEnd"/>
      <w:r w:rsidR="008272FA">
        <w:rPr>
          <w:rFonts w:ascii="바탕체" w:eastAsia="바탕체" w:hAnsi="바탕체"/>
          <w:vertAlign w:val="subscript"/>
        </w:rPr>
        <w:t>-5</w:t>
      </w:r>
      <w:r>
        <w:rPr>
          <w:rFonts w:ascii="바탕체" w:eastAsia="바탕체" w:hAnsi="바탕체"/>
        </w:rPr>
        <w:t>, IND_PB</w:t>
      </w:r>
      <w:r w:rsidRPr="00D136CE">
        <w:rPr>
          <w:rFonts w:ascii="바탕체" w:eastAsia="바탕체" w:hAnsi="바탕체"/>
          <w:vertAlign w:val="subscript"/>
        </w:rPr>
        <w:t>t-</w:t>
      </w:r>
      <w:r w:rsidR="008272FA">
        <w:rPr>
          <w:rFonts w:ascii="바탕체" w:eastAsia="바탕체" w:hAnsi="바탕체"/>
          <w:vertAlign w:val="subscript"/>
        </w:rPr>
        <w:t>6</w:t>
      </w:r>
      <w:r w:rsidRPr="00D136CE">
        <w:rPr>
          <w:rFonts w:ascii="바탕체" w:eastAsia="바탕체" w:hAnsi="바탕체"/>
          <w:vertAlign w:val="subscript"/>
        </w:rPr>
        <w:t>,t-</w:t>
      </w:r>
      <w:r w:rsidR="008272FA">
        <w:rPr>
          <w:rFonts w:ascii="바탕체" w:eastAsia="바탕체" w:hAnsi="바탕체"/>
          <w:vertAlign w:val="subscript"/>
        </w:rPr>
        <w:t>10</w:t>
      </w:r>
      <w:r>
        <w:rPr>
          <w:rFonts w:ascii="바탕체" w:eastAsia="바탕체" w:hAnsi="바탕체"/>
        </w:rPr>
        <w:t>, IND_PB</w:t>
      </w:r>
      <w:r w:rsidRPr="00D136CE">
        <w:rPr>
          <w:rFonts w:ascii="바탕체" w:eastAsia="바탕체" w:hAnsi="바탕체"/>
          <w:vertAlign w:val="subscript"/>
        </w:rPr>
        <w:t>t-1</w:t>
      </w:r>
      <w:r w:rsidR="008272FA">
        <w:rPr>
          <w:rFonts w:ascii="바탕체" w:eastAsia="바탕체" w:hAnsi="바탕체"/>
          <w:vertAlign w:val="subscript"/>
        </w:rPr>
        <w:t>1</w:t>
      </w:r>
      <w:r w:rsidRPr="00D136CE">
        <w:rPr>
          <w:rFonts w:ascii="바탕체" w:eastAsia="바탕체" w:hAnsi="바탕체"/>
          <w:vertAlign w:val="subscript"/>
        </w:rPr>
        <w:t>,t-</w:t>
      </w:r>
      <w:r w:rsidR="008272FA">
        <w:rPr>
          <w:rFonts w:ascii="바탕체" w:eastAsia="바탕체" w:hAnsi="바탕체"/>
          <w:vertAlign w:val="subscript"/>
        </w:rPr>
        <w:t>20</w:t>
      </w:r>
      <w:r>
        <w:rPr>
          <w:rFonts w:ascii="바탕체" w:eastAsia="바탕체" w:hAnsi="바탕체"/>
        </w:rPr>
        <w:t>)</w:t>
      </w:r>
      <w:r>
        <w:rPr>
          <w:rFonts w:ascii="바탕체" w:eastAsia="바탕체" w:hAnsi="바탕체" w:hint="eastAsia"/>
        </w:rPr>
        <w:t xml:space="preserve">을 설명변수로 하는 주 단위 </w:t>
      </w:r>
      <w:proofErr w:type="spellStart"/>
      <w:r>
        <w:rPr>
          <w:rFonts w:ascii="바탕체" w:eastAsia="바탕체" w:hAnsi="바탕체"/>
        </w:rPr>
        <w:t>Fama</w:t>
      </w:r>
      <w:proofErr w:type="spellEnd"/>
      <w:r>
        <w:rPr>
          <w:rFonts w:ascii="바탕체" w:eastAsia="바탕체" w:hAnsi="바탕체"/>
        </w:rPr>
        <w:t xml:space="preserve">-Macbeth </w:t>
      </w:r>
      <w:r>
        <w:rPr>
          <w:rFonts w:ascii="바탕체" w:eastAsia="바탕체" w:hAnsi="바탕체" w:hint="eastAsia"/>
        </w:rPr>
        <w:t>회귀분석 결과이다.</w:t>
      </w:r>
      <w:r>
        <w:rPr>
          <w:rFonts w:ascii="바탕체" w:eastAsia="바탕체" w:hAnsi="바탕체"/>
        </w:rPr>
        <w:t xml:space="preserve"> </w:t>
      </w:r>
      <w:r>
        <w:rPr>
          <w:rFonts w:ascii="바탕체" w:eastAsia="바탕체" w:hAnsi="바탕체" w:hint="eastAsia"/>
        </w:rPr>
        <w:t xml:space="preserve">산업수익률에 자기상관관계가 존재할 수 있음을 감안하여 과거 </w:t>
      </w:r>
      <w:r>
        <w:rPr>
          <w:rFonts w:ascii="바탕체" w:eastAsia="바탕체" w:hAnsi="바탕체"/>
        </w:rPr>
        <w:t>20</w:t>
      </w:r>
      <w:r>
        <w:rPr>
          <w:rFonts w:ascii="바탕체" w:eastAsia="바탕체" w:hAnsi="바탕체" w:hint="eastAsia"/>
        </w:rPr>
        <w:t>주간의 산업수익률</w:t>
      </w:r>
      <w:r>
        <w:rPr>
          <w:rFonts w:ascii="바탕체" w:eastAsia="바탕체" w:hAnsi="바탕체"/>
        </w:rPr>
        <w:t>(IND_RET</w:t>
      </w:r>
      <w:r w:rsidRPr="00201D54">
        <w:rPr>
          <w:rFonts w:ascii="바탕체" w:eastAsia="바탕체" w:hAnsi="바탕체"/>
          <w:vertAlign w:val="subscript"/>
        </w:rPr>
        <w:t>t</w:t>
      </w:r>
      <w:r w:rsidR="008272FA">
        <w:rPr>
          <w:rFonts w:ascii="바탕체" w:eastAsia="바탕체" w:hAnsi="바탕체"/>
          <w:vertAlign w:val="subscript"/>
        </w:rPr>
        <w:t>-1</w:t>
      </w:r>
      <w:r>
        <w:rPr>
          <w:rFonts w:ascii="바탕체" w:eastAsia="바탕체" w:hAnsi="바탕체"/>
        </w:rPr>
        <w:t>, IND_RET</w:t>
      </w:r>
      <w:r w:rsidRPr="00D136CE">
        <w:rPr>
          <w:rFonts w:ascii="바탕체" w:eastAsia="바탕체" w:hAnsi="바탕체"/>
          <w:vertAlign w:val="subscript"/>
        </w:rPr>
        <w:t>t-</w:t>
      </w:r>
      <w:r w:rsidR="008272FA">
        <w:rPr>
          <w:rFonts w:ascii="바탕체" w:eastAsia="바탕체" w:hAnsi="바탕체"/>
          <w:vertAlign w:val="subscript"/>
        </w:rPr>
        <w:t>2</w:t>
      </w:r>
      <w:proofErr w:type="gramStart"/>
      <w:r w:rsidRPr="00D136CE">
        <w:rPr>
          <w:rFonts w:ascii="바탕체" w:eastAsia="바탕체" w:hAnsi="바탕체"/>
          <w:vertAlign w:val="subscript"/>
        </w:rPr>
        <w:t>,t</w:t>
      </w:r>
      <w:proofErr w:type="gramEnd"/>
      <w:r w:rsidRPr="00D136CE">
        <w:rPr>
          <w:rFonts w:ascii="바탕체" w:eastAsia="바탕체" w:hAnsi="바탕체"/>
          <w:vertAlign w:val="subscript"/>
        </w:rPr>
        <w:t>-</w:t>
      </w:r>
      <w:r w:rsidR="008272FA">
        <w:rPr>
          <w:rFonts w:ascii="바탕체" w:eastAsia="바탕체" w:hAnsi="바탕체"/>
          <w:vertAlign w:val="subscript"/>
        </w:rPr>
        <w:t>5</w:t>
      </w:r>
      <w:r>
        <w:rPr>
          <w:rFonts w:ascii="바탕체" w:eastAsia="바탕체" w:hAnsi="바탕체"/>
        </w:rPr>
        <w:t>, IND_RET</w:t>
      </w:r>
      <w:r w:rsidRPr="00D136CE">
        <w:rPr>
          <w:rFonts w:ascii="바탕체" w:eastAsia="바탕체" w:hAnsi="바탕체"/>
          <w:vertAlign w:val="subscript"/>
        </w:rPr>
        <w:t>t-</w:t>
      </w:r>
      <w:r w:rsidR="008272FA">
        <w:rPr>
          <w:rFonts w:ascii="바탕체" w:eastAsia="바탕체" w:hAnsi="바탕체"/>
          <w:vertAlign w:val="subscript"/>
        </w:rPr>
        <w:t>6</w:t>
      </w:r>
      <w:r w:rsidRPr="00D136CE">
        <w:rPr>
          <w:rFonts w:ascii="바탕체" w:eastAsia="바탕체" w:hAnsi="바탕체"/>
          <w:vertAlign w:val="subscript"/>
        </w:rPr>
        <w:t>,t-</w:t>
      </w:r>
      <w:r w:rsidR="008272FA">
        <w:rPr>
          <w:rFonts w:ascii="바탕체" w:eastAsia="바탕체" w:hAnsi="바탕체"/>
          <w:vertAlign w:val="subscript"/>
        </w:rPr>
        <w:t>10</w:t>
      </w:r>
      <w:r>
        <w:rPr>
          <w:rFonts w:ascii="바탕체" w:eastAsia="바탕체" w:hAnsi="바탕체"/>
        </w:rPr>
        <w:t>, IND_RET</w:t>
      </w:r>
      <w:r w:rsidRPr="00D136CE">
        <w:rPr>
          <w:rFonts w:ascii="바탕체" w:eastAsia="바탕체" w:hAnsi="바탕체"/>
          <w:vertAlign w:val="subscript"/>
        </w:rPr>
        <w:t>t-1</w:t>
      </w:r>
      <w:r w:rsidR="008272FA">
        <w:rPr>
          <w:rFonts w:ascii="바탕체" w:eastAsia="바탕체" w:hAnsi="바탕체"/>
          <w:vertAlign w:val="subscript"/>
        </w:rPr>
        <w:t>1</w:t>
      </w:r>
      <w:r w:rsidRPr="00D136CE">
        <w:rPr>
          <w:rFonts w:ascii="바탕체" w:eastAsia="바탕체" w:hAnsi="바탕체"/>
          <w:vertAlign w:val="subscript"/>
        </w:rPr>
        <w:t>,t-</w:t>
      </w:r>
      <w:r w:rsidR="008272FA">
        <w:rPr>
          <w:rFonts w:ascii="바탕체" w:eastAsia="바탕체" w:hAnsi="바탕체"/>
          <w:vertAlign w:val="subscript"/>
        </w:rPr>
        <w:t>20</w:t>
      </w:r>
      <w:r>
        <w:rPr>
          <w:rFonts w:ascii="바탕체" w:eastAsia="바탕체" w:hAnsi="바탕체"/>
        </w:rPr>
        <w:t>)</w:t>
      </w:r>
      <w:r>
        <w:rPr>
          <w:rFonts w:ascii="바탕체" w:eastAsia="바탕체" w:hAnsi="바탕체" w:hint="eastAsia"/>
        </w:rPr>
        <w:t>을 추가적인 통제변수로 고려하였다.</w:t>
      </w:r>
      <w:r>
        <w:rPr>
          <w:rFonts w:ascii="바탕체" w:eastAsia="바탕체" w:hAnsi="바탕체"/>
        </w:rPr>
        <w:t xml:space="preserve"> SIZE</w:t>
      </w:r>
      <w:r w:rsidR="00A1255D" w:rsidRPr="00A1255D">
        <w:rPr>
          <w:rFonts w:ascii="바탕체" w:eastAsia="바탕체" w:hAnsi="바탕체" w:hint="eastAsia"/>
          <w:vertAlign w:val="subscript"/>
        </w:rPr>
        <w:t>t-1</w:t>
      </w:r>
      <w:r>
        <w:rPr>
          <w:rFonts w:ascii="바탕체" w:eastAsia="바탕체" w:hAnsi="바탕체" w:hint="eastAsia"/>
        </w:rPr>
        <w:t xml:space="preserve">와 </w:t>
      </w:r>
      <w:r>
        <w:rPr>
          <w:rFonts w:ascii="바탕체" w:eastAsia="바탕체" w:hAnsi="바탕체"/>
        </w:rPr>
        <w:t>BM</w:t>
      </w:r>
      <w:r w:rsidR="00A1255D" w:rsidRPr="00A1255D">
        <w:rPr>
          <w:rFonts w:ascii="바탕체" w:eastAsia="바탕체" w:hAnsi="바탕체"/>
          <w:vertAlign w:val="subscript"/>
        </w:rPr>
        <w:t>t-1</w:t>
      </w:r>
      <w:r>
        <w:rPr>
          <w:rFonts w:ascii="바탕체" w:eastAsia="바탕체" w:hAnsi="바탕체" w:hint="eastAsia"/>
        </w:rPr>
        <w:t xml:space="preserve">은 그 산업에 속한 종목들의 </w:t>
      </w:r>
      <w:r w:rsidR="00A1255D">
        <w:rPr>
          <w:rFonts w:ascii="바탕체" w:eastAsia="바탕체" w:hAnsi="바탕체"/>
        </w:rPr>
        <w:lastRenderedPageBreak/>
        <w:t>t-1</w:t>
      </w:r>
      <w:r w:rsidR="00A1255D">
        <w:rPr>
          <w:rFonts w:ascii="바탕체" w:eastAsia="바탕체" w:hAnsi="바탕체" w:hint="eastAsia"/>
        </w:rPr>
        <w:t xml:space="preserve">주의 </w:t>
      </w:r>
      <w:r>
        <w:rPr>
          <w:rFonts w:ascii="바탕체" w:eastAsia="바탕체" w:hAnsi="바탕체" w:hint="eastAsia"/>
        </w:rPr>
        <w:t xml:space="preserve">평균 시가총액 및 </w:t>
      </w:r>
      <w:proofErr w:type="spellStart"/>
      <w:r>
        <w:rPr>
          <w:rFonts w:ascii="바탕체" w:eastAsia="바탕체" w:hAnsi="바탕체" w:hint="eastAsia"/>
        </w:rPr>
        <w:t>장부가대비</w:t>
      </w:r>
      <w:proofErr w:type="spellEnd"/>
      <w:r>
        <w:rPr>
          <w:rFonts w:ascii="바탕체" w:eastAsia="바탕체" w:hAnsi="바탕체" w:hint="eastAsia"/>
        </w:rPr>
        <w:t xml:space="preserve"> 시가총액 비율에 자연로그를 취하여 변환한 값이다.</w:t>
      </w:r>
      <w:r>
        <w:rPr>
          <w:rFonts w:ascii="바탕체" w:eastAsia="바탕체" w:hAnsi="바탕체"/>
        </w:rPr>
        <w:t xml:space="preserve"> </w:t>
      </w:r>
    </w:p>
    <w:p w:rsidR="00A70DB8" w:rsidRDefault="00A70DB8" w:rsidP="00A70DB8">
      <w:pPr>
        <w:widowControl/>
        <w:wordWrap/>
        <w:autoSpaceDE/>
        <w:autoSpaceDN/>
        <w:snapToGrid w:val="0"/>
        <w:spacing w:before="240" w:after="240" w:line="420" w:lineRule="auto"/>
        <w:rPr>
          <w:rFonts w:ascii="바탕체" w:eastAsia="바탕체" w:hAnsi="바탕체"/>
        </w:rPr>
      </w:pPr>
      <w:r w:rsidRPr="00AE7D03">
        <w:rPr>
          <w:rFonts w:ascii="바탕체" w:eastAsia="바탕체" w:hAnsi="바탕체"/>
          <w:position w:val="-68"/>
        </w:rPr>
        <w:object w:dxaOrig="7240" w:dyaOrig="1480">
          <v:shape id="_x0000_i1027" type="#_x0000_t75" style="width:362.1pt;height:74.1pt" o:ole="">
            <v:imagedata r:id="rId13" o:title=""/>
          </v:shape>
          <o:OLEObject Type="Embed" ProgID="Equation.3" ShapeID="_x0000_i1027" DrawAspect="Content" ObjectID="_1500713737" r:id="rId14"/>
        </w:object>
      </w:r>
    </w:p>
    <w:p w:rsidR="00A70DB8" w:rsidRDefault="00A70DB8" w:rsidP="00A70DB8">
      <w:pPr>
        <w:widowControl/>
        <w:wordWrap/>
        <w:autoSpaceDE/>
        <w:autoSpaceDN/>
        <w:snapToGrid w:val="0"/>
        <w:spacing w:before="240" w:after="240" w:line="420" w:lineRule="auto"/>
        <w:rPr>
          <w:rFonts w:ascii="바탕체" w:eastAsia="바탕체" w:hAnsi="바탕체"/>
        </w:rPr>
      </w:pPr>
      <w:r>
        <w:rPr>
          <w:rFonts w:ascii="바탕체" w:eastAsia="바탕체" w:hAnsi="바탕체" w:hint="eastAsia"/>
        </w:rPr>
        <w:t xml:space="preserve">매 주마다 위 모형을 사용한 </w:t>
      </w:r>
      <w:r>
        <w:rPr>
          <w:rFonts w:ascii="바탕체" w:eastAsia="바탕체" w:hAnsi="바탕체"/>
        </w:rPr>
        <w:t xml:space="preserve">cross-industry </w:t>
      </w:r>
      <w:r>
        <w:rPr>
          <w:rFonts w:ascii="바탕체" w:eastAsia="바탕체" w:hAnsi="바탕체" w:hint="eastAsia"/>
        </w:rPr>
        <w:t xml:space="preserve">회귀분석을 실시하여 각 회귀계수의 추정치를 얻은 후, 추정치의 </w:t>
      </w:r>
      <w:proofErr w:type="spellStart"/>
      <w:r>
        <w:rPr>
          <w:rFonts w:ascii="바탕체" w:eastAsia="바탕체" w:hAnsi="바탕체" w:hint="eastAsia"/>
        </w:rPr>
        <w:t>시계열</w:t>
      </w:r>
      <w:proofErr w:type="spellEnd"/>
      <w:r>
        <w:rPr>
          <w:rFonts w:ascii="바탕체" w:eastAsia="바탕체" w:hAnsi="바탕체" w:hint="eastAsia"/>
        </w:rPr>
        <w:t xml:space="preserve"> 평균이 </w:t>
      </w:r>
      <w:r>
        <w:rPr>
          <w:rFonts w:ascii="바탕체" w:eastAsia="바탕체" w:hAnsi="바탕체"/>
        </w:rPr>
        <w:t>0</w:t>
      </w:r>
      <w:r>
        <w:rPr>
          <w:rFonts w:ascii="바탕체" w:eastAsia="바탕체" w:hAnsi="바탕체" w:hint="eastAsia"/>
        </w:rPr>
        <w:t>과 유의하게 다른지의 여부를 검정하였다.</w:t>
      </w:r>
      <w:r>
        <w:rPr>
          <w:rFonts w:ascii="바탕체" w:eastAsia="바탕체" w:hAnsi="바탕체"/>
        </w:rPr>
        <w:t xml:space="preserve"> Newey-West(1987)에 </w:t>
      </w:r>
      <w:r>
        <w:rPr>
          <w:rFonts w:ascii="바탕체" w:eastAsia="바탕체" w:hAnsi="바탕체" w:hint="eastAsia"/>
        </w:rPr>
        <w:t>따라 표준오차를 수정하였으며,</w:t>
      </w:r>
      <w:r>
        <w:rPr>
          <w:rFonts w:ascii="바탕체" w:eastAsia="바탕체" w:hAnsi="바탕체"/>
        </w:rPr>
        <w:t xml:space="preserve"> </w:t>
      </w:r>
      <w:r w:rsidRPr="00C67BAA">
        <w:rPr>
          <w:rFonts w:ascii="바탕체" w:eastAsia="바탕체" w:hAnsi="바탕체"/>
          <w:i/>
        </w:rPr>
        <w:t>t</w:t>
      </w:r>
      <w:r>
        <w:rPr>
          <w:rFonts w:ascii="바탕체" w:eastAsia="바탕체" w:hAnsi="바탕체"/>
        </w:rPr>
        <w:t xml:space="preserve"> </w:t>
      </w:r>
      <w:r>
        <w:rPr>
          <w:rFonts w:ascii="바탕체" w:eastAsia="바탕체" w:hAnsi="바탕체" w:hint="eastAsia"/>
        </w:rPr>
        <w:t>값을 괄호 안에 표시하였다.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개인의 경우,</w:t>
      </w:r>
      <w:r>
        <w:rPr>
          <w:rFonts w:ascii="바탕체" w:eastAsia="바탕체" w:hAnsi="바탕체"/>
        </w:rPr>
        <w:t xml:space="preserve"> </w:t>
      </w:r>
      <w:r>
        <w:rPr>
          <w:rFonts w:ascii="바탕체" w:eastAsia="바탕체" w:hAnsi="바탕체" w:hint="eastAsia"/>
        </w:rPr>
        <w:t>산업매수비율의 미래 산업수익률에 대한 예측력이 대체로 유의하지 않고 설명변수로 사용된 기간별 산업매수비율의 회귀계수가 뚜렷한 경향성을 나타내지 않는다.</w:t>
      </w:r>
      <w:r>
        <w:rPr>
          <w:rFonts w:ascii="바탕체" w:eastAsia="바탕체" w:hAnsi="바탕체"/>
        </w:rPr>
        <w:t xml:space="preserve"> IND_</w:t>
      </w:r>
      <w:r w:rsidR="008272FA">
        <w:rPr>
          <w:rFonts w:ascii="바탕체" w:eastAsia="바탕체" w:hAnsi="바탕체"/>
        </w:rPr>
        <w:t>PB</w:t>
      </w:r>
      <w:r w:rsidRPr="00201D54">
        <w:rPr>
          <w:rFonts w:ascii="바탕체" w:eastAsia="바탕체" w:hAnsi="바탕체"/>
          <w:vertAlign w:val="subscript"/>
        </w:rPr>
        <w:t>t</w:t>
      </w:r>
      <w:r w:rsidR="008272FA">
        <w:rPr>
          <w:rFonts w:ascii="바탕체" w:eastAsia="바탕체" w:hAnsi="바탕체"/>
          <w:vertAlign w:val="subscript"/>
        </w:rPr>
        <w:t>-1</w:t>
      </w:r>
      <w:r>
        <w:rPr>
          <w:rFonts w:ascii="바탕체" w:eastAsia="바탕체" w:hAnsi="바탕체" w:hint="eastAsia"/>
        </w:rPr>
        <w:t xml:space="preserve">의 회귀계수는 </w:t>
      </w:r>
      <w:r>
        <w:rPr>
          <w:rFonts w:ascii="바탕체" w:eastAsia="바탕체" w:hAnsi="바탕체"/>
        </w:rPr>
        <w:t>0.009</w:t>
      </w:r>
      <w:r w:rsidR="008272FA">
        <w:rPr>
          <w:rFonts w:ascii="바탕체" w:eastAsia="바탕체" w:hAnsi="바탕체" w:hint="eastAsia"/>
        </w:rPr>
        <w:t xml:space="preserve">이고 </w:t>
      </w:r>
      <w:r w:rsidR="008272FA" w:rsidRPr="00A1255D">
        <w:rPr>
          <w:rFonts w:ascii="바탕체" w:eastAsia="바탕체" w:hAnsi="바탕체"/>
          <w:i/>
        </w:rPr>
        <w:t>t</w:t>
      </w:r>
      <w:r w:rsidR="008272FA">
        <w:rPr>
          <w:rFonts w:ascii="바탕체" w:eastAsia="바탕체" w:hAnsi="바탕체" w:hint="eastAsia"/>
        </w:rPr>
        <w:t xml:space="preserve">값이 </w:t>
      </w:r>
      <w:r w:rsidR="008272FA">
        <w:rPr>
          <w:rFonts w:ascii="바탕체" w:eastAsia="바탕체" w:hAnsi="바탕체"/>
        </w:rPr>
        <w:t>0.32</w:t>
      </w:r>
      <w:r w:rsidR="008272FA">
        <w:rPr>
          <w:rFonts w:ascii="바탕체" w:eastAsia="바탕체" w:hAnsi="바탕체" w:hint="eastAsia"/>
        </w:rPr>
        <w:t>로</w:t>
      </w:r>
      <w:r>
        <w:rPr>
          <w:rFonts w:ascii="바탕체" w:eastAsia="바탕체" w:hAnsi="바탕체" w:hint="eastAsia"/>
        </w:rPr>
        <w:t xml:space="preserve"> 유의하지 않으나,</w:t>
      </w:r>
      <w:r w:rsidR="008272FA">
        <w:rPr>
          <w:rFonts w:ascii="바탕체" w:eastAsia="바탕체" w:hAnsi="바탕체"/>
        </w:rPr>
        <w:t xml:space="preserve"> IND_PB</w:t>
      </w:r>
      <w:r w:rsidRPr="00D136CE">
        <w:rPr>
          <w:rFonts w:ascii="바탕체" w:eastAsia="바탕체" w:hAnsi="바탕체"/>
          <w:vertAlign w:val="subscript"/>
        </w:rPr>
        <w:t>t-</w:t>
      </w:r>
      <w:r w:rsidR="008272FA">
        <w:rPr>
          <w:rFonts w:ascii="바탕체" w:eastAsia="바탕체" w:hAnsi="바탕체"/>
          <w:vertAlign w:val="subscript"/>
        </w:rPr>
        <w:t>2</w:t>
      </w:r>
      <w:proofErr w:type="gramStart"/>
      <w:r w:rsidRPr="00D136CE">
        <w:rPr>
          <w:rFonts w:ascii="바탕체" w:eastAsia="바탕체" w:hAnsi="바탕체"/>
          <w:vertAlign w:val="subscript"/>
        </w:rPr>
        <w:t>,t</w:t>
      </w:r>
      <w:proofErr w:type="gramEnd"/>
      <w:r w:rsidRPr="00D136CE">
        <w:rPr>
          <w:rFonts w:ascii="바탕체" w:eastAsia="바탕체" w:hAnsi="바탕체"/>
          <w:vertAlign w:val="subscript"/>
        </w:rPr>
        <w:t>-</w:t>
      </w:r>
      <w:r w:rsidR="008272FA">
        <w:rPr>
          <w:rFonts w:ascii="바탕체" w:eastAsia="바탕체" w:hAnsi="바탕체"/>
          <w:vertAlign w:val="subscript"/>
        </w:rPr>
        <w:t>5</w:t>
      </w:r>
      <w:r>
        <w:rPr>
          <w:rFonts w:ascii="바탕체" w:eastAsia="바탕체" w:hAnsi="바탕체" w:hint="eastAsia"/>
        </w:rPr>
        <w:t xml:space="preserve">의 회귀계수는 </w:t>
      </w:r>
      <w:r>
        <w:rPr>
          <w:rFonts w:ascii="바탕체" w:eastAsia="바탕체" w:hAnsi="바탕체"/>
        </w:rPr>
        <w:t>-0.068</w:t>
      </w:r>
      <w:r w:rsidR="008272FA">
        <w:rPr>
          <w:rFonts w:ascii="바탕체" w:eastAsia="바탕체" w:hAnsi="바탕체" w:hint="eastAsia"/>
        </w:rPr>
        <w:t xml:space="preserve">이고 </w:t>
      </w:r>
      <w:r w:rsidR="008272FA" w:rsidRPr="00A1255D">
        <w:rPr>
          <w:rFonts w:ascii="바탕체" w:eastAsia="바탕체" w:hAnsi="바탕체"/>
          <w:i/>
        </w:rPr>
        <w:t>t</w:t>
      </w:r>
      <w:r w:rsidR="008272FA">
        <w:rPr>
          <w:rFonts w:ascii="바탕체" w:eastAsia="바탕체" w:hAnsi="바탕체" w:hint="eastAsia"/>
        </w:rPr>
        <w:t xml:space="preserve">값이 </w:t>
      </w:r>
      <w:r w:rsidR="008272FA">
        <w:rPr>
          <w:rFonts w:ascii="바탕체" w:eastAsia="바탕체" w:hAnsi="바탕체"/>
        </w:rPr>
        <w:t>-1.74</w:t>
      </w:r>
      <w:r w:rsidR="008272FA">
        <w:rPr>
          <w:rFonts w:ascii="바탕체" w:eastAsia="바탕체" w:hAnsi="바탕체" w:hint="eastAsia"/>
        </w:rPr>
        <w:t>로</w:t>
      </w:r>
      <w:r>
        <w:rPr>
          <w:rFonts w:ascii="바탕체" w:eastAsia="바탕체" w:hAnsi="바탕체" w:hint="eastAsia"/>
        </w:rPr>
        <w:t xml:space="preserve"> 10% 수준에서 유의하다.</w:t>
      </w:r>
      <w:r>
        <w:rPr>
          <w:rFonts w:ascii="바탕체" w:eastAsia="바탕체" w:hAnsi="바탕체"/>
        </w:rPr>
        <w:t xml:space="preserve"> </w:t>
      </w:r>
      <w:r>
        <w:rPr>
          <w:rFonts w:ascii="바탕체" w:eastAsia="바탕체" w:hAnsi="바탕체" w:hint="eastAsia"/>
        </w:rPr>
        <w:t xml:space="preserve">반면 </w:t>
      </w:r>
      <w:r>
        <w:rPr>
          <w:rFonts w:ascii="바탕체" w:eastAsia="바탕체" w:hAnsi="바탕체"/>
        </w:rPr>
        <w:t>IND_RET</w:t>
      </w:r>
      <w:r w:rsidRPr="00D136CE">
        <w:rPr>
          <w:rFonts w:ascii="바탕체" w:eastAsia="바탕체" w:hAnsi="바탕체"/>
          <w:vertAlign w:val="subscript"/>
        </w:rPr>
        <w:t>t-</w:t>
      </w:r>
      <w:r w:rsidR="008272FA">
        <w:rPr>
          <w:rFonts w:ascii="바탕체" w:eastAsia="바탕체" w:hAnsi="바탕체"/>
          <w:vertAlign w:val="subscript"/>
        </w:rPr>
        <w:t>6</w:t>
      </w:r>
      <w:proofErr w:type="gramStart"/>
      <w:r w:rsidRPr="00D136CE">
        <w:rPr>
          <w:rFonts w:ascii="바탕체" w:eastAsia="바탕체" w:hAnsi="바탕체"/>
          <w:vertAlign w:val="subscript"/>
        </w:rPr>
        <w:t>,t</w:t>
      </w:r>
      <w:proofErr w:type="gramEnd"/>
      <w:r w:rsidRPr="00D136CE">
        <w:rPr>
          <w:rFonts w:ascii="바탕체" w:eastAsia="바탕체" w:hAnsi="바탕체"/>
          <w:vertAlign w:val="subscript"/>
        </w:rPr>
        <w:t>-</w:t>
      </w:r>
      <w:r w:rsidR="008272FA">
        <w:rPr>
          <w:rFonts w:ascii="바탕체" w:eastAsia="바탕체" w:hAnsi="바탕체"/>
          <w:vertAlign w:val="subscript"/>
        </w:rPr>
        <w:t>10</w:t>
      </w:r>
      <w:r>
        <w:rPr>
          <w:rFonts w:ascii="바탕체" w:eastAsia="바탕체" w:hAnsi="바탕체" w:hint="eastAsia"/>
        </w:rPr>
        <w:t xml:space="preserve">의 회귀계수는 다시 </w:t>
      </w:r>
      <w:r>
        <w:rPr>
          <w:rFonts w:ascii="바탕체" w:eastAsia="바탕체" w:hAnsi="바탕체"/>
        </w:rPr>
        <w:t>0.034</w:t>
      </w:r>
      <w:r>
        <w:rPr>
          <w:rFonts w:ascii="바탕체" w:eastAsia="바탕체" w:hAnsi="바탕체" w:hint="eastAsia"/>
        </w:rPr>
        <w:t xml:space="preserve">이고 </w:t>
      </w:r>
      <w:r w:rsidR="008272FA" w:rsidRPr="00A1255D">
        <w:rPr>
          <w:rFonts w:ascii="바탕체" w:eastAsia="바탕체" w:hAnsi="바탕체"/>
          <w:i/>
        </w:rPr>
        <w:t>t</w:t>
      </w:r>
      <w:r w:rsidR="008272FA">
        <w:rPr>
          <w:rFonts w:ascii="바탕체" w:eastAsia="바탕체" w:hAnsi="바탕체" w:hint="eastAsia"/>
        </w:rPr>
        <w:t xml:space="preserve">값은 </w:t>
      </w:r>
      <w:r w:rsidR="008272FA">
        <w:rPr>
          <w:rFonts w:ascii="바탕체" w:eastAsia="바탕체" w:hAnsi="바탕체"/>
        </w:rPr>
        <w:t>1.36</w:t>
      </w:r>
      <w:r w:rsidR="008272FA">
        <w:rPr>
          <w:rFonts w:ascii="바탕체" w:eastAsia="바탕체" w:hAnsi="바탕체" w:hint="eastAsia"/>
        </w:rPr>
        <w:t xml:space="preserve">으로 </w:t>
      </w:r>
      <w:r>
        <w:rPr>
          <w:rFonts w:ascii="바탕체" w:eastAsia="바탕체" w:hAnsi="바탕체" w:hint="eastAsia"/>
        </w:rPr>
        <w:t>유의하지 않다.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반면 </w:t>
      </w:r>
      <w:r w:rsidR="00A70DB8">
        <w:rPr>
          <w:rFonts w:ascii="바탕체" w:eastAsia="바탕체" w:hAnsi="바탕체" w:hint="eastAsia"/>
        </w:rPr>
        <w:t>기관</w:t>
      </w:r>
      <w:r>
        <w:rPr>
          <w:rFonts w:ascii="바탕체" w:eastAsia="바탕체" w:hAnsi="바탕체" w:hint="eastAsia"/>
        </w:rPr>
        <w:t>의 경우,</w:t>
      </w:r>
      <w:r w:rsidR="008272FA">
        <w:rPr>
          <w:rFonts w:ascii="바탕체" w:eastAsia="바탕체" w:hAnsi="바탕체"/>
        </w:rPr>
        <w:t xml:space="preserve"> IND_PB</w:t>
      </w:r>
      <w:r w:rsidRPr="00201D54">
        <w:rPr>
          <w:rFonts w:ascii="바탕체" w:eastAsia="바탕체" w:hAnsi="바탕체"/>
          <w:vertAlign w:val="subscript"/>
        </w:rPr>
        <w:t>t</w:t>
      </w:r>
      <w:r w:rsidR="008272FA">
        <w:rPr>
          <w:rFonts w:ascii="바탕체" w:eastAsia="바탕체" w:hAnsi="바탕체"/>
          <w:vertAlign w:val="subscript"/>
        </w:rPr>
        <w:t>-1</w:t>
      </w:r>
      <w:r>
        <w:rPr>
          <w:rFonts w:ascii="바탕체" w:eastAsia="바탕체" w:hAnsi="바탕체" w:hint="eastAsia"/>
        </w:rPr>
        <w:t xml:space="preserve">의 회귀계수는 </w:t>
      </w:r>
      <w:r>
        <w:rPr>
          <w:rFonts w:ascii="바탕체" w:eastAsia="바탕체" w:hAnsi="바탕체"/>
        </w:rPr>
        <w:t>0.017</w:t>
      </w:r>
      <w:r>
        <w:rPr>
          <w:rFonts w:ascii="바탕체" w:eastAsia="바탕체" w:hAnsi="바탕체" w:hint="eastAsia"/>
        </w:rPr>
        <w:t xml:space="preserve">이고 </w:t>
      </w:r>
      <w:r w:rsidRPr="00A1255D">
        <w:rPr>
          <w:rFonts w:ascii="바탕체" w:eastAsia="바탕체" w:hAnsi="바탕체"/>
          <w:i/>
        </w:rPr>
        <w:t>t</w:t>
      </w:r>
      <w:r>
        <w:rPr>
          <w:rFonts w:ascii="바탕체" w:eastAsia="바탕체" w:hAnsi="바탕체" w:hint="eastAsia"/>
        </w:rPr>
        <w:t xml:space="preserve">값이 </w:t>
      </w:r>
      <w:r>
        <w:rPr>
          <w:rFonts w:ascii="바탕체" w:eastAsia="바탕체" w:hAnsi="바탕체"/>
        </w:rPr>
        <w:t>2.31</w:t>
      </w:r>
      <w:r>
        <w:rPr>
          <w:rFonts w:ascii="바탕체" w:eastAsia="바탕체" w:hAnsi="바탕체" w:hint="eastAsia"/>
        </w:rPr>
        <w:t>로 다음 주 산업수익률에 대한 유의한 예측력을 갖는다.</w:t>
      </w:r>
      <w:r>
        <w:rPr>
          <w:rFonts w:ascii="바탕체" w:eastAsia="바탕체" w:hAnsi="바탕체"/>
        </w:rPr>
        <w:t xml:space="preserve"> </w:t>
      </w:r>
      <w:r>
        <w:rPr>
          <w:rFonts w:ascii="바탕체" w:eastAsia="바탕체" w:hAnsi="바탕체" w:hint="eastAsia"/>
        </w:rPr>
        <w:t xml:space="preserve">그러나 </w:t>
      </w:r>
      <w:r w:rsidR="008272FA">
        <w:rPr>
          <w:rFonts w:ascii="바탕체" w:eastAsia="바탕체" w:hAnsi="바탕체"/>
        </w:rPr>
        <w:t>IND_PB</w:t>
      </w:r>
      <w:r w:rsidRPr="00D136CE">
        <w:rPr>
          <w:rFonts w:ascii="바탕체" w:eastAsia="바탕체" w:hAnsi="바탕체"/>
          <w:vertAlign w:val="subscript"/>
        </w:rPr>
        <w:t>t-</w:t>
      </w:r>
      <w:r w:rsidR="008272FA">
        <w:rPr>
          <w:rFonts w:ascii="바탕체" w:eastAsia="바탕체" w:hAnsi="바탕체"/>
          <w:vertAlign w:val="subscript"/>
        </w:rPr>
        <w:t>2</w:t>
      </w:r>
      <w:proofErr w:type="gramStart"/>
      <w:r w:rsidR="008272FA">
        <w:rPr>
          <w:rFonts w:ascii="바탕체" w:eastAsia="바탕체" w:hAnsi="바탕체"/>
          <w:vertAlign w:val="subscript"/>
        </w:rPr>
        <w:t>,t</w:t>
      </w:r>
      <w:proofErr w:type="gramEnd"/>
      <w:r w:rsidR="008272FA">
        <w:rPr>
          <w:rFonts w:ascii="바탕체" w:eastAsia="바탕체" w:hAnsi="바탕체"/>
          <w:vertAlign w:val="subscript"/>
        </w:rPr>
        <w:t>-5</w:t>
      </w:r>
      <w:r w:rsidR="008272FA">
        <w:rPr>
          <w:rFonts w:ascii="바탕체" w:eastAsia="바탕체" w:hAnsi="바탕체"/>
        </w:rPr>
        <w:t>, IND_PB</w:t>
      </w:r>
      <w:r w:rsidRPr="00D136CE">
        <w:rPr>
          <w:rFonts w:ascii="바탕체" w:eastAsia="바탕체" w:hAnsi="바탕체"/>
          <w:vertAlign w:val="subscript"/>
        </w:rPr>
        <w:t>t-</w:t>
      </w:r>
      <w:r w:rsidR="008272FA">
        <w:rPr>
          <w:rFonts w:ascii="바탕체" w:eastAsia="바탕체" w:hAnsi="바탕체"/>
          <w:vertAlign w:val="subscript"/>
        </w:rPr>
        <w:t>6</w:t>
      </w:r>
      <w:r w:rsidRPr="00D136CE">
        <w:rPr>
          <w:rFonts w:ascii="바탕체" w:eastAsia="바탕체" w:hAnsi="바탕체"/>
          <w:vertAlign w:val="subscript"/>
        </w:rPr>
        <w:t>,t-</w:t>
      </w:r>
      <w:r w:rsidR="008272FA">
        <w:rPr>
          <w:rFonts w:ascii="바탕체" w:eastAsia="바탕체" w:hAnsi="바탕체"/>
          <w:vertAlign w:val="subscript"/>
        </w:rPr>
        <w:t>10</w:t>
      </w:r>
      <w:r>
        <w:rPr>
          <w:rFonts w:ascii="바탕체" w:eastAsia="바탕체" w:hAnsi="바탕체"/>
        </w:rPr>
        <w:t xml:space="preserve">, </w:t>
      </w:r>
      <w:r>
        <w:rPr>
          <w:rFonts w:ascii="바탕체" w:eastAsia="바탕체" w:hAnsi="바탕체" w:hint="eastAsia"/>
        </w:rPr>
        <w:t>그리고</w:t>
      </w:r>
      <w:r w:rsidR="008272FA">
        <w:rPr>
          <w:rFonts w:ascii="바탕체" w:eastAsia="바탕체" w:hAnsi="바탕체"/>
        </w:rPr>
        <w:t xml:space="preserve"> IND_PB</w:t>
      </w:r>
      <w:r w:rsidRPr="00D136CE">
        <w:rPr>
          <w:rFonts w:ascii="바탕체" w:eastAsia="바탕체" w:hAnsi="바탕체"/>
          <w:vertAlign w:val="subscript"/>
        </w:rPr>
        <w:t>t-1</w:t>
      </w:r>
      <w:r w:rsidR="008272FA">
        <w:rPr>
          <w:rFonts w:ascii="바탕체" w:eastAsia="바탕체" w:hAnsi="바탕체"/>
          <w:vertAlign w:val="subscript"/>
        </w:rPr>
        <w:t>1</w:t>
      </w:r>
      <w:r w:rsidRPr="00D136CE">
        <w:rPr>
          <w:rFonts w:ascii="바탕체" w:eastAsia="바탕체" w:hAnsi="바탕체"/>
          <w:vertAlign w:val="subscript"/>
        </w:rPr>
        <w:t>,t-</w:t>
      </w:r>
      <w:r w:rsidR="008272FA">
        <w:rPr>
          <w:rFonts w:ascii="바탕체" w:eastAsia="바탕체" w:hAnsi="바탕체"/>
          <w:vertAlign w:val="subscript"/>
        </w:rPr>
        <w:t>20</w:t>
      </w:r>
      <w:r>
        <w:rPr>
          <w:rFonts w:ascii="바탕체" w:eastAsia="바탕체" w:hAnsi="바탕체" w:hint="eastAsia"/>
        </w:rPr>
        <w:t>의 회귀계수는 통계적으로 유의하지 않다.</w:t>
      </w:r>
      <w:r w:rsidR="008272FA">
        <w:rPr>
          <w:rFonts w:ascii="바탕체" w:eastAsia="바탕체" w:hAnsi="바탕체"/>
        </w:rPr>
        <w:t xml:space="preserve"> </w:t>
      </w:r>
      <w:r w:rsidR="00A70DB8">
        <w:rPr>
          <w:rFonts w:ascii="바탕체" w:eastAsia="바탕체" w:hAnsi="바탕체" w:hint="eastAsia"/>
        </w:rPr>
        <w:t>외국인</w:t>
      </w:r>
      <w:r w:rsidR="008272FA">
        <w:rPr>
          <w:rFonts w:ascii="바탕체" w:eastAsia="바탕체" w:hAnsi="바탕체" w:hint="eastAsia"/>
        </w:rPr>
        <w:t xml:space="preserve">의 경우 </w:t>
      </w:r>
      <w:r w:rsidR="008272FA">
        <w:rPr>
          <w:rFonts w:ascii="바탕체" w:eastAsia="바탕체" w:hAnsi="바탕체"/>
        </w:rPr>
        <w:t>IND_PB</w:t>
      </w:r>
      <w:r w:rsidR="008272FA" w:rsidRPr="00A1255D">
        <w:rPr>
          <w:rFonts w:ascii="바탕체" w:eastAsia="바탕체" w:hAnsi="바탕체"/>
          <w:vertAlign w:val="subscript"/>
        </w:rPr>
        <w:t>t-1</w:t>
      </w:r>
      <w:r w:rsidR="008272FA">
        <w:rPr>
          <w:rFonts w:ascii="바탕체" w:eastAsia="바탕체" w:hAnsi="바탕체" w:hint="eastAsia"/>
        </w:rPr>
        <w:t xml:space="preserve">의 회귀계수가 </w:t>
      </w:r>
      <w:r w:rsidR="008272FA">
        <w:rPr>
          <w:rFonts w:ascii="바탕체" w:eastAsia="바탕체" w:hAnsi="바탕체"/>
        </w:rPr>
        <w:t>0.010</w:t>
      </w:r>
      <w:r w:rsidR="008272FA">
        <w:rPr>
          <w:rFonts w:ascii="바탕체" w:eastAsia="바탕체" w:hAnsi="바탕체" w:hint="eastAsia"/>
        </w:rPr>
        <w:t xml:space="preserve">이고 </w:t>
      </w:r>
      <w:r w:rsidR="008272FA" w:rsidRPr="00A1255D">
        <w:rPr>
          <w:rFonts w:ascii="바탕체" w:eastAsia="바탕체" w:hAnsi="바탕체"/>
          <w:i/>
        </w:rPr>
        <w:t>t</w:t>
      </w:r>
      <w:r w:rsidR="008272FA">
        <w:rPr>
          <w:rFonts w:ascii="바탕체" w:eastAsia="바탕체" w:hAnsi="바탕체" w:hint="eastAsia"/>
        </w:rPr>
        <w:t xml:space="preserve">값이 </w:t>
      </w:r>
      <w:r w:rsidR="008272FA">
        <w:rPr>
          <w:rFonts w:ascii="바탕체" w:eastAsia="바탕체" w:hAnsi="바탕체"/>
        </w:rPr>
        <w:t>1.89</w:t>
      </w:r>
      <w:r w:rsidR="008272FA">
        <w:rPr>
          <w:rFonts w:ascii="바탕체" w:eastAsia="바탕체" w:hAnsi="바탕체" w:hint="eastAsia"/>
        </w:rPr>
        <w:t>로 유의하나,</w:t>
      </w:r>
      <w:r w:rsidR="008272FA">
        <w:rPr>
          <w:rFonts w:ascii="바탕체" w:eastAsia="바탕체" w:hAnsi="바탕체"/>
        </w:rPr>
        <w:t xml:space="preserve"> 기관</w:t>
      </w:r>
      <w:r w:rsidR="008272FA">
        <w:rPr>
          <w:rFonts w:ascii="바탕체" w:eastAsia="바탕체" w:hAnsi="바탕체" w:hint="eastAsia"/>
        </w:rPr>
        <w:t xml:space="preserve">과 마찬가지로 </w:t>
      </w:r>
      <w:r w:rsidR="008272FA">
        <w:rPr>
          <w:rFonts w:ascii="바탕체" w:eastAsia="바탕체" w:hAnsi="바탕체"/>
        </w:rPr>
        <w:t>IND_PB</w:t>
      </w:r>
      <w:r w:rsidR="008272FA" w:rsidRPr="00D136CE">
        <w:rPr>
          <w:rFonts w:ascii="바탕체" w:eastAsia="바탕체" w:hAnsi="바탕체"/>
          <w:vertAlign w:val="subscript"/>
        </w:rPr>
        <w:t>t-</w:t>
      </w:r>
      <w:r w:rsidR="008272FA">
        <w:rPr>
          <w:rFonts w:ascii="바탕체" w:eastAsia="바탕체" w:hAnsi="바탕체"/>
          <w:vertAlign w:val="subscript"/>
        </w:rPr>
        <w:t>2</w:t>
      </w:r>
      <w:proofErr w:type="gramStart"/>
      <w:r w:rsidR="008272FA">
        <w:rPr>
          <w:rFonts w:ascii="바탕체" w:eastAsia="바탕체" w:hAnsi="바탕체"/>
          <w:vertAlign w:val="subscript"/>
        </w:rPr>
        <w:t>,t</w:t>
      </w:r>
      <w:proofErr w:type="gramEnd"/>
      <w:r w:rsidR="008272FA">
        <w:rPr>
          <w:rFonts w:ascii="바탕체" w:eastAsia="바탕체" w:hAnsi="바탕체"/>
          <w:vertAlign w:val="subscript"/>
        </w:rPr>
        <w:t>-5</w:t>
      </w:r>
      <w:r w:rsidR="008272FA">
        <w:rPr>
          <w:rFonts w:ascii="바탕체" w:eastAsia="바탕체" w:hAnsi="바탕체"/>
        </w:rPr>
        <w:t>, IND_PB</w:t>
      </w:r>
      <w:r w:rsidR="008272FA" w:rsidRPr="00D136CE">
        <w:rPr>
          <w:rFonts w:ascii="바탕체" w:eastAsia="바탕체" w:hAnsi="바탕체"/>
          <w:vertAlign w:val="subscript"/>
        </w:rPr>
        <w:t>t-</w:t>
      </w:r>
      <w:r w:rsidR="008272FA">
        <w:rPr>
          <w:rFonts w:ascii="바탕체" w:eastAsia="바탕체" w:hAnsi="바탕체"/>
          <w:vertAlign w:val="subscript"/>
        </w:rPr>
        <w:t>6</w:t>
      </w:r>
      <w:r w:rsidR="008272FA" w:rsidRPr="00D136CE">
        <w:rPr>
          <w:rFonts w:ascii="바탕체" w:eastAsia="바탕체" w:hAnsi="바탕체"/>
          <w:vertAlign w:val="subscript"/>
        </w:rPr>
        <w:t>,t-</w:t>
      </w:r>
      <w:r w:rsidR="008272FA">
        <w:rPr>
          <w:rFonts w:ascii="바탕체" w:eastAsia="바탕체" w:hAnsi="바탕체"/>
          <w:vertAlign w:val="subscript"/>
        </w:rPr>
        <w:t>10</w:t>
      </w:r>
      <w:r w:rsidR="008272FA">
        <w:rPr>
          <w:rFonts w:ascii="바탕체" w:eastAsia="바탕체" w:hAnsi="바탕체"/>
        </w:rPr>
        <w:t xml:space="preserve">, </w:t>
      </w:r>
      <w:r w:rsidR="008272FA">
        <w:rPr>
          <w:rFonts w:ascii="바탕체" w:eastAsia="바탕체" w:hAnsi="바탕체" w:hint="eastAsia"/>
        </w:rPr>
        <w:t>그리고</w:t>
      </w:r>
      <w:r w:rsidR="008272FA">
        <w:rPr>
          <w:rFonts w:ascii="바탕체" w:eastAsia="바탕체" w:hAnsi="바탕체"/>
        </w:rPr>
        <w:t xml:space="preserve"> IND_PB</w:t>
      </w:r>
      <w:r w:rsidR="008272FA" w:rsidRPr="00D136CE">
        <w:rPr>
          <w:rFonts w:ascii="바탕체" w:eastAsia="바탕체" w:hAnsi="바탕체"/>
          <w:vertAlign w:val="subscript"/>
        </w:rPr>
        <w:t>t-1</w:t>
      </w:r>
      <w:r w:rsidR="008272FA">
        <w:rPr>
          <w:rFonts w:ascii="바탕체" w:eastAsia="바탕체" w:hAnsi="바탕체"/>
          <w:vertAlign w:val="subscript"/>
        </w:rPr>
        <w:t>1</w:t>
      </w:r>
      <w:r w:rsidR="008272FA" w:rsidRPr="00D136CE">
        <w:rPr>
          <w:rFonts w:ascii="바탕체" w:eastAsia="바탕체" w:hAnsi="바탕체"/>
          <w:vertAlign w:val="subscript"/>
        </w:rPr>
        <w:t>,t-</w:t>
      </w:r>
      <w:r w:rsidR="008272FA">
        <w:rPr>
          <w:rFonts w:ascii="바탕체" w:eastAsia="바탕체" w:hAnsi="바탕체"/>
          <w:vertAlign w:val="subscript"/>
        </w:rPr>
        <w:t>20</w:t>
      </w:r>
      <w:r w:rsidR="008272FA">
        <w:rPr>
          <w:rFonts w:ascii="바탕체" w:eastAsia="바탕체" w:hAnsi="바탕체" w:hint="eastAsia"/>
        </w:rPr>
        <w:t>의 회귀계수는 모두 통계적으로 유의하지 않다.</w:t>
      </w:r>
      <w:r w:rsidR="008272FA">
        <w:rPr>
          <w:rFonts w:ascii="바탕체" w:eastAsia="바탕체" w:hAnsi="바탕체"/>
        </w:rPr>
        <w:t xml:space="preserve"> </w:t>
      </w:r>
      <w:r>
        <w:rPr>
          <w:rFonts w:ascii="바탕체" w:eastAsia="바탕체" w:hAnsi="바탕체" w:hint="eastAsia"/>
        </w:rPr>
        <w:t>결국 기관</w:t>
      </w:r>
      <w:r w:rsidR="008272FA">
        <w:rPr>
          <w:rFonts w:ascii="바탕체" w:eastAsia="바탕체" w:hAnsi="바탕체" w:hint="eastAsia"/>
        </w:rPr>
        <w:t>과 외국인은</w:t>
      </w:r>
      <w:r>
        <w:rPr>
          <w:rFonts w:ascii="바탕체" w:eastAsia="바탕체" w:hAnsi="바탕체" w:hint="eastAsia"/>
        </w:rPr>
        <w:t xml:space="preserve"> 산업수익률에 대한 </w:t>
      </w:r>
      <w:r>
        <w:rPr>
          <w:rFonts w:ascii="바탕체" w:eastAsia="바탕체" w:hAnsi="바탕체"/>
        </w:rPr>
        <w:t>1</w:t>
      </w:r>
      <w:r>
        <w:rPr>
          <w:rFonts w:ascii="바탕체" w:eastAsia="바탕체" w:hAnsi="바탕체" w:hint="eastAsia"/>
        </w:rPr>
        <w:t>주일 정도 길이의 예측력을 가지고 있으며,</w:t>
      </w:r>
      <w:r>
        <w:rPr>
          <w:rFonts w:ascii="바탕체" w:eastAsia="바탕체" w:hAnsi="바탕체"/>
        </w:rPr>
        <w:t xml:space="preserve"> </w:t>
      </w:r>
      <w:r>
        <w:rPr>
          <w:rFonts w:ascii="바탕체" w:eastAsia="바탕체" w:hAnsi="바탕체" w:hint="eastAsia"/>
        </w:rPr>
        <w:t xml:space="preserve">이는 </w:t>
      </w:r>
      <w:r>
        <w:rPr>
          <w:rFonts w:ascii="바탕체" w:eastAsia="바탕체" w:hAnsi="바탕체"/>
        </w:rPr>
        <w:t>&lt;</w:t>
      </w:r>
      <w:r>
        <w:rPr>
          <w:rFonts w:ascii="바탕체" w:eastAsia="바탕체" w:hAnsi="바탕체" w:hint="eastAsia"/>
        </w:rPr>
        <w:t xml:space="preserve">표 </w:t>
      </w:r>
      <w:r>
        <w:rPr>
          <w:rFonts w:ascii="바탕체" w:eastAsia="바탕체" w:hAnsi="바탕체"/>
        </w:rPr>
        <w:t>5&gt;</w:t>
      </w:r>
      <w:r>
        <w:rPr>
          <w:rFonts w:ascii="바탕체" w:eastAsia="바탕체" w:hAnsi="바탕체" w:hint="eastAsia"/>
        </w:rPr>
        <w:t xml:space="preserve">의 결과가 </w:t>
      </w:r>
      <w:proofErr w:type="spellStart"/>
      <w:r>
        <w:rPr>
          <w:rFonts w:ascii="바탕체" w:eastAsia="바탕체" w:hAnsi="바탕체"/>
        </w:rPr>
        <w:t>Fama</w:t>
      </w:r>
      <w:proofErr w:type="spellEnd"/>
      <w:r>
        <w:rPr>
          <w:rFonts w:ascii="바탕체" w:eastAsia="바탕체" w:hAnsi="바탕체"/>
        </w:rPr>
        <w:t xml:space="preserve">-Macbeth </w:t>
      </w:r>
      <w:r>
        <w:rPr>
          <w:rFonts w:ascii="바탕체" w:eastAsia="바탕체" w:hAnsi="바탕체" w:hint="eastAsia"/>
        </w:rPr>
        <w:t>회귀분석 모형에서도 강건하게 성립함을 지지하는 증거이다.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p>
    <w:p w:rsidR="00CA7412" w:rsidRPr="00734CEE" w:rsidRDefault="00CA7412" w:rsidP="00CA7412">
      <w:pPr>
        <w:widowControl/>
        <w:wordWrap/>
        <w:autoSpaceDE/>
        <w:autoSpaceDN/>
        <w:snapToGrid w:val="0"/>
        <w:spacing w:before="240" w:after="240" w:line="420" w:lineRule="auto"/>
        <w:rPr>
          <w:rFonts w:ascii="바탕체" w:eastAsia="바탕체" w:hAnsi="바탕체"/>
          <w:b/>
          <w:sz w:val="26"/>
          <w:szCs w:val="26"/>
        </w:rPr>
      </w:pPr>
      <w:proofErr w:type="gramStart"/>
      <w:r w:rsidRPr="00734CEE">
        <w:rPr>
          <w:rFonts w:ascii="바탕체" w:eastAsia="바탕체" w:hAnsi="바탕체"/>
          <w:b/>
          <w:sz w:val="26"/>
          <w:szCs w:val="26"/>
        </w:rPr>
        <w:t>IV</w:t>
      </w:r>
      <w:r w:rsidRPr="00734CEE">
        <w:rPr>
          <w:rFonts w:ascii="바탕체" w:eastAsia="바탕체" w:hAnsi="바탕체" w:hint="eastAsia"/>
          <w:b/>
          <w:sz w:val="26"/>
          <w:szCs w:val="26"/>
        </w:rPr>
        <w:t>.</w:t>
      </w:r>
      <w:r w:rsidRPr="00734CEE">
        <w:rPr>
          <w:rFonts w:ascii="바탕체" w:eastAsia="바탕체" w:hAnsi="바탕체"/>
          <w:b/>
          <w:sz w:val="26"/>
          <w:szCs w:val="26"/>
        </w:rPr>
        <w:t>3</w:t>
      </w:r>
      <w:proofErr w:type="gramEnd"/>
      <w:r w:rsidRPr="00734CEE">
        <w:rPr>
          <w:rFonts w:ascii="바탕체" w:eastAsia="바탕체" w:hAnsi="바탕체" w:hint="eastAsia"/>
          <w:b/>
          <w:sz w:val="26"/>
          <w:szCs w:val="26"/>
        </w:rPr>
        <w:t xml:space="preserve"> 산업매수비율의 종목수익률 예측력</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이 절에서는 산업매수비율이 미래 종목수익률에 대한 예측력이 있는지 살펴보고자 한다.</w:t>
      </w:r>
      <w:r>
        <w:rPr>
          <w:rFonts w:ascii="바탕체" w:eastAsia="바탕체" w:hAnsi="바탕체"/>
        </w:rPr>
        <w:t xml:space="preserve"> </w:t>
      </w:r>
      <w:r>
        <w:rPr>
          <w:rFonts w:ascii="바탕체" w:eastAsia="바탕체" w:hAnsi="바탕체" w:hint="eastAsia"/>
        </w:rPr>
        <w:t>Barber, et al. (2009</w:t>
      </w:r>
      <w:proofErr w:type="gramStart"/>
      <w:r>
        <w:rPr>
          <w:rFonts w:ascii="바탕체" w:eastAsia="바탕체" w:hAnsi="바탕체" w:hint="eastAsia"/>
        </w:rPr>
        <w:t>)는</w:t>
      </w:r>
      <w:proofErr w:type="gramEnd"/>
      <w:r>
        <w:rPr>
          <w:rFonts w:ascii="바탕체" w:eastAsia="바탕체" w:hAnsi="바탕체" w:hint="eastAsia"/>
        </w:rPr>
        <w:t xml:space="preserve"> 개인투자자의 종목 단위의 매수성향이 그 종목의 미래 수익률과 음(</w:t>
      </w:r>
      <w:r>
        <w:rPr>
          <w:rFonts w:ascii="바탕체" w:eastAsia="바탕체" w:hAnsi="바탕체"/>
        </w:rPr>
        <w:t>-)</w:t>
      </w:r>
      <w:r>
        <w:rPr>
          <w:rFonts w:ascii="바탕체" w:eastAsia="바탕체" w:hAnsi="바탕체" w:hint="eastAsia"/>
        </w:rPr>
        <w:t>의 상관관계를 나타냄을 밝힌 바 있다.</w:t>
      </w:r>
      <w:r>
        <w:rPr>
          <w:rFonts w:ascii="바탕체" w:eastAsia="바탕체" w:hAnsi="바탕체"/>
        </w:rPr>
        <w:t xml:space="preserve"> </w:t>
      </w:r>
      <w:r>
        <w:rPr>
          <w:rFonts w:ascii="바탕체" w:eastAsia="바탕체" w:hAnsi="바탕체" w:hint="eastAsia"/>
        </w:rPr>
        <w:t>M</w:t>
      </w:r>
      <w:r>
        <w:rPr>
          <w:rFonts w:ascii="바탕체" w:eastAsia="바탕체" w:hAnsi="바탕체"/>
        </w:rPr>
        <w:t xml:space="preserve">oskowitz and </w:t>
      </w:r>
      <w:proofErr w:type="spellStart"/>
      <w:r>
        <w:rPr>
          <w:rFonts w:ascii="바탕체" w:eastAsia="바탕체" w:hAnsi="바탕체"/>
        </w:rPr>
        <w:t>Grinblatt</w:t>
      </w:r>
      <w:proofErr w:type="spellEnd"/>
      <w:r>
        <w:rPr>
          <w:rFonts w:ascii="바탕체" w:eastAsia="바탕체" w:hAnsi="바탕체"/>
        </w:rPr>
        <w:t xml:space="preserve"> (1999)</w:t>
      </w:r>
      <w:r>
        <w:rPr>
          <w:rFonts w:ascii="바탕체" w:eastAsia="바탕체" w:hAnsi="바탕체" w:hint="eastAsia"/>
        </w:rPr>
        <w:t xml:space="preserve">에 의하면 산업 단위의 </w:t>
      </w:r>
      <w:proofErr w:type="spellStart"/>
      <w:r>
        <w:rPr>
          <w:rFonts w:ascii="바탕체" w:eastAsia="바탕체" w:hAnsi="바탕체" w:hint="eastAsia"/>
        </w:rPr>
        <w:t>모멘텀이</w:t>
      </w:r>
      <w:proofErr w:type="spellEnd"/>
      <w:r>
        <w:rPr>
          <w:rFonts w:ascii="바탕체" w:eastAsia="바탕체" w:hAnsi="바탕체" w:hint="eastAsia"/>
        </w:rPr>
        <w:t xml:space="preserve"> 종목 단위의 </w:t>
      </w:r>
      <w:proofErr w:type="spellStart"/>
      <w:r>
        <w:rPr>
          <w:rFonts w:ascii="바탕체" w:eastAsia="바탕체" w:hAnsi="바탕체" w:hint="eastAsia"/>
        </w:rPr>
        <w:t>모멘텀</w:t>
      </w:r>
      <w:proofErr w:type="spellEnd"/>
      <w:r>
        <w:rPr>
          <w:rFonts w:ascii="바탕체" w:eastAsia="바탕체" w:hAnsi="바탕체" w:hint="eastAsia"/>
        </w:rPr>
        <w:t xml:space="preserve"> 수익률에 대해 유의한 설명력을 가진다. 그 밖에 종목수익률에 있어서도 자기상관관계가 존재할 가능성이 있다.</w:t>
      </w:r>
      <w:r>
        <w:rPr>
          <w:rFonts w:ascii="바탕체" w:eastAsia="바탕체" w:hAnsi="바탕체"/>
        </w:rPr>
        <w:t xml:space="preserve"> </w:t>
      </w:r>
      <w:r>
        <w:rPr>
          <w:rFonts w:ascii="바탕체" w:eastAsia="바탕체" w:hAnsi="바탕체" w:hint="eastAsia"/>
        </w:rPr>
        <w:t>그러므로,</w:t>
      </w:r>
      <w:r>
        <w:rPr>
          <w:rFonts w:ascii="바탕체" w:eastAsia="바탕체" w:hAnsi="바탕체"/>
        </w:rPr>
        <w:t xml:space="preserve"> </w:t>
      </w:r>
      <w:r>
        <w:rPr>
          <w:rFonts w:ascii="바탕체" w:eastAsia="바탕체" w:hAnsi="바탕체" w:hint="eastAsia"/>
        </w:rPr>
        <w:t xml:space="preserve">종목수익률에 영향을 미칠 수 있는 다양한 변수들을 통제한 이후에도 산업매수비율의 종목수익률 예측력이 존재하는지 살펴볼 필요가 있다. </w:t>
      </w:r>
    </w:p>
    <w:p w:rsidR="00F30708" w:rsidRDefault="00CA7412" w:rsidP="00F30708">
      <w:pPr>
        <w:widowControl/>
        <w:wordWrap/>
        <w:autoSpaceDE/>
        <w:autoSpaceDN/>
        <w:snapToGrid w:val="0"/>
        <w:spacing w:before="240" w:after="240" w:line="420" w:lineRule="auto"/>
        <w:rPr>
          <w:rFonts w:ascii="바탕체" w:eastAsia="바탕체" w:hAnsi="바탕체"/>
        </w:rPr>
      </w:pPr>
      <w:r>
        <w:rPr>
          <w:rFonts w:ascii="바탕체" w:eastAsia="바탕체" w:hAnsi="바탕체"/>
        </w:rPr>
        <w:t>&lt;</w:t>
      </w:r>
      <w:r>
        <w:rPr>
          <w:rFonts w:ascii="바탕체" w:eastAsia="바탕체" w:hAnsi="바탕체" w:hint="eastAsia"/>
        </w:rPr>
        <w:t xml:space="preserve">표 </w:t>
      </w:r>
      <w:r>
        <w:rPr>
          <w:rFonts w:ascii="바탕체" w:eastAsia="바탕체" w:hAnsi="바탕체"/>
        </w:rPr>
        <w:t>7&gt;</w:t>
      </w:r>
      <w:r>
        <w:rPr>
          <w:rFonts w:ascii="바탕체" w:eastAsia="바탕체" w:hAnsi="바탕체" w:hint="eastAsia"/>
        </w:rPr>
        <w:t xml:space="preserve">은 </w:t>
      </w:r>
      <w:r>
        <w:rPr>
          <w:rFonts w:ascii="바탕체" w:eastAsia="바탕체" w:hAnsi="바탕체"/>
        </w:rPr>
        <w:t xml:space="preserve">t 주의 </w:t>
      </w:r>
      <w:r>
        <w:rPr>
          <w:rFonts w:ascii="바탕체" w:eastAsia="바탕체" w:hAnsi="바탕체" w:hint="eastAsia"/>
        </w:rPr>
        <w:t>종목수익률(</w:t>
      </w:r>
      <w:proofErr w:type="spellStart"/>
      <w:r>
        <w:rPr>
          <w:rFonts w:ascii="바탕체" w:eastAsia="바탕체" w:hAnsi="바탕체"/>
        </w:rPr>
        <w:t>STOCK_RET</w:t>
      </w:r>
      <w:r w:rsidRPr="008A09E0">
        <w:rPr>
          <w:rFonts w:ascii="바탕체" w:eastAsia="바탕체" w:hAnsi="바탕체"/>
          <w:vertAlign w:val="subscript"/>
        </w:rPr>
        <w:t>t</w:t>
      </w:r>
      <w:proofErr w:type="spellEnd"/>
      <w:r>
        <w:rPr>
          <w:rFonts w:ascii="바탕체" w:eastAsia="바탕체" w:hAnsi="바탕체"/>
        </w:rPr>
        <w:t xml:space="preserve">)을 </w:t>
      </w:r>
      <w:r>
        <w:rPr>
          <w:rFonts w:ascii="바탕체" w:eastAsia="바탕체" w:hAnsi="바탕체" w:hint="eastAsia"/>
        </w:rPr>
        <w:t>종속변수로,</w:t>
      </w:r>
      <w:r>
        <w:rPr>
          <w:rFonts w:ascii="바탕체" w:eastAsia="바탕체" w:hAnsi="바탕체"/>
        </w:rPr>
        <w:t xml:space="preserve"> </w:t>
      </w:r>
      <w:r>
        <w:rPr>
          <w:rFonts w:ascii="바탕체" w:eastAsia="바탕체" w:hAnsi="바탕체" w:hint="eastAsia"/>
        </w:rPr>
        <w:t xml:space="preserve">해당 </w:t>
      </w:r>
      <w:r w:rsidR="00C83A84">
        <w:rPr>
          <w:rFonts w:ascii="바탕체" w:eastAsia="바탕체" w:hAnsi="바탕체" w:hint="eastAsia"/>
        </w:rPr>
        <w:t>종목이 속한 산업의</w:t>
      </w:r>
      <w:r>
        <w:rPr>
          <w:rFonts w:ascii="바탕체" w:eastAsia="바탕체" w:hAnsi="바탕체" w:hint="eastAsia"/>
        </w:rPr>
        <w:t xml:space="preserve"> </w:t>
      </w:r>
      <w:r>
        <w:rPr>
          <w:rFonts w:ascii="바탕체" w:eastAsia="바탕체" w:hAnsi="바탕체"/>
        </w:rPr>
        <w:t>t</w:t>
      </w:r>
      <w:r w:rsidR="008272FA">
        <w:rPr>
          <w:rFonts w:ascii="바탕체" w:eastAsia="바탕체" w:hAnsi="바탕체"/>
        </w:rPr>
        <w:t>-1</w:t>
      </w:r>
      <w:r>
        <w:rPr>
          <w:rFonts w:ascii="바탕체" w:eastAsia="바탕체" w:hAnsi="바탕체" w:hint="eastAsia"/>
        </w:rPr>
        <w:t>주의 산업매수비율(</w:t>
      </w:r>
      <w:r>
        <w:rPr>
          <w:rFonts w:ascii="바탕체" w:eastAsia="바탕체" w:hAnsi="바탕체"/>
        </w:rPr>
        <w:t>IND_PB</w:t>
      </w:r>
      <w:r w:rsidRPr="008A09E0">
        <w:rPr>
          <w:rFonts w:ascii="바탕체" w:eastAsia="바탕체" w:hAnsi="바탕체"/>
          <w:vertAlign w:val="subscript"/>
        </w:rPr>
        <w:t>t</w:t>
      </w:r>
      <w:r w:rsidR="008272FA">
        <w:rPr>
          <w:rFonts w:ascii="바탕체" w:eastAsia="바탕체" w:hAnsi="바탕체"/>
          <w:vertAlign w:val="subscript"/>
        </w:rPr>
        <w:t>-1</w:t>
      </w:r>
      <w:r>
        <w:rPr>
          <w:rFonts w:ascii="바탕체" w:eastAsia="바탕체" w:hAnsi="바탕체"/>
        </w:rPr>
        <w:t>)</w:t>
      </w:r>
      <w:r>
        <w:rPr>
          <w:rFonts w:ascii="바탕체" w:eastAsia="바탕체" w:hAnsi="바탕체" w:hint="eastAsia"/>
        </w:rPr>
        <w:t xml:space="preserve">을 설명변수로 하는 </w:t>
      </w:r>
      <w:proofErr w:type="spellStart"/>
      <w:r>
        <w:rPr>
          <w:rFonts w:ascii="바탕체" w:eastAsia="바탕체" w:hAnsi="바탕체"/>
        </w:rPr>
        <w:t>Fama</w:t>
      </w:r>
      <w:proofErr w:type="spellEnd"/>
      <w:r>
        <w:rPr>
          <w:rFonts w:ascii="바탕체" w:eastAsia="바탕체" w:hAnsi="바탕체"/>
        </w:rPr>
        <w:t xml:space="preserve">-Macbeth </w:t>
      </w:r>
      <w:r>
        <w:rPr>
          <w:rFonts w:ascii="바탕체" w:eastAsia="바탕체" w:hAnsi="바탕체" w:hint="eastAsia"/>
        </w:rPr>
        <w:t>회귀분석의 결과이다.</w:t>
      </w:r>
      <w:r>
        <w:rPr>
          <w:rFonts w:ascii="바탕체" w:eastAsia="바탕체" w:hAnsi="바탕체"/>
        </w:rPr>
        <w:t xml:space="preserve"> </w:t>
      </w:r>
      <w:r>
        <w:rPr>
          <w:rFonts w:ascii="바탕체" w:eastAsia="바탕체" w:hAnsi="바탕체" w:hint="eastAsia"/>
        </w:rPr>
        <w:t xml:space="preserve">통제변수로 사용된 </w:t>
      </w:r>
      <w:r>
        <w:rPr>
          <w:rFonts w:ascii="바탕체" w:eastAsia="바탕체" w:hAnsi="바탕체"/>
        </w:rPr>
        <w:t>STOCK_PB</w:t>
      </w:r>
      <w:r w:rsidRPr="009C75A0">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hint="eastAsia"/>
        </w:rPr>
        <w:t xml:space="preserve">는 </w:t>
      </w:r>
      <w:r>
        <w:rPr>
          <w:rFonts w:ascii="바탕체" w:eastAsia="바탕체" w:hAnsi="바탕체"/>
        </w:rPr>
        <w:t>t</w:t>
      </w:r>
      <w:r w:rsidR="006452F2">
        <w:rPr>
          <w:rFonts w:ascii="바탕체" w:eastAsia="바탕체" w:hAnsi="바탕체"/>
        </w:rPr>
        <w:t>-1</w:t>
      </w:r>
      <w:r>
        <w:rPr>
          <w:rFonts w:ascii="바탕체" w:eastAsia="바탕체" w:hAnsi="바탕체" w:hint="eastAsia"/>
        </w:rPr>
        <w:t>주의 종목매수비율</w:t>
      </w:r>
      <w:r w:rsidR="003B0DBB">
        <w:rPr>
          <w:rStyle w:val="a8"/>
          <w:rFonts w:ascii="바탕체" w:eastAsia="바탕체" w:hAnsi="바탕체"/>
        </w:rPr>
        <w:footnoteReference w:id="7"/>
      </w:r>
      <w:r>
        <w:rPr>
          <w:rFonts w:ascii="바탕체" w:eastAsia="바탕체" w:hAnsi="바탕체" w:hint="eastAsia"/>
        </w:rPr>
        <w:t>,</w:t>
      </w:r>
      <w:r>
        <w:rPr>
          <w:rFonts w:ascii="바탕체" w:eastAsia="바탕체" w:hAnsi="바탕체"/>
        </w:rPr>
        <w:t xml:space="preserve"> IND_RET</w:t>
      </w:r>
      <w:r w:rsidRPr="009C75A0">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hint="eastAsia"/>
        </w:rPr>
        <w:t xml:space="preserve">는 </w:t>
      </w:r>
      <w:r>
        <w:rPr>
          <w:rFonts w:ascii="바탕체" w:eastAsia="바탕체" w:hAnsi="바탕체"/>
        </w:rPr>
        <w:t>t</w:t>
      </w:r>
      <w:r w:rsidR="006452F2">
        <w:rPr>
          <w:rFonts w:ascii="바탕체" w:eastAsia="바탕체" w:hAnsi="바탕체"/>
        </w:rPr>
        <w:t>-1</w:t>
      </w:r>
      <w:r>
        <w:rPr>
          <w:rFonts w:ascii="바탕체" w:eastAsia="바탕체" w:hAnsi="바탕체" w:hint="eastAsia"/>
        </w:rPr>
        <w:t>주의 산업수익률,</w:t>
      </w:r>
      <w:r>
        <w:rPr>
          <w:rFonts w:ascii="바탕체" w:eastAsia="바탕체" w:hAnsi="바탕체"/>
        </w:rPr>
        <w:t xml:space="preserve"> STOCK_RET</w:t>
      </w:r>
      <w:r w:rsidRPr="009C75A0">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hint="eastAsia"/>
        </w:rPr>
        <w:t>는 t주의 종목수익률이다.</w:t>
      </w:r>
      <w:r>
        <w:rPr>
          <w:rFonts w:ascii="바탕체" w:eastAsia="바탕체" w:hAnsi="바탕체"/>
        </w:rPr>
        <w:t xml:space="preserve"> SIZE</w:t>
      </w:r>
      <w:r w:rsidR="00A1255D" w:rsidRPr="00A1255D">
        <w:rPr>
          <w:rFonts w:ascii="바탕체" w:eastAsia="바탕체" w:hAnsi="바탕체" w:hint="eastAsia"/>
          <w:vertAlign w:val="subscript"/>
        </w:rPr>
        <w:t>t-</w:t>
      </w:r>
      <w:r w:rsidR="00A1255D" w:rsidRPr="00A1255D">
        <w:rPr>
          <w:rFonts w:ascii="바탕체" w:eastAsia="바탕체" w:hAnsi="바탕체" w:hint="eastAsia"/>
          <w:vertAlign w:val="subscript"/>
        </w:rPr>
        <w:lastRenderedPageBreak/>
        <w:t>1</w:t>
      </w:r>
      <w:r>
        <w:rPr>
          <w:rFonts w:ascii="바탕체" w:eastAsia="바탕체" w:hAnsi="바탕체" w:hint="eastAsia"/>
        </w:rPr>
        <w:t xml:space="preserve">와 </w:t>
      </w:r>
      <w:r>
        <w:rPr>
          <w:rFonts w:ascii="바탕체" w:eastAsia="바탕체" w:hAnsi="바탕체"/>
        </w:rPr>
        <w:t>BM</w:t>
      </w:r>
      <w:r w:rsidR="00A1255D" w:rsidRPr="00A1255D">
        <w:rPr>
          <w:rFonts w:ascii="바탕체" w:eastAsia="바탕체" w:hAnsi="바탕체"/>
          <w:vertAlign w:val="subscript"/>
        </w:rPr>
        <w:t>t-1</w:t>
      </w:r>
      <w:r>
        <w:rPr>
          <w:rFonts w:ascii="바탕체" w:eastAsia="바탕체" w:hAnsi="바탕체" w:hint="eastAsia"/>
        </w:rPr>
        <w:t xml:space="preserve">은 해당 종목의 시가총액 및 </w:t>
      </w:r>
      <w:proofErr w:type="spellStart"/>
      <w:r>
        <w:rPr>
          <w:rFonts w:ascii="바탕체" w:eastAsia="바탕체" w:hAnsi="바탕체" w:hint="eastAsia"/>
        </w:rPr>
        <w:t>장부가대비</w:t>
      </w:r>
      <w:proofErr w:type="spellEnd"/>
      <w:r>
        <w:rPr>
          <w:rFonts w:ascii="바탕체" w:eastAsia="바탕체" w:hAnsi="바탕체" w:hint="eastAsia"/>
        </w:rPr>
        <w:t xml:space="preserve"> 시가총액 비율에 자연로그를 취하여 변환한 값이다.</w:t>
      </w:r>
      <w:r w:rsidRPr="009C75A0">
        <w:rPr>
          <w:rFonts w:ascii="바탕체" w:eastAsia="바탕체" w:hAnsi="바탕체"/>
        </w:rPr>
        <w:t xml:space="preserve"> </w:t>
      </w:r>
    </w:p>
    <w:p w:rsidR="00F30708" w:rsidRDefault="00F30708" w:rsidP="00F30708">
      <w:pPr>
        <w:widowControl/>
        <w:wordWrap/>
        <w:autoSpaceDE/>
        <w:autoSpaceDN/>
        <w:snapToGrid w:val="0"/>
        <w:spacing w:before="240" w:after="240" w:line="420" w:lineRule="auto"/>
        <w:rPr>
          <w:rFonts w:ascii="바탕체" w:eastAsia="바탕체" w:hAnsi="바탕체"/>
        </w:rPr>
      </w:pPr>
      <w:r w:rsidRPr="00F30708">
        <w:rPr>
          <w:rFonts w:ascii="바탕체" w:eastAsia="바탕체" w:hAnsi="바탕체"/>
          <w:position w:val="-30"/>
        </w:rPr>
        <w:object w:dxaOrig="7100" w:dyaOrig="720">
          <v:shape id="_x0000_i1028" type="#_x0000_t75" style="width:354.75pt;height:36.25pt" o:ole="">
            <v:imagedata r:id="rId15" o:title=""/>
          </v:shape>
          <o:OLEObject Type="Embed" ProgID="Equation.3" ShapeID="_x0000_i1028" DrawAspect="Content" ObjectID="_1500713738" r:id="rId16"/>
        </w:object>
      </w:r>
    </w:p>
    <w:p w:rsidR="00F30708" w:rsidRDefault="00F30708" w:rsidP="00F30708">
      <w:pPr>
        <w:widowControl/>
        <w:wordWrap/>
        <w:autoSpaceDE/>
        <w:autoSpaceDN/>
        <w:snapToGrid w:val="0"/>
        <w:spacing w:before="240" w:after="240" w:line="420" w:lineRule="auto"/>
        <w:rPr>
          <w:rFonts w:ascii="바탕체" w:eastAsia="바탕체" w:hAnsi="바탕체"/>
        </w:rPr>
      </w:pPr>
      <w:r>
        <w:rPr>
          <w:rFonts w:ascii="바탕체" w:eastAsia="바탕체" w:hAnsi="바탕체" w:hint="eastAsia"/>
        </w:rPr>
        <w:t>매 주마다 위 모형을 사용한 횡단면</w:t>
      </w:r>
      <w:r>
        <w:rPr>
          <w:rFonts w:ascii="바탕체" w:eastAsia="바탕체" w:hAnsi="바탕체"/>
        </w:rPr>
        <w:t xml:space="preserve"> </w:t>
      </w:r>
      <w:r>
        <w:rPr>
          <w:rFonts w:ascii="바탕체" w:eastAsia="바탕체" w:hAnsi="바탕체" w:hint="eastAsia"/>
        </w:rPr>
        <w:t xml:space="preserve">회귀분석을 실시하여 각 회귀계수의 추정치를 얻은 후, 추정치의 </w:t>
      </w:r>
      <w:proofErr w:type="spellStart"/>
      <w:r>
        <w:rPr>
          <w:rFonts w:ascii="바탕체" w:eastAsia="바탕체" w:hAnsi="바탕체" w:hint="eastAsia"/>
        </w:rPr>
        <w:t>시계열</w:t>
      </w:r>
      <w:proofErr w:type="spellEnd"/>
      <w:r>
        <w:rPr>
          <w:rFonts w:ascii="바탕체" w:eastAsia="바탕체" w:hAnsi="바탕체" w:hint="eastAsia"/>
        </w:rPr>
        <w:t xml:space="preserve"> 평균이 </w:t>
      </w:r>
      <w:r>
        <w:rPr>
          <w:rFonts w:ascii="바탕체" w:eastAsia="바탕체" w:hAnsi="바탕체"/>
        </w:rPr>
        <w:t>0</w:t>
      </w:r>
      <w:r>
        <w:rPr>
          <w:rFonts w:ascii="바탕체" w:eastAsia="바탕체" w:hAnsi="바탕체" w:hint="eastAsia"/>
        </w:rPr>
        <w:t>과 유의하게 다른지의 여부를 검정하였다.</w:t>
      </w:r>
      <w:r>
        <w:rPr>
          <w:rFonts w:ascii="바탕체" w:eastAsia="바탕체" w:hAnsi="바탕체"/>
        </w:rPr>
        <w:t xml:space="preserve"> Newey-West(1987)에 </w:t>
      </w:r>
      <w:r>
        <w:rPr>
          <w:rFonts w:ascii="바탕체" w:eastAsia="바탕체" w:hAnsi="바탕체" w:hint="eastAsia"/>
        </w:rPr>
        <w:t>따라 표준오차를 수정하였으며,</w:t>
      </w:r>
      <w:r>
        <w:rPr>
          <w:rFonts w:ascii="바탕체" w:eastAsia="바탕체" w:hAnsi="바탕체"/>
        </w:rPr>
        <w:t xml:space="preserve"> </w:t>
      </w:r>
      <w:r w:rsidRPr="00C67BAA">
        <w:rPr>
          <w:rFonts w:ascii="바탕체" w:eastAsia="바탕체" w:hAnsi="바탕체"/>
          <w:i/>
        </w:rPr>
        <w:t>t</w:t>
      </w:r>
      <w:r>
        <w:rPr>
          <w:rFonts w:ascii="바탕체" w:eastAsia="바탕체" w:hAnsi="바탕체"/>
        </w:rPr>
        <w:t xml:space="preserve"> </w:t>
      </w:r>
      <w:r>
        <w:rPr>
          <w:rFonts w:ascii="바탕체" w:eastAsia="바탕체" w:hAnsi="바탕체" w:hint="eastAsia"/>
        </w:rPr>
        <w:t>값을 괄호 안에 표시하였다.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패널 </w:t>
      </w:r>
      <w:r>
        <w:rPr>
          <w:rFonts w:ascii="바탕체" w:eastAsia="바탕체" w:hAnsi="바탕체"/>
        </w:rPr>
        <w:t>A</w:t>
      </w:r>
      <w:r>
        <w:rPr>
          <w:rFonts w:ascii="바탕체" w:eastAsia="바탕체" w:hAnsi="바탕체" w:hint="eastAsia"/>
        </w:rPr>
        <w:t xml:space="preserve">의 결과를 보면 개인의 경우 모형 </w:t>
      </w:r>
      <w:r>
        <w:rPr>
          <w:rFonts w:ascii="바탕체" w:eastAsia="바탕체" w:hAnsi="바탕체"/>
        </w:rPr>
        <w:t>I</w:t>
      </w:r>
      <w:r>
        <w:rPr>
          <w:rFonts w:ascii="바탕체" w:eastAsia="바탕체" w:hAnsi="바탕체" w:hint="eastAsia"/>
        </w:rPr>
        <w:t xml:space="preserve">에서 </w:t>
      </w:r>
      <w:r>
        <w:rPr>
          <w:rFonts w:ascii="바탕체" w:eastAsia="바탕체" w:hAnsi="바탕체"/>
        </w:rPr>
        <w:t>IND_PB</w:t>
      </w:r>
      <w:r w:rsidRPr="007268EE">
        <w:rPr>
          <w:rFonts w:ascii="바탕체" w:eastAsia="바탕체" w:hAnsi="바탕체"/>
          <w:vertAlign w:val="subscript"/>
        </w:rPr>
        <w:t>t</w:t>
      </w:r>
      <w:r w:rsidR="006452F2">
        <w:rPr>
          <w:rFonts w:ascii="바탕체" w:eastAsia="바탕체" w:hAnsi="바탕체"/>
          <w:vertAlign w:val="subscript"/>
        </w:rPr>
        <w:t>-1</w:t>
      </w:r>
      <w:r w:rsidRPr="007268EE">
        <w:rPr>
          <w:rFonts w:ascii="바탕체" w:eastAsia="바탕체" w:hAnsi="바탕체"/>
          <w:vertAlign w:val="subscript"/>
        </w:rPr>
        <w:t xml:space="preserve"> </w:t>
      </w:r>
      <w:r>
        <w:rPr>
          <w:rFonts w:ascii="바탕체" w:eastAsia="바탕체" w:hAnsi="바탕체" w:hint="eastAsia"/>
        </w:rPr>
        <w:t xml:space="preserve">의 회귀계수는 </w:t>
      </w:r>
      <w:r>
        <w:rPr>
          <w:rFonts w:ascii="바탕체" w:eastAsia="바탕체" w:hAnsi="바탕체"/>
        </w:rPr>
        <w:t>-0.018</w:t>
      </w:r>
      <w:r>
        <w:rPr>
          <w:rFonts w:ascii="바탕체" w:eastAsia="바탕체" w:hAnsi="바탕체" w:hint="eastAsia"/>
        </w:rPr>
        <w:t>로 비록 통계적으로 유의하지는 않으나 음(-)의 값을 갖는다.</w:t>
      </w:r>
      <w:r>
        <w:rPr>
          <w:rFonts w:ascii="바탕체" w:eastAsia="바탕체" w:hAnsi="바탕체"/>
        </w:rPr>
        <w:t xml:space="preserve"> </w:t>
      </w:r>
      <w:r>
        <w:rPr>
          <w:rFonts w:ascii="바탕체" w:eastAsia="바탕체" w:hAnsi="바탕체" w:hint="eastAsia"/>
        </w:rPr>
        <w:t xml:space="preserve">따라서 개인이 높은 매수성향을 나타낸 산업일수록 다음 주의 </w:t>
      </w:r>
      <w:r w:rsidR="00C83A84">
        <w:rPr>
          <w:rFonts w:ascii="바탕체" w:eastAsia="바탕체" w:hAnsi="바탕체" w:hint="eastAsia"/>
        </w:rPr>
        <w:t>종목</w:t>
      </w:r>
      <w:r>
        <w:rPr>
          <w:rFonts w:ascii="바탕체" w:eastAsia="바탕체" w:hAnsi="바탕체" w:hint="eastAsia"/>
        </w:rPr>
        <w:t>수익률이 상대적으로 낮을 것으로 추론할 수 있다.</w:t>
      </w:r>
      <w:r>
        <w:rPr>
          <w:rFonts w:ascii="바탕체" w:eastAsia="바탕체" w:hAnsi="바탕체"/>
        </w:rPr>
        <w:t xml:space="preserve"> </w:t>
      </w:r>
      <w:r>
        <w:rPr>
          <w:rFonts w:ascii="바탕체" w:eastAsia="바탕체" w:hAnsi="바탕체" w:hint="eastAsia"/>
        </w:rPr>
        <w:t xml:space="preserve">모든 변수를 고려한 모형 </w:t>
      </w:r>
      <w:r>
        <w:rPr>
          <w:rFonts w:ascii="바탕체" w:eastAsia="바탕체" w:hAnsi="바탕체"/>
        </w:rPr>
        <w:t>II</w:t>
      </w:r>
      <w:r>
        <w:rPr>
          <w:rFonts w:ascii="바탕체" w:eastAsia="바탕체" w:hAnsi="바탕체" w:hint="eastAsia"/>
        </w:rPr>
        <w:t xml:space="preserve">에서도 </w:t>
      </w:r>
      <w:r w:rsidR="006452F2">
        <w:rPr>
          <w:rFonts w:ascii="바탕체" w:eastAsia="바탕체" w:hAnsi="바탕체" w:hint="eastAsia"/>
        </w:rPr>
        <w:t xml:space="preserve">통계적 유의성이 강하게 나타나지는 않으나 </w:t>
      </w:r>
      <w:r>
        <w:rPr>
          <w:rFonts w:ascii="바탕체" w:eastAsia="바탕체" w:hAnsi="바탕체"/>
        </w:rPr>
        <w:t>IND_PB</w:t>
      </w:r>
      <w:r w:rsidRPr="007268EE">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hint="eastAsia"/>
        </w:rPr>
        <w:t xml:space="preserve">의 계수는 </w:t>
      </w:r>
      <w:r>
        <w:rPr>
          <w:rFonts w:ascii="바탕체" w:eastAsia="바탕체" w:hAnsi="바탕체"/>
        </w:rPr>
        <w:t>-0.017</w:t>
      </w:r>
      <w:r>
        <w:rPr>
          <w:rFonts w:ascii="바탕체" w:eastAsia="바탕체" w:hAnsi="바탕체" w:hint="eastAsia"/>
        </w:rPr>
        <w:t>로 음(</w:t>
      </w:r>
      <w:r>
        <w:rPr>
          <w:rFonts w:ascii="바탕체" w:eastAsia="바탕체" w:hAnsi="바탕체"/>
        </w:rPr>
        <w:t>-)</w:t>
      </w:r>
      <w:r>
        <w:rPr>
          <w:rFonts w:ascii="바탕체" w:eastAsia="바탕체" w:hAnsi="바탕체" w:hint="eastAsia"/>
        </w:rPr>
        <w:t>의 값을 갖는다.</w:t>
      </w:r>
    </w:p>
    <w:p w:rsidR="00FA089B"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반면 </w:t>
      </w:r>
      <w:r w:rsidR="006452F2">
        <w:rPr>
          <w:rFonts w:ascii="바탕체" w:eastAsia="바탕체" w:hAnsi="바탕체" w:hint="eastAsia"/>
        </w:rPr>
        <w:t xml:space="preserve">패널 </w:t>
      </w:r>
      <w:r w:rsidR="006452F2">
        <w:rPr>
          <w:rFonts w:ascii="바탕체" w:eastAsia="바탕체" w:hAnsi="바탕체"/>
        </w:rPr>
        <w:t>B</w:t>
      </w:r>
      <w:r w:rsidR="006452F2">
        <w:rPr>
          <w:rFonts w:ascii="바탕체" w:eastAsia="바탕체" w:hAnsi="바탕체" w:hint="eastAsia"/>
        </w:rPr>
        <w:t>에서 기관</w:t>
      </w:r>
      <w:r>
        <w:rPr>
          <w:rFonts w:ascii="바탕체" w:eastAsia="바탕체" w:hAnsi="바탕체" w:hint="eastAsia"/>
        </w:rPr>
        <w:t>의 경우,</w:t>
      </w:r>
      <w:r>
        <w:rPr>
          <w:rFonts w:ascii="바탕체" w:eastAsia="바탕체" w:hAnsi="바탕체"/>
        </w:rPr>
        <w:t xml:space="preserve"> </w:t>
      </w:r>
      <w:r>
        <w:rPr>
          <w:rFonts w:ascii="바탕체" w:eastAsia="바탕체" w:hAnsi="바탕체" w:hint="eastAsia"/>
        </w:rPr>
        <w:t xml:space="preserve">모형 </w:t>
      </w:r>
      <w:r>
        <w:rPr>
          <w:rFonts w:ascii="바탕체" w:eastAsia="바탕체" w:hAnsi="바탕체"/>
        </w:rPr>
        <w:t>I</w:t>
      </w:r>
      <w:r>
        <w:rPr>
          <w:rFonts w:ascii="바탕체" w:eastAsia="바탕체" w:hAnsi="바탕체" w:hint="eastAsia"/>
        </w:rPr>
        <w:t>에서</w:t>
      </w:r>
      <w:r>
        <w:rPr>
          <w:rFonts w:ascii="바탕체" w:eastAsia="바탕체" w:hAnsi="바탕체"/>
        </w:rPr>
        <w:t xml:space="preserve"> IND_PB</w:t>
      </w:r>
      <w:r w:rsidRPr="00997A67">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hint="eastAsia"/>
        </w:rPr>
        <w:t xml:space="preserve">의 회귀계수가 0.006이고 </w:t>
      </w:r>
      <w:r w:rsidRPr="00A1255D">
        <w:rPr>
          <w:rFonts w:ascii="바탕체" w:eastAsia="바탕체" w:hAnsi="바탕체"/>
          <w:i/>
        </w:rPr>
        <w:t>t</w:t>
      </w:r>
      <w:r>
        <w:rPr>
          <w:rFonts w:ascii="바탕체" w:eastAsia="바탕체" w:hAnsi="바탕체" w:hint="eastAsia"/>
        </w:rPr>
        <w:t xml:space="preserve">값이 </w:t>
      </w:r>
      <w:r>
        <w:rPr>
          <w:rFonts w:ascii="바탕체" w:eastAsia="바탕체" w:hAnsi="바탕체"/>
        </w:rPr>
        <w:t>2.05</w:t>
      </w:r>
      <w:r>
        <w:rPr>
          <w:rFonts w:ascii="바탕체" w:eastAsia="바탕체" w:hAnsi="바탕체" w:hint="eastAsia"/>
        </w:rPr>
        <w:t xml:space="preserve">로 유의한 반면, </w:t>
      </w:r>
      <w:r>
        <w:rPr>
          <w:rFonts w:ascii="바탕체" w:eastAsia="바탕체" w:hAnsi="바탕체"/>
        </w:rPr>
        <w:t>STOCK_PB</w:t>
      </w:r>
      <w:r w:rsidRPr="00997A67">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hint="eastAsia"/>
        </w:rPr>
        <w:t>의 계수는 유의하지 않다.</w:t>
      </w:r>
      <w:r>
        <w:rPr>
          <w:rFonts w:ascii="바탕체" w:eastAsia="바탕체" w:hAnsi="바탕체"/>
        </w:rPr>
        <w:t xml:space="preserve"> </w:t>
      </w:r>
      <w:r>
        <w:rPr>
          <w:rFonts w:ascii="바탕체" w:eastAsia="바탕체" w:hAnsi="바탕체" w:hint="eastAsia"/>
        </w:rPr>
        <w:t>따라서 기관의 산업매수비율은 종목매수비율을 통제한 후에도 다음 주 종목수익률에 대한 예측력이 있다.</w:t>
      </w:r>
      <w:r>
        <w:rPr>
          <w:rFonts w:ascii="바탕체" w:eastAsia="바탕체" w:hAnsi="바탕체"/>
        </w:rPr>
        <w:t xml:space="preserve"> </w:t>
      </w:r>
      <w:r>
        <w:rPr>
          <w:rFonts w:ascii="바탕체" w:eastAsia="바탕체" w:hAnsi="바탕체" w:hint="eastAsia"/>
        </w:rPr>
        <w:t>반면 기관의 종목매수비율은 종목수익률에 대한 주 단위 예측력을 나타내지 않는다.</w:t>
      </w:r>
      <w:r>
        <w:rPr>
          <w:rFonts w:ascii="바탕체" w:eastAsia="바탕체" w:hAnsi="바탕체"/>
        </w:rPr>
        <w:t xml:space="preserve"> </w:t>
      </w:r>
      <w:r>
        <w:rPr>
          <w:rFonts w:ascii="바탕체" w:eastAsia="바탕체" w:hAnsi="바탕체" w:hint="eastAsia"/>
        </w:rPr>
        <w:t xml:space="preserve">모형 </w:t>
      </w:r>
      <w:r>
        <w:rPr>
          <w:rFonts w:ascii="바탕체" w:eastAsia="바탕체" w:hAnsi="바탕체"/>
        </w:rPr>
        <w:t>I</w:t>
      </w:r>
      <w:r>
        <w:rPr>
          <w:rFonts w:ascii="바탕체" w:eastAsia="바탕체" w:hAnsi="바탕체" w:hint="eastAsia"/>
        </w:rPr>
        <w:t>I에서 금주의 산업수익률(</w:t>
      </w:r>
      <w:r>
        <w:rPr>
          <w:rFonts w:ascii="바탕체" w:eastAsia="바탕체" w:hAnsi="바탕체"/>
        </w:rPr>
        <w:t>IND_RET</w:t>
      </w:r>
      <w:r w:rsidRPr="00997A67">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rPr>
        <w:t>)</w:t>
      </w:r>
      <w:r>
        <w:rPr>
          <w:rFonts w:ascii="바탕체" w:eastAsia="바탕체" w:hAnsi="바탕체" w:hint="eastAsia"/>
        </w:rPr>
        <w:t>과 종목수익률(</w:t>
      </w:r>
      <w:r>
        <w:rPr>
          <w:rFonts w:ascii="바탕체" w:eastAsia="바탕체" w:hAnsi="바탕체"/>
        </w:rPr>
        <w:t>STOCK_RET</w:t>
      </w:r>
      <w:r w:rsidRPr="00997A67">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rPr>
        <w:t>)</w:t>
      </w:r>
      <w:r>
        <w:rPr>
          <w:rFonts w:ascii="바탕체" w:eastAsia="바탕체" w:hAnsi="바탕체" w:hint="eastAsia"/>
        </w:rPr>
        <w:t>을 추가적으로 통제한 후에도 금주의 산업매수비율(</w:t>
      </w:r>
      <w:r>
        <w:rPr>
          <w:rFonts w:ascii="바탕체" w:eastAsia="바탕체" w:hAnsi="바탕체"/>
        </w:rPr>
        <w:t>IND_PB</w:t>
      </w:r>
      <w:r w:rsidRPr="007B462D">
        <w:rPr>
          <w:rFonts w:ascii="바탕체" w:eastAsia="바탕체" w:hAnsi="바탕체"/>
          <w:vertAlign w:val="subscript"/>
        </w:rPr>
        <w:t>t</w:t>
      </w:r>
      <w:r w:rsidR="006452F2">
        <w:rPr>
          <w:rFonts w:ascii="바탕체" w:eastAsia="바탕체" w:hAnsi="바탕체"/>
          <w:vertAlign w:val="subscript"/>
        </w:rPr>
        <w:t>-1</w:t>
      </w:r>
      <w:r>
        <w:rPr>
          <w:rFonts w:ascii="바탕체" w:eastAsia="바탕체" w:hAnsi="바탕체"/>
        </w:rPr>
        <w:t>)</w:t>
      </w:r>
      <w:r w:rsidR="006452F2">
        <w:rPr>
          <w:rFonts w:ascii="바탕체" w:eastAsia="바탕체" w:hAnsi="바탕체" w:hint="eastAsia"/>
        </w:rPr>
        <w:t xml:space="preserve">의 회귀계수는 </w:t>
      </w:r>
      <w:r w:rsidR="006452F2">
        <w:rPr>
          <w:rFonts w:ascii="바탕체" w:eastAsia="바탕체" w:hAnsi="바탕체"/>
        </w:rPr>
        <w:t>0.006</w:t>
      </w:r>
      <w:r w:rsidR="006452F2">
        <w:rPr>
          <w:rFonts w:ascii="바탕체" w:eastAsia="바탕체" w:hAnsi="바탕체" w:hint="eastAsia"/>
        </w:rPr>
        <w:t xml:space="preserve">이고 </w:t>
      </w:r>
      <w:r w:rsidR="006452F2" w:rsidRPr="00A1255D">
        <w:rPr>
          <w:rFonts w:ascii="바탕체" w:eastAsia="바탕체" w:hAnsi="바탕체" w:hint="eastAsia"/>
          <w:i/>
        </w:rPr>
        <w:t>t</w:t>
      </w:r>
      <w:r w:rsidR="006452F2">
        <w:rPr>
          <w:rFonts w:ascii="바탕체" w:eastAsia="바탕체" w:hAnsi="바탕체" w:hint="eastAsia"/>
        </w:rPr>
        <w:t xml:space="preserve">값이 </w:t>
      </w:r>
      <w:r w:rsidR="006452F2">
        <w:rPr>
          <w:rFonts w:ascii="바탕체" w:eastAsia="바탕체" w:hAnsi="바탕체"/>
        </w:rPr>
        <w:t>2.10으로</w:t>
      </w:r>
      <w:r>
        <w:rPr>
          <w:rFonts w:ascii="바탕체" w:eastAsia="바탕체" w:hAnsi="바탕체" w:hint="eastAsia"/>
        </w:rPr>
        <w:t xml:space="preserve"> 다음 주 종목수익률에 </w:t>
      </w:r>
      <w:r w:rsidR="006452F2">
        <w:rPr>
          <w:rFonts w:ascii="바탕체" w:eastAsia="바탕체" w:hAnsi="바탕체" w:hint="eastAsia"/>
        </w:rPr>
        <w:t>대한 예측력의</w:t>
      </w:r>
      <w:r w:rsidR="001B2D2C">
        <w:rPr>
          <w:rFonts w:ascii="바탕체" w:eastAsia="바탕체" w:hAnsi="바탕체" w:hint="eastAsia"/>
        </w:rPr>
        <w:t xml:space="preserve"> 통계적</w:t>
      </w:r>
      <w:r w:rsidR="006452F2">
        <w:rPr>
          <w:rFonts w:ascii="바탕체" w:eastAsia="바탕체" w:hAnsi="바탕체" w:hint="eastAsia"/>
        </w:rPr>
        <w:t xml:space="preserve"> 유의성이 더욱 증가하는 것을 볼 수 있다.</w:t>
      </w:r>
      <w:r>
        <w:rPr>
          <w:rFonts w:ascii="바탕체" w:eastAsia="바탕체" w:hAnsi="바탕체"/>
        </w:rPr>
        <w:t xml:space="preserve"> </w:t>
      </w:r>
    </w:p>
    <w:p w:rsidR="006452F2" w:rsidRDefault="00FA089B"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lastRenderedPageBreak/>
        <w:t>이 결과</w:t>
      </w:r>
      <w:r w:rsidR="00C67BAA">
        <w:rPr>
          <w:rFonts w:ascii="바탕체" w:eastAsia="바탕체" w:hAnsi="바탕체" w:hint="eastAsia"/>
        </w:rPr>
        <w:t>의</w:t>
      </w:r>
      <w:r>
        <w:rPr>
          <w:rFonts w:ascii="바탕체" w:eastAsia="바탕체" w:hAnsi="바탕체" w:hint="eastAsia"/>
        </w:rPr>
        <w:t xml:space="preserve"> 경제적인 측면에서</w:t>
      </w:r>
      <w:r w:rsidR="00C67BAA">
        <w:rPr>
          <w:rFonts w:ascii="바탕체" w:eastAsia="바탕체" w:hAnsi="바탕체" w:hint="eastAsia"/>
        </w:rPr>
        <w:t>의 의미</w:t>
      </w:r>
      <w:r>
        <w:rPr>
          <w:rFonts w:ascii="바탕체" w:eastAsia="바탕체" w:hAnsi="바탕체" w:hint="eastAsia"/>
        </w:rPr>
        <w:t xml:space="preserve">를 살펴보기 위해 </w:t>
      </w:r>
      <w:r w:rsidR="001B2D2C">
        <w:rPr>
          <w:rFonts w:ascii="바탕체" w:eastAsia="바탕체" w:hAnsi="바탕체" w:hint="eastAsia"/>
        </w:rPr>
        <w:t xml:space="preserve">기관의 </w:t>
      </w:r>
      <w:r>
        <w:rPr>
          <w:rFonts w:ascii="바탕체" w:eastAsia="바탕체" w:hAnsi="바탕체" w:hint="eastAsia"/>
        </w:rPr>
        <w:t>산업매수비율의 1σ만큼의 변화에 대해 종목수익률이 얼마나 변화하는지를 다음과 같이 계산하였다.</w:t>
      </w:r>
      <w:r>
        <w:rPr>
          <w:rFonts w:ascii="바탕체" w:eastAsia="바탕체" w:hAnsi="바탕체"/>
        </w:rPr>
        <w:t xml:space="preserve"> </w:t>
      </w:r>
      <w:r w:rsidR="001B2D2C">
        <w:rPr>
          <w:rFonts w:ascii="바탕체" w:eastAsia="바탕체" w:hAnsi="바탕체" w:hint="eastAsia"/>
        </w:rPr>
        <w:t xml:space="preserve">기관의 </w:t>
      </w:r>
      <w:r>
        <w:rPr>
          <w:rFonts w:ascii="바탕체" w:eastAsia="바탕체" w:hAnsi="바탕체" w:hint="eastAsia"/>
        </w:rPr>
        <w:t>산업매수비율의</w:t>
      </w:r>
      <w:r w:rsidR="00A5390A">
        <w:rPr>
          <w:rFonts w:ascii="바탕체" w:eastAsia="바탕체" w:hAnsi="바탕체" w:hint="eastAsia"/>
        </w:rPr>
        <w:t xml:space="preserve"> 횡단면</w:t>
      </w:r>
      <w:r>
        <w:rPr>
          <w:rFonts w:ascii="바탕체" w:eastAsia="바탕체" w:hAnsi="바탕체" w:hint="eastAsia"/>
        </w:rPr>
        <w:t>(</w:t>
      </w:r>
      <w:r>
        <w:rPr>
          <w:rFonts w:ascii="바탕체" w:eastAsia="바탕체" w:hAnsi="바탕체"/>
        </w:rPr>
        <w:t>cross-industry)</w:t>
      </w:r>
      <w:r w:rsidR="00A5390A">
        <w:rPr>
          <w:rFonts w:ascii="바탕체" w:eastAsia="바탕체" w:hAnsi="바탕체" w:hint="eastAsia"/>
        </w:rPr>
        <w:t xml:space="preserve"> 표준편차를 매</w:t>
      </w:r>
      <w:r>
        <w:rPr>
          <w:rFonts w:ascii="바탕체" w:eastAsia="바탕체" w:hAnsi="바탕체" w:hint="eastAsia"/>
        </w:rPr>
        <w:t xml:space="preserve"> </w:t>
      </w:r>
      <w:r w:rsidR="00A5390A">
        <w:rPr>
          <w:rFonts w:ascii="바탕체" w:eastAsia="바탕체" w:hAnsi="바탕체" w:hint="eastAsia"/>
        </w:rPr>
        <w:t>주 구하여,</w:t>
      </w:r>
      <w:r w:rsidR="00A5390A">
        <w:rPr>
          <w:rFonts w:ascii="바탕체" w:eastAsia="바탕체" w:hAnsi="바탕체"/>
        </w:rPr>
        <w:t xml:space="preserve"> </w:t>
      </w:r>
      <w:r w:rsidR="00A5390A">
        <w:rPr>
          <w:rFonts w:ascii="바탕체" w:eastAsia="바탕체" w:hAnsi="바탕체" w:hint="eastAsia"/>
        </w:rPr>
        <w:t xml:space="preserve">그 </w:t>
      </w:r>
      <w:proofErr w:type="spellStart"/>
      <w:r w:rsidR="00A5390A">
        <w:rPr>
          <w:rFonts w:ascii="바탕체" w:eastAsia="바탕체" w:hAnsi="바탕체" w:hint="eastAsia"/>
        </w:rPr>
        <w:t>시계열</w:t>
      </w:r>
      <w:proofErr w:type="spellEnd"/>
      <w:r w:rsidR="00A5390A">
        <w:rPr>
          <w:rFonts w:ascii="바탕체" w:eastAsia="바탕체" w:hAnsi="바탕체" w:hint="eastAsia"/>
        </w:rPr>
        <w:t xml:space="preserve"> 평균을 </w:t>
      </w:r>
      <w:r>
        <w:rPr>
          <w:rFonts w:ascii="바탕체" w:eastAsia="바탕체" w:hAnsi="바탕체" w:hint="eastAsia"/>
        </w:rPr>
        <w:t xml:space="preserve">계산한 결과 </w:t>
      </w:r>
      <w:r>
        <w:rPr>
          <w:rFonts w:ascii="바탕체" w:eastAsia="바탕체" w:hAnsi="바탕체"/>
        </w:rPr>
        <w:t>0.1715</w:t>
      </w:r>
      <w:r>
        <w:rPr>
          <w:rFonts w:ascii="바탕체" w:eastAsia="바탕체" w:hAnsi="바탕체" w:hint="eastAsia"/>
        </w:rPr>
        <w:t>이다.</w:t>
      </w:r>
      <w:r>
        <w:rPr>
          <w:rFonts w:ascii="바탕체" w:eastAsia="바탕체" w:hAnsi="바탕체"/>
        </w:rPr>
        <w:t xml:space="preserve"> </w:t>
      </w:r>
      <w:r>
        <w:rPr>
          <w:rFonts w:ascii="바탕체" w:eastAsia="바탕체" w:hAnsi="바탕체" w:hint="eastAsia"/>
        </w:rPr>
        <w:t>따라서 산업매수비율이 1σ만큼 증가할 때,</w:t>
      </w:r>
      <w:r>
        <w:rPr>
          <w:rFonts w:ascii="바탕체" w:eastAsia="바탕체" w:hAnsi="바탕체"/>
        </w:rPr>
        <w:t xml:space="preserve"> </w:t>
      </w:r>
      <w:r>
        <w:rPr>
          <w:rFonts w:ascii="바탕체" w:eastAsia="바탕체" w:hAnsi="바탕체" w:hint="eastAsia"/>
        </w:rPr>
        <w:t xml:space="preserve">그 산업에 속한 종목의 주 단위 수익률은 </w:t>
      </w:r>
      <w:r>
        <w:rPr>
          <w:rFonts w:ascii="바탕체" w:eastAsia="바탕체" w:hAnsi="바탕체"/>
        </w:rPr>
        <w:t>0.1715*0.0006 = 0.1%</w:t>
      </w:r>
      <w:r>
        <w:rPr>
          <w:rFonts w:ascii="바탕체" w:eastAsia="바탕체" w:hAnsi="바탕체" w:hint="eastAsia"/>
        </w:rPr>
        <w:t>만큼 증가한다.</w:t>
      </w:r>
      <w:r>
        <w:rPr>
          <w:rFonts w:ascii="바탕체" w:eastAsia="바탕체" w:hAnsi="바탕체"/>
        </w:rPr>
        <w:t xml:space="preserve"> </w:t>
      </w:r>
      <w:r>
        <w:rPr>
          <w:rFonts w:ascii="바탕체" w:eastAsia="바탕체" w:hAnsi="바탕체" w:hint="eastAsia"/>
        </w:rPr>
        <w:t xml:space="preserve">이를 연 단위로 환산하면 약 </w:t>
      </w:r>
      <w:r>
        <w:rPr>
          <w:rFonts w:ascii="바탕체" w:eastAsia="바탕체" w:hAnsi="바탕체"/>
        </w:rPr>
        <w:t>5.5%</w:t>
      </w:r>
      <w:r>
        <w:rPr>
          <w:rFonts w:ascii="바탕체" w:eastAsia="바탕체" w:hAnsi="바탕체" w:hint="eastAsia"/>
        </w:rPr>
        <w:t>가 되어 기관의 산업매수비율의 종목수익률에 대한 예측력이 경제적으로도 상당히 의미를 가짐을 알 수 있다.</w:t>
      </w:r>
    </w:p>
    <w:p w:rsidR="006452F2" w:rsidRPr="006452F2" w:rsidRDefault="006452F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외국인의 경우 패널 </w:t>
      </w:r>
      <w:r>
        <w:rPr>
          <w:rFonts w:ascii="바탕체" w:eastAsia="바탕체" w:hAnsi="바탕체"/>
        </w:rPr>
        <w:t>C</w:t>
      </w:r>
      <w:r>
        <w:rPr>
          <w:rFonts w:ascii="바탕체" w:eastAsia="바탕체" w:hAnsi="바탕체" w:hint="eastAsia"/>
        </w:rPr>
        <w:t xml:space="preserve">에서 보듯이 모형 </w:t>
      </w:r>
      <w:r>
        <w:rPr>
          <w:rFonts w:ascii="바탕체" w:eastAsia="바탕체" w:hAnsi="바탕체"/>
        </w:rPr>
        <w:t xml:space="preserve">I, II </w:t>
      </w:r>
      <w:r>
        <w:rPr>
          <w:rFonts w:ascii="바탕체" w:eastAsia="바탕체" w:hAnsi="바탕체" w:hint="eastAsia"/>
        </w:rPr>
        <w:t xml:space="preserve">모두 </w:t>
      </w:r>
      <w:r>
        <w:rPr>
          <w:rFonts w:ascii="바탕체" w:eastAsia="바탕체" w:hAnsi="바탕체"/>
        </w:rPr>
        <w:t>IND_PB</w:t>
      </w:r>
      <w:r w:rsidRPr="00997A67">
        <w:rPr>
          <w:rFonts w:ascii="바탕체" w:eastAsia="바탕체" w:hAnsi="바탕체"/>
          <w:vertAlign w:val="subscript"/>
        </w:rPr>
        <w:t>t</w:t>
      </w:r>
      <w:r>
        <w:rPr>
          <w:rFonts w:ascii="바탕체" w:eastAsia="바탕체" w:hAnsi="바탕체"/>
          <w:vertAlign w:val="subscript"/>
        </w:rPr>
        <w:t>-1</w:t>
      </w:r>
      <w:r>
        <w:rPr>
          <w:rFonts w:ascii="바탕체" w:eastAsia="바탕체" w:hAnsi="바탕체" w:hint="eastAsia"/>
        </w:rPr>
        <w:t>의 회귀계수가 유의하지는 않으나 양(</w:t>
      </w:r>
      <w:r>
        <w:rPr>
          <w:rFonts w:ascii="바탕체" w:eastAsia="바탕체" w:hAnsi="바탕체"/>
        </w:rPr>
        <w:t>+)</w:t>
      </w:r>
      <w:r>
        <w:rPr>
          <w:rFonts w:ascii="바탕체" w:eastAsia="바탕체" w:hAnsi="바탕체" w:hint="eastAsia"/>
        </w:rPr>
        <w:t>의 값을 가지는 것을 볼 수 있다.</w:t>
      </w:r>
      <w:r>
        <w:rPr>
          <w:rFonts w:ascii="바탕체" w:eastAsia="바탕체" w:hAnsi="바탕체"/>
        </w:rPr>
        <w:t xml:space="preserve"> </w:t>
      </w:r>
      <w:r>
        <w:rPr>
          <w:rFonts w:ascii="바탕체" w:eastAsia="바탕체" w:hAnsi="바탕체" w:hint="eastAsia"/>
        </w:rPr>
        <w:t>따라서 외국인의 경우도 주 단위의 산업매수가 다음 주의 종목수익률에 대한 예측력이 약하게 존재하는 것으로 추정할 수 있다.</w:t>
      </w:r>
      <w:r w:rsidR="00C67BAA">
        <w:rPr>
          <w:rStyle w:val="a8"/>
          <w:rFonts w:ascii="바탕체" w:eastAsia="바탕체" w:hAnsi="바탕체"/>
        </w:rPr>
        <w:footnoteReference w:id="8"/>
      </w:r>
    </w:p>
    <w:p w:rsidR="00CA7412" w:rsidRDefault="006452F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지면상</w:t>
      </w:r>
      <w:r w:rsidR="00CA7412">
        <w:rPr>
          <w:rFonts w:ascii="바탕체" w:eastAsia="바탕체" w:hAnsi="바탕체" w:hint="eastAsia"/>
        </w:rPr>
        <w:t xml:space="preserve"> 보고하지는 않았으나,</w:t>
      </w:r>
      <w:r w:rsidR="00CA7412">
        <w:rPr>
          <w:rFonts w:ascii="바탕체" w:eastAsia="바탕체" w:hAnsi="바탕체"/>
        </w:rPr>
        <w:t xml:space="preserve"> &lt;</w:t>
      </w:r>
      <w:r w:rsidR="00CA7412">
        <w:rPr>
          <w:rFonts w:ascii="바탕체" w:eastAsia="바탕체" w:hAnsi="바탕체" w:hint="eastAsia"/>
        </w:rPr>
        <w:t xml:space="preserve">표 </w:t>
      </w:r>
      <w:r w:rsidR="00CA7412">
        <w:rPr>
          <w:rFonts w:ascii="바탕체" w:eastAsia="바탕체" w:hAnsi="바탕체"/>
        </w:rPr>
        <w:t>7&gt;</w:t>
      </w:r>
      <w:r w:rsidR="00CA7412">
        <w:rPr>
          <w:rFonts w:ascii="바탕체" w:eastAsia="바탕체" w:hAnsi="바탕체" w:hint="eastAsia"/>
        </w:rPr>
        <w:t>과 동일한 분석을 월 단위에 대해 반복했을 때,</w:t>
      </w:r>
      <w:r w:rsidR="00CA7412">
        <w:rPr>
          <w:rFonts w:ascii="바탕체" w:eastAsia="바탕체" w:hAnsi="바탕체"/>
        </w:rPr>
        <w:t xml:space="preserve"> </w:t>
      </w:r>
      <w:r>
        <w:rPr>
          <w:rFonts w:ascii="바탕체" w:eastAsia="바탕체" w:hAnsi="바탕체" w:hint="eastAsia"/>
        </w:rPr>
        <w:t>개인,</w:t>
      </w:r>
      <w:r w:rsidR="00CA7412">
        <w:rPr>
          <w:rFonts w:ascii="바탕체" w:eastAsia="바탕체" w:hAnsi="바탕체" w:hint="eastAsia"/>
        </w:rPr>
        <w:t xml:space="preserve"> 기관</w:t>
      </w:r>
      <w:r>
        <w:rPr>
          <w:rFonts w:ascii="바탕체" w:eastAsia="바탕체" w:hAnsi="바탕체" w:hint="eastAsia"/>
        </w:rPr>
        <w:t>, 외국인</w:t>
      </w:r>
      <w:r w:rsidR="00CA7412">
        <w:rPr>
          <w:rFonts w:ascii="바탕체" w:eastAsia="바탕체" w:hAnsi="바탕체" w:hint="eastAsia"/>
        </w:rPr>
        <w:t xml:space="preserve"> 모두 </w:t>
      </w:r>
      <w:r w:rsidR="00CA7412">
        <w:rPr>
          <w:rFonts w:ascii="바탕체" w:eastAsia="바탕체" w:hAnsi="바탕체"/>
        </w:rPr>
        <w:t>IND_PB</w:t>
      </w:r>
      <w:r w:rsidR="00CA7412" w:rsidRPr="00997A67">
        <w:rPr>
          <w:rFonts w:ascii="바탕체" w:eastAsia="바탕체" w:hAnsi="바탕체"/>
          <w:vertAlign w:val="subscript"/>
        </w:rPr>
        <w:t>t</w:t>
      </w:r>
      <w:r>
        <w:rPr>
          <w:rFonts w:ascii="바탕체" w:eastAsia="바탕체" w:hAnsi="바탕체"/>
          <w:vertAlign w:val="subscript"/>
        </w:rPr>
        <w:t>-1</w:t>
      </w:r>
      <w:r w:rsidR="00CA7412">
        <w:rPr>
          <w:rFonts w:ascii="바탕체" w:eastAsia="바탕체" w:hAnsi="바탕체" w:hint="eastAsia"/>
        </w:rPr>
        <w:t>의 회귀계수는 유의하지 않은 것으로 나타났다.</w:t>
      </w:r>
      <w:r w:rsidR="00CA7412">
        <w:rPr>
          <w:rFonts w:ascii="바탕체" w:eastAsia="바탕체" w:hAnsi="바탕체"/>
        </w:rPr>
        <w:t xml:space="preserve"> </w:t>
      </w:r>
      <w:r w:rsidR="00CA7412">
        <w:rPr>
          <w:rFonts w:ascii="바탕체" w:eastAsia="바탕체" w:hAnsi="바탕체" w:hint="eastAsia"/>
        </w:rPr>
        <w:t xml:space="preserve">따라서 </w:t>
      </w:r>
      <w:r>
        <w:rPr>
          <w:rFonts w:ascii="바탕체" w:eastAsia="바탕체" w:hAnsi="바탕체" w:hint="eastAsia"/>
        </w:rPr>
        <w:t xml:space="preserve">모든 투자자 유형에 있어 월 단위의 </w:t>
      </w:r>
      <w:r w:rsidR="00CA7412">
        <w:rPr>
          <w:rFonts w:ascii="바탕체" w:eastAsia="바탕체" w:hAnsi="바탕체" w:hint="eastAsia"/>
        </w:rPr>
        <w:t xml:space="preserve">산업매수는 </w:t>
      </w:r>
      <w:r>
        <w:rPr>
          <w:rFonts w:ascii="바탕체" w:eastAsia="바탕체" w:hAnsi="바탕체" w:hint="eastAsia"/>
        </w:rPr>
        <w:t>다음 달의 종목</w:t>
      </w:r>
      <w:r w:rsidR="00CA7412">
        <w:rPr>
          <w:rFonts w:ascii="바탕체" w:eastAsia="바탕체" w:hAnsi="바탕체" w:hint="eastAsia"/>
        </w:rPr>
        <w:t>수익률 예측력을 갖지 않는 것으로 해석된다.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b/>
        </w:rPr>
      </w:pPr>
    </w:p>
    <w:p w:rsidR="00CA7412" w:rsidRPr="00734CEE" w:rsidRDefault="00CA7412" w:rsidP="00CA7412">
      <w:pPr>
        <w:widowControl/>
        <w:wordWrap/>
        <w:autoSpaceDE/>
        <w:autoSpaceDN/>
        <w:snapToGrid w:val="0"/>
        <w:spacing w:before="240" w:after="240" w:line="420" w:lineRule="auto"/>
        <w:rPr>
          <w:rFonts w:ascii="바탕체" w:eastAsia="바탕체" w:hAnsi="바탕체"/>
          <w:b/>
          <w:sz w:val="26"/>
          <w:szCs w:val="26"/>
        </w:rPr>
      </w:pPr>
      <w:proofErr w:type="gramStart"/>
      <w:r w:rsidRPr="00734CEE">
        <w:rPr>
          <w:rFonts w:ascii="바탕체" w:eastAsia="바탕체" w:hAnsi="바탕체"/>
          <w:b/>
          <w:sz w:val="26"/>
          <w:szCs w:val="26"/>
        </w:rPr>
        <w:t>IV.4</w:t>
      </w:r>
      <w:proofErr w:type="gramEnd"/>
      <w:r w:rsidRPr="00734CEE">
        <w:rPr>
          <w:rFonts w:ascii="바탕체" w:eastAsia="바탕체" w:hAnsi="바탕체" w:hint="eastAsia"/>
          <w:b/>
          <w:sz w:val="26"/>
          <w:szCs w:val="26"/>
        </w:rPr>
        <w:t xml:space="preserve"> 개별 종목단위 투자성과의 분해</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산업 스타일의 선택이 개별 종목의 투자성과에서 차지하는 비중은 얼마일까?</w:t>
      </w:r>
      <w:r>
        <w:rPr>
          <w:rFonts w:ascii="바탕체" w:eastAsia="바탕체" w:hAnsi="바탕체"/>
        </w:rPr>
        <w:t xml:space="preserve"> </w:t>
      </w:r>
      <w:r>
        <w:rPr>
          <w:rFonts w:ascii="바탕체" w:eastAsia="바탕체" w:hAnsi="바탕체" w:hint="eastAsia"/>
        </w:rPr>
        <w:t xml:space="preserve">예컨대 어떤 투자자가 </w:t>
      </w:r>
      <w:r>
        <w:rPr>
          <w:rFonts w:ascii="바탕체" w:eastAsia="바탕체" w:hAnsi="바탕체"/>
        </w:rPr>
        <w:t>가상의 ‘A</w:t>
      </w:r>
      <w:r>
        <w:rPr>
          <w:rFonts w:ascii="바탕체" w:eastAsia="바탕체" w:hAnsi="바탕체" w:hint="eastAsia"/>
        </w:rPr>
        <w:t>전자</w:t>
      </w:r>
      <w:r>
        <w:rPr>
          <w:rFonts w:ascii="바탕체" w:eastAsia="바탕체" w:hAnsi="바탕체"/>
        </w:rPr>
        <w:t>’</w:t>
      </w:r>
      <w:r>
        <w:rPr>
          <w:rFonts w:ascii="바탕체" w:eastAsia="바탕체" w:hAnsi="바탕체" w:hint="eastAsia"/>
        </w:rPr>
        <w:t>라는 종목을 매수한 후</w:t>
      </w:r>
      <w:r>
        <w:rPr>
          <w:rFonts w:ascii="바탕체" w:eastAsia="바탕체" w:hAnsi="바탕체"/>
        </w:rPr>
        <w:t xml:space="preserve"> </w:t>
      </w:r>
      <w:r>
        <w:rPr>
          <w:rFonts w:ascii="바탕체" w:eastAsia="바탕체" w:hAnsi="바탕체" w:hint="eastAsia"/>
        </w:rPr>
        <w:lastRenderedPageBreak/>
        <w:t>주가가 올랐다고 가정하자.</w:t>
      </w:r>
      <w:r>
        <w:rPr>
          <w:rFonts w:ascii="바탕체" w:eastAsia="바탕체" w:hAnsi="바탕체"/>
        </w:rPr>
        <w:t xml:space="preserve"> </w:t>
      </w:r>
      <w:r>
        <w:rPr>
          <w:rFonts w:ascii="바탕체" w:eastAsia="바탕체" w:hAnsi="바탕체" w:hint="eastAsia"/>
        </w:rPr>
        <w:t xml:space="preserve">이 투자자의 성과는 </w:t>
      </w:r>
      <w:proofErr w:type="spellStart"/>
      <w:r>
        <w:rPr>
          <w:rFonts w:ascii="바탕체" w:eastAsia="바탕체" w:hAnsi="바탕체" w:hint="eastAsia"/>
        </w:rPr>
        <w:t>투자가능한</w:t>
      </w:r>
      <w:proofErr w:type="spellEnd"/>
      <w:r>
        <w:rPr>
          <w:rFonts w:ascii="바탕체" w:eastAsia="바탕체" w:hAnsi="바탕체" w:hint="eastAsia"/>
        </w:rPr>
        <w:t xml:space="preserve"> 여러 산업 스타일 중 전자산업을 선택한 것에 따른 산업선택</w:t>
      </w:r>
      <w:r w:rsidR="00BB0008">
        <w:rPr>
          <w:rFonts w:ascii="바탕체" w:eastAsia="바탕체" w:hAnsi="바탕체" w:hint="eastAsia"/>
        </w:rPr>
        <w:t>의</w:t>
      </w:r>
      <w:r>
        <w:rPr>
          <w:rFonts w:ascii="바탕체" w:eastAsia="바탕체" w:hAnsi="바탕체" w:hint="eastAsia"/>
        </w:rPr>
        <w:t xml:space="preserve"> 기여분과,</w:t>
      </w:r>
      <w:r>
        <w:rPr>
          <w:rFonts w:ascii="바탕체" w:eastAsia="바탕체" w:hAnsi="바탕체"/>
        </w:rPr>
        <w:t xml:space="preserve"> </w:t>
      </w:r>
      <w:r>
        <w:rPr>
          <w:rFonts w:ascii="바탕체" w:eastAsia="바탕체" w:hAnsi="바탕체" w:hint="eastAsia"/>
        </w:rPr>
        <w:t xml:space="preserve">전자산업 내에서 특별히 </w:t>
      </w:r>
      <w:r>
        <w:rPr>
          <w:rFonts w:ascii="바탕체" w:eastAsia="바탕체" w:hAnsi="바탕체"/>
        </w:rPr>
        <w:t>‘A</w:t>
      </w:r>
      <w:r>
        <w:rPr>
          <w:rFonts w:ascii="바탕체" w:eastAsia="바탕체" w:hAnsi="바탕체" w:hint="eastAsia"/>
        </w:rPr>
        <w:t>전자</w:t>
      </w:r>
      <w:r>
        <w:rPr>
          <w:rFonts w:ascii="바탕체" w:eastAsia="바탕체" w:hAnsi="바탕체"/>
        </w:rPr>
        <w:t>’</w:t>
      </w:r>
      <w:r>
        <w:rPr>
          <w:rFonts w:ascii="바탕체" w:eastAsia="바탕체" w:hAnsi="바탕체" w:hint="eastAsia"/>
        </w:rPr>
        <w:t>라는 종목을 선택한 것에 따른 종목선택</w:t>
      </w:r>
      <w:r w:rsidR="00BB0008">
        <w:rPr>
          <w:rFonts w:ascii="바탕체" w:eastAsia="바탕체" w:hAnsi="바탕체" w:hint="eastAsia"/>
        </w:rPr>
        <w:t>의</w:t>
      </w:r>
      <w:r>
        <w:rPr>
          <w:rFonts w:ascii="바탕체" w:eastAsia="바탕체" w:hAnsi="바탕체" w:hint="eastAsia"/>
        </w:rPr>
        <w:t xml:space="preserve"> </w:t>
      </w:r>
      <w:proofErr w:type="spellStart"/>
      <w:r>
        <w:rPr>
          <w:rFonts w:ascii="바탕체" w:eastAsia="바탕체" w:hAnsi="바탕체" w:hint="eastAsia"/>
        </w:rPr>
        <w:t>기여분으로</w:t>
      </w:r>
      <w:proofErr w:type="spellEnd"/>
      <w:r>
        <w:rPr>
          <w:rFonts w:ascii="바탕체" w:eastAsia="바탕체" w:hAnsi="바탕체" w:hint="eastAsia"/>
        </w:rPr>
        <w:t xml:space="preserve"> 분해할 수 있다.</w:t>
      </w:r>
      <w:r>
        <w:rPr>
          <w:rFonts w:ascii="바탕체" w:eastAsia="바탕체" w:hAnsi="바탕체"/>
        </w:rPr>
        <w:t xml:space="preserve"> (</w:t>
      </w:r>
      <w:proofErr w:type="spellStart"/>
      <w:r>
        <w:rPr>
          <w:rFonts w:ascii="바탕체" w:eastAsia="바탕체" w:hAnsi="바탕체"/>
        </w:rPr>
        <w:t>Busse</w:t>
      </w:r>
      <w:proofErr w:type="spellEnd"/>
      <w:r>
        <w:rPr>
          <w:rFonts w:ascii="바탕체" w:eastAsia="바탕체" w:hAnsi="바탕체"/>
        </w:rPr>
        <w:t xml:space="preserve"> and Tong, (2012))</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&lt;표 </w:t>
      </w:r>
      <w:r>
        <w:rPr>
          <w:rFonts w:ascii="바탕체" w:eastAsia="바탕체" w:hAnsi="바탕체"/>
        </w:rPr>
        <w:t>8&gt;</w:t>
      </w:r>
      <w:r>
        <w:rPr>
          <w:rFonts w:ascii="바탕체" w:eastAsia="바탕체" w:hAnsi="바탕체" w:hint="eastAsia"/>
        </w:rPr>
        <w:t xml:space="preserve">은 이와 같은 방법으로 개별 종목의 투자성과를 산업선택에 의한 기여분과 종목선택에 의한 </w:t>
      </w:r>
      <w:proofErr w:type="spellStart"/>
      <w:r>
        <w:rPr>
          <w:rFonts w:ascii="바탕체" w:eastAsia="바탕체" w:hAnsi="바탕체" w:hint="eastAsia"/>
        </w:rPr>
        <w:t>기여분으로</w:t>
      </w:r>
      <w:proofErr w:type="spellEnd"/>
      <w:r>
        <w:rPr>
          <w:rFonts w:ascii="바탕체" w:eastAsia="바탕체" w:hAnsi="바탕체" w:hint="eastAsia"/>
        </w:rPr>
        <w:t xml:space="preserve"> 분해한 결과이다.</w:t>
      </w:r>
      <w:r>
        <w:rPr>
          <w:rFonts w:ascii="바탕체" w:eastAsia="바탕체" w:hAnsi="바탕체"/>
        </w:rPr>
        <w:t xml:space="preserve"> </w:t>
      </w:r>
      <w:r w:rsidR="006452F2">
        <w:rPr>
          <w:rFonts w:ascii="바탕체" w:eastAsia="바탕체" w:hAnsi="바탕체"/>
        </w:rPr>
        <w:t>t-1</w:t>
      </w:r>
      <w:r>
        <w:rPr>
          <w:rFonts w:ascii="바탕체" w:eastAsia="바탕체" w:hAnsi="바탕체" w:hint="eastAsia"/>
        </w:rPr>
        <w:t xml:space="preserve">주의 종목매수비율의 크기에 따라 전체 종목을 </w:t>
      </w:r>
      <w:r>
        <w:rPr>
          <w:rFonts w:ascii="바탕체" w:eastAsia="바탕체" w:hAnsi="바탕체"/>
        </w:rPr>
        <w:t>5</w:t>
      </w:r>
      <w:r>
        <w:rPr>
          <w:rFonts w:ascii="바탕체" w:eastAsia="바탕체" w:hAnsi="바탕체" w:hint="eastAsia"/>
        </w:rPr>
        <w:t>개의 포트폴리오로 나누고,</w:t>
      </w:r>
      <w:r>
        <w:rPr>
          <w:rFonts w:ascii="바탕체" w:eastAsia="바탕체" w:hAnsi="바탕체"/>
        </w:rPr>
        <w:t xml:space="preserve"> </w:t>
      </w:r>
      <w:r>
        <w:rPr>
          <w:rFonts w:ascii="바탕체" w:eastAsia="바탕체" w:hAnsi="바탕체" w:hint="eastAsia"/>
        </w:rPr>
        <w:t xml:space="preserve">각 포트폴리오의 </w:t>
      </w:r>
      <w:r w:rsidR="009712F6">
        <w:rPr>
          <w:rFonts w:ascii="바탕체" w:eastAsia="바탕체" w:hAnsi="바탕체"/>
        </w:rPr>
        <w:t>t</w:t>
      </w:r>
      <w:r>
        <w:rPr>
          <w:rFonts w:ascii="바탕체" w:eastAsia="바탕체" w:hAnsi="바탕체" w:hint="eastAsia"/>
        </w:rPr>
        <w:t xml:space="preserve">주의 가치가중 </w:t>
      </w:r>
      <w:proofErr w:type="spellStart"/>
      <w:r>
        <w:rPr>
          <w:rFonts w:ascii="바탕체" w:eastAsia="바탕체" w:hAnsi="바탕체" w:hint="eastAsia"/>
        </w:rPr>
        <w:t>총수익률</w:t>
      </w:r>
      <w:proofErr w:type="spellEnd"/>
      <w:r>
        <w:rPr>
          <w:rFonts w:ascii="바탕체" w:eastAsia="바탕체" w:hAnsi="바탕체" w:hint="eastAsia"/>
        </w:rPr>
        <w:t>(</w:t>
      </w:r>
      <w:r>
        <w:rPr>
          <w:rFonts w:ascii="바탕체" w:eastAsia="바탕체" w:hAnsi="바탕체"/>
        </w:rPr>
        <w:t>Total Return)</w:t>
      </w:r>
      <w:r>
        <w:rPr>
          <w:rFonts w:ascii="바탕체" w:eastAsia="바탕체" w:hAnsi="바탕체" w:hint="eastAsia"/>
        </w:rPr>
        <w:t>을 구한다.</w:t>
      </w:r>
      <w:r>
        <w:rPr>
          <w:rStyle w:val="a8"/>
          <w:rFonts w:ascii="바탕체" w:eastAsia="바탕체" w:hAnsi="바탕체"/>
        </w:rPr>
        <w:footnoteReference w:id="9"/>
      </w:r>
      <w:r>
        <w:rPr>
          <w:rFonts w:ascii="바탕체" w:eastAsia="바탕체" w:hAnsi="바탕체"/>
        </w:rPr>
        <w:t xml:space="preserve"> </w:t>
      </w:r>
      <w:r>
        <w:rPr>
          <w:rFonts w:ascii="바탕체" w:eastAsia="바탕체" w:hAnsi="바탕체" w:hint="eastAsia"/>
        </w:rPr>
        <w:t xml:space="preserve">이 때 포트폴리오를 구성하는 개별 종목의 </w:t>
      </w:r>
      <w:r>
        <w:rPr>
          <w:rFonts w:ascii="바탕체" w:eastAsia="바탕체" w:hAnsi="바탕체"/>
        </w:rPr>
        <w:t>t</w:t>
      </w:r>
      <w:r>
        <w:rPr>
          <w:rFonts w:ascii="바탕체" w:eastAsia="바탕체" w:hAnsi="바탕체" w:hint="eastAsia"/>
        </w:rPr>
        <w:t xml:space="preserve">주의 수익률을 해당 종목이 속한 산업의 산업수익률로 대체하여 구한 </w:t>
      </w:r>
      <w:r>
        <w:rPr>
          <w:rFonts w:ascii="바탕체" w:eastAsia="바탕체" w:hAnsi="바탕체"/>
        </w:rPr>
        <w:t>t</w:t>
      </w:r>
      <w:r>
        <w:rPr>
          <w:rFonts w:ascii="바탕체" w:eastAsia="바탕체" w:hAnsi="바탕체" w:hint="eastAsia"/>
        </w:rPr>
        <w:t>주의 가치가중 수익률이 산업선택</w:t>
      </w:r>
      <w:r w:rsidR="00BB0008">
        <w:rPr>
          <w:rFonts w:ascii="바탕체" w:eastAsia="바탕체" w:hAnsi="바탕체" w:hint="eastAsia"/>
        </w:rPr>
        <w:t>의</w:t>
      </w:r>
      <w:r>
        <w:rPr>
          <w:rFonts w:ascii="바탕체" w:eastAsia="바탕체" w:hAnsi="바탕체" w:hint="eastAsia"/>
        </w:rPr>
        <w:t xml:space="preserve"> </w:t>
      </w:r>
      <w:proofErr w:type="spellStart"/>
      <w:r>
        <w:rPr>
          <w:rFonts w:ascii="바탕체" w:eastAsia="바탕체" w:hAnsi="바탕체" w:hint="eastAsia"/>
        </w:rPr>
        <w:t>기여분</w:t>
      </w:r>
      <w:proofErr w:type="spellEnd"/>
      <w:r>
        <w:rPr>
          <w:rFonts w:ascii="바탕체" w:eastAsia="바탕체" w:hAnsi="바탕체" w:hint="eastAsia"/>
        </w:rPr>
        <w:t>(</w:t>
      </w:r>
      <w:r>
        <w:rPr>
          <w:rFonts w:ascii="바탕체" w:eastAsia="바탕체" w:hAnsi="바탕체"/>
        </w:rPr>
        <w:t>Industry Return)</w:t>
      </w:r>
      <w:r>
        <w:rPr>
          <w:rFonts w:ascii="바탕체" w:eastAsia="바탕체" w:hAnsi="바탕체" w:hint="eastAsia"/>
        </w:rPr>
        <w:t>이다.</w:t>
      </w:r>
      <w:r>
        <w:rPr>
          <w:rFonts w:ascii="바탕체" w:eastAsia="바탕체" w:hAnsi="바탕체"/>
        </w:rPr>
        <w:t xml:space="preserve"> </w:t>
      </w:r>
      <w:r>
        <w:rPr>
          <w:rFonts w:ascii="바탕체" w:eastAsia="바탕체" w:hAnsi="바탕체" w:hint="eastAsia"/>
        </w:rPr>
        <w:t>그리고 포트폴리오의 가치가중 수익률에서 산업선택</w:t>
      </w:r>
      <w:r w:rsidR="00BB0008">
        <w:rPr>
          <w:rFonts w:ascii="바탕체" w:eastAsia="바탕체" w:hAnsi="바탕체" w:hint="eastAsia"/>
        </w:rPr>
        <w:t>의</w:t>
      </w:r>
      <w:r>
        <w:rPr>
          <w:rFonts w:ascii="바탕체" w:eastAsia="바탕체" w:hAnsi="바탕체" w:hint="eastAsia"/>
        </w:rPr>
        <w:t xml:space="preserve"> </w:t>
      </w:r>
      <w:proofErr w:type="spellStart"/>
      <w:r>
        <w:rPr>
          <w:rFonts w:ascii="바탕체" w:eastAsia="바탕체" w:hAnsi="바탕체" w:hint="eastAsia"/>
        </w:rPr>
        <w:t>기여분을</w:t>
      </w:r>
      <w:proofErr w:type="spellEnd"/>
      <w:r>
        <w:rPr>
          <w:rFonts w:ascii="바탕체" w:eastAsia="바탕체" w:hAnsi="바탕체" w:hint="eastAsia"/>
        </w:rPr>
        <w:t xml:space="preserve"> 차감한 것이 종목선택의 </w:t>
      </w:r>
      <w:proofErr w:type="spellStart"/>
      <w:r>
        <w:rPr>
          <w:rFonts w:ascii="바탕체" w:eastAsia="바탕체" w:hAnsi="바탕체" w:hint="eastAsia"/>
        </w:rPr>
        <w:t>기여분</w:t>
      </w:r>
      <w:proofErr w:type="spellEnd"/>
      <w:r>
        <w:rPr>
          <w:rFonts w:ascii="바탕체" w:eastAsia="바탕체" w:hAnsi="바탕체" w:hint="eastAsia"/>
        </w:rPr>
        <w:t>(</w:t>
      </w:r>
      <w:r>
        <w:rPr>
          <w:rFonts w:ascii="바탕체" w:eastAsia="바탕체" w:hAnsi="바탕체"/>
        </w:rPr>
        <w:t>Stock Return)</w:t>
      </w:r>
      <w:r>
        <w:rPr>
          <w:rFonts w:ascii="바탕체" w:eastAsia="바탕체" w:hAnsi="바탕체" w:hint="eastAsia"/>
        </w:rPr>
        <w:t>이 된다.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예를 들면,</w:t>
      </w:r>
      <w:r>
        <w:rPr>
          <w:rFonts w:ascii="바탕체" w:eastAsia="바탕체" w:hAnsi="바탕체"/>
        </w:rPr>
        <w:t xml:space="preserve"> t</w:t>
      </w:r>
      <w:r w:rsidR="009712F6">
        <w:rPr>
          <w:rFonts w:ascii="바탕체" w:eastAsia="바탕체" w:hAnsi="바탕체"/>
        </w:rPr>
        <w:t>-1</w:t>
      </w:r>
      <w:r>
        <w:rPr>
          <w:rFonts w:ascii="바탕체" w:eastAsia="바탕체" w:hAnsi="바탕체" w:hint="eastAsia"/>
        </w:rPr>
        <w:t>주의 종목매수비율이 가장 큰 포트폴리오가 삼성전자와 현대자동차의 두 종목만으로 구성되어 있고,</w:t>
      </w:r>
      <w:r>
        <w:rPr>
          <w:rFonts w:ascii="바탕체" w:eastAsia="바탕체" w:hAnsi="바탕체"/>
        </w:rPr>
        <w:t xml:space="preserve"> </w:t>
      </w:r>
      <w:r>
        <w:rPr>
          <w:rFonts w:ascii="바탕체" w:eastAsia="바탕체" w:hAnsi="바탕체" w:hint="eastAsia"/>
        </w:rPr>
        <w:t xml:space="preserve">두 종목의 시가총액의 비율이 </w:t>
      </w:r>
      <w:r>
        <w:rPr>
          <w:rFonts w:ascii="바탕체" w:eastAsia="바탕체" w:hAnsi="바탕체"/>
        </w:rPr>
        <w:t>0.</w:t>
      </w:r>
      <w:r>
        <w:rPr>
          <w:rFonts w:ascii="바탕체" w:eastAsia="바탕체" w:hAnsi="바탕체" w:hint="eastAsia"/>
        </w:rPr>
        <w:t>7:0.3 이라고 가정하자.</w:t>
      </w:r>
      <w:r>
        <w:rPr>
          <w:rFonts w:ascii="바탕체" w:eastAsia="바탕체" w:hAnsi="바탕체"/>
        </w:rPr>
        <w:t xml:space="preserve"> </w:t>
      </w:r>
      <w:r>
        <w:rPr>
          <w:rFonts w:ascii="바탕체" w:eastAsia="바탕체" w:hAnsi="바탕체" w:hint="eastAsia"/>
        </w:rPr>
        <w:t xml:space="preserve">또 삼성전자와 현대자동차의 </w:t>
      </w:r>
      <w:r>
        <w:rPr>
          <w:rFonts w:ascii="바탕체" w:eastAsia="바탕체" w:hAnsi="바탕체"/>
        </w:rPr>
        <w:t>t</w:t>
      </w:r>
      <w:r>
        <w:rPr>
          <w:rFonts w:ascii="바탕체" w:eastAsia="바탕체" w:hAnsi="바탕체" w:hint="eastAsia"/>
        </w:rPr>
        <w:t xml:space="preserve">주의 수익률은 각각 </w:t>
      </w:r>
      <w:r>
        <w:rPr>
          <w:rFonts w:ascii="바탕체" w:eastAsia="바탕체" w:hAnsi="바탕체"/>
        </w:rPr>
        <w:t>4%, 2%</w:t>
      </w:r>
      <w:r>
        <w:rPr>
          <w:rFonts w:ascii="바탕체" w:eastAsia="바탕체" w:hAnsi="바탕체" w:hint="eastAsia"/>
        </w:rPr>
        <w:t>이고,</w:t>
      </w:r>
      <w:r>
        <w:rPr>
          <w:rFonts w:ascii="바탕체" w:eastAsia="바탕체" w:hAnsi="바탕체"/>
        </w:rPr>
        <w:t xml:space="preserve"> </w:t>
      </w:r>
      <w:r>
        <w:rPr>
          <w:rFonts w:ascii="바탕체" w:eastAsia="바탕체" w:hAnsi="바탕체" w:hint="eastAsia"/>
        </w:rPr>
        <w:t xml:space="preserve">전자산업과 자동차산업의 </w:t>
      </w:r>
      <w:r w:rsidR="003B0DBB">
        <w:rPr>
          <w:rFonts w:ascii="바탕체" w:eastAsia="바탕체" w:hAnsi="바탕체"/>
        </w:rPr>
        <w:t>t</w:t>
      </w:r>
      <w:r w:rsidR="003B0DBB">
        <w:rPr>
          <w:rFonts w:ascii="바탕체" w:eastAsia="바탕체" w:hAnsi="바탕체" w:hint="eastAsia"/>
        </w:rPr>
        <w:t xml:space="preserve">주의 </w:t>
      </w:r>
      <w:r>
        <w:rPr>
          <w:rFonts w:ascii="바탕체" w:eastAsia="바탕체" w:hAnsi="바탕체" w:hint="eastAsia"/>
        </w:rPr>
        <w:t xml:space="preserve">산업수익률은 각각 </w:t>
      </w:r>
      <w:r>
        <w:rPr>
          <w:rFonts w:ascii="바탕체" w:eastAsia="바탕체" w:hAnsi="바탕체"/>
        </w:rPr>
        <w:t>3%, 1%</w:t>
      </w:r>
      <w:r>
        <w:rPr>
          <w:rFonts w:ascii="바탕체" w:eastAsia="바탕체" w:hAnsi="바탕체" w:hint="eastAsia"/>
        </w:rPr>
        <w:t>라 하자.</w:t>
      </w:r>
      <w:r>
        <w:rPr>
          <w:rFonts w:ascii="바탕체" w:eastAsia="바탕체" w:hAnsi="바탕체"/>
        </w:rPr>
        <w:t xml:space="preserve"> </w:t>
      </w:r>
      <w:r w:rsidR="00394012">
        <w:rPr>
          <w:rFonts w:ascii="바탕체" w:eastAsia="바탕체" w:hAnsi="바탕체" w:hint="eastAsia"/>
        </w:rPr>
        <w:t>먼저,</w:t>
      </w:r>
      <w:r w:rsidR="00394012">
        <w:rPr>
          <w:rFonts w:ascii="바탕체" w:eastAsia="바탕체" w:hAnsi="바탕체"/>
        </w:rPr>
        <w:t xml:space="preserve"> </w:t>
      </w:r>
      <w:r w:rsidR="00394012">
        <w:rPr>
          <w:rFonts w:ascii="바탕체" w:eastAsia="바탕체" w:hAnsi="바탕체" w:hint="eastAsia"/>
        </w:rPr>
        <w:t>두 종목만으로 구성된</w:t>
      </w:r>
      <w:r>
        <w:rPr>
          <w:rFonts w:ascii="바탕체" w:eastAsia="바탕체" w:hAnsi="바탕체" w:hint="eastAsia"/>
        </w:rPr>
        <w:t xml:space="preserve"> 포트폴리오의 </w:t>
      </w:r>
      <w:r>
        <w:rPr>
          <w:rFonts w:ascii="바탕체" w:eastAsia="바탕체" w:hAnsi="바탕체"/>
        </w:rPr>
        <w:t>t</w:t>
      </w:r>
      <w:r>
        <w:rPr>
          <w:rFonts w:ascii="바탕체" w:eastAsia="바탕체" w:hAnsi="바탕체" w:hint="eastAsia"/>
        </w:rPr>
        <w:t>주의 전체수익률(</w:t>
      </w:r>
      <w:r>
        <w:rPr>
          <w:rFonts w:ascii="바탕체" w:eastAsia="바탕체" w:hAnsi="바탕체"/>
        </w:rPr>
        <w:t>Total Return)</w:t>
      </w:r>
      <w:r>
        <w:rPr>
          <w:rFonts w:ascii="바탕체" w:eastAsia="바탕체" w:hAnsi="바탕체" w:hint="eastAsia"/>
        </w:rPr>
        <w:t xml:space="preserve">은 </w:t>
      </w:r>
      <w:r>
        <w:rPr>
          <w:rFonts w:ascii="바탕체" w:eastAsia="바탕체" w:hAnsi="바탕체"/>
        </w:rPr>
        <w:t>0.7*4% + 0.3*2% = 3.4%</w:t>
      </w:r>
      <w:r>
        <w:rPr>
          <w:rFonts w:ascii="바탕체" w:eastAsia="바탕체" w:hAnsi="바탕체" w:hint="eastAsia"/>
        </w:rPr>
        <w:t>이다.</w:t>
      </w:r>
      <w:r>
        <w:rPr>
          <w:rFonts w:ascii="바탕체" w:eastAsia="바탕체" w:hAnsi="바탕체"/>
        </w:rPr>
        <w:t xml:space="preserve"> </w:t>
      </w:r>
      <w:r>
        <w:rPr>
          <w:rFonts w:ascii="바탕체" w:eastAsia="바탕체" w:hAnsi="바탕체" w:hint="eastAsia"/>
        </w:rPr>
        <w:t xml:space="preserve">이 중에서 개별 종목의 수익률을 그 종목이 속해있는 산업수익률로 대체하여 계산한 포트폴리오 수익률인 </w:t>
      </w:r>
      <w:r>
        <w:rPr>
          <w:rFonts w:ascii="바탕체" w:eastAsia="바탕체" w:hAnsi="바탕체"/>
        </w:rPr>
        <w:t>0.7*3% + 0.3*1% = 2.4%</w:t>
      </w:r>
      <w:r>
        <w:rPr>
          <w:rFonts w:ascii="바탕체" w:eastAsia="바탕체" w:hAnsi="바탕체" w:hint="eastAsia"/>
        </w:rPr>
        <w:t xml:space="preserve">가 </w:t>
      </w:r>
      <w:r w:rsidR="00BB0008">
        <w:rPr>
          <w:rFonts w:ascii="바탕체" w:eastAsia="바탕체" w:hAnsi="바탕체" w:hint="eastAsia"/>
        </w:rPr>
        <w:t xml:space="preserve">산업선택의 </w:t>
      </w:r>
      <w:proofErr w:type="spellStart"/>
      <w:r>
        <w:rPr>
          <w:rFonts w:ascii="바탕체" w:eastAsia="바탕체" w:hAnsi="바탕체" w:hint="eastAsia"/>
        </w:rPr>
        <w:t>기여분</w:t>
      </w:r>
      <w:proofErr w:type="spellEnd"/>
      <w:r>
        <w:rPr>
          <w:rFonts w:ascii="바탕체" w:eastAsia="바탕체" w:hAnsi="바탕체" w:hint="eastAsia"/>
        </w:rPr>
        <w:t>(</w:t>
      </w:r>
      <w:r>
        <w:rPr>
          <w:rFonts w:ascii="바탕체" w:eastAsia="바탕체" w:hAnsi="바탕체"/>
        </w:rPr>
        <w:t>Industry Return)</w:t>
      </w:r>
      <w:r>
        <w:rPr>
          <w:rFonts w:ascii="바탕체" w:eastAsia="바탕체" w:hAnsi="바탕체" w:hint="eastAsia"/>
        </w:rPr>
        <w:t>이며,</w:t>
      </w:r>
      <w:r>
        <w:rPr>
          <w:rFonts w:ascii="바탕체" w:eastAsia="바탕체" w:hAnsi="바탕체"/>
        </w:rPr>
        <w:t xml:space="preserve"> Total Return</w:t>
      </w:r>
      <w:r>
        <w:rPr>
          <w:rFonts w:ascii="바탕체" w:eastAsia="바탕체" w:hAnsi="바탕체" w:hint="eastAsia"/>
        </w:rPr>
        <w:t xml:space="preserve">에서 </w:t>
      </w:r>
      <w:r>
        <w:rPr>
          <w:rFonts w:ascii="바탕체" w:eastAsia="바탕체" w:hAnsi="바탕체"/>
        </w:rPr>
        <w:t>Industry Return</w:t>
      </w:r>
      <w:r>
        <w:rPr>
          <w:rFonts w:ascii="바탕체" w:eastAsia="바탕체" w:hAnsi="바탕체" w:hint="eastAsia"/>
        </w:rPr>
        <w:t xml:space="preserve">을 차감한 값인 </w:t>
      </w:r>
      <w:r>
        <w:rPr>
          <w:rFonts w:ascii="바탕체" w:eastAsia="바탕체" w:hAnsi="바탕체"/>
        </w:rPr>
        <w:t>1.0%</w:t>
      </w:r>
      <w:r>
        <w:rPr>
          <w:rFonts w:ascii="바탕체" w:eastAsia="바탕체" w:hAnsi="바탕체" w:hint="eastAsia"/>
        </w:rPr>
        <w:t xml:space="preserve">가 </w:t>
      </w:r>
      <w:r w:rsidR="00BB0008">
        <w:rPr>
          <w:rFonts w:ascii="바탕체" w:eastAsia="바탕체" w:hAnsi="바탕체" w:hint="eastAsia"/>
        </w:rPr>
        <w:t>종목선택의</w:t>
      </w:r>
      <w:r>
        <w:rPr>
          <w:rFonts w:ascii="바탕체" w:eastAsia="바탕체" w:hAnsi="바탕체" w:hint="eastAsia"/>
        </w:rPr>
        <w:t xml:space="preserve"> </w:t>
      </w:r>
      <w:proofErr w:type="spellStart"/>
      <w:r>
        <w:rPr>
          <w:rFonts w:ascii="바탕체" w:eastAsia="바탕체" w:hAnsi="바탕체" w:hint="eastAsia"/>
        </w:rPr>
        <w:t>기여분</w:t>
      </w:r>
      <w:proofErr w:type="spellEnd"/>
      <w:r>
        <w:rPr>
          <w:rFonts w:ascii="바탕체" w:eastAsia="바탕체" w:hAnsi="바탕체" w:hint="eastAsia"/>
        </w:rPr>
        <w:t>(</w:t>
      </w:r>
      <w:r>
        <w:rPr>
          <w:rFonts w:ascii="바탕체" w:eastAsia="바탕체" w:hAnsi="바탕체"/>
        </w:rPr>
        <w:t>Stock Return)</w:t>
      </w:r>
      <w:r>
        <w:rPr>
          <w:rFonts w:ascii="바탕체" w:eastAsia="바탕체" w:hAnsi="바탕체" w:hint="eastAsia"/>
        </w:rPr>
        <w:t xml:space="preserve">이다.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lastRenderedPageBreak/>
        <w:t xml:space="preserve">&lt;표 </w:t>
      </w:r>
      <w:r>
        <w:rPr>
          <w:rFonts w:ascii="바탕체" w:eastAsia="바탕체" w:hAnsi="바탕체"/>
        </w:rPr>
        <w:t>8&gt;</w:t>
      </w:r>
      <w:r>
        <w:rPr>
          <w:rFonts w:ascii="바탕체" w:eastAsia="바탕체" w:hAnsi="바탕체" w:hint="eastAsia"/>
        </w:rPr>
        <w:t xml:space="preserve">에서는 </w:t>
      </w:r>
      <w:r>
        <w:rPr>
          <w:rFonts w:ascii="바탕체" w:eastAsia="바탕체" w:hAnsi="바탕체"/>
        </w:rPr>
        <w:t xml:space="preserve">이와 </w:t>
      </w:r>
      <w:r>
        <w:rPr>
          <w:rFonts w:ascii="바탕체" w:eastAsia="바탕체" w:hAnsi="바탕체" w:hint="eastAsia"/>
        </w:rPr>
        <w:t xml:space="preserve">같이 구한 </w:t>
      </w:r>
      <w:r>
        <w:rPr>
          <w:rFonts w:ascii="바탕체" w:eastAsia="바탕체" w:hAnsi="바탕체"/>
        </w:rPr>
        <w:t>Total Return, Industry Return</w:t>
      </w:r>
      <w:r>
        <w:rPr>
          <w:rFonts w:ascii="바탕체" w:eastAsia="바탕체" w:hAnsi="바탕체" w:hint="eastAsia"/>
        </w:rPr>
        <w:t xml:space="preserve"> 및 </w:t>
      </w:r>
      <w:r>
        <w:rPr>
          <w:rFonts w:ascii="바탕체" w:eastAsia="바탕체" w:hAnsi="바탕체"/>
        </w:rPr>
        <w:t>Stock Return</w:t>
      </w:r>
      <w:r>
        <w:rPr>
          <w:rFonts w:ascii="바탕체" w:eastAsia="바탕체" w:hAnsi="바탕체" w:hint="eastAsia"/>
        </w:rPr>
        <w:t xml:space="preserve">의 </w:t>
      </w:r>
      <w:proofErr w:type="spellStart"/>
      <w:r>
        <w:rPr>
          <w:rFonts w:ascii="바탕체" w:eastAsia="바탕체" w:hAnsi="바탕체" w:hint="eastAsia"/>
        </w:rPr>
        <w:t>시계열</w:t>
      </w:r>
      <w:proofErr w:type="spellEnd"/>
      <w:r>
        <w:rPr>
          <w:rFonts w:ascii="바탕체" w:eastAsia="바탕체" w:hAnsi="바탕체" w:hint="eastAsia"/>
        </w:rPr>
        <w:t xml:space="preserve"> 평균을 나타내었다.</w:t>
      </w:r>
      <w:r>
        <w:rPr>
          <w:rFonts w:ascii="바탕체" w:eastAsia="바탕체" w:hAnsi="바탕체"/>
        </w:rPr>
        <w:t xml:space="preserve"> FF-3 </w:t>
      </w:r>
      <w:r w:rsidR="00C67BAA">
        <w:rPr>
          <w:rFonts w:ascii="바탕체" w:eastAsia="바탕체" w:hAnsi="바탕체"/>
        </w:rPr>
        <w:t>알파</w:t>
      </w:r>
      <w:r>
        <w:rPr>
          <w:rFonts w:ascii="바탕체" w:eastAsia="바탕체" w:hAnsi="바탕체" w:hint="eastAsia"/>
        </w:rPr>
        <w:t>도 같은 방식으로 분해하였다.</w:t>
      </w:r>
      <w:r>
        <w:rPr>
          <w:rFonts w:ascii="바탕체" w:eastAsia="바탕체" w:hAnsi="바탕체"/>
        </w:rPr>
        <w:t xml:space="preserve"> Newey-West(1987)에 </w:t>
      </w:r>
      <w:r>
        <w:rPr>
          <w:rFonts w:ascii="바탕체" w:eastAsia="바탕체" w:hAnsi="바탕체" w:hint="eastAsia"/>
        </w:rPr>
        <w:t>따라 표준오차를 수정하였으며,</w:t>
      </w:r>
      <w:r>
        <w:rPr>
          <w:rFonts w:ascii="바탕체" w:eastAsia="바탕체" w:hAnsi="바탕체"/>
        </w:rPr>
        <w:t xml:space="preserve"> </w:t>
      </w:r>
      <w:r w:rsidRPr="00C3772E">
        <w:rPr>
          <w:rFonts w:ascii="바탕체" w:eastAsia="바탕체" w:hAnsi="바탕체"/>
          <w:i/>
        </w:rPr>
        <w:t>t</w:t>
      </w:r>
      <w:r>
        <w:rPr>
          <w:rFonts w:ascii="바탕체" w:eastAsia="바탕체" w:hAnsi="바탕체"/>
        </w:rPr>
        <w:t xml:space="preserve"> </w:t>
      </w:r>
      <w:r>
        <w:rPr>
          <w:rFonts w:ascii="바탕체" w:eastAsia="바탕체" w:hAnsi="바탕체" w:hint="eastAsia"/>
        </w:rPr>
        <w:t>값을 괄호 안에 표시하였다.</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패널 </w:t>
      </w:r>
      <w:r>
        <w:rPr>
          <w:rFonts w:ascii="바탕체" w:eastAsia="바탕체" w:hAnsi="바탕체"/>
        </w:rPr>
        <w:t>A</w:t>
      </w:r>
      <w:r>
        <w:rPr>
          <w:rFonts w:ascii="바탕체" w:eastAsia="바탕체" w:hAnsi="바탕체" w:hint="eastAsia"/>
        </w:rPr>
        <w:t>를 보면,</w:t>
      </w:r>
      <w:r>
        <w:rPr>
          <w:rFonts w:ascii="바탕체" w:eastAsia="바탕체" w:hAnsi="바탕체"/>
        </w:rPr>
        <w:t xml:space="preserve"> t</w:t>
      </w:r>
      <w:r w:rsidR="009712F6">
        <w:rPr>
          <w:rFonts w:ascii="바탕체" w:eastAsia="바탕체" w:hAnsi="바탕체"/>
        </w:rPr>
        <w:t>-1</w:t>
      </w:r>
      <w:r>
        <w:rPr>
          <w:rFonts w:ascii="바탕체" w:eastAsia="바탕체" w:hAnsi="바탕체" w:hint="eastAsia"/>
        </w:rPr>
        <w:t xml:space="preserve">주에 개인의 매수비율이 가장 높은 종목들을 매수하고 가장 낮은 종목들을 매도하여 구성한 </w:t>
      </w:r>
      <w:r>
        <w:rPr>
          <w:rFonts w:ascii="바탕체" w:eastAsia="바탕체" w:hAnsi="바탕체"/>
        </w:rPr>
        <w:t xml:space="preserve">BUY-SELL </w:t>
      </w:r>
      <w:r>
        <w:rPr>
          <w:rFonts w:ascii="바탕체" w:eastAsia="바탕체" w:hAnsi="바탕체" w:hint="eastAsia"/>
        </w:rPr>
        <w:t>포트폴리오의 t 주 수익률(</w:t>
      </w:r>
      <w:r>
        <w:rPr>
          <w:rFonts w:ascii="바탕체" w:eastAsia="바탕체" w:hAnsi="바탕체"/>
        </w:rPr>
        <w:t>Total Return)</w:t>
      </w:r>
      <w:r>
        <w:rPr>
          <w:rFonts w:ascii="바탕체" w:eastAsia="바탕체" w:hAnsi="바탕체" w:hint="eastAsia"/>
        </w:rPr>
        <w:t xml:space="preserve">은 </w:t>
      </w:r>
      <w:r>
        <w:rPr>
          <w:rFonts w:ascii="바탕체" w:eastAsia="바탕체" w:hAnsi="바탕체"/>
        </w:rPr>
        <w:t>-0.864%</w:t>
      </w:r>
      <w:r>
        <w:rPr>
          <w:rFonts w:ascii="바탕체" w:eastAsia="바탕체" w:hAnsi="바탕체" w:hint="eastAsia"/>
        </w:rPr>
        <w:t xml:space="preserve">이고 </w:t>
      </w:r>
      <w:r w:rsidRPr="009712F6">
        <w:rPr>
          <w:rFonts w:ascii="바탕체" w:eastAsia="바탕체" w:hAnsi="바탕체"/>
          <w:i/>
        </w:rPr>
        <w:t>t</w:t>
      </w:r>
      <w:r>
        <w:rPr>
          <w:rFonts w:ascii="바탕체" w:eastAsia="바탕체" w:hAnsi="바탕체" w:hint="eastAsia"/>
        </w:rPr>
        <w:t xml:space="preserve">값이 </w:t>
      </w:r>
      <w:r>
        <w:rPr>
          <w:rFonts w:ascii="바탕체" w:eastAsia="바탕체" w:hAnsi="바탕체"/>
        </w:rPr>
        <w:t>-4.78</w:t>
      </w:r>
      <w:r>
        <w:rPr>
          <w:rFonts w:ascii="바탕체" w:eastAsia="바탕체" w:hAnsi="바탕체" w:hint="eastAsia"/>
        </w:rPr>
        <w:t>로 매우 유의하다.</w:t>
      </w:r>
      <w:r>
        <w:rPr>
          <w:rFonts w:ascii="바탕체" w:eastAsia="바탕체" w:hAnsi="바탕체"/>
        </w:rPr>
        <w:t xml:space="preserve"> </w:t>
      </w:r>
      <w:r>
        <w:rPr>
          <w:rFonts w:ascii="바탕체" w:eastAsia="바탕체" w:hAnsi="바탕체" w:hint="eastAsia"/>
        </w:rPr>
        <w:t>즉 개인의 종목 수준의 매매는 다음 주 수익률과 음의 상관관계를 갖는다.</w:t>
      </w:r>
      <w:r>
        <w:rPr>
          <w:rFonts w:ascii="바탕체" w:eastAsia="바탕체" w:hAnsi="바탕체"/>
        </w:rPr>
        <w:t xml:space="preserve"> </w:t>
      </w:r>
      <w:r>
        <w:rPr>
          <w:rFonts w:ascii="바탕체" w:eastAsia="바탕체" w:hAnsi="바탕체" w:hint="eastAsia"/>
        </w:rPr>
        <w:t xml:space="preserve">이 때 </w:t>
      </w:r>
      <w:r>
        <w:rPr>
          <w:rFonts w:ascii="바탕체" w:eastAsia="바탕체" w:hAnsi="바탕체"/>
        </w:rPr>
        <w:t>t</w:t>
      </w:r>
      <w:r>
        <w:rPr>
          <w:rFonts w:ascii="바탕체" w:eastAsia="바탕체" w:hAnsi="바탕체" w:hint="eastAsia"/>
        </w:rPr>
        <w:t xml:space="preserve">주의 수익률을 </w:t>
      </w:r>
      <w:r w:rsidR="00BB0008">
        <w:rPr>
          <w:rFonts w:ascii="바탕체" w:eastAsia="바탕체" w:hAnsi="바탕체" w:hint="eastAsia"/>
        </w:rPr>
        <w:t>산업선택의</w:t>
      </w:r>
      <w:r>
        <w:rPr>
          <w:rFonts w:ascii="바탕체" w:eastAsia="바탕체" w:hAnsi="바탕체" w:hint="eastAsia"/>
        </w:rPr>
        <w:t xml:space="preserve"> </w:t>
      </w:r>
      <w:proofErr w:type="spellStart"/>
      <w:r>
        <w:rPr>
          <w:rFonts w:ascii="바탕체" w:eastAsia="바탕체" w:hAnsi="바탕체" w:hint="eastAsia"/>
        </w:rPr>
        <w:t>기여분</w:t>
      </w:r>
      <w:proofErr w:type="spellEnd"/>
      <w:r>
        <w:rPr>
          <w:rFonts w:ascii="바탕체" w:eastAsia="바탕체" w:hAnsi="바탕체" w:hint="eastAsia"/>
        </w:rPr>
        <w:t>(</w:t>
      </w:r>
      <w:r>
        <w:rPr>
          <w:rFonts w:ascii="바탕체" w:eastAsia="바탕체" w:hAnsi="바탕체"/>
        </w:rPr>
        <w:t>Industry Return)</w:t>
      </w:r>
      <w:r>
        <w:rPr>
          <w:rFonts w:ascii="바탕체" w:eastAsia="바탕체" w:hAnsi="바탕체" w:hint="eastAsia"/>
        </w:rPr>
        <w:t>과 종목선택</w:t>
      </w:r>
      <w:r w:rsidR="00BB0008">
        <w:rPr>
          <w:rFonts w:ascii="바탕체" w:eastAsia="바탕체" w:hAnsi="바탕체" w:hint="eastAsia"/>
        </w:rPr>
        <w:t>의</w:t>
      </w:r>
      <w:r>
        <w:rPr>
          <w:rFonts w:ascii="바탕체" w:eastAsia="바탕체" w:hAnsi="바탕체" w:hint="eastAsia"/>
        </w:rPr>
        <w:t xml:space="preserve"> </w:t>
      </w:r>
      <w:proofErr w:type="spellStart"/>
      <w:r>
        <w:rPr>
          <w:rFonts w:ascii="바탕체" w:eastAsia="바탕체" w:hAnsi="바탕체" w:hint="eastAsia"/>
        </w:rPr>
        <w:t>기여분</w:t>
      </w:r>
      <w:proofErr w:type="spellEnd"/>
      <w:r>
        <w:rPr>
          <w:rFonts w:ascii="바탕체" w:eastAsia="바탕체" w:hAnsi="바탕체" w:hint="eastAsia"/>
        </w:rPr>
        <w:t>(Stock Return)으로 분해하면,</w:t>
      </w:r>
      <w:r>
        <w:rPr>
          <w:rFonts w:ascii="바탕체" w:eastAsia="바탕체" w:hAnsi="바탕체"/>
        </w:rPr>
        <w:t xml:space="preserve"> </w:t>
      </w:r>
      <w:r>
        <w:rPr>
          <w:rFonts w:ascii="바탕체" w:eastAsia="바탕체" w:hAnsi="바탕체" w:hint="eastAsia"/>
        </w:rPr>
        <w:t xml:space="preserve">각각 </w:t>
      </w:r>
      <w:r>
        <w:rPr>
          <w:rFonts w:ascii="바탕체" w:eastAsia="바탕체" w:hAnsi="바탕체"/>
        </w:rPr>
        <w:t xml:space="preserve">-0.577% </w:t>
      </w:r>
      <w:r>
        <w:rPr>
          <w:rFonts w:ascii="바탕체" w:eastAsia="바탕체" w:hAnsi="바탕체" w:hint="eastAsia"/>
        </w:rPr>
        <w:t xml:space="preserve">및 </w:t>
      </w:r>
      <w:r>
        <w:rPr>
          <w:rFonts w:ascii="바탕체" w:eastAsia="바탕체" w:hAnsi="바탕체"/>
        </w:rPr>
        <w:t>-0.287%</w:t>
      </w:r>
      <w:r>
        <w:rPr>
          <w:rFonts w:ascii="바탕체" w:eastAsia="바탕체" w:hAnsi="바탕체" w:hint="eastAsia"/>
        </w:rPr>
        <w:t xml:space="preserve">이고, </w:t>
      </w:r>
      <w:r w:rsidR="009712F6" w:rsidRPr="003B0DBB">
        <w:rPr>
          <w:rFonts w:ascii="바탕체" w:eastAsia="바탕체" w:hAnsi="바탕체"/>
          <w:i/>
        </w:rPr>
        <w:t>t</w:t>
      </w:r>
      <w:r w:rsidR="009712F6">
        <w:rPr>
          <w:rFonts w:ascii="바탕체" w:eastAsia="바탕체" w:hAnsi="바탕체" w:hint="eastAsia"/>
        </w:rPr>
        <w:t xml:space="preserve">값이 각각 </w:t>
      </w:r>
      <w:r w:rsidR="009712F6">
        <w:rPr>
          <w:rFonts w:ascii="바탕체" w:eastAsia="바탕체" w:hAnsi="바탕체"/>
        </w:rPr>
        <w:t>-4.46</w:t>
      </w:r>
      <w:r w:rsidR="009712F6">
        <w:rPr>
          <w:rFonts w:ascii="바탕체" w:eastAsia="바탕체" w:hAnsi="바탕체" w:hint="eastAsia"/>
        </w:rPr>
        <w:t xml:space="preserve">과 </w:t>
      </w:r>
      <w:r w:rsidR="009712F6">
        <w:rPr>
          <w:rFonts w:ascii="바탕체" w:eastAsia="바탕체" w:hAnsi="바탕체"/>
        </w:rPr>
        <w:t>-2.70</w:t>
      </w:r>
      <w:r w:rsidR="009712F6">
        <w:rPr>
          <w:rFonts w:ascii="바탕체" w:eastAsia="바탕체" w:hAnsi="바탕체" w:hint="eastAsia"/>
        </w:rPr>
        <w:t xml:space="preserve">으로 </w:t>
      </w:r>
      <w:r>
        <w:rPr>
          <w:rFonts w:ascii="바탕체" w:eastAsia="바탕체" w:hAnsi="바탕체" w:hint="eastAsia"/>
        </w:rPr>
        <w:t xml:space="preserve">통계적으로 </w:t>
      </w:r>
      <w:r w:rsidR="009712F6">
        <w:rPr>
          <w:rFonts w:ascii="바탕체" w:eastAsia="바탕체" w:hAnsi="바탕체" w:hint="eastAsia"/>
        </w:rPr>
        <w:t>매우</w:t>
      </w:r>
      <w:r>
        <w:rPr>
          <w:rFonts w:ascii="바탕체" w:eastAsia="바탕체" w:hAnsi="바탕체" w:hint="eastAsia"/>
        </w:rPr>
        <w:t xml:space="preserve"> 유의한 것으로 나타난다.</w:t>
      </w:r>
      <w:r>
        <w:rPr>
          <w:rFonts w:ascii="바탕체" w:eastAsia="바탕체" w:hAnsi="바탕체"/>
        </w:rPr>
        <w:t xml:space="preserve"> </w:t>
      </w:r>
      <w:r>
        <w:rPr>
          <w:rFonts w:ascii="바탕체" w:eastAsia="바탕체" w:hAnsi="바탕체" w:hint="eastAsia"/>
        </w:rPr>
        <w:t xml:space="preserve">결국 개인투자자의 부진한 투자성과는 </w:t>
      </w:r>
      <w:r w:rsidR="00BB0008">
        <w:rPr>
          <w:rFonts w:ascii="바탕체" w:eastAsia="바탕체" w:hAnsi="바탕체" w:hint="eastAsia"/>
        </w:rPr>
        <w:t>산업선택</w:t>
      </w:r>
      <w:r>
        <w:rPr>
          <w:rFonts w:ascii="바탕체" w:eastAsia="바탕체" w:hAnsi="바탕체" w:hint="eastAsia"/>
        </w:rPr>
        <w:t xml:space="preserve">과 </w:t>
      </w:r>
      <w:r w:rsidR="00BB0008">
        <w:rPr>
          <w:rFonts w:ascii="바탕체" w:eastAsia="바탕체" w:hAnsi="바탕체" w:hint="eastAsia"/>
        </w:rPr>
        <w:t>종목선택</w:t>
      </w:r>
      <w:r>
        <w:rPr>
          <w:rFonts w:ascii="바탕체" w:eastAsia="바탕체" w:hAnsi="바탕체" w:hint="eastAsia"/>
        </w:rPr>
        <w:t>이</w:t>
      </w:r>
      <w:r w:rsidR="009712F6">
        <w:rPr>
          <w:rFonts w:ascii="바탕체" w:eastAsia="바탕체" w:hAnsi="바탕체" w:hint="eastAsia"/>
        </w:rPr>
        <w:t xml:space="preserve"> 모두 적절하지 않았기 </w:t>
      </w:r>
      <w:r>
        <w:rPr>
          <w:rFonts w:ascii="바탕체" w:eastAsia="바탕체" w:hAnsi="바탕체" w:hint="eastAsia"/>
        </w:rPr>
        <w:t>때문이며,</w:t>
      </w:r>
      <w:r>
        <w:rPr>
          <w:rFonts w:ascii="바탕체" w:eastAsia="바탕체" w:hAnsi="바탕체"/>
        </w:rPr>
        <w:t xml:space="preserve"> </w:t>
      </w:r>
      <w:r>
        <w:rPr>
          <w:rFonts w:ascii="바탕체" w:eastAsia="바탕체" w:hAnsi="바탕체" w:hint="eastAsia"/>
        </w:rPr>
        <w:t xml:space="preserve">특히 </w:t>
      </w:r>
      <w:r w:rsidR="00BB0008">
        <w:rPr>
          <w:rFonts w:ascii="바탕체" w:eastAsia="바탕체" w:hAnsi="바탕체" w:hint="eastAsia"/>
        </w:rPr>
        <w:t>산업선택</w:t>
      </w:r>
      <w:r>
        <w:rPr>
          <w:rFonts w:ascii="바탕체" w:eastAsia="바탕체" w:hAnsi="바탕체" w:hint="eastAsia"/>
        </w:rPr>
        <w:t xml:space="preserve">에서의 실패가 상대적으로 더 중요한 요인으로 볼 수 있다. 이러한 결과는 </w:t>
      </w:r>
      <w:r>
        <w:rPr>
          <w:rFonts w:ascii="바탕체" w:eastAsia="바탕체" w:hAnsi="바탕체"/>
        </w:rPr>
        <w:t xml:space="preserve">BUY-SELL </w:t>
      </w:r>
      <w:r>
        <w:rPr>
          <w:rFonts w:ascii="바탕체" w:eastAsia="바탕체" w:hAnsi="바탕체" w:hint="eastAsia"/>
        </w:rPr>
        <w:t xml:space="preserve">포트폴리오의 </w:t>
      </w:r>
      <w:r w:rsidR="00A61564">
        <w:rPr>
          <w:rFonts w:ascii="바탕체" w:eastAsia="바탕체" w:hAnsi="바탕체"/>
        </w:rPr>
        <w:t xml:space="preserve">FF-3 </w:t>
      </w:r>
      <w:r w:rsidR="00C67BAA">
        <w:rPr>
          <w:rFonts w:ascii="바탕체" w:eastAsia="바탕체" w:hAnsi="바탕체"/>
        </w:rPr>
        <w:t>알파</w:t>
      </w:r>
      <w:r>
        <w:rPr>
          <w:rFonts w:ascii="바탕체" w:eastAsia="바탕체" w:hAnsi="바탕체" w:hint="eastAsia"/>
        </w:rPr>
        <w:t>를 분해한 결과에서도 거의 동일하게 나타난다.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반면,</w:t>
      </w:r>
      <w:r>
        <w:rPr>
          <w:rFonts w:ascii="바탕체" w:eastAsia="바탕체" w:hAnsi="바탕체"/>
        </w:rPr>
        <w:t xml:space="preserve"> </w:t>
      </w:r>
      <w:r>
        <w:rPr>
          <w:rFonts w:ascii="바탕체" w:eastAsia="바탕체" w:hAnsi="바탕체" w:hint="eastAsia"/>
        </w:rPr>
        <w:t xml:space="preserve">패널 </w:t>
      </w:r>
      <w:r>
        <w:rPr>
          <w:rFonts w:ascii="바탕체" w:eastAsia="바탕체" w:hAnsi="바탕체"/>
        </w:rPr>
        <w:t>B</w:t>
      </w:r>
      <w:r>
        <w:rPr>
          <w:rFonts w:ascii="바탕체" w:eastAsia="바탕체" w:hAnsi="바탕체" w:hint="eastAsia"/>
        </w:rPr>
        <w:t>에서 t</w:t>
      </w:r>
      <w:r w:rsidR="009712F6">
        <w:rPr>
          <w:rFonts w:ascii="바탕체" w:eastAsia="바탕체" w:hAnsi="바탕체"/>
        </w:rPr>
        <w:t>-1</w:t>
      </w:r>
      <w:r>
        <w:rPr>
          <w:rFonts w:ascii="바탕체" w:eastAsia="바탕체" w:hAnsi="바탕체" w:hint="eastAsia"/>
        </w:rPr>
        <w:t xml:space="preserve">주에 기관의 매수비율이 가장 높은 종목들을 매수하고 가장 낮은 종목들을 매도하여 구성한 </w:t>
      </w:r>
      <w:r>
        <w:rPr>
          <w:rFonts w:ascii="바탕체" w:eastAsia="바탕체" w:hAnsi="바탕체"/>
        </w:rPr>
        <w:t xml:space="preserve">BUY-SELL </w:t>
      </w:r>
      <w:r>
        <w:rPr>
          <w:rFonts w:ascii="바탕체" w:eastAsia="바탕체" w:hAnsi="바탕체" w:hint="eastAsia"/>
        </w:rPr>
        <w:t xml:space="preserve">포트폴리오의 </w:t>
      </w:r>
      <w:r>
        <w:rPr>
          <w:rFonts w:ascii="바탕체" w:eastAsia="바탕체" w:hAnsi="바탕체"/>
        </w:rPr>
        <w:t>t</w:t>
      </w:r>
      <w:r>
        <w:rPr>
          <w:rFonts w:ascii="바탕체" w:eastAsia="바탕체" w:hAnsi="바탕체" w:hint="eastAsia"/>
        </w:rPr>
        <w:t>주 수익률(</w:t>
      </w:r>
      <w:r>
        <w:rPr>
          <w:rFonts w:ascii="바탕체" w:eastAsia="바탕체" w:hAnsi="바탕체"/>
        </w:rPr>
        <w:t>Total Return)</w:t>
      </w:r>
      <w:r>
        <w:rPr>
          <w:rFonts w:ascii="바탕체" w:eastAsia="바탕체" w:hAnsi="바탕체" w:hint="eastAsia"/>
        </w:rPr>
        <w:t xml:space="preserve">은 </w:t>
      </w:r>
      <w:r>
        <w:rPr>
          <w:rFonts w:ascii="바탕체" w:eastAsia="바탕체" w:hAnsi="바탕체"/>
        </w:rPr>
        <w:t>2.633%</w:t>
      </w:r>
      <w:r>
        <w:rPr>
          <w:rFonts w:ascii="바탕체" w:eastAsia="바탕체" w:hAnsi="바탕체" w:hint="eastAsia"/>
        </w:rPr>
        <w:t>이고,</w:t>
      </w:r>
      <w:r>
        <w:rPr>
          <w:rFonts w:ascii="바탕체" w:eastAsia="바탕체" w:hAnsi="바탕체"/>
        </w:rPr>
        <w:t xml:space="preserve"> </w:t>
      </w:r>
      <w:r w:rsidRPr="004061CB">
        <w:rPr>
          <w:rFonts w:ascii="바탕체" w:eastAsia="바탕체" w:hAnsi="바탕체"/>
          <w:i/>
        </w:rPr>
        <w:t>t</w:t>
      </w:r>
      <w:r>
        <w:rPr>
          <w:rFonts w:ascii="바탕체" w:eastAsia="바탕체" w:hAnsi="바탕체" w:hint="eastAsia"/>
        </w:rPr>
        <w:t>값이 11.02</w:t>
      </w:r>
      <w:r>
        <w:rPr>
          <w:rFonts w:ascii="바탕체" w:eastAsia="바탕체" w:hAnsi="바탕체"/>
        </w:rPr>
        <w:t xml:space="preserve">로 </w:t>
      </w:r>
      <w:r>
        <w:rPr>
          <w:rFonts w:ascii="바탕체" w:eastAsia="바탕체" w:hAnsi="바탕체" w:hint="eastAsia"/>
        </w:rPr>
        <w:t>매우 유의하여 개인투자자의 경우와 반대의 결과를 보여준다.</w:t>
      </w:r>
      <w:r>
        <w:rPr>
          <w:rFonts w:ascii="바탕체" w:eastAsia="바탕체" w:hAnsi="바탕체"/>
        </w:rPr>
        <w:t xml:space="preserve"> </w:t>
      </w:r>
      <w:r>
        <w:rPr>
          <w:rFonts w:ascii="바탕체" w:eastAsia="바탕체" w:hAnsi="바탕체" w:hint="eastAsia"/>
        </w:rPr>
        <w:t>이는 기관</w:t>
      </w:r>
      <w:r w:rsidR="00BB0008">
        <w:rPr>
          <w:rFonts w:ascii="바탕체" w:eastAsia="바탕체" w:hAnsi="바탕체" w:hint="eastAsia"/>
        </w:rPr>
        <w:t>이</w:t>
      </w:r>
      <w:r>
        <w:rPr>
          <w:rFonts w:ascii="바탕체" w:eastAsia="바탕체" w:hAnsi="바탕체" w:hint="eastAsia"/>
        </w:rPr>
        <w:t xml:space="preserve"> 종목 수준에서 다음 주의 수익률에 대한 단기 예측력을 보유하고 있음을 나타낸다.</w:t>
      </w:r>
      <w:r>
        <w:rPr>
          <w:rFonts w:ascii="바탕체" w:eastAsia="바탕체" w:hAnsi="바탕체"/>
        </w:rPr>
        <w:t xml:space="preserve"> </w:t>
      </w:r>
      <w:r>
        <w:rPr>
          <w:rFonts w:ascii="바탕체" w:eastAsia="바탕체" w:hAnsi="바탕체" w:hint="eastAsia"/>
        </w:rPr>
        <w:t xml:space="preserve">이 포트폴리오의 </w:t>
      </w:r>
      <w:r w:rsidR="009712F6">
        <w:rPr>
          <w:rFonts w:ascii="바탕체" w:eastAsia="바탕체" w:hAnsi="바탕체"/>
        </w:rPr>
        <w:t>t</w:t>
      </w:r>
      <w:r>
        <w:rPr>
          <w:rFonts w:ascii="바탕체" w:eastAsia="바탕체" w:hAnsi="바탕체" w:hint="eastAsia"/>
        </w:rPr>
        <w:t xml:space="preserve">주의 수익률을 </w:t>
      </w:r>
      <w:r w:rsidR="00BB0008">
        <w:rPr>
          <w:rFonts w:ascii="바탕체" w:eastAsia="바탕체" w:hAnsi="바탕체" w:hint="eastAsia"/>
        </w:rPr>
        <w:t>산업선택의</w:t>
      </w:r>
      <w:r>
        <w:rPr>
          <w:rFonts w:ascii="바탕체" w:eastAsia="바탕체" w:hAnsi="바탕체" w:hint="eastAsia"/>
        </w:rPr>
        <w:t xml:space="preserve"> </w:t>
      </w:r>
      <w:proofErr w:type="spellStart"/>
      <w:r>
        <w:rPr>
          <w:rFonts w:ascii="바탕체" w:eastAsia="바탕체" w:hAnsi="바탕체" w:hint="eastAsia"/>
        </w:rPr>
        <w:t>기여분</w:t>
      </w:r>
      <w:proofErr w:type="spellEnd"/>
      <w:r>
        <w:rPr>
          <w:rFonts w:ascii="바탕체" w:eastAsia="바탕체" w:hAnsi="바탕체" w:hint="eastAsia"/>
        </w:rPr>
        <w:t>(</w:t>
      </w:r>
      <w:r>
        <w:rPr>
          <w:rFonts w:ascii="바탕체" w:eastAsia="바탕체" w:hAnsi="바탕체"/>
        </w:rPr>
        <w:t>Industry Return)</w:t>
      </w:r>
      <w:r>
        <w:rPr>
          <w:rFonts w:ascii="바탕체" w:eastAsia="바탕체" w:hAnsi="바탕체" w:hint="eastAsia"/>
        </w:rPr>
        <w:t xml:space="preserve">과 </w:t>
      </w:r>
      <w:r w:rsidR="00BB0008">
        <w:rPr>
          <w:rFonts w:ascii="바탕체" w:eastAsia="바탕체" w:hAnsi="바탕체" w:hint="eastAsia"/>
        </w:rPr>
        <w:t>종목선택의</w:t>
      </w:r>
      <w:r>
        <w:rPr>
          <w:rFonts w:ascii="바탕체" w:eastAsia="바탕체" w:hAnsi="바탕체" w:hint="eastAsia"/>
        </w:rPr>
        <w:t xml:space="preserve"> </w:t>
      </w:r>
      <w:proofErr w:type="spellStart"/>
      <w:r>
        <w:rPr>
          <w:rFonts w:ascii="바탕체" w:eastAsia="바탕체" w:hAnsi="바탕체" w:hint="eastAsia"/>
        </w:rPr>
        <w:t>기여분</w:t>
      </w:r>
      <w:proofErr w:type="spellEnd"/>
      <w:r>
        <w:rPr>
          <w:rFonts w:ascii="바탕체" w:eastAsia="바탕체" w:hAnsi="바탕체" w:hint="eastAsia"/>
        </w:rPr>
        <w:t>(</w:t>
      </w:r>
      <w:r>
        <w:rPr>
          <w:rFonts w:ascii="바탕체" w:eastAsia="바탕체" w:hAnsi="바탕체"/>
        </w:rPr>
        <w:t>Stock Return)</w:t>
      </w:r>
      <w:r>
        <w:rPr>
          <w:rFonts w:ascii="바탕체" w:eastAsia="바탕체" w:hAnsi="바탕체" w:hint="eastAsia"/>
        </w:rPr>
        <w:t xml:space="preserve">으로 분해하면 </w:t>
      </w:r>
      <w:r>
        <w:rPr>
          <w:rFonts w:ascii="바탕체" w:eastAsia="바탕체" w:hAnsi="바탕체"/>
        </w:rPr>
        <w:t>각각</w:t>
      </w:r>
      <w:r>
        <w:rPr>
          <w:rFonts w:ascii="바탕체" w:eastAsia="바탕체" w:hAnsi="바탕체" w:hint="eastAsia"/>
        </w:rPr>
        <w:t xml:space="preserve"> </w:t>
      </w:r>
      <w:r>
        <w:rPr>
          <w:rFonts w:ascii="바탕체" w:eastAsia="바탕체" w:hAnsi="바탕체"/>
        </w:rPr>
        <w:t xml:space="preserve">0.938% </w:t>
      </w:r>
      <w:r>
        <w:rPr>
          <w:rFonts w:ascii="바탕체" w:eastAsia="바탕체" w:hAnsi="바탕체" w:hint="eastAsia"/>
        </w:rPr>
        <w:t xml:space="preserve">및 </w:t>
      </w:r>
      <w:r>
        <w:rPr>
          <w:rFonts w:ascii="바탕체" w:eastAsia="바탕체" w:hAnsi="바탕체"/>
        </w:rPr>
        <w:t>1.696%</w:t>
      </w:r>
      <w:r>
        <w:rPr>
          <w:rFonts w:ascii="바탕체" w:eastAsia="바탕체" w:hAnsi="바탕체" w:hint="eastAsia"/>
        </w:rPr>
        <w:t xml:space="preserve"> 이며,</w:t>
      </w:r>
      <w:r>
        <w:rPr>
          <w:rFonts w:ascii="바탕체" w:eastAsia="바탕체" w:hAnsi="바탕체"/>
        </w:rPr>
        <w:t xml:space="preserve"> </w:t>
      </w:r>
      <w:r w:rsidR="009712F6" w:rsidRPr="003B0DBB">
        <w:rPr>
          <w:rFonts w:ascii="바탕체" w:eastAsia="바탕체" w:hAnsi="바탕체"/>
          <w:i/>
        </w:rPr>
        <w:t>t</w:t>
      </w:r>
      <w:r w:rsidR="009712F6">
        <w:rPr>
          <w:rFonts w:ascii="바탕체" w:eastAsia="바탕체" w:hAnsi="바탕체" w:hint="eastAsia"/>
        </w:rPr>
        <w:t xml:space="preserve">값이 각각 </w:t>
      </w:r>
      <w:r w:rsidR="009712F6">
        <w:rPr>
          <w:rFonts w:ascii="바탕체" w:eastAsia="바탕체" w:hAnsi="바탕체"/>
        </w:rPr>
        <w:t>6.81</w:t>
      </w:r>
      <w:r w:rsidR="009712F6">
        <w:rPr>
          <w:rFonts w:ascii="바탕체" w:eastAsia="바탕체" w:hAnsi="바탕체" w:hint="eastAsia"/>
        </w:rPr>
        <w:t xml:space="preserve">과 </w:t>
      </w:r>
      <w:r w:rsidR="009712F6">
        <w:rPr>
          <w:rFonts w:ascii="바탕체" w:eastAsia="바탕체" w:hAnsi="바탕체"/>
        </w:rPr>
        <w:t>11.22</w:t>
      </w:r>
      <w:r w:rsidR="009712F6">
        <w:rPr>
          <w:rFonts w:ascii="바탕체" w:eastAsia="바탕체" w:hAnsi="바탕체" w:hint="eastAsia"/>
        </w:rPr>
        <w:t xml:space="preserve">로 </w:t>
      </w:r>
      <w:r>
        <w:rPr>
          <w:rFonts w:ascii="바탕체" w:eastAsia="바탕체" w:hAnsi="바탕체" w:hint="eastAsia"/>
        </w:rPr>
        <w:t>모두 유의하다.</w:t>
      </w:r>
      <w:r>
        <w:rPr>
          <w:rFonts w:ascii="바탕체" w:eastAsia="바탕체" w:hAnsi="바탕체"/>
        </w:rPr>
        <w:t xml:space="preserve"> </w:t>
      </w:r>
      <w:r>
        <w:rPr>
          <w:rFonts w:ascii="바탕체" w:eastAsia="바탕체" w:hAnsi="바탕체" w:hint="eastAsia"/>
        </w:rPr>
        <w:t>따라서 기관의 우수한 투자성과는 기관이 산업선택능력과 종목선택능력을 모두 보유하고 있음에 기인한다고 볼 수 있다.</w:t>
      </w:r>
      <w:r>
        <w:rPr>
          <w:rFonts w:ascii="바탕체" w:eastAsia="바탕체" w:hAnsi="바탕체"/>
        </w:rPr>
        <w:t xml:space="preserve"> FF-3 </w:t>
      </w:r>
      <w:r w:rsidR="00C67BAA">
        <w:rPr>
          <w:rFonts w:ascii="바탕체" w:eastAsia="바탕체" w:hAnsi="바탕체"/>
        </w:rPr>
        <w:t>알파</w:t>
      </w:r>
      <w:r>
        <w:rPr>
          <w:rFonts w:ascii="바탕체" w:eastAsia="바탕체" w:hAnsi="바탕체" w:hint="eastAsia"/>
        </w:rPr>
        <w:t xml:space="preserve">를 분해한 결과도 거의 동일하다.  </w:t>
      </w:r>
    </w:p>
    <w:p w:rsidR="009712F6" w:rsidRPr="00BB0008" w:rsidRDefault="009712F6"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lastRenderedPageBreak/>
        <w:t xml:space="preserve">패널 </w:t>
      </w:r>
      <w:r>
        <w:rPr>
          <w:rFonts w:ascii="바탕체" w:eastAsia="바탕체" w:hAnsi="바탕체"/>
        </w:rPr>
        <w:t>C</w:t>
      </w:r>
      <w:r>
        <w:rPr>
          <w:rFonts w:ascii="바탕체" w:eastAsia="바탕체" w:hAnsi="바탕체" w:hint="eastAsia"/>
        </w:rPr>
        <w:t xml:space="preserve">에서 외국인의 경우, </w:t>
      </w:r>
      <w:r>
        <w:rPr>
          <w:rFonts w:ascii="바탕체" w:eastAsia="바탕체" w:hAnsi="바탕체"/>
        </w:rPr>
        <w:t xml:space="preserve">BUY-SELL </w:t>
      </w:r>
      <w:r>
        <w:rPr>
          <w:rFonts w:ascii="바탕체" w:eastAsia="바탕체" w:hAnsi="바탕체" w:hint="eastAsia"/>
        </w:rPr>
        <w:t xml:space="preserve">포트폴리오의 </w:t>
      </w:r>
      <w:r w:rsidR="00BB0008">
        <w:rPr>
          <w:rFonts w:ascii="바탕체" w:eastAsia="바탕체" w:hAnsi="바탕체" w:hint="eastAsia"/>
        </w:rPr>
        <w:t>t주 수익률(</w:t>
      </w:r>
      <w:r w:rsidR="00BB0008">
        <w:rPr>
          <w:rFonts w:ascii="바탕체" w:eastAsia="바탕체" w:hAnsi="바탕체"/>
        </w:rPr>
        <w:t>Total Return)</w:t>
      </w:r>
      <w:r w:rsidR="00BB0008">
        <w:rPr>
          <w:rFonts w:ascii="바탕체" w:eastAsia="바탕체" w:hAnsi="바탕체" w:hint="eastAsia"/>
        </w:rPr>
        <w:t xml:space="preserve">은 </w:t>
      </w:r>
      <w:r w:rsidR="00BB0008">
        <w:rPr>
          <w:rFonts w:ascii="바탕체" w:eastAsia="바탕체" w:hAnsi="바탕체"/>
        </w:rPr>
        <w:t>2.391%</w:t>
      </w:r>
      <w:r w:rsidR="00BB0008">
        <w:rPr>
          <w:rFonts w:ascii="바탕체" w:eastAsia="바탕체" w:hAnsi="바탕체" w:hint="eastAsia"/>
        </w:rPr>
        <w:t xml:space="preserve">이고 </w:t>
      </w:r>
      <w:r w:rsidR="00BB0008" w:rsidRPr="004061CB">
        <w:rPr>
          <w:rFonts w:ascii="바탕체" w:eastAsia="바탕체" w:hAnsi="바탕체"/>
          <w:i/>
        </w:rPr>
        <w:t>t</w:t>
      </w:r>
      <w:r w:rsidR="00BB0008">
        <w:rPr>
          <w:rFonts w:ascii="바탕체" w:eastAsia="바탕체" w:hAnsi="바탕체" w:hint="eastAsia"/>
        </w:rPr>
        <w:t xml:space="preserve">값이 </w:t>
      </w:r>
      <w:r w:rsidR="00BB0008">
        <w:rPr>
          <w:rFonts w:ascii="바탕체" w:eastAsia="바탕체" w:hAnsi="바탕체"/>
        </w:rPr>
        <w:t>14.98</w:t>
      </w:r>
      <w:r w:rsidR="00BB0008">
        <w:rPr>
          <w:rFonts w:ascii="바탕체" w:eastAsia="바탕체" w:hAnsi="바탕체" w:hint="eastAsia"/>
        </w:rPr>
        <w:t>로 매우 유의하다.</w:t>
      </w:r>
      <w:r w:rsidR="00BB0008">
        <w:rPr>
          <w:rFonts w:ascii="바탕체" w:eastAsia="바탕체" w:hAnsi="바탕체"/>
        </w:rPr>
        <w:t xml:space="preserve"> </w:t>
      </w:r>
      <w:r w:rsidR="00BB0008">
        <w:rPr>
          <w:rFonts w:ascii="바탕체" w:eastAsia="바탕체" w:hAnsi="바탕체" w:hint="eastAsia"/>
        </w:rPr>
        <w:t xml:space="preserve">이를 분해한 결과, 산업선택의 </w:t>
      </w:r>
      <w:proofErr w:type="spellStart"/>
      <w:r w:rsidR="00BB0008">
        <w:rPr>
          <w:rFonts w:ascii="바탕체" w:eastAsia="바탕체" w:hAnsi="바탕체" w:hint="eastAsia"/>
        </w:rPr>
        <w:t>기여분</w:t>
      </w:r>
      <w:proofErr w:type="spellEnd"/>
      <w:r w:rsidR="00BB0008">
        <w:rPr>
          <w:rFonts w:ascii="바탕체" w:eastAsia="바탕체" w:hAnsi="바탕체" w:hint="eastAsia"/>
        </w:rPr>
        <w:t>(</w:t>
      </w:r>
      <w:r w:rsidR="00BB0008">
        <w:rPr>
          <w:rFonts w:ascii="바탕체" w:eastAsia="바탕체" w:hAnsi="바탕체"/>
        </w:rPr>
        <w:t>Industry Return)</w:t>
      </w:r>
      <w:r w:rsidR="00BB0008">
        <w:rPr>
          <w:rFonts w:ascii="바탕체" w:eastAsia="바탕체" w:hAnsi="바탕체" w:hint="eastAsia"/>
        </w:rPr>
        <w:t xml:space="preserve">은 </w:t>
      </w:r>
      <w:r w:rsidR="00BB0008">
        <w:rPr>
          <w:rFonts w:ascii="바탕체" w:eastAsia="바탕체" w:hAnsi="바탕체"/>
        </w:rPr>
        <w:t xml:space="preserve">0.937%, </w:t>
      </w:r>
      <w:r w:rsidR="00BB0008">
        <w:rPr>
          <w:rFonts w:ascii="바탕체" w:eastAsia="바탕체" w:hAnsi="바탕체" w:hint="eastAsia"/>
        </w:rPr>
        <w:t xml:space="preserve">종목선택의 </w:t>
      </w:r>
      <w:proofErr w:type="spellStart"/>
      <w:r w:rsidR="00BB0008">
        <w:rPr>
          <w:rFonts w:ascii="바탕체" w:eastAsia="바탕체" w:hAnsi="바탕체" w:hint="eastAsia"/>
        </w:rPr>
        <w:t>기여분은</w:t>
      </w:r>
      <w:proofErr w:type="spellEnd"/>
      <w:r w:rsidR="00BB0008">
        <w:rPr>
          <w:rFonts w:ascii="바탕체" w:eastAsia="바탕체" w:hAnsi="바탕체" w:hint="eastAsia"/>
        </w:rPr>
        <w:t xml:space="preserve"> </w:t>
      </w:r>
      <w:r w:rsidR="00BB0008">
        <w:rPr>
          <w:rFonts w:ascii="바탕체" w:eastAsia="바탕체" w:hAnsi="바탕체"/>
        </w:rPr>
        <w:t>1.452%</w:t>
      </w:r>
      <w:r w:rsidR="00BB0008">
        <w:rPr>
          <w:rFonts w:ascii="바탕체" w:eastAsia="바탕체" w:hAnsi="바탕체" w:hint="eastAsia"/>
        </w:rPr>
        <w:t>이고,</w:t>
      </w:r>
      <w:r w:rsidR="00BB0008">
        <w:rPr>
          <w:rFonts w:ascii="바탕체" w:eastAsia="바탕체" w:hAnsi="바탕체"/>
        </w:rPr>
        <w:t xml:space="preserve"> </w:t>
      </w:r>
      <w:r w:rsidR="00BB0008" w:rsidRPr="004061CB">
        <w:rPr>
          <w:rFonts w:ascii="바탕체" w:eastAsia="바탕체" w:hAnsi="바탕체" w:hint="eastAsia"/>
          <w:i/>
        </w:rPr>
        <w:t>t</w:t>
      </w:r>
      <w:r w:rsidR="00BB0008">
        <w:rPr>
          <w:rFonts w:ascii="바탕체" w:eastAsia="바탕체" w:hAnsi="바탕체" w:hint="eastAsia"/>
        </w:rPr>
        <w:t xml:space="preserve">값도 각각 </w:t>
      </w:r>
      <w:r w:rsidR="00BB0008">
        <w:rPr>
          <w:rFonts w:ascii="바탕체" w:eastAsia="바탕체" w:hAnsi="바탕체"/>
        </w:rPr>
        <w:t>8.36</w:t>
      </w:r>
      <w:r w:rsidR="00BB0008">
        <w:rPr>
          <w:rFonts w:ascii="바탕체" w:eastAsia="바탕체" w:hAnsi="바탕체" w:hint="eastAsia"/>
        </w:rPr>
        <w:t xml:space="preserve">과 </w:t>
      </w:r>
      <w:r w:rsidR="00BB0008">
        <w:rPr>
          <w:rFonts w:ascii="바탕체" w:eastAsia="바탕체" w:hAnsi="바탕체"/>
        </w:rPr>
        <w:t>12.02</w:t>
      </w:r>
      <w:r w:rsidR="00BB0008">
        <w:rPr>
          <w:rFonts w:ascii="바탕체" w:eastAsia="바탕체" w:hAnsi="바탕체" w:hint="eastAsia"/>
        </w:rPr>
        <w:t>로 나타난다.</w:t>
      </w:r>
      <w:r w:rsidR="00BB0008">
        <w:rPr>
          <w:rFonts w:ascii="바탕체" w:eastAsia="바탕체" w:hAnsi="바탕체"/>
        </w:rPr>
        <w:t xml:space="preserve"> FF-3 </w:t>
      </w:r>
      <w:r w:rsidR="00C67BAA">
        <w:rPr>
          <w:rFonts w:ascii="바탕체" w:eastAsia="바탕체" w:hAnsi="바탕체"/>
        </w:rPr>
        <w:t>알파</w:t>
      </w:r>
      <w:r w:rsidR="00BB0008">
        <w:rPr>
          <w:rFonts w:ascii="바탕체" w:eastAsia="바탕체" w:hAnsi="바탕체" w:hint="eastAsia"/>
        </w:rPr>
        <w:t>의 경우도 유사한 결과를 얻을 수 있다.</w:t>
      </w:r>
      <w:r w:rsidR="00BB0008">
        <w:rPr>
          <w:rFonts w:ascii="바탕체" w:eastAsia="바탕체" w:hAnsi="바탕체"/>
        </w:rPr>
        <w:t xml:space="preserve"> </w:t>
      </w:r>
      <w:r w:rsidR="00BB0008">
        <w:rPr>
          <w:rFonts w:ascii="바탕체" w:eastAsia="바탕체" w:hAnsi="바탕체" w:hint="eastAsia"/>
        </w:rPr>
        <w:t>결국 이러한 결과는 외국인 역시 기관과 마찬가지로 산업선택능력과 종목선택능력을 모두 보유함으로써 개인에 비해 우월한 투자성과를 보이고 있음을 의미한다.</w:t>
      </w:r>
      <w:r w:rsidR="00BB0008">
        <w:rPr>
          <w:rFonts w:ascii="바탕체" w:eastAsia="바탕체" w:hAnsi="바탕체"/>
        </w:rPr>
        <w:t xml:space="preserve"> </w:t>
      </w:r>
    </w:p>
    <w:p w:rsidR="00CA7412" w:rsidRPr="00BB0008" w:rsidRDefault="00CA7412" w:rsidP="00CA7412">
      <w:pPr>
        <w:widowControl/>
        <w:wordWrap/>
        <w:autoSpaceDE/>
        <w:autoSpaceDN/>
        <w:snapToGrid w:val="0"/>
        <w:spacing w:before="240" w:after="240" w:line="420" w:lineRule="auto"/>
        <w:ind w:firstLineChars="200" w:firstLine="400"/>
        <w:rPr>
          <w:rFonts w:ascii="바탕체" w:eastAsia="바탕체" w:hAnsi="바탕체"/>
        </w:rPr>
      </w:pPr>
    </w:p>
    <w:p w:rsidR="00CA7412" w:rsidRPr="00734CEE" w:rsidRDefault="00CA7412" w:rsidP="00CA7412">
      <w:pPr>
        <w:widowControl/>
        <w:wordWrap/>
        <w:autoSpaceDE/>
        <w:autoSpaceDN/>
        <w:snapToGrid w:val="0"/>
        <w:spacing w:before="240" w:after="240" w:line="420" w:lineRule="auto"/>
        <w:rPr>
          <w:rFonts w:ascii="바탕체" w:eastAsia="바탕체" w:hAnsi="바탕체"/>
          <w:b/>
          <w:sz w:val="30"/>
          <w:szCs w:val="30"/>
        </w:rPr>
      </w:pPr>
      <w:r w:rsidRPr="00734CEE">
        <w:rPr>
          <w:rFonts w:ascii="바탕체" w:eastAsia="바탕체" w:hAnsi="바탕체"/>
          <w:b/>
          <w:sz w:val="30"/>
          <w:szCs w:val="30"/>
        </w:rPr>
        <w:t>V</w:t>
      </w:r>
      <w:r w:rsidRPr="00734CEE">
        <w:rPr>
          <w:rFonts w:ascii="바탕체" w:eastAsia="바탕체" w:hAnsi="바탕체" w:hint="eastAsia"/>
          <w:b/>
          <w:sz w:val="30"/>
          <w:szCs w:val="30"/>
        </w:rPr>
        <w:t>. 결론</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스타일 투자란 공통적인 속성을 가진 다수의 종목들을 포괄하여 하나의 스타일로 간주하고,</w:t>
      </w:r>
      <w:r>
        <w:rPr>
          <w:rFonts w:ascii="바탕체" w:eastAsia="바탕체" w:hAnsi="바탕체"/>
        </w:rPr>
        <w:t xml:space="preserve"> </w:t>
      </w:r>
      <w:r>
        <w:rPr>
          <w:rFonts w:ascii="바탕체" w:eastAsia="바탕체" w:hAnsi="바탕체" w:hint="eastAsia"/>
        </w:rPr>
        <w:t>스타일 단위에서 자산을 배분하고 주식을 매매하는 것을 의미한다.</w:t>
      </w:r>
      <w:r>
        <w:rPr>
          <w:rFonts w:ascii="바탕체" w:eastAsia="바탕체" w:hAnsi="바탕체"/>
        </w:rPr>
        <w:t xml:space="preserve"> </w:t>
      </w:r>
      <w:r>
        <w:rPr>
          <w:rFonts w:ascii="바탕체" w:eastAsia="바탕체" w:hAnsi="바탕체" w:hint="eastAsia"/>
        </w:rPr>
        <w:t>예컨대 대형주,</w:t>
      </w:r>
      <w:r>
        <w:rPr>
          <w:rFonts w:ascii="바탕체" w:eastAsia="바탕체" w:hAnsi="바탕체"/>
        </w:rPr>
        <w:t xml:space="preserve"> </w:t>
      </w:r>
      <w:proofErr w:type="spellStart"/>
      <w:r>
        <w:rPr>
          <w:rFonts w:ascii="바탕체" w:eastAsia="바탕체" w:hAnsi="바탕체" w:hint="eastAsia"/>
        </w:rPr>
        <w:t>가치주</w:t>
      </w:r>
      <w:proofErr w:type="spellEnd"/>
      <w:r>
        <w:rPr>
          <w:rFonts w:ascii="바탕체" w:eastAsia="바탕체" w:hAnsi="바탕체" w:hint="eastAsia"/>
        </w:rPr>
        <w:t>,</w:t>
      </w:r>
      <w:r>
        <w:rPr>
          <w:rFonts w:ascii="바탕체" w:eastAsia="바탕체" w:hAnsi="바탕체"/>
        </w:rPr>
        <w:t xml:space="preserve"> </w:t>
      </w:r>
      <w:r>
        <w:rPr>
          <w:rFonts w:ascii="바탕체" w:eastAsia="바탕체" w:hAnsi="바탕체" w:hint="eastAsia"/>
        </w:rPr>
        <w:t xml:space="preserve">배당주 등과 같이 특성에 따라 그룹별로 </w:t>
      </w:r>
      <w:r w:rsidR="004061CB">
        <w:rPr>
          <w:rFonts w:ascii="바탕체" w:eastAsia="바탕체" w:hAnsi="바탕체" w:hint="eastAsia"/>
        </w:rPr>
        <w:t>구분된 주식을</w:t>
      </w:r>
      <w:r>
        <w:rPr>
          <w:rFonts w:ascii="바탕체" w:eastAsia="바탕체" w:hAnsi="바탕체" w:hint="eastAsia"/>
        </w:rPr>
        <w:t xml:space="preserve"> 하나의 </w:t>
      </w:r>
      <w:r w:rsidR="004061CB">
        <w:rPr>
          <w:rFonts w:ascii="바탕체" w:eastAsia="바탕체" w:hAnsi="바탕체" w:hint="eastAsia"/>
        </w:rPr>
        <w:t>단위처럼 거래하는 것이 스타일 투자이다.</w:t>
      </w:r>
      <w:r w:rsidR="004061CB">
        <w:rPr>
          <w:rFonts w:ascii="바탕체" w:eastAsia="바탕체" w:hAnsi="바탕체"/>
        </w:rPr>
        <w:t xml:space="preserve"> </w:t>
      </w:r>
      <w:r w:rsidR="004061CB">
        <w:rPr>
          <w:rFonts w:ascii="바탕체" w:eastAsia="바탕체" w:hAnsi="바탕체" w:hint="eastAsia"/>
        </w:rPr>
        <w:t>이 논문에서는 개별 산업을 하나의 단위로 간주하는 산업 기반의 스타일 투자에 대해 살펴보고자 하였다.</w:t>
      </w:r>
      <w:r w:rsidR="004061CB">
        <w:rPr>
          <w:rFonts w:ascii="바탕체" w:eastAsia="바탕체" w:hAnsi="바탕체"/>
        </w:rPr>
        <w:t xml:space="preserve"> </w:t>
      </w:r>
      <w:r w:rsidR="004061CB">
        <w:rPr>
          <w:rFonts w:ascii="바탕체" w:eastAsia="바탕체" w:hAnsi="바탕체" w:hint="eastAsia"/>
        </w:rPr>
        <w:t>구체적으로,</w:t>
      </w:r>
      <w:r w:rsidR="004061CB">
        <w:rPr>
          <w:rFonts w:ascii="바탕체" w:eastAsia="바탕체" w:hAnsi="바탕체"/>
        </w:rPr>
        <w:t xml:space="preserve"> </w:t>
      </w:r>
      <w:r>
        <w:rPr>
          <w:rFonts w:ascii="바탕체" w:eastAsia="바탕체" w:hAnsi="바탕체" w:hint="eastAsia"/>
        </w:rPr>
        <w:t xml:space="preserve">국내 주식시장에서 </w:t>
      </w:r>
      <w:r w:rsidR="00BB0008">
        <w:rPr>
          <w:rFonts w:ascii="바탕체" w:eastAsia="바탕체" w:hAnsi="바탕체" w:hint="eastAsia"/>
        </w:rPr>
        <w:t>투자자 유형별</w:t>
      </w:r>
      <w:r w:rsidR="0030398A">
        <w:rPr>
          <w:rFonts w:ascii="바탕체" w:eastAsia="바탕체" w:hAnsi="바탕체" w:hint="eastAsia"/>
        </w:rPr>
        <w:t>(개인,</w:t>
      </w:r>
      <w:r w:rsidR="004061CB">
        <w:rPr>
          <w:rFonts w:ascii="바탕체" w:eastAsia="바탕체" w:hAnsi="바탕체"/>
        </w:rPr>
        <w:t xml:space="preserve"> </w:t>
      </w:r>
      <w:r w:rsidR="0030398A">
        <w:rPr>
          <w:rFonts w:ascii="바탕체" w:eastAsia="바탕체" w:hAnsi="바탕체" w:hint="eastAsia"/>
        </w:rPr>
        <w:t>기관,</w:t>
      </w:r>
      <w:r w:rsidR="004061CB">
        <w:rPr>
          <w:rFonts w:ascii="바탕체" w:eastAsia="바탕체" w:hAnsi="바탕체"/>
        </w:rPr>
        <w:t xml:space="preserve"> </w:t>
      </w:r>
      <w:r w:rsidR="0030398A">
        <w:rPr>
          <w:rFonts w:ascii="바탕체" w:eastAsia="바탕체" w:hAnsi="바탕체" w:hint="eastAsia"/>
        </w:rPr>
        <w:t>외국인)</w:t>
      </w:r>
      <w:r w:rsidR="00BB0008">
        <w:rPr>
          <w:rFonts w:ascii="바탕체" w:eastAsia="바탕체" w:hAnsi="바탕체" w:hint="eastAsia"/>
        </w:rPr>
        <w:t xml:space="preserve">로 </w:t>
      </w:r>
      <w:r>
        <w:rPr>
          <w:rFonts w:ascii="바탕체" w:eastAsia="바탕체" w:hAnsi="바탕체" w:hint="eastAsia"/>
        </w:rPr>
        <w:t xml:space="preserve">이루어지는 산업 기준의 스타일 </w:t>
      </w:r>
      <w:r w:rsidR="00F30708">
        <w:rPr>
          <w:rFonts w:ascii="바탕체" w:eastAsia="바탕체" w:hAnsi="바탕체" w:hint="eastAsia"/>
        </w:rPr>
        <w:t>투자의 특성을 고찰하고,</w:t>
      </w:r>
      <w:r w:rsidR="00F30708">
        <w:rPr>
          <w:rFonts w:ascii="바탕체" w:eastAsia="바탕체" w:hAnsi="바탕체"/>
        </w:rPr>
        <w:t xml:space="preserve"> </w:t>
      </w:r>
      <w:r w:rsidR="00F30708">
        <w:rPr>
          <w:rFonts w:ascii="바탕체" w:eastAsia="바탕체" w:hAnsi="바탕체" w:hint="eastAsia"/>
        </w:rPr>
        <w:t>산업 단위의 스타일 투자가</w:t>
      </w:r>
      <w:r>
        <w:rPr>
          <w:rFonts w:ascii="바탕체" w:eastAsia="바탕체" w:hAnsi="바탕체" w:hint="eastAsia"/>
        </w:rPr>
        <w:t xml:space="preserve"> 각 산업의 수익률 및 개별 종목의 </w:t>
      </w:r>
      <w:r w:rsidR="003B0DBB">
        <w:rPr>
          <w:rFonts w:ascii="바탕체" w:eastAsia="바탕체" w:hAnsi="바탕체" w:hint="eastAsia"/>
        </w:rPr>
        <w:t>수익률</w:t>
      </w:r>
      <w:r>
        <w:rPr>
          <w:rFonts w:ascii="바탕체" w:eastAsia="바탕체" w:hAnsi="바탕체" w:hint="eastAsia"/>
        </w:rPr>
        <w:t>에 미치는 영향을</w:t>
      </w:r>
      <w:r w:rsidR="004061CB">
        <w:rPr>
          <w:rFonts w:ascii="바탕체" w:eastAsia="바탕체" w:hAnsi="바탕체" w:hint="eastAsia"/>
        </w:rPr>
        <w:t xml:space="preserve"> 분석하였다</w:t>
      </w:r>
      <w:r>
        <w:rPr>
          <w:rFonts w:ascii="바탕체" w:eastAsia="바탕체" w:hAnsi="바탕체" w:hint="eastAsia"/>
        </w:rPr>
        <w:t>.</w:t>
      </w:r>
      <w:r>
        <w:rPr>
          <w:rFonts w:ascii="바탕체" w:eastAsia="바탕체" w:hAnsi="바탕체"/>
        </w:rPr>
        <w:t xml:space="preserve"> </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본 연구의 결과는 다음과 같다.</w:t>
      </w:r>
      <w:r>
        <w:rPr>
          <w:rFonts w:ascii="바탕체" w:eastAsia="바탕체" w:hAnsi="바탕체"/>
        </w:rPr>
        <w:t xml:space="preserve"> </w:t>
      </w:r>
      <w:r>
        <w:rPr>
          <w:rFonts w:ascii="바탕체" w:eastAsia="바탕체" w:hAnsi="바탕체" w:hint="eastAsia"/>
        </w:rPr>
        <w:t>첫째,</w:t>
      </w:r>
      <w:r>
        <w:rPr>
          <w:rFonts w:ascii="바탕체" w:eastAsia="바탕체" w:hAnsi="바탕체"/>
        </w:rPr>
        <w:t xml:space="preserve"> </w:t>
      </w:r>
      <w:r>
        <w:rPr>
          <w:rFonts w:ascii="바탕체" w:eastAsia="바탕체" w:hAnsi="바탕체" w:hint="eastAsia"/>
        </w:rPr>
        <w:t xml:space="preserve">산업단위에서 볼 때 개인은 과거 수익률이 높은 산업을 매도하는 </w:t>
      </w:r>
      <w:proofErr w:type="spellStart"/>
      <w:r>
        <w:rPr>
          <w:rFonts w:ascii="바탕체" w:eastAsia="바탕체" w:hAnsi="바탕체" w:hint="eastAsia"/>
        </w:rPr>
        <w:t>역추세추종</w:t>
      </w:r>
      <w:proofErr w:type="spellEnd"/>
      <w:r w:rsidR="0030398A">
        <w:rPr>
          <w:rFonts w:ascii="바탕체" w:eastAsia="바탕체" w:hAnsi="바탕체" w:hint="eastAsia"/>
        </w:rPr>
        <w:t>(</w:t>
      </w:r>
      <w:r w:rsidR="0030398A">
        <w:rPr>
          <w:rFonts w:ascii="바탕체" w:eastAsia="바탕체" w:hAnsi="바탕체"/>
        </w:rPr>
        <w:t>contrarian)</w:t>
      </w:r>
      <w:r>
        <w:rPr>
          <w:rFonts w:ascii="바탕체" w:eastAsia="바탕체" w:hAnsi="바탕체" w:hint="eastAsia"/>
        </w:rPr>
        <w:t xml:space="preserve"> 매매,</w:t>
      </w:r>
      <w:r>
        <w:rPr>
          <w:rFonts w:ascii="바탕체" w:eastAsia="바탕체" w:hAnsi="바탕체"/>
        </w:rPr>
        <w:t xml:space="preserve"> </w:t>
      </w:r>
      <w:r w:rsidR="00BB0008">
        <w:rPr>
          <w:rFonts w:ascii="바탕체" w:eastAsia="바탕체" w:hAnsi="바탕체" w:hint="eastAsia"/>
        </w:rPr>
        <w:t>기관과 외</w:t>
      </w:r>
      <w:r w:rsidR="0030398A">
        <w:rPr>
          <w:rFonts w:ascii="바탕체" w:eastAsia="바탕체" w:hAnsi="바탕체" w:hint="eastAsia"/>
        </w:rPr>
        <w:t>국인은</w:t>
      </w:r>
      <w:r w:rsidR="00BB0008">
        <w:rPr>
          <w:rFonts w:ascii="바탕체" w:eastAsia="바탕체" w:hAnsi="바탕체" w:hint="eastAsia"/>
        </w:rPr>
        <w:t xml:space="preserve"> </w:t>
      </w:r>
      <w:r>
        <w:rPr>
          <w:rFonts w:ascii="바탕체" w:eastAsia="바탕체" w:hAnsi="바탕체" w:hint="eastAsia"/>
        </w:rPr>
        <w:t>과거 수익률이 높은</w:t>
      </w:r>
      <w:r>
        <w:rPr>
          <w:rFonts w:ascii="바탕체" w:eastAsia="바탕체" w:hAnsi="바탕체"/>
        </w:rPr>
        <w:t xml:space="preserve"> </w:t>
      </w:r>
      <w:r>
        <w:rPr>
          <w:rFonts w:ascii="바탕체" w:eastAsia="바탕체" w:hAnsi="바탕체" w:hint="eastAsia"/>
        </w:rPr>
        <w:t>산업을 매수하는</w:t>
      </w:r>
      <w:r>
        <w:rPr>
          <w:rFonts w:ascii="바탕체" w:eastAsia="바탕체" w:hAnsi="바탕체"/>
        </w:rPr>
        <w:t xml:space="preserve"> </w:t>
      </w:r>
      <w:r>
        <w:rPr>
          <w:rFonts w:ascii="바탕체" w:eastAsia="바탕체" w:hAnsi="바탕체" w:hint="eastAsia"/>
        </w:rPr>
        <w:t>추세추종</w:t>
      </w:r>
      <w:r w:rsidR="0030398A">
        <w:rPr>
          <w:rFonts w:ascii="바탕체" w:eastAsia="바탕체" w:hAnsi="바탕체" w:hint="eastAsia"/>
        </w:rPr>
        <w:t>(momentum)</w:t>
      </w:r>
      <w:r>
        <w:rPr>
          <w:rFonts w:ascii="바탕체" w:eastAsia="바탕체" w:hAnsi="바탕체" w:hint="eastAsia"/>
        </w:rPr>
        <w:t xml:space="preserve"> 매매를 하는 것으로 나타났다.</w:t>
      </w:r>
      <w:r>
        <w:rPr>
          <w:rFonts w:ascii="바탕체" w:eastAsia="바탕체" w:hAnsi="바탕체"/>
        </w:rPr>
        <w:t xml:space="preserve"> </w:t>
      </w:r>
      <w:r>
        <w:rPr>
          <w:rFonts w:ascii="바탕체" w:eastAsia="바탕체" w:hAnsi="바탕체" w:hint="eastAsia"/>
        </w:rPr>
        <w:t>둘째,</w:t>
      </w:r>
      <w:r>
        <w:rPr>
          <w:rFonts w:ascii="바탕체" w:eastAsia="바탕체" w:hAnsi="바탕체"/>
        </w:rPr>
        <w:t xml:space="preserve"> </w:t>
      </w:r>
      <w:r>
        <w:rPr>
          <w:rFonts w:ascii="바탕체" w:eastAsia="바탕체" w:hAnsi="바탕체" w:hint="eastAsia"/>
        </w:rPr>
        <w:t xml:space="preserve">개인의 </w:t>
      </w:r>
      <w:r w:rsidR="00286A5A">
        <w:rPr>
          <w:rFonts w:ascii="바탕체" w:eastAsia="바탕체" w:hAnsi="바탕체" w:hint="eastAsia"/>
        </w:rPr>
        <w:t>산업 기반</w:t>
      </w:r>
      <w:r w:rsidR="009C081F">
        <w:rPr>
          <w:rFonts w:ascii="바탕체" w:eastAsia="바탕체" w:hAnsi="바탕체" w:hint="eastAsia"/>
        </w:rPr>
        <w:t xml:space="preserve"> 스타일 </w:t>
      </w:r>
      <w:r>
        <w:rPr>
          <w:rFonts w:ascii="바탕체" w:eastAsia="바탕체" w:hAnsi="바탕체" w:hint="eastAsia"/>
        </w:rPr>
        <w:t>매매는 다음 주의 산업수익률 및 그 산업에 속한 개별 종목들의 수익률과 약한 음(</w:t>
      </w:r>
      <w:r>
        <w:rPr>
          <w:rFonts w:ascii="바탕체" w:eastAsia="바탕체" w:hAnsi="바탕체"/>
        </w:rPr>
        <w:t>-)</w:t>
      </w:r>
      <w:r>
        <w:rPr>
          <w:rFonts w:ascii="바탕체" w:eastAsia="바탕체" w:hAnsi="바탕체" w:hint="eastAsia"/>
        </w:rPr>
        <w:t xml:space="preserve">의 </w:t>
      </w:r>
      <w:r>
        <w:rPr>
          <w:rFonts w:ascii="바탕체" w:eastAsia="바탕체" w:hAnsi="바탕체" w:hint="eastAsia"/>
        </w:rPr>
        <w:lastRenderedPageBreak/>
        <w:t>상관관계를 나타내는 반면,</w:t>
      </w:r>
      <w:r>
        <w:rPr>
          <w:rFonts w:ascii="바탕체" w:eastAsia="바탕체" w:hAnsi="바탕체"/>
        </w:rPr>
        <w:t xml:space="preserve"> </w:t>
      </w:r>
      <w:r>
        <w:rPr>
          <w:rFonts w:ascii="바탕체" w:eastAsia="바탕체" w:hAnsi="바탕체" w:hint="eastAsia"/>
        </w:rPr>
        <w:t>기관</w:t>
      </w:r>
      <w:r w:rsidR="0030398A">
        <w:rPr>
          <w:rFonts w:ascii="바탕체" w:eastAsia="바탕체" w:hAnsi="바탕체"/>
        </w:rPr>
        <w:t>과</w:t>
      </w:r>
      <w:r w:rsidR="0030398A">
        <w:rPr>
          <w:rFonts w:ascii="바탕체" w:eastAsia="바탕체" w:hAnsi="바탕체" w:hint="eastAsia"/>
        </w:rPr>
        <w:t xml:space="preserve"> 외국인</w:t>
      </w:r>
      <w:r>
        <w:rPr>
          <w:rFonts w:ascii="바탕체" w:eastAsia="바탕체" w:hAnsi="바탕체" w:hint="eastAsia"/>
        </w:rPr>
        <w:t xml:space="preserve">의 </w:t>
      </w:r>
      <w:r w:rsidR="00286A5A">
        <w:rPr>
          <w:rFonts w:ascii="바탕체" w:eastAsia="바탕체" w:hAnsi="바탕체" w:hint="eastAsia"/>
        </w:rPr>
        <w:t>산업 기반</w:t>
      </w:r>
      <w:r w:rsidR="009C081F">
        <w:rPr>
          <w:rFonts w:ascii="바탕체" w:eastAsia="바탕체" w:hAnsi="바탕체" w:hint="eastAsia"/>
        </w:rPr>
        <w:t xml:space="preserve"> 스타일</w:t>
      </w:r>
      <w:r>
        <w:rPr>
          <w:rFonts w:ascii="바탕체" w:eastAsia="바탕체" w:hAnsi="바탕체" w:hint="eastAsia"/>
        </w:rPr>
        <w:t xml:space="preserve"> 매매는 다음 주의 산업수익률 및 그 산업에 속한 개별 종목들의 수익률과 양(</w:t>
      </w:r>
      <w:r>
        <w:rPr>
          <w:rFonts w:ascii="바탕체" w:eastAsia="바탕체" w:hAnsi="바탕체"/>
        </w:rPr>
        <w:t>+)</w:t>
      </w:r>
      <w:r>
        <w:rPr>
          <w:rFonts w:ascii="바탕체" w:eastAsia="바탕체" w:hAnsi="바탕체" w:hint="eastAsia"/>
        </w:rPr>
        <w:t xml:space="preserve">의 상관관계를 갖는다. </w:t>
      </w:r>
      <w:r w:rsidR="00BE2C9A">
        <w:rPr>
          <w:rFonts w:ascii="바탕체" w:eastAsia="바탕체" w:hAnsi="바탕체" w:hint="eastAsia"/>
        </w:rPr>
        <w:t xml:space="preserve">이는 </w:t>
      </w:r>
      <w:r w:rsidR="004061CB">
        <w:rPr>
          <w:rFonts w:ascii="바탕체" w:eastAsia="바탕체" w:hAnsi="바탕체" w:hint="eastAsia"/>
        </w:rPr>
        <w:t>개인의 산업 기반 스타일 매매는 미래 수익률에 대한 예측력을 갖지 못하는 반면,</w:t>
      </w:r>
      <w:r w:rsidR="004061CB">
        <w:rPr>
          <w:rFonts w:ascii="바탕체" w:eastAsia="바탕체" w:hAnsi="바탕체"/>
        </w:rPr>
        <w:t xml:space="preserve"> </w:t>
      </w:r>
      <w:r w:rsidR="004061CB">
        <w:rPr>
          <w:rFonts w:ascii="바탕체" w:eastAsia="바탕체" w:hAnsi="바탕체" w:hint="eastAsia"/>
        </w:rPr>
        <w:t xml:space="preserve">기관과 외국인의 산업 기반 </w:t>
      </w:r>
      <w:proofErr w:type="spellStart"/>
      <w:r w:rsidR="004061CB">
        <w:rPr>
          <w:rFonts w:ascii="바탕체" w:eastAsia="바탕체" w:hAnsi="바탕체" w:hint="eastAsia"/>
        </w:rPr>
        <w:t>스타앨</w:t>
      </w:r>
      <w:proofErr w:type="spellEnd"/>
      <w:r w:rsidR="004061CB">
        <w:rPr>
          <w:rFonts w:ascii="바탕체" w:eastAsia="바탕체" w:hAnsi="바탕체" w:hint="eastAsia"/>
        </w:rPr>
        <w:t xml:space="preserve"> 매매는 </w:t>
      </w:r>
      <w:r w:rsidR="001D7393">
        <w:rPr>
          <w:rFonts w:ascii="바탕체" w:eastAsia="바탕체" w:hAnsi="바탕체" w:hint="eastAsia"/>
        </w:rPr>
        <w:t xml:space="preserve">주 단위에서 미래 수익률에 대한 단기 예측력을 </w:t>
      </w:r>
      <w:r w:rsidR="00BE2C9A">
        <w:rPr>
          <w:rFonts w:ascii="바탕체" w:eastAsia="바탕체" w:hAnsi="바탕체" w:hint="eastAsia"/>
        </w:rPr>
        <w:t>보이는 것으로 해석할 수 있다.</w:t>
      </w:r>
      <w:r w:rsidR="001D7393">
        <w:rPr>
          <w:rFonts w:ascii="바탕체" w:eastAsia="바탕체" w:hAnsi="바탕체"/>
        </w:rPr>
        <w:t xml:space="preserve"> </w:t>
      </w:r>
      <w:r>
        <w:rPr>
          <w:rFonts w:ascii="바탕체" w:eastAsia="바탕체" w:hAnsi="바탕체" w:hint="eastAsia"/>
        </w:rPr>
        <w:t>셋째,</w:t>
      </w:r>
      <w:r>
        <w:rPr>
          <w:rFonts w:ascii="바탕체" w:eastAsia="바탕체" w:hAnsi="바탕체"/>
        </w:rPr>
        <w:t xml:space="preserve"> </w:t>
      </w:r>
      <w:r>
        <w:rPr>
          <w:rFonts w:ascii="바탕체" w:eastAsia="바탕체" w:hAnsi="바탕체" w:hint="eastAsia"/>
        </w:rPr>
        <w:t xml:space="preserve">개별 종목 수준의 투자성과를 산업선택능력에 의한 </w:t>
      </w:r>
      <w:proofErr w:type="spellStart"/>
      <w:r>
        <w:rPr>
          <w:rFonts w:ascii="바탕체" w:eastAsia="바탕체" w:hAnsi="바탕체" w:hint="eastAsia"/>
        </w:rPr>
        <w:t>기여분</w:t>
      </w:r>
      <w:proofErr w:type="spellEnd"/>
      <w:r>
        <w:rPr>
          <w:rFonts w:ascii="바탕체" w:eastAsia="바탕체" w:hAnsi="바탕체" w:hint="eastAsia"/>
        </w:rPr>
        <w:t xml:space="preserve"> 및 산업 내에서의 종목선택능력에 의한 </w:t>
      </w:r>
      <w:proofErr w:type="spellStart"/>
      <w:r>
        <w:rPr>
          <w:rFonts w:ascii="바탕체" w:eastAsia="바탕체" w:hAnsi="바탕체" w:hint="eastAsia"/>
        </w:rPr>
        <w:t>기여분의</w:t>
      </w:r>
      <w:proofErr w:type="spellEnd"/>
      <w:r>
        <w:rPr>
          <w:rFonts w:ascii="바탕체" w:eastAsia="바탕체" w:hAnsi="바탕체" w:hint="eastAsia"/>
        </w:rPr>
        <w:t xml:space="preserve"> 두 부분으로 분해한 결과,</w:t>
      </w:r>
      <w:r>
        <w:rPr>
          <w:rFonts w:ascii="바탕체" w:eastAsia="바탕체" w:hAnsi="바탕체"/>
        </w:rPr>
        <w:t xml:space="preserve"> </w:t>
      </w:r>
      <w:r>
        <w:rPr>
          <w:rFonts w:ascii="바탕체" w:eastAsia="바탕체" w:hAnsi="바탕체" w:hint="eastAsia"/>
        </w:rPr>
        <w:t>개인은 산업선택능력 및 종목선택능력을 모두 갖추지 못해 손실이 발생하는 것으로 나타났다.</w:t>
      </w:r>
      <w:r>
        <w:rPr>
          <w:rFonts w:ascii="바탕체" w:eastAsia="바탕체" w:hAnsi="바탕체"/>
        </w:rPr>
        <w:t xml:space="preserve"> </w:t>
      </w:r>
      <w:r>
        <w:rPr>
          <w:rFonts w:ascii="바탕체" w:eastAsia="바탕체" w:hAnsi="바탕체" w:hint="eastAsia"/>
        </w:rPr>
        <w:t xml:space="preserve">대조적으로 </w:t>
      </w:r>
      <w:r w:rsidR="0030398A">
        <w:rPr>
          <w:rFonts w:ascii="바탕체" w:eastAsia="바탕체" w:hAnsi="바탕체" w:hint="eastAsia"/>
        </w:rPr>
        <w:t>기관과 외국인은</w:t>
      </w:r>
      <w:r>
        <w:rPr>
          <w:rFonts w:ascii="바탕체" w:eastAsia="바탕체" w:hAnsi="바탕체" w:hint="eastAsia"/>
        </w:rPr>
        <w:t xml:space="preserve"> 산업선택능력과 종목선택능력을 모두 보유함으로써 양(+)의 초과수익을 거둔다는 사실을 확인할 수 있었다.</w:t>
      </w:r>
      <w:r w:rsidRPr="00BC4545">
        <w:rPr>
          <w:rFonts w:ascii="바탕체" w:eastAsia="바탕체" w:hAnsi="바탕체" w:hint="eastAsia"/>
        </w:rPr>
        <w:t xml:space="preserve"> </w:t>
      </w:r>
      <w:r>
        <w:rPr>
          <w:rFonts w:ascii="바탕체" w:eastAsia="바탕체" w:hAnsi="바탕체" w:hint="eastAsia"/>
        </w:rPr>
        <w:t>결국 본 연구의 결과는 개인의 산업 단위 스타일 투자는 정보에 근거한 것으로 보기 어려운 반면, 기관</w:t>
      </w:r>
      <w:r w:rsidR="0030398A">
        <w:rPr>
          <w:rFonts w:ascii="바탕체" w:eastAsia="바탕체" w:hAnsi="바탕체" w:hint="eastAsia"/>
        </w:rPr>
        <w:t>과 외국인의</w:t>
      </w:r>
      <w:r>
        <w:rPr>
          <w:rFonts w:ascii="바탕체" w:eastAsia="바탕체" w:hAnsi="바탕체" w:hint="eastAsia"/>
        </w:rPr>
        <w:t xml:space="preserve"> 산업 단위 스타일 투자는 정보에 근거한 합리적인 투자임을 시사한다.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pPr>
      <w:r>
        <w:rPr>
          <w:rFonts w:ascii="바탕체" w:eastAsia="바탕체" w:hAnsi="바탕체" w:hint="eastAsia"/>
        </w:rPr>
        <w:t xml:space="preserve">본 연구는 국내 주식시장에서 산업 단위의 스타일 투자가 가격에 영향을 미치는지의 여부를 투자자 </w:t>
      </w:r>
      <w:r w:rsidR="0030398A">
        <w:rPr>
          <w:rFonts w:ascii="바탕체" w:eastAsia="바탕체" w:hAnsi="바탕체" w:hint="eastAsia"/>
        </w:rPr>
        <w:t>유형</w:t>
      </w:r>
      <w:r>
        <w:rPr>
          <w:rFonts w:ascii="바탕체" w:eastAsia="바탕체" w:hAnsi="바탕체" w:hint="eastAsia"/>
        </w:rPr>
        <w:t>별로 살펴보았다는 점에서 의의가 있다.</w:t>
      </w:r>
      <w:r>
        <w:rPr>
          <w:rFonts w:ascii="바탕체" w:eastAsia="바탕체" w:hAnsi="바탕체"/>
        </w:rPr>
        <w:t xml:space="preserve"> 특히 </w:t>
      </w:r>
      <w:r>
        <w:rPr>
          <w:rFonts w:ascii="바탕체" w:eastAsia="바탕체" w:hAnsi="바탕체" w:hint="eastAsia"/>
        </w:rPr>
        <w:t>본 연구는 모든 개별 거래에 대해 매수자와 매도자</w:t>
      </w:r>
      <w:r w:rsidR="0030398A">
        <w:rPr>
          <w:rFonts w:ascii="바탕체" w:eastAsia="바탕체" w:hAnsi="바탕체" w:hint="eastAsia"/>
        </w:rPr>
        <w:t>를</w:t>
      </w:r>
      <w:r>
        <w:rPr>
          <w:rFonts w:ascii="바탕체" w:eastAsia="바탕체" w:hAnsi="바탕체" w:hint="eastAsia"/>
        </w:rPr>
        <w:t xml:space="preserve"> </w:t>
      </w:r>
      <w:r w:rsidR="0030398A">
        <w:rPr>
          <w:rFonts w:ascii="바탕체" w:eastAsia="바탕체" w:hAnsi="바탕체" w:hint="eastAsia"/>
        </w:rPr>
        <w:t>개인,</w:t>
      </w:r>
      <w:r w:rsidR="0030398A">
        <w:rPr>
          <w:rFonts w:ascii="바탕체" w:eastAsia="바탕체" w:hAnsi="바탕체"/>
        </w:rPr>
        <w:t xml:space="preserve"> </w:t>
      </w:r>
      <w:r w:rsidR="0030398A">
        <w:rPr>
          <w:rFonts w:ascii="바탕체" w:eastAsia="바탕체" w:hAnsi="바탕체" w:hint="eastAsia"/>
        </w:rPr>
        <w:t>기관,</w:t>
      </w:r>
      <w:r w:rsidR="0030398A">
        <w:rPr>
          <w:rFonts w:ascii="바탕체" w:eastAsia="바탕체" w:hAnsi="바탕체"/>
        </w:rPr>
        <w:t xml:space="preserve"> </w:t>
      </w:r>
      <w:r w:rsidR="0030398A">
        <w:rPr>
          <w:rFonts w:ascii="바탕체" w:eastAsia="바탕체" w:hAnsi="바탕체" w:hint="eastAsia"/>
        </w:rPr>
        <w:t xml:space="preserve">외국인의 세 가지 유형으로 </w:t>
      </w:r>
      <w:r>
        <w:rPr>
          <w:rFonts w:ascii="바탕체" w:eastAsia="바탕체" w:hAnsi="바탕체" w:hint="eastAsia"/>
        </w:rPr>
        <w:t xml:space="preserve">정확히 </w:t>
      </w:r>
      <w:r w:rsidR="0030398A">
        <w:rPr>
          <w:rFonts w:ascii="바탕체" w:eastAsia="바탕체" w:hAnsi="바탕체" w:hint="eastAsia"/>
        </w:rPr>
        <w:t>구분</w:t>
      </w:r>
      <w:r>
        <w:rPr>
          <w:rFonts w:ascii="바탕체" w:eastAsia="바탕체" w:hAnsi="바탕체" w:hint="eastAsia"/>
        </w:rPr>
        <w:t xml:space="preserve">할 수 있는 한국거래소의 </w:t>
      </w:r>
      <w:r>
        <w:rPr>
          <w:rFonts w:ascii="바탕체" w:eastAsia="바탕체" w:hAnsi="바탕체"/>
        </w:rPr>
        <w:t>IFB/KRX</w:t>
      </w:r>
      <w:r>
        <w:rPr>
          <w:rFonts w:ascii="바탕체" w:eastAsia="바탕체" w:hAnsi="바탕체" w:hint="eastAsia"/>
        </w:rPr>
        <w:t xml:space="preserve"> </w:t>
      </w:r>
      <w:r>
        <w:rPr>
          <w:rFonts w:ascii="바탕체" w:eastAsia="바탕체" w:hAnsi="바탕체"/>
        </w:rPr>
        <w:t>DB</w:t>
      </w:r>
      <w:r>
        <w:rPr>
          <w:rFonts w:ascii="바탕체" w:eastAsia="바탕체" w:hAnsi="바탕체" w:hint="eastAsia"/>
        </w:rPr>
        <w:t xml:space="preserve">를 </w:t>
      </w:r>
      <w:r w:rsidR="0030398A">
        <w:rPr>
          <w:rFonts w:ascii="바탕체" w:eastAsia="바탕체" w:hAnsi="바탕체" w:hint="eastAsia"/>
        </w:rPr>
        <w:t>활용하였다.</w:t>
      </w:r>
      <w:r w:rsidR="0030398A">
        <w:rPr>
          <w:rFonts w:ascii="바탕체" w:eastAsia="바탕체" w:hAnsi="바탕체"/>
        </w:rPr>
        <w:t xml:space="preserve"> </w:t>
      </w:r>
      <w:r w:rsidR="0030398A">
        <w:rPr>
          <w:rFonts w:ascii="바탕체" w:eastAsia="바탕체" w:hAnsi="바탕체" w:hint="eastAsia"/>
        </w:rPr>
        <w:t xml:space="preserve">미국시장에 대해 연구한 </w:t>
      </w:r>
      <w:proofErr w:type="spellStart"/>
      <w:r>
        <w:rPr>
          <w:rFonts w:ascii="바탕체" w:eastAsia="바탕체" w:hAnsi="바탕체" w:hint="eastAsia"/>
        </w:rPr>
        <w:t>Jame</w:t>
      </w:r>
      <w:proofErr w:type="spellEnd"/>
      <w:r>
        <w:rPr>
          <w:rFonts w:ascii="바탕체" w:eastAsia="바탕체" w:hAnsi="바탕체" w:hint="eastAsia"/>
        </w:rPr>
        <w:t xml:space="preserve"> and Tong (2014) 및 </w:t>
      </w:r>
      <w:r>
        <w:rPr>
          <w:rFonts w:ascii="바탕체" w:eastAsia="바탕체" w:hAnsi="바탕체"/>
        </w:rPr>
        <w:t>Kumar et al. (2012)</w:t>
      </w:r>
      <w:r w:rsidR="0030398A">
        <w:rPr>
          <w:rFonts w:ascii="바탕체" w:eastAsia="바탕체" w:hAnsi="바탕체" w:hint="eastAsia"/>
        </w:rPr>
        <w:t xml:space="preserve">의 경우, </w:t>
      </w:r>
      <w:r w:rsidR="009C081F">
        <w:rPr>
          <w:rFonts w:ascii="바탕체" w:eastAsia="바탕체" w:hAnsi="바탕체" w:hint="eastAsia"/>
        </w:rPr>
        <w:t xml:space="preserve">개별 거래의 매수자와 매도자의 </w:t>
      </w:r>
      <w:r w:rsidR="0030398A">
        <w:rPr>
          <w:rFonts w:ascii="바탕체" w:eastAsia="바탕체" w:hAnsi="바탕체" w:hint="eastAsia"/>
        </w:rPr>
        <w:t xml:space="preserve">투자자 유형을 구분할 수 없는 </w:t>
      </w:r>
      <w:r w:rsidR="0030398A">
        <w:rPr>
          <w:rFonts w:ascii="바탕체" w:eastAsia="바탕체" w:hAnsi="바탕체"/>
        </w:rPr>
        <w:t xml:space="preserve">TAQ </w:t>
      </w:r>
      <w:r w:rsidR="0030398A">
        <w:rPr>
          <w:rFonts w:ascii="바탕체" w:eastAsia="바탕체" w:hAnsi="바탕체" w:hint="eastAsia"/>
        </w:rPr>
        <w:t>자료의 한계로 인해 결과해석상의</w:t>
      </w:r>
      <w:r>
        <w:rPr>
          <w:rFonts w:ascii="바탕체" w:eastAsia="바탕체" w:hAnsi="바탕체" w:hint="eastAsia"/>
        </w:rPr>
        <w:t xml:space="preserve"> 오류</w:t>
      </w:r>
      <w:r w:rsidR="0030398A">
        <w:rPr>
          <w:rFonts w:ascii="바탕체" w:eastAsia="바탕체" w:hAnsi="바탕체" w:hint="eastAsia"/>
        </w:rPr>
        <w:t xml:space="preserve">가 생길 수 </w:t>
      </w:r>
      <w:r w:rsidR="009C081F">
        <w:rPr>
          <w:rFonts w:ascii="바탕체" w:eastAsia="바탕체" w:hAnsi="바탕체" w:hint="eastAsia"/>
        </w:rPr>
        <w:t>있다는 한계가 있다.</w:t>
      </w:r>
      <w:r w:rsidR="009C081F">
        <w:rPr>
          <w:rFonts w:ascii="바탕체" w:eastAsia="바탕체" w:hAnsi="바탕체"/>
        </w:rPr>
        <w:t xml:space="preserve"> </w:t>
      </w:r>
      <w:r w:rsidR="009C081F">
        <w:rPr>
          <w:rFonts w:ascii="바탕체" w:eastAsia="바탕체" w:hAnsi="바탕체" w:hint="eastAsia"/>
        </w:rPr>
        <w:t>반면</w:t>
      </w:r>
      <w:r w:rsidR="0030398A">
        <w:rPr>
          <w:rFonts w:ascii="바탕체" w:eastAsia="바탕체" w:hAnsi="바탕체"/>
        </w:rPr>
        <w:t xml:space="preserve"> </w:t>
      </w:r>
      <w:r w:rsidR="0030398A">
        <w:rPr>
          <w:rFonts w:ascii="바탕체" w:eastAsia="바탕체" w:hAnsi="바탕체" w:hint="eastAsia"/>
        </w:rPr>
        <w:t xml:space="preserve">본 연구에서는 그와 같은 </w:t>
      </w:r>
      <w:r>
        <w:rPr>
          <w:rFonts w:ascii="바탕체" w:eastAsia="바탕체" w:hAnsi="바탕체" w:hint="eastAsia"/>
        </w:rPr>
        <w:t xml:space="preserve">가능성을 </w:t>
      </w:r>
      <w:r w:rsidR="0030398A">
        <w:rPr>
          <w:rFonts w:ascii="바탕체" w:eastAsia="바탕체" w:hAnsi="바탕체" w:hint="eastAsia"/>
        </w:rPr>
        <w:t xml:space="preserve">원천적으로 </w:t>
      </w:r>
      <w:r>
        <w:rPr>
          <w:rFonts w:ascii="바탕체" w:eastAsia="바탕체" w:hAnsi="바탕체" w:hint="eastAsia"/>
        </w:rPr>
        <w:t>피하였다는 점에서 해외 연구와도 차별성을 갖는다.</w:t>
      </w:r>
    </w:p>
    <w:p w:rsidR="00CA7412" w:rsidRDefault="00CA7412" w:rsidP="00CA7412">
      <w:pPr>
        <w:widowControl/>
        <w:wordWrap/>
        <w:autoSpaceDE/>
        <w:autoSpaceDN/>
        <w:snapToGrid w:val="0"/>
        <w:spacing w:before="240" w:after="240" w:line="420" w:lineRule="auto"/>
        <w:ind w:firstLineChars="200" w:firstLine="400"/>
        <w:rPr>
          <w:rFonts w:ascii="바탕체" w:eastAsia="바탕체" w:hAnsi="바탕체"/>
        </w:rPr>
        <w:sectPr w:rsidR="00CA7412" w:rsidSect="00BF536E">
          <w:footnotePr>
            <w:numRestart w:val="eachSect"/>
          </w:footnotePr>
          <w:pgSz w:w="11906" w:h="16838"/>
          <w:pgMar w:top="2835" w:right="2268" w:bottom="2325" w:left="2268" w:header="851" w:footer="992" w:gutter="0"/>
          <w:pgNumType w:start="1"/>
          <w:cols w:space="425"/>
          <w:docGrid w:linePitch="360"/>
        </w:sectPr>
      </w:pPr>
      <w:r>
        <w:rPr>
          <w:rFonts w:ascii="바탕체" w:eastAsia="바탕체" w:hAnsi="바탕체" w:hint="eastAsia"/>
        </w:rPr>
        <w:t xml:space="preserve">본 연구에서 제시된 투자자 </w:t>
      </w:r>
      <w:r w:rsidR="0030398A">
        <w:rPr>
          <w:rFonts w:ascii="바탕체" w:eastAsia="바탕체" w:hAnsi="바탕체" w:hint="eastAsia"/>
        </w:rPr>
        <w:t>유형별</w:t>
      </w:r>
      <w:r>
        <w:rPr>
          <w:rFonts w:ascii="바탕체" w:eastAsia="바탕체" w:hAnsi="바탕체" w:hint="eastAsia"/>
        </w:rPr>
        <w:t xml:space="preserve"> 스타일 투자의 특성 및 성과에 관한 분석방법은 산업 이외에도 다양한 스타일에 대해 적용해 볼 수 있을 것으로 기대된다.</w:t>
      </w:r>
      <w:r>
        <w:rPr>
          <w:rFonts w:ascii="바탕체" w:eastAsia="바탕체" w:hAnsi="바탕체"/>
        </w:rPr>
        <w:t xml:space="preserve"> </w:t>
      </w:r>
      <w:r>
        <w:rPr>
          <w:rFonts w:ascii="바탕체" w:eastAsia="바탕체" w:hAnsi="바탕체" w:hint="eastAsia"/>
        </w:rPr>
        <w:t xml:space="preserve">나아가 시장에 알려진 여러 스타일 중 개별 종목의 수익률 예측에 </w:t>
      </w:r>
      <w:r>
        <w:rPr>
          <w:rFonts w:ascii="바탕체" w:eastAsia="바탕체" w:hAnsi="바탕체" w:hint="eastAsia"/>
        </w:rPr>
        <w:lastRenderedPageBreak/>
        <w:t xml:space="preserve">있어 가장 설명력이 높은 스타일이 어떤 것인지 찾아내는 것도 향후 </w:t>
      </w:r>
      <w:proofErr w:type="spellStart"/>
      <w:r>
        <w:rPr>
          <w:rFonts w:ascii="바탕체" w:eastAsia="바탕체" w:hAnsi="바탕체" w:hint="eastAsia"/>
        </w:rPr>
        <w:t>흥미있는</w:t>
      </w:r>
      <w:proofErr w:type="spellEnd"/>
      <w:r>
        <w:rPr>
          <w:rFonts w:ascii="바탕체" w:eastAsia="바탕체" w:hAnsi="바탕체" w:hint="eastAsia"/>
        </w:rPr>
        <w:t xml:space="preserve"> </w:t>
      </w:r>
      <w:r w:rsidR="00BE2C9A">
        <w:rPr>
          <w:rFonts w:ascii="바탕체" w:eastAsia="바탕체" w:hAnsi="바탕체" w:hint="eastAsia"/>
        </w:rPr>
        <w:t>연구주제가</w:t>
      </w:r>
      <w:r>
        <w:rPr>
          <w:rFonts w:ascii="바탕체" w:eastAsia="바탕체" w:hAnsi="바탕체" w:hint="eastAsia"/>
        </w:rPr>
        <w:t xml:space="preserve"> 될</w:t>
      </w:r>
      <w:r>
        <w:rPr>
          <w:rFonts w:ascii="바탕체" w:eastAsia="바탕체" w:hAnsi="바탕체"/>
        </w:rPr>
        <w:t xml:space="preserve"> 수</w:t>
      </w:r>
      <w:r>
        <w:rPr>
          <w:rFonts w:ascii="바탕체" w:eastAsia="바탕체" w:hAnsi="바탕체" w:hint="eastAsia"/>
        </w:rPr>
        <w:t xml:space="preserve"> 있을 것이다.</w:t>
      </w:r>
    </w:p>
    <w:p w:rsidR="00CA7412" w:rsidRPr="00A96466" w:rsidRDefault="00CA7412" w:rsidP="00CA7412">
      <w:pPr>
        <w:widowControl/>
        <w:wordWrap/>
        <w:autoSpaceDE/>
        <w:autoSpaceDN/>
        <w:spacing w:before="240" w:after="240" w:line="360" w:lineRule="auto"/>
        <w:jc w:val="center"/>
        <w:rPr>
          <w:rFonts w:ascii="바탕체" w:eastAsia="바탕체" w:hAnsi="바탕체"/>
          <w:b/>
          <w:sz w:val="28"/>
        </w:rPr>
      </w:pPr>
      <w:r w:rsidRPr="00A96466">
        <w:rPr>
          <w:rFonts w:ascii="바탕체" w:eastAsia="바탕체" w:hAnsi="바탕체" w:hint="eastAsia"/>
          <w:b/>
          <w:sz w:val="28"/>
        </w:rPr>
        <w:lastRenderedPageBreak/>
        <w:t>참 고 문 헌</w:t>
      </w:r>
    </w:p>
    <w:p w:rsidR="00CA7412" w:rsidRDefault="00CA7412" w:rsidP="00CA7412">
      <w:pPr>
        <w:widowControl/>
        <w:wordWrap/>
        <w:autoSpaceDE/>
        <w:autoSpaceDN/>
        <w:spacing w:before="240" w:after="240" w:line="240" w:lineRule="auto"/>
        <w:rPr>
          <w:rStyle w:val="aa"/>
          <w:rFonts w:ascii="바탕체" w:eastAsia="바탕체" w:hAnsi="바탕체"/>
          <w:b w:val="0"/>
          <w:color w:val="4A4A4A"/>
          <w:szCs w:val="18"/>
        </w:rPr>
      </w:pPr>
      <w:r w:rsidRPr="00393DC0">
        <w:rPr>
          <w:rStyle w:val="aa"/>
          <w:rFonts w:ascii="바탕체" w:eastAsia="바탕체" w:hAnsi="바탕체" w:hint="eastAsia"/>
          <w:b w:val="0"/>
          <w:color w:val="4A4A4A"/>
          <w:szCs w:val="18"/>
        </w:rPr>
        <w:t>고봉찬,</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장욱,</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최영수,</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국내 주식형 펀드의 스타일 분석과 활용</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선물연구,</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제1</w:t>
      </w:r>
      <w:r w:rsidRPr="00393DC0">
        <w:rPr>
          <w:rStyle w:val="aa"/>
          <w:rFonts w:ascii="바탕체" w:eastAsia="바탕체" w:hAnsi="바탕체"/>
          <w:b w:val="0"/>
          <w:color w:val="4A4A4A"/>
          <w:szCs w:val="18"/>
        </w:rPr>
        <w:t>9</w:t>
      </w:r>
      <w:r w:rsidRPr="00393DC0">
        <w:rPr>
          <w:rStyle w:val="aa"/>
          <w:rFonts w:ascii="바탕체" w:eastAsia="바탕체" w:hAnsi="바탕체" w:hint="eastAsia"/>
          <w:b w:val="0"/>
          <w:color w:val="4A4A4A"/>
          <w:szCs w:val="18"/>
        </w:rPr>
        <w:t>권 제</w:t>
      </w:r>
      <w:r w:rsidRPr="00393DC0">
        <w:rPr>
          <w:rStyle w:val="aa"/>
          <w:rFonts w:ascii="바탕체" w:eastAsia="바탕체" w:hAnsi="바탕체"/>
          <w:b w:val="0"/>
          <w:color w:val="4A4A4A"/>
          <w:szCs w:val="18"/>
        </w:rPr>
        <w:t>1</w:t>
      </w:r>
      <w:r w:rsidRPr="00393DC0">
        <w:rPr>
          <w:rStyle w:val="aa"/>
          <w:rFonts w:ascii="바탕체" w:eastAsia="바탕체" w:hAnsi="바탕체" w:hint="eastAsia"/>
          <w:b w:val="0"/>
          <w:color w:val="4A4A4A"/>
          <w:szCs w:val="18"/>
        </w:rPr>
        <w:t>호,</w:t>
      </w:r>
      <w:r w:rsidRPr="00393DC0">
        <w:rPr>
          <w:rStyle w:val="aa"/>
          <w:rFonts w:ascii="바탕체" w:eastAsia="바탕체" w:hAnsi="바탕체"/>
          <w:b w:val="0"/>
          <w:color w:val="4A4A4A"/>
          <w:szCs w:val="18"/>
        </w:rPr>
        <w:t xml:space="preserve"> 2011, 91-120.</w:t>
      </w:r>
    </w:p>
    <w:p w:rsidR="0030398A" w:rsidRPr="00393DC0" w:rsidRDefault="00CB0F9C" w:rsidP="00CA7412">
      <w:pPr>
        <w:widowControl/>
        <w:wordWrap/>
        <w:autoSpaceDE/>
        <w:autoSpaceDN/>
        <w:spacing w:before="240" w:after="240" w:line="240" w:lineRule="auto"/>
        <w:rPr>
          <w:rStyle w:val="aa"/>
          <w:rFonts w:ascii="바탕체" w:eastAsia="바탕체" w:hAnsi="바탕체"/>
          <w:b w:val="0"/>
          <w:color w:val="4A4A4A"/>
          <w:szCs w:val="18"/>
        </w:rPr>
      </w:pPr>
      <w:proofErr w:type="spellStart"/>
      <w:r>
        <w:rPr>
          <w:rStyle w:val="aa"/>
          <w:rFonts w:ascii="바탕체" w:eastAsia="바탕체" w:hAnsi="바탕체" w:hint="eastAsia"/>
          <w:b w:val="0"/>
          <w:color w:val="4A4A4A"/>
          <w:szCs w:val="18"/>
        </w:rPr>
        <w:t>김범</w:t>
      </w:r>
      <w:proofErr w:type="spellEnd"/>
      <w:r>
        <w:rPr>
          <w:rStyle w:val="aa"/>
          <w:rFonts w:ascii="바탕체" w:eastAsia="바탕체" w:hAnsi="바탕체" w:hint="eastAsia"/>
          <w:b w:val="0"/>
          <w:color w:val="4A4A4A"/>
          <w:szCs w:val="18"/>
        </w:rPr>
        <w:t>,</w:t>
      </w:r>
      <w:r w:rsidR="009C081F">
        <w:rPr>
          <w:rStyle w:val="aa"/>
          <w:rFonts w:ascii="바탕체" w:eastAsia="바탕체" w:hAnsi="바탕체"/>
          <w:b w:val="0"/>
          <w:color w:val="4A4A4A"/>
          <w:szCs w:val="18"/>
        </w:rPr>
        <w:t xml:space="preserve"> </w:t>
      </w:r>
      <w:r w:rsidR="009C081F">
        <w:rPr>
          <w:rStyle w:val="aa"/>
          <w:rFonts w:ascii="바탕체" w:eastAsia="바탕체" w:hAnsi="바탕체" w:hint="eastAsia"/>
          <w:b w:val="0"/>
          <w:color w:val="4A4A4A"/>
          <w:szCs w:val="18"/>
        </w:rPr>
        <w:t>송형상,</w:t>
      </w:r>
      <w:r w:rsidR="009C081F">
        <w:rPr>
          <w:rStyle w:val="aa"/>
          <w:rFonts w:ascii="바탕체" w:eastAsia="바탕체" w:hAnsi="바탕체"/>
          <w:b w:val="0"/>
          <w:color w:val="4A4A4A"/>
          <w:szCs w:val="18"/>
        </w:rPr>
        <w:t xml:space="preserve"> “</w:t>
      </w:r>
      <w:r w:rsidR="009C081F">
        <w:rPr>
          <w:rStyle w:val="aa"/>
          <w:rFonts w:ascii="바탕체" w:eastAsia="바탕체" w:hAnsi="바탕체" w:hint="eastAsia"/>
          <w:b w:val="0"/>
          <w:color w:val="4A4A4A"/>
          <w:szCs w:val="18"/>
        </w:rPr>
        <w:t>개인투자자의 유동성공급과 단기 주가수익률의 관계</w:t>
      </w:r>
      <w:r w:rsidR="009C081F">
        <w:rPr>
          <w:rStyle w:val="aa"/>
          <w:rFonts w:ascii="바탕체" w:eastAsia="바탕체" w:hAnsi="바탕체"/>
          <w:b w:val="0"/>
          <w:color w:val="4A4A4A"/>
          <w:szCs w:val="18"/>
        </w:rPr>
        <w:t xml:space="preserve">”, </w:t>
      </w:r>
      <w:r w:rsidR="009C081F">
        <w:rPr>
          <w:rStyle w:val="aa"/>
          <w:rFonts w:ascii="바탕체" w:eastAsia="바탕체" w:hAnsi="바탕체" w:hint="eastAsia"/>
          <w:b w:val="0"/>
          <w:color w:val="4A4A4A"/>
          <w:szCs w:val="18"/>
        </w:rPr>
        <w:t>재무관리연구,</w:t>
      </w:r>
      <w:r w:rsidR="009C081F">
        <w:rPr>
          <w:rStyle w:val="aa"/>
          <w:rFonts w:ascii="바탕체" w:eastAsia="바탕체" w:hAnsi="바탕체"/>
          <w:b w:val="0"/>
          <w:color w:val="4A4A4A"/>
          <w:szCs w:val="18"/>
        </w:rPr>
        <w:t xml:space="preserve"> </w:t>
      </w:r>
      <w:r w:rsidR="009C081F">
        <w:rPr>
          <w:rStyle w:val="aa"/>
          <w:rFonts w:ascii="바탕체" w:eastAsia="바탕체" w:hAnsi="바탕체" w:hint="eastAsia"/>
          <w:b w:val="0"/>
          <w:color w:val="4A4A4A"/>
          <w:szCs w:val="18"/>
        </w:rPr>
        <w:t>제3</w:t>
      </w:r>
      <w:r w:rsidR="009C081F">
        <w:rPr>
          <w:rStyle w:val="aa"/>
          <w:rFonts w:ascii="바탕체" w:eastAsia="바탕체" w:hAnsi="바탕체"/>
          <w:b w:val="0"/>
          <w:color w:val="4A4A4A"/>
          <w:szCs w:val="18"/>
        </w:rPr>
        <w:t>0</w:t>
      </w:r>
      <w:r w:rsidR="009C081F">
        <w:rPr>
          <w:rStyle w:val="aa"/>
          <w:rFonts w:ascii="바탕체" w:eastAsia="바탕체" w:hAnsi="바탕체" w:hint="eastAsia"/>
          <w:b w:val="0"/>
          <w:color w:val="4A4A4A"/>
          <w:szCs w:val="18"/>
        </w:rPr>
        <w:t xml:space="preserve">권 제 </w:t>
      </w:r>
      <w:r w:rsidR="009C081F">
        <w:rPr>
          <w:rStyle w:val="aa"/>
          <w:rFonts w:ascii="바탕체" w:eastAsia="바탕체" w:hAnsi="바탕체"/>
          <w:b w:val="0"/>
          <w:color w:val="4A4A4A"/>
          <w:szCs w:val="18"/>
        </w:rPr>
        <w:t>2</w:t>
      </w:r>
      <w:r w:rsidR="009C081F">
        <w:rPr>
          <w:rStyle w:val="aa"/>
          <w:rFonts w:ascii="바탕체" w:eastAsia="바탕체" w:hAnsi="바탕체" w:hint="eastAsia"/>
          <w:b w:val="0"/>
          <w:color w:val="4A4A4A"/>
          <w:szCs w:val="18"/>
        </w:rPr>
        <w:t>호,</w:t>
      </w:r>
      <w:r w:rsidR="009C081F">
        <w:rPr>
          <w:rStyle w:val="aa"/>
          <w:rFonts w:ascii="바탕체" w:eastAsia="바탕체" w:hAnsi="바탕체"/>
          <w:b w:val="0"/>
          <w:color w:val="4A4A4A"/>
          <w:szCs w:val="18"/>
        </w:rPr>
        <w:t xml:space="preserve"> 2013, 1-22.</w:t>
      </w:r>
    </w:p>
    <w:p w:rsidR="00CA7412" w:rsidRPr="00393DC0" w:rsidRDefault="00CA7412" w:rsidP="00CA7412">
      <w:pPr>
        <w:widowControl/>
        <w:wordWrap/>
        <w:autoSpaceDE/>
        <w:autoSpaceDN/>
        <w:spacing w:before="240" w:after="240" w:line="240" w:lineRule="auto"/>
        <w:rPr>
          <w:rStyle w:val="aa"/>
          <w:rFonts w:ascii="바탕체" w:eastAsia="바탕체" w:hAnsi="바탕체"/>
          <w:b w:val="0"/>
          <w:color w:val="4A4A4A"/>
          <w:szCs w:val="18"/>
        </w:rPr>
      </w:pPr>
      <w:r w:rsidRPr="00393DC0">
        <w:rPr>
          <w:rStyle w:val="aa"/>
          <w:rFonts w:ascii="바탕체" w:eastAsia="바탕체" w:hAnsi="바탕체" w:hint="eastAsia"/>
          <w:b w:val="0"/>
          <w:color w:val="4A4A4A"/>
          <w:szCs w:val="18"/>
        </w:rPr>
        <w:t>이창준,</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전형래,</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한국 주식형 펀드의 운용스타일 지속성에 대한 연구</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재무관리연구,</w:t>
      </w:r>
      <w:r w:rsidRPr="00393DC0">
        <w:rPr>
          <w:rStyle w:val="aa"/>
          <w:rFonts w:ascii="바탕체" w:eastAsia="바탕체" w:hAnsi="바탕체"/>
          <w:b w:val="0"/>
          <w:color w:val="4A4A4A"/>
          <w:szCs w:val="18"/>
        </w:rPr>
        <w:t xml:space="preserve"> </w:t>
      </w:r>
      <w:r w:rsidRPr="00393DC0">
        <w:rPr>
          <w:rStyle w:val="aa"/>
          <w:rFonts w:ascii="바탕체" w:eastAsia="바탕체" w:hAnsi="바탕체" w:hint="eastAsia"/>
          <w:b w:val="0"/>
          <w:color w:val="4A4A4A"/>
          <w:szCs w:val="18"/>
        </w:rPr>
        <w:t>제2</w:t>
      </w:r>
      <w:r w:rsidRPr="00393DC0">
        <w:rPr>
          <w:rStyle w:val="aa"/>
          <w:rFonts w:ascii="바탕체" w:eastAsia="바탕체" w:hAnsi="바탕체"/>
          <w:b w:val="0"/>
          <w:color w:val="4A4A4A"/>
          <w:szCs w:val="18"/>
        </w:rPr>
        <w:t>9</w:t>
      </w:r>
      <w:r w:rsidRPr="00393DC0">
        <w:rPr>
          <w:rStyle w:val="aa"/>
          <w:rFonts w:ascii="바탕체" w:eastAsia="바탕체" w:hAnsi="바탕체" w:hint="eastAsia"/>
          <w:b w:val="0"/>
          <w:color w:val="4A4A4A"/>
          <w:szCs w:val="18"/>
        </w:rPr>
        <w:t>권 제3호,</w:t>
      </w:r>
      <w:r w:rsidRPr="00393DC0">
        <w:rPr>
          <w:rStyle w:val="aa"/>
          <w:rFonts w:ascii="바탕체" w:eastAsia="바탕체" w:hAnsi="바탕체"/>
          <w:b w:val="0"/>
          <w:color w:val="4A4A4A"/>
          <w:szCs w:val="18"/>
        </w:rPr>
        <w:t xml:space="preserve"> 2012, 83-106.</w:t>
      </w:r>
    </w:p>
    <w:p w:rsidR="00CA7412" w:rsidRDefault="00CA7412" w:rsidP="00CA7412">
      <w:pPr>
        <w:widowControl/>
        <w:wordWrap/>
        <w:autoSpaceDE/>
        <w:autoSpaceDN/>
        <w:spacing w:before="240" w:after="240" w:line="240" w:lineRule="auto"/>
        <w:rPr>
          <w:rFonts w:ascii="바탕체" w:eastAsia="바탕체" w:hAnsi="바탕체"/>
        </w:rPr>
      </w:pPr>
      <w:r>
        <w:rPr>
          <w:rFonts w:ascii="바탕체" w:eastAsia="바탕체" w:hAnsi="바탕체" w:hint="eastAsia"/>
        </w:rPr>
        <w:t>전용호,</w:t>
      </w:r>
      <w:r>
        <w:rPr>
          <w:rFonts w:ascii="바탕체" w:eastAsia="바탕체" w:hAnsi="바탕체"/>
        </w:rPr>
        <w:t xml:space="preserve"> </w:t>
      </w:r>
      <w:r>
        <w:rPr>
          <w:rFonts w:ascii="바탕체" w:eastAsia="바탕체" w:hAnsi="바탕체" w:hint="eastAsia"/>
        </w:rPr>
        <w:t>최혁,</w:t>
      </w:r>
      <w:r>
        <w:rPr>
          <w:rFonts w:ascii="바탕체" w:eastAsia="바탕체" w:hAnsi="바탕체"/>
        </w:rPr>
        <w:t xml:space="preserve"> “</w:t>
      </w:r>
      <w:r>
        <w:rPr>
          <w:rFonts w:ascii="바탕체" w:eastAsia="바탕체" w:hAnsi="바탕체" w:hint="eastAsia"/>
        </w:rPr>
        <w:t>주식수익률의 가격대별 동조화 현상과 개인투자자의 거래행태</w:t>
      </w:r>
      <w:r>
        <w:rPr>
          <w:rFonts w:ascii="바탕체" w:eastAsia="바탕체" w:hAnsi="바탕체"/>
        </w:rPr>
        <w:t xml:space="preserve">: </w:t>
      </w:r>
      <w:r>
        <w:rPr>
          <w:rFonts w:ascii="바탕체" w:eastAsia="바탕체" w:hAnsi="바탕체" w:hint="eastAsia"/>
        </w:rPr>
        <w:t>한국 주식시장의 주식분할 사건을 중심으로</w:t>
      </w:r>
      <w:r>
        <w:rPr>
          <w:rFonts w:ascii="바탕체" w:eastAsia="바탕체" w:hAnsi="바탕체"/>
        </w:rPr>
        <w:t xml:space="preserve">”, </w:t>
      </w:r>
      <w:r>
        <w:rPr>
          <w:rFonts w:ascii="바탕체" w:eastAsia="바탕체" w:hAnsi="바탕체" w:hint="eastAsia"/>
        </w:rPr>
        <w:t>한국증권학회지,</w:t>
      </w:r>
      <w:r>
        <w:rPr>
          <w:rFonts w:ascii="바탕체" w:eastAsia="바탕체" w:hAnsi="바탕체"/>
        </w:rPr>
        <w:t xml:space="preserve"> </w:t>
      </w:r>
      <w:r>
        <w:rPr>
          <w:rFonts w:ascii="바탕체" w:eastAsia="바탕체" w:hAnsi="바탕체" w:hint="eastAsia"/>
        </w:rPr>
        <w:t>제4</w:t>
      </w:r>
      <w:r>
        <w:rPr>
          <w:rFonts w:ascii="바탕체" w:eastAsia="바탕체" w:hAnsi="바탕체"/>
        </w:rPr>
        <w:t>2</w:t>
      </w:r>
      <w:r>
        <w:rPr>
          <w:rFonts w:ascii="바탕체" w:eastAsia="바탕체" w:hAnsi="바탕체" w:hint="eastAsia"/>
        </w:rPr>
        <w:t>권 제2호,</w:t>
      </w:r>
      <w:r>
        <w:rPr>
          <w:rFonts w:ascii="바탕체" w:eastAsia="바탕체" w:hAnsi="바탕체"/>
        </w:rPr>
        <w:t xml:space="preserve"> 2013, 373-420</w:t>
      </w:r>
    </w:p>
    <w:p w:rsidR="00CA7412" w:rsidRDefault="00CA7412" w:rsidP="00CA7412">
      <w:pPr>
        <w:widowControl/>
        <w:wordWrap/>
        <w:autoSpaceDE/>
        <w:autoSpaceDN/>
        <w:spacing w:before="240" w:after="240" w:line="240" w:lineRule="auto"/>
        <w:rPr>
          <w:rFonts w:ascii="바탕체" w:eastAsia="바탕체" w:hAnsi="바탕체"/>
        </w:rPr>
      </w:pPr>
      <w:r>
        <w:rPr>
          <w:rFonts w:ascii="바탕체" w:eastAsia="바탕체" w:hAnsi="바탕체" w:hint="eastAsia"/>
        </w:rPr>
        <w:t>Barber, B., T.</w:t>
      </w:r>
      <w:r>
        <w:rPr>
          <w:rFonts w:ascii="바탕체" w:eastAsia="바탕체" w:hAnsi="바탕체"/>
        </w:rPr>
        <w:t xml:space="preserve"> </w:t>
      </w:r>
      <w:proofErr w:type="spellStart"/>
      <w:r>
        <w:rPr>
          <w:rFonts w:ascii="바탕체" w:eastAsia="바탕체" w:hAnsi="바탕체"/>
        </w:rPr>
        <w:t>Odean</w:t>
      </w:r>
      <w:proofErr w:type="spellEnd"/>
      <w:r>
        <w:rPr>
          <w:rFonts w:ascii="바탕체" w:eastAsia="바탕체" w:hAnsi="바탕체"/>
        </w:rPr>
        <w:t>, and N. Zhu, “Do retail traders move markets?</w:t>
      </w:r>
      <w:proofErr w:type="gramStart"/>
      <w:r>
        <w:rPr>
          <w:rFonts w:ascii="바탕체" w:eastAsia="바탕체" w:hAnsi="바탕체"/>
        </w:rPr>
        <w:t>”,</w:t>
      </w:r>
      <w:proofErr w:type="gramEnd"/>
      <w:r>
        <w:rPr>
          <w:rFonts w:ascii="바탕체" w:eastAsia="바탕체" w:hAnsi="바탕체"/>
        </w:rPr>
        <w:t xml:space="preserve"> Review of Financial Studies, Vol.22,(2009), 151-186.</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Barberis</w:t>
      </w:r>
      <w:proofErr w:type="spellEnd"/>
      <w:r>
        <w:rPr>
          <w:rFonts w:ascii="바탕체" w:eastAsia="바탕체" w:hAnsi="바탕체"/>
        </w:rPr>
        <w:t>, N. and A. Shleifer, “Style investing”, Journal of Financial Economics, Vol.68, (2003), 161-199</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Barberis</w:t>
      </w:r>
      <w:proofErr w:type="spellEnd"/>
      <w:r>
        <w:rPr>
          <w:rFonts w:ascii="바탕체" w:eastAsia="바탕체" w:hAnsi="바탕체"/>
        </w:rPr>
        <w:t xml:space="preserve">, N., A. Shleifer, and J. </w:t>
      </w:r>
      <w:proofErr w:type="spellStart"/>
      <w:r>
        <w:rPr>
          <w:rFonts w:ascii="바탕체" w:eastAsia="바탕체" w:hAnsi="바탕체"/>
        </w:rPr>
        <w:t>Wurgler</w:t>
      </w:r>
      <w:proofErr w:type="spellEnd"/>
      <w:r>
        <w:rPr>
          <w:rFonts w:ascii="바탕체" w:eastAsia="바탕체" w:hAnsi="바탕체"/>
        </w:rPr>
        <w:t>, “</w:t>
      </w:r>
      <w:proofErr w:type="spellStart"/>
      <w:r>
        <w:rPr>
          <w:rFonts w:ascii="바탕체" w:eastAsia="바탕체" w:hAnsi="바탕체"/>
        </w:rPr>
        <w:t>Comovement</w:t>
      </w:r>
      <w:proofErr w:type="spellEnd"/>
      <w:r>
        <w:rPr>
          <w:rFonts w:ascii="바탕체" w:eastAsia="바탕체" w:hAnsi="바탕체"/>
        </w:rPr>
        <w:t>”, Journal of Financial Economics, Vol.75, (2005), 283-317.</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Busse</w:t>
      </w:r>
      <w:proofErr w:type="spellEnd"/>
      <w:r>
        <w:rPr>
          <w:rFonts w:ascii="바탕체" w:eastAsia="바탕체" w:hAnsi="바탕체"/>
        </w:rPr>
        <w:t>, J. and Q. Tong, “Mutual fund industry selection and persistence”, Review of Asset Pricing Studies, Vol.2, (2012), 245-274.</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Classens</w:t>
      </w:r>
      <w:proofErr w:type="spellEnd"/>
      <w:r>
        <w:rPr>
          <w:rFonts w:ascii="바탕체" w:eastAsia="바탕체" w:hAnsi="바탕체"/>
        </w:rPr>
        <w:t xml:space="preserve">, S. and Y. </w:t>
      </w:r>
      <w:proofErr w:type="spellStart"/>
      <w:r>
        <w:rPr>
          <w:rFonts w:ascii="바탕체" w:eastAsia="바탕체" w:hAnsi="바탕체"/>
        </w:rPr>
        <w:t>Yafeh</w:t>
      </w:r>
      <w:proofErr w:type="spellEnd"/>
      <w:r>
        <w:rPr>
          <w:rFonts w:ascii="바탕체" w:eastAsia="바탕체" w:hAnsi="바탕체"/>
        </w:rPr>
        <w:t>, “</w:t>
      </w:r>
      <w:proofErr w:type="spellStart"/>
      <w:r w:rsidRPr="00B348CE">
        <w:rPr>
          <w:rFonts w:ascii="바탕체" w:eastAsia="바탕체" w:hAnsi="바탕체"/>
        </w:rPr>
        <w:t>Comovement</w:t>
      </w:r>
      <w:proofErr w:type="spellEnd"/>
      <w:r w:rsidRPr="00B348CE">
        <w:rPr>
          <w:rFonts w:ascii="바탕체" w:eastAsia="바탕체" w:hAnsi="바탕체"/>
        </w:rPr>
        <w:t xml:space="preserve"> of Newly Added Stocks with National Market Indices: Evidence from Around the World</w:t>
      </w:r>
      <w:r>
        <w:rPr>
          <w:rFonts w:ascii="바탕체" w:eastAsia="바탕체" w:hAnsi="바탕체"/>
        </w:rPr>
        <w:t>”, Review of Finance, Vol.17, No.1, (2013), 203-227</w:t>
      </w:r>
    </w:p>
    <w:p w:rsidR="00CA7412" w:rsidRDefault="00CA7412" w:rsidP="00CA7412">
      <w:pPr>
        <w:widowControl/>
        <w:wordWrap/>
        <w:autoSpaceDE/>
        <w:autoSpaceDN/>
        <w:spacing w:before="240" w:after="240" w:line="240" w:lineRule="auto"/>
        <w:rPr>
          <w:rFonts w:ascii="바탕체" w:eastAsia="바탕체" w:hAnsi="바탕체"/>
        </w:rPr>
      </w:pPr>
      <w:r>
        <w:rPr>
          <w:rFonts w:ascii="바탕체" w:eastAsia="바탕체" w:hAnsi="바탕체"/>
        </w:rPr>
        <w:t xml:space="preserve">Cooper, M.J., H. </w:t>
      </w:r>
      <w:proofErr w:type="spellStart"/>
      <w:r>
        <w:rPr>
          <w:rFonts w:ascii="바탕체" w:eastAsia="바탕체" w:hAnsi="바탕체"/>
        </w:rPr>
        <w:t>Gulen</w:t>
      </w:r>
      <w:proofErr w:type="spellEnd"/>
      <w:r>
        <w:rPr>
          <w:rFonts w:ascii="바탕체" w:eastAsia="바탕체" w:hAnsi="바탕체"/>
        </w:rPr>
        <w:t>, and P.R. Rau, “Changing names with style: Mutual fund name changes and their effects on fund flows”, Journal of Finance, Vol.60, No.6, (2005), 2825-2858.</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Froot</w:t>
      </w:r>
      <w:proofErr w:type="spellEnd"/>
      <w:r>
        <w:rPr>
          <w:rFonts w:ascii="바탕체" w:eastAsia="바탕체" w:hAnsi="바탕체"/>
        </w:rPr>
        <w:t xml:space="preserve">, K.A. and E.M. </w:t>
      </w:r>
      <w:proofErr w:type="spellStart"/>
      <w:r>
        <w:rPr>
          <w:rFonts w:ascii="바탕체" w:eastAsia="바탕체" w:hAnsi="바탕체"/>
        </w:rPr>
        <w:t>Dabora</w:t>
      </w:r>
      <w:proofErr w:type="spellEnd"/>
      <w:r>
        <w:rPr>
          <w:rFonts w:ascii="바탕체" w:eastAsia="바탕체" w:hAnsi="바탕체"/>
        </w:rPr>
        <w:t>, “How are stock prices affected by location of trade?</w:t>
      </w:r>
      <w:proofErr w:type="gramStart"/>
      <w:r>
        <w:rPr>
          <w:rFonts w:ascii="바탕체" w:eastAsia="바탕체" w:hAnsi="바탕체"/>
        </w:rPr>
        <w:t>”,</w:t>
      </w:r>
      <w:proofErr w:type="gramEnd"/>
      <w:r>
        <w:rPr>
          <w:rFonts w:ascii="바탕체" w:eastAsia="바탕체" w:hAnsi="바탕체"/>
        </w:rPr>
        <w:t xml:space="preserve"> Journal of Financial Economics, Vol.53, (1999), 189-216</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Froot</w:t>
      </w:r>
      <w:proofErr w:type="spellEnd"/>
      <w:r>
        <w:rPr>
          <w:rFonts w:ascii="바탕체" w:eastAsia="바탕체" w:hAnsi="바탕체"/>
        </w:rPr>
        <w:t xml:space="preserve">, K. and M. </w:t>
      </w:r>
      <w:proofErr w:type="spellStart"/>
      <w:r>
        <w:rPr>
          <w:rFonts w:ascii="바탕체" w:eastAsia="바탕체" w:hAnsi="바탕체"/>
        </w:rPr>
        <w:t>Teo</w:t>
      </w:r>
      <w:proofErr w:type="spellEnd"/>
      <w:r>
        <w:rPr>
          <w:rFonts w:ascii="바탕체" w:eastAsia="바탕체" w:hAnsi="바탕체"/>
        </w:rPr>
        <w:t>, “Style investing and institutional investors”, Journal of Financial and Quantitative Analysis, Vol.43, No.4, (2008), 883-906</w:t>
      </w:r>
    </w:p>
    <w:p w:rsidR="00CA7412" w:rsidRDefault="00CA7412" w:rsidP="00CA7412">
      <w:pPr>
        <w:widowControl/>
        <w:wordWrap/>
        <w:autoSpaceDE/>
        <w:autoSpaceDN/>
        <w:spacing w:before="240" w:after="240" w:line="240" w:lineRule="auto"/>
        <w:rPr>
          <w:rFonts w:ascii="바탕체" w:eastAsia="바탕체" w:hAnsi="바탕체"/>
        </w:rPr>
      </w:pPr>
      <w:r>
        <w:rPr>
          <w:rFonts w:ascii="바탕체" w:eastAsia="바탕체" w:hAnsi="바탕체"/>
        </w:rPr>
        <w:t xml:space="preserve">Green, T.C. and B.H. Hwang, “Price-based return </w:t>
      </w:r>
      <w:proofErr w:type="spellStart"/>
      <w:r>
        <w:rPr>
          <w:rFonts w:ascii="바탕체" w:eastAsia="바탕체" w:hAnsi="바탕체"/>
        </w:rPr>
        <w:t>comovement</w:t>
      </w:r>
      <w:proofErr w:type="spellEnd"/>
      <w:r>
        <w:rPr>
          <w:rFonts w:ascii="바탕체" w:eastAsia="바탕체" w:hAnsi="바탕체"/>
        </w:rPr>
        <w:t>”, Journal of Financial Economics, Vol.93, (2009), 37-50.</w:t>
      </w:r>
    </w:p>
    <w:p w:rsidR="00CA7412" w:rsidRPr="00734CEE"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hint="eastAsia"/>
        </w:rPr>
        <w:lastRenderedPageBreak/>
        <w:t>Jame</w:t>
      </w:r>
      <w:proofErr w:type="spellEnd"/>
      <w:r>
        <w:rPr>
          <w:rFonts w:ascii="바탕체" w:eastAsia="바탕체" w:hAnsi="바탕체" w:hint="eastAsia"/>
        </w:rPr>
        <w:t xml:space="preserve">, R. and Q. Tong, </w:t>
      </w:r>
      <w:r>
        <w:rPr>
          <w:rFonts w:ascii="바탕체" w:eastAsia="바탕체" w:hAnsi="바탕체"/>
        </w:rPr>
        <w:t>“Industry-based style investing”, Journal of Financial Markets, Vol. 19, (2014), 110-130.</w:t>
      </w:r>
    </w:p>
    <w:p w:rsidR="00CA7412" w:rsidRDefault="00CA7412" w:rsidP="00CA7412">
      <w:pPr>
        <w:widowControl/>
        <w:wordWrap/>
        <w:autoSpaceDE/>
        <w:autoSpaceDN/>
        <w:spacing w:before="240" w:after="240" w:line="240" w:lineRule="auto"/>
        <w:rPr>
          <w:rFonts w:ascii="바탕체" w:eastAsia="바탕체" w:hAnsi="바탕체"/>
        </w:rPr>
      </w:pPr>
      <w:r>
        <w:rPr>
          <w:rFonts w:ascii="바탕체" w:eastAsia="바탕체" w:hAnsi="바탕체"/>
        </w:rPr>
        <w:t xml:space="preserve">Kumar, A., J.K. Page, and </w:t>
      </w:r>
      <w:proofErr w:type="spellStart"/>
      <w:r>
        <w:rPr>
          <w:rFonts w:ascii="바탕체" w:eastAsia="바탕체" w:hAnsi="바탕체"/>
        </w:rPr>
        <w:t>O.G.Spalt</w:t>
      </w:r>
      <w:proofErr w:type="spellEnd"/>
      <w:r>
        <w:rPr>
          <w:rFonts w:ascii="바탕체" w:eastAsia="바탕체" w:hAnsi="바탕체"/>
        </w:rPr>
        <w:t xml:space="preserve">, “Investor sentiment and return </w:t>
      </w:r>
      <w:proofErr w:type="spellStart"/>
      <w:r>
        <w:rPr>
          <w:rFonts w:ascii="바탕체" w:eastAsia="바탕체" w:hAnsi="바탕체"/>
        </w:rPr>
        <w:t>comovements</w:t>
      </w:r>
      <w:proofErr w:type="spellEnd"/>
      <w:r>
        <w:rPr>
          <w:rFonts w:ascii="바탕체" w:eastAsia="바탕체" w:hAnsi="바탕체"/>
        </w:rPr>
        <w:t>: Evidence from stock splits and headquarters changes”, Review of Finance, Vol.17, No.3, (2013), 921-953.</w:t>
      </w:r>
    </w:p>
    <w:p w:rsidR="00CA7412" w:rsidRDefault="00CA7412" w:rsidP="00CA7412">
      <w:pPr>
        <w:widowControl/>
        <w:wordWrap/>
        <w:autoSpaceDE/>
        <w:autoSpaceDN/>
        <w:spacing w:before="240" w:after="240" w:line="240" w:lineRule="auto"/>
        <w:rPr>
          <w:rFonts w:ascii="바탕체" w:eastAsia="바탕체" w:hAnsi="바탕체"/>
        </w:rPr>
      </w:pPr>
      <w:r>
        <w:rPr>
          <w:rFonts w:ascii="바탕체" w:eastAsia="바탕체" w:hAnsi="바탕체"/>
        </w:rPr>
        <w:t>Lee, C. and M. Ready, “Inferring trade direction from intraday data”, Journal of Finance, Vol.61, (1991), 75-109.</w:t>
      </w:r>
    </w:p>
    <w:p w:rsidR="00CA7412" w:rsidRDefault="00CA7412" w:rsidP="00CA7412">
      <w:pPr>
        <w:widowControl/>
        <w:wordWrap/>
        <w:autoSpaceDE/>
        <w:autoSpaceDN/>
        <w:spacing w:before="240" w:after="240" w:line="240" w:lineRule="auto"/>
        <w:rPr>
          <w:rFonts w:ascii="바탕체" w:eastAsia="바탕체" w:hAnsi="바탕체"/>
        </w:rPr>
      </w:pPr>
      <w:r>
        <w:rPr>
          <w:rFonts w:ascii="바탕체" w:eastAsia="바탕체" w:hAnsi="바탕체"/>
        </w:rPr>
        <w:t xml:space="preserve">Moskowitz, T. and M. </w:t>
      </w:r>
      <w:proofErr w:type="spellStart"/>
      <w:r>
        <w:rPr>
          <w:rFonts w:ascii="바탕체" w:eastAsia="바탕체" w:hAnsi="바탕체"/>
        </w:rPr>
        <w:t>Grinblatt</w:t>
      </w:r>
      <w:proofErr w:type="spellEnd"/>
      <w:r>
        <w:rPr>
          <w:rFonts w:ascii="바탕체" w:eastAsia="바탕체" w:hAnsi="바탕체"/>
        </w:rPr>
        <w:t>, “Do industries explain momentum?</w:t>
      </w:r>
      <w:proofErr w:type="gramStart"/>
      <w:r>
        <w:rPr>
          <w:rFonts w:ascii="바탕체" w:eastAsia="바탕체" w:hAnsi="바탕체"/>
        </w:rPr>
        <w:t>”,</w:t>
      </w:r>
      <w:proofErr w:type="gramEnd"/>
      <w:r>
        <w:rPr>
          <w:rFonts w:ascii="바탕체" w:eastAsia="바탕체" w:hAnsi="바탕체"/>
        </w:rPr>
        <w:t xml:space="preserve"> Journal of Finance, Vol.54, (1999), 1249-1290.</w:t>
      </w:r>
    </w:p>
    <w:p w:rsidR="00CA7412" w:rsidRDefault="00CA7412" w:rsidP="00CA7412">
      <w:pPr>
        <w:widowControl/>
        <w:wordWrap/>
        <w:autoSpaceDE/>
        <w:autoSpaceDN/>
        <w:spacing w:before="240" w:after="240" w:line="240" w:lineRule="auto"/>
        <w:rPr>
          <w:rFonts w:ascii="바탕체" w:eastAsia="바탕체" w:hAnsi="바탕체"/>
        </w:rPr>
      </w:pPr>
      <w:r>
        <w:rPr>
          <w:rFonts w:ascii="바탕체" w:eastAsia="바탕체" w:hAnsi="바탕체"/>
        </w:rPr>
        <w:t xml:space="preserve">Newey, W. and K. West, “A simple, positive semi-definite, heteroscedasticity and autocorrelation consistent covariance matrix”, </w:t>
      </w:r>
      <w:proofErr w:type="spellStart"/>
      <w:r>
        <w:rPr>
          <w:rFonts w:ascii="바탕체" w:eastAsia="바탕체" w:hAnsi="바탕체"/>
        </w:rPr>
        <w:t>Econometrica</w:t>
      </w:r>
      <w:proofErr w:type="spellEnd"/>
      <w:r>
        <w:rPr>
          <w:rFonts w:ascii="바탕체" w:eastAsia="바탕체" w:hAnsi="바탕체"/>
        </w:rPr>
        <w:t>, Vol.55, (1987), 703-708.</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Nofsinger</w:t>
      </w:r>
      <w:proofErr w:type="spellEnd"/>
      <w:r>
        <w:rPr>
          <w:rFonts w:ascii="바탕체" w:eastAsia="바탕체" w:hAnsi="바탕체"/>
        </w:rPr>
        <w:t xml:space="preserve">, J. and R.W. </w:t>
      </w:r>
      <w:proofErr w:type="spellStart"/>
      <w:r>
        <w:rPr>
          <w:rFonts w:ascii="바탕체" w:eastAsia="바탕체" w:hAnsi="바탕체"/>
        </w:rPr>
        <w:t>Sias</w:t>
      </w:r>
      <w:proofErr w:type="spellEnd"/>
      <w:r>
        <w:rPr>
          <w:rFonts w:ascii="바탕체" w:eastAsia="바탕체" w:hAnsi="바탕체"/>
        </w:rPr>
        <w:t>, “Herding and feedback trading by institutional and individual investors”, Journal of Finance, Vol.54, (1999), 2263-2295.</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Teo</w:t>
      </w:r>
      <w:proofErr w:type="spellEnd"/>
      <w:r>
        <w:rPr>
          <w:rFonts w:ascii="바탕체" w:eastAsia="바탕체" w:hAnsi="바탕체"/>
        </w:rPr>
        <w:t>, M. and S-J. Woo, “Style effects in the cross-section of stock returns”, Journal of Financial Economics, Vol.74, (2004), 367-398.</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Vijh</w:t>
      </w:r>
      <w:proofErr w:type="spellEnd"/>
      <w:r>
        <w:rPr>
          <w:rFonts w:ascii="바탕체" w:eastAsia="바탕체" w:hAnsi="바탕체"/>
        </w:rPr>
        <w:t>, A.M., “S&amp;P500 Trading strategies and stock betas”, Review of Financial Studies, Vol.7, (1994), 215-251.</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Wahal</w:t>
      </w:r>
      <w:proofErr w:type="spellEnd"/>
      <w:r>
        <w:rPr>
          <w:rFonts w:ascii="바탕체" w:eastAsia="바탕체" w:hAnsi="바탕체"/>
        </w:rPr>
        <w:t xml:space="preserve">, S. and M.D. </w:t>
      </w:r>
      <w:proofErr w:type="spellStart"/>
      <w:r>
        <w:rPr>
          <w:rFonts w:ascii="바탕체" w:eastAsia="바탕체" w:hAnsi="바탕체"/>
        </w:rPr>
        <w:t>Yavuz</w:t>
      </w:r>
      <w:proofErr w:type="spellEnd"/>
      <w:r>
        <w:rPr>
          <w:rFonts w:ascii="바탕체" w:eastAsia="바탕체" w:hAnsi="바탕체"/>
        </w:rPr>
        <w:t xml:space="preserve">, “Style investing, </w:t>
      </w:r>
      <w:proofErr w:type="spellStart"/>
      <w:r>
        <w:rPr>
          <w:rFonts w:ascii="바탕체" w:eastAsia="바탕체" w:hAnsi="바탕체"/>
        </w:rPr>
        <w:t>comovement</w:t>
      </w:r>
      <w:proofErr w:type="spellEnd"/>
      <w:r>
        <w:rPr>
          <w:rFonts w:ascii="바탕체" w:eastAsia="바탕체" w:hAnsi="바탕체"/>
        </w:rPr>
        <w:t xml:space="preserve"> and return predictability”, Journal of Financial Economics, Vol.107, (2013), 136-154.</w:t>
      </w:r>
    </w:p>
    <w:p w:rsidR="00CA7412" w:rsidRDefault="00CA7412" w:rsidP="00CA7412">
      <w:pPr>
        <w:widowControl/>
        <w:wordWrap/>
        <w:autoSpaceDE/>
        <w:autoSpaceDN/>
        <w:spacing w:before="240" w:after="240" w:line="240" w:lineRule="auto"/>
        <w:rPr>
          <w:rFonts w:ascii="바탕체" w:eastAsia="바탕체" w:hAnsi="바탕체"/>
        </w:rPr>
      </w:pPr>
      <w:proofErr w:type="spellStart"/>
      <w:r>
        <w:rPr>
          <w:rFonts w:ascii="바탕체" w:eastAsia="바탕체" w:hAnsi="바탕체"/>
        </w:rPr>
        <w:t>Wermers</w:t>
      </w:r>
      <w:proofErr w:type="spellEnd"/>
      <w:r>
        <w:rPr>
          <w:rFonts w:ascii="바탕체" w:eastAsia="바탕체" w:hAnsi="바탕체"/>
        </w:rPr>
        <w:t>, R., “Mutual fund trading and the impact on stock prices”, Journal of Finance, Vol.54, (1999), 581-622.</w:t>
      </w:r>
    </w:p>
    <w:p w:rsidR="00CA7412" w:rsidRPr="00A96466" w:rsidRDefault="00CA7412" w:rsidP="00CA7412">
      <w:pPr>
        <w:widowControl/>
        <w:wordWrap/>
        <w:autoSpaceDE/>
        <w:autoSpaceDN/>
        <w:spacing w:line="240" w:lineRule="auto"/>
        <w:rPr>
          <w:rFonts w:ascii="바탕체" w:eastAsia="바탕체" w:hAnsi="바탕체"/>
        </w:rPr>
      </w:pPr>
      <w:r w:rsidRPr="00A96466">
        <w:rPr>
          <w:rFonts w:ascii="바탕체" w:eastAsia="바탕체" w:hAnsi="바탕체"/>
        </w:rPr>
        <w:br w:type="page"/>
      </w:r>
    </w:p>
    <w:p w:rsidR="00CA7412" w:rsidRPr="009C0DED" w:rsidRDefault="00CA7412" w:rsidP="00CA7412">
      <w:pPr>
        <w:widowControl/>
        <w:wordWrap/>
        <w:autoSpaceDE/>
        <w:autoSpaceDN/>
        <w:spacing w:line="240" w:lineRule="auto"/>
        <w:jc w:val="center"/>
        <w:rPr>
          <w:rFonts w:ascii="바탕체" w:eastAsia="바탕체" w:hAnsi="바탕체"/>
          <w:b/>
          <w:sz w:val="46"/>
          <w:szCs w:val="46"/>
        </w:rPr>
      </w:pPr>
      <w:r w:rsidRPr="009C0DED">
        <w:rPr>
          <w:rFonts w:ascii="바탕체" w:eastAsia="바탕체" w:hAnsi="바탕체"/>
          <w:b/>
          <w:sz w:val="46"/>
          <w:szCs w:val="46"/>
        </w:rPr>
        <w:lastRenderedPageBreak/>
        <w:t>Industry-based Style Investing: Evidence from the Korean Stock Market</w:t>
      </w:r>
      <w:r w:rsidRPr="009C0DED">
        <w:rPr>
          <w:rStyle w:val="a8"/>
          <w:rFonts w:ascii="바탕체" w:eastAsia="바탕체" w:hAnsi="바탕체"/>
          <w:b/>
          <w:sz w:val="46"/>
          <w:szCs w:val="46"/>
        </w:rPr>
        <w:footnoteReference w:id="10"/>
      </w:r>
    </w:p>
    <w:p w:rsidR="00CA7412" w:rsidRPr="00926391" w:rsidRDefault="00CA7412" w:rsidP="00CA7412">
      <w:pPr>
        <w:widowControl/>
        <w:wordWrap/>
        <w:autoSpaceDE/>
        <w:autoSpaceDN/>
        <w:spacing w:line="360" w:lineRule="auto"/>
        <w:jc w:val="center"/>
        <w:rPr>
          <w:rFonts w:ascii="바탕체" w:eastAsia="바탕체" w:hAnsi="바탕체"/>
          <w:b/>
          <w:sz w:val="36"/>
        </w:rPr>
      </w:pPr>
    </w:p>
    <w:p w:rsidR="00CA7412" w:rsidRPr="00926391" w:rsidRDefault="00CA7412" w:rsidP="00CA7412">
      <w:pPr>
        <w:widowControl/>
        <w:wordWrap/>
        <w:autoSpaceDE/>
        <w:autoSpaceDN/>
        <w:jc w:val="right"/>
        <w:rPr>
          <w:rFonts w:ascii="바탕체" w:eastAsia="바탕체" w:hAnsi="바탕체"/>
          <w:b/>
          <w:sz w:val="24"/>
        </w:rPr>
      </w:pPr>
      <w:proofErr w:type="spellStart"/>
      <w:r w:rsidRPr="00926391">
        <w:rPr>
          <w:rFonts w:ascii="바탕체" w:eastAsia="바탕체" w:hAnsi="바탕체"/>
          <w:b/>
          <w:sz w:val="24"/>
        </w:rPr>
        <w:t>Ju</w:t>
      </w:r>
      <w:proofErr w:type="spellEnd"/>
      <w:r w:rsidRPr="00926391">
        <w:rPr>
          <w:rFonts w:ascii="바탕체" w:eastAsia="바탕체" w:hAnsi="바탕체"/>
          <w:b/>
          <w:sz w:val="24"/>
        </w:rPr>
        <w:t xml:space="preserve"> </w:t>
      </w:r>
      <w:proofErr w:type="gramStart"/>
      <w:r w:rsidRPr="00926391">
        <w:rPr>
          <w:rFonts w:ascii="바탕체" w:eastAsia="바탕체" w:hAnsi="바탕체"/>
          <w:b/>
          <w:sz w:val="24"/>
        </w:rPr>
        <w:t>Il</w:t>
      </w:r>
      <w:proofErr w:type="gramEnd"/>
      <w:r w:rsidRPr="00926391">
        <w:rPr>
          <w:rFonts w:ascii="바탕체" w:eastAsia="바탕체" w:hAnsi="바탕체"/>
          <w:b/>
          <w:sz w:val="24"/>
        </w:rPr>
        <w:t xml:space="preserve"> Ban</w:t>
      </w:r>
      <w:r>
        <w:rPr>
          <w:rStyle w:val="a8"/>
          <w:rFonts w:ascii="바탕체" w:eastAsia="바탕체" w:hAnsi="바탕체"/>
          <w:b/>
          <w:sz w:val="24"/>
        </w:rPr>
        <w:footnoteReference w:id="11"/>
      </w:r>
      <w:r w:rsidRPr="00926391">
        <w:rPr>
          <w:rFonts w:ascii="바탕체" w:eastAsia="바탕체" w:hAnsi="바탕체"/>
          <w:b/>
          <w:sz w:val="24"/>
        </w:rPr>
        <w:t xml:space="preserve">, </w:t>
      </w:r>
      <w:proofErr w:type="spellStart"/>
      <w:r w:rsidRPr="00926391">
        <w:rPr>
          <w:rFonts w:ascii="바탕체" w:eastAsia="바탕체" w:hAnsi="바탕체"/>
          <w:b/>
          <w:sz w:val="24"/>
        </w:rPr>
        <w:t>Meong</w:t>
      </w:r>
      <w:proofErr w:type="spellEnd"/>
      <w:r w:rsidRPr="00926391">
        <w:rPr>
          <w:rFonts w:ascii="바탕체" w:eastAsia="바탕체" w:hAnsi="바탕체"/>
          <w:b/>
          <w:sz w:val="24"/>
        </w:rPr>
        <w:t xml:space="preserve"> Ae Kim</w:t>
      </w:r>
      <w:r>
        <w:rPr>
          <w:rStyle w:val="a8"/>
          <w:rFonts w:ascii="바탕체" w:eastAsia="바탕체" w:hAnsi="바탕체"/>
          <w:b/>
          <w:sz w:val="24"/>
        </w:rPr>
        <w:footnoteReference w:id="12"/>
      </w:r>
      <w:r w:rsidRPr="00926391">
        <w:rPr>
          <w:rFonts w:ascii="바탕체" w:eastAsia="바탕체" w:hAnsi="바탕체"/>
          <w:b/>
          <w:sz w:val="24"/>
        </w:rPr>
        <w:t xml:space="preserve">, Yong Ho </w:t>
      </w:r>
      <w:proofErr w:type="spellStart"/>
      <w:r w:rsidRPr="00926391">
        <w:rPr>
          <w:rFonts w:ascii="바탕체" w:eastAsia="바탕체" w:hAnsi="바탕체"/>
          <w:b/>
          <w:sz w:val="24"/>
        </w:rPr>
        <w:t>Cheon</w:t>
      </w:r>
      <w:proofErr w:type="spellEnd"/>
      <w:r>
        <w:rPr>
          <w:rStyle w:val="a8"/>
          <w:rFonts w:ascii="바탕체" w:eastAsia="바탕체" w:hAnsi="바탕체"/>
          <w:b/>
          <w:sz w:val="24"/>
        </w:rPr>
        <w:footnoteReference w:id="13"/>
      </w:r>
    </w:p>
    <w:p w:rsidR="00CA7412" w:rsidRDefault="00CA7412" w:rsidP="00CA7412">
      <w:pPr>
        <w:widowControl/>
        <w:wordWrap/>
        <w:autoSpaceDE/>
        <w:autoSpaceDN/>
        <w:jc w:val="right"/>
        <w:rPr>
          <w:rFonts w:ascii="바탕체" w:eastAsia="바탕체" w:hAnsi="바탕체"/>
        </w:rPr>
      </w:pPr>
    </w:p>
    <w:p w:rsidR="00CA7412" w:rsidRPr="00E95AD7" w:rsidRDefault="00CA7412" w:rsidP="00CA7412">
      <w:pPr>
        <w:widowControl/>
        <w:wordWrap/>
        <w:autoSpaceDE/>
        <w:autoSpaceDN/>
        <w:jc w:val="center"/>
        <w:rPr>
          <w:rFonts w:ascii="바탕체" w:eastAsia="바탕체" w:hAnsi="바탕체"/>
          <w:b/>
        </w:rPr>
      </w:pPr>
      <w:proofErr w:type="gramStart"/>
      <w:r w:rsidRPr="00E95AD7">
        <w:rPr>
          <w:rFonts w:ascii="바탕체" w:eastAsia="바탕체" w:hAnsi="바탕체"/>
          <w:b/>
        </w:rPr>
        <w:t>abstract</w:t>
      </w:r>
      <w:proofErr w:type="gramEnd"/>
    </w:p>
    <w:tbl>
      <w:tblPr>
        <w:tblStyle w:val="a6"/>
        <w:tblW w:w="0" w:type="auto"/>
        <w:tblLook w:val="04A0" w:firstRow="1" w:lastRow="0" w:firstColumn="1" w:lastColumn="0" w:noHBand="0" w:noVBand="1"/>
      </w:tblPr>
      <w:tblGrid>
        <w:gridCol w:w="7360"/>
      </w:tblGrid>
      <w:tr w:rsidR="00CA7412" w:rsidTr="00BF536E">
        <w:tc>
          <w:tcPr>
            <w:tcW w:w="9016" w:type="dxa"/>
          </w:tcPr>
          <w:p w:rsidR="00CA7412" w:rsidRPr="009C0DED" w:rsidRDefault="00CA7412" w:rsidP="00352659">
            <w:pPr>
              <w:widowControl/>
              <w:tabs>
                <w:tab w:val="left" w:pos="29"/>
              </w:tabs>
              <w:wordWrap/>
              <w:autoSpaceDE/>
              <w:autoSpaceDN/>
              <w:rPr>
                <w:rFonts w:ascii="바탕체" w:eastAsia="바탕체" w:hAnsi="바탕체"/>
                <w:sz w:val="17"/>
                <w:szCs w:val="17"/>
              </w:rPr>
            </w:pPr>
            <w:r w:rsidRPr="009C0DED">
              <w:rPr>
                <w:rFonts w:ascii="바탕체" w:eastAsia="바탕체" w:hAnsi="바탕체"/>
                <w:sz w:val="17"/>
                <w:szCs w:val="17"/>
              </w:rPr>
              <w:t>This pap</w:t>
            </w:r>
            <w:r w:rsidRPr="009C0DED">
              <w:rPr>
                <w:rFonts w:ascii="바탕체" w:eastAsia="바탕체" w:hAnsi="바탕체" w:hint="eastAsia"/>
                <w:sz w:val="17"/>
                <w:szCs w:val="17"/>
              </w:rPr>
              <w:t xml:space="preserve">er examines </w:t>
            </w:r>
            <w:r w:rsidRPr="009C0DED">
              <w:rPr>
                <w:rFonts w:ascii="바탕체" w:eastAsia="바탕체" w:hAnsi="바탕체"/>
                <w:sz w:val="17"/>
                <w:szCs w:val="17"/>
              </w:rPr>
              <w:t>the industry-</w:t>
            </w:r>
            <w:r w:rsidR="00352659">
              <w:rPr>
                <w:rFonts w:ascii="바탕체" w:eastAsia="바탕체" w:hAnsi="바탕체"/>
                <w:sz w:val="17"/>
                <w:szCs w:val="17"/>
              </w:rPr>
              <w:t xml:space="preserve">based style investing of the retail, </w:t>
            </w:r>
            <w:r w:rsidRPr="009C0DED">
              <w:rPr>
                <w:rFonts w:ascii="바탕체" w:eastAsia="바탕체" w:hAnsi="바탕체"/>
                <w:sz w:val="17"/>
                <w:szCs w:val="17"/>
              </w:rPr>
              <w:t>institutional</w:t>
            </w:r>
            <w:r w:rsidR="00352659">
              <w:rPr>
                <w:rFonts w:ascii="바탕체" w:eastAsia="바탕체" w:hAnsi="바탕체"/>
                <w:sz w:val="17"/>
                <w:szCs w:val="17"/>
              </w:rPr>
              <w:t>, and foreign</w:t>
            </w:r>
            <w:r w:rsidRPr="009C0DED">
              <w:rPr>
                <w:rFonts w:ascii="바탕체" w:eastAsia="바탕체" w:hAnsi="바탕체"/>
                <w:sz w:val="17"/>
                <w:szCs w:val="17"/>
              </w:rPr>
              <w:t xml:space="preserve"> investors in the Korean Stock Market. We find retail investors have preference for the industry that shows poor prior performance, while institutional </w:t>
            </w:r>
            <w:r w:rsidR="009C081F">
              <w:rPr>
                <w:rFonts w:ascii="바탕체" w:eastAsia="바탕체" w:hAnsi="바탕체"/>
                <w:sz w:val="17"/>
                <w:szCs w:val="17"/>
              </w:rPr>
              <w:t xml:space="preserve">and foreign </w:t>
            </w:r>
            <w:r w:rsidRPr="009C0DED">
              <w:rPr>
                <w:rFonts w:ascii="바탕체" w:eastAsia="바탕체" w:hAnsi="바탕체"/>
                <w:sz w:val="17"/>
                <w:szCs w:val="17"/>
              </w:rPr>
              <w:t>investors tend to buy the stocks in the industry that performed well in the past. Retail investor</w:t>
            </w:r>
            <w:r w:rsidR="00352659">
              <w:rPr>
                <w:rFonts w:ascii="바탕체" w:eastAsia="바탕체" w:hAnsi="바탕체"/>
                <w:sz w:val="17"/>
                <w:szCs w:val="17"/>
              </w:rPr>
              <w:t>s’</w:t>
            </w:r>
            <w:r w:rsidRPr="009C0DED">
              <w:rPr>
                <w:rFonts w:ascii="바탕체" w:eastAsia="바탕체" w:hAnsi="바탕체"/>
                <w:sz w:val="17"/>
                <w:szCs w:val="17"/>
              </w:rPr>
              <w:t xml:space="preserve"> industry-wide style investing does not have predictability for</w:t>
            </w:r>
            <w:r w:rsidR="009C081F">
              <w:rPr>
                <w:rFonts w:ascii="바탕체" w:eastAsia="바탕체" w:hAnsi="바탕체"/>
                <w:sz w:val="17"/>
                <w:szCs w:val="17"/>
              </w:rPr>
              <w:t xml:space="preserve"> future</w:t>
            </w:r>
            <w:r w:rsidRPr="009C0DED">
              <w:rPr>
                <w:rFonts w:ascii="바탕체" w:eastAsia="바탕체" w:hAnsi="바탕체"/>
                <w:sz w:val="17"/>
                <w:szCs w:val="17"/>
              </w:rPr>
              <w:t xml:space="preserve"> industry and individual stock return. On the contrary, industry-wide style investing conducted by institutional</w:t>
            </w:r>
            <w:r w:rsidR="009C081F">
              <w:rPr>
                <w:rFonts w:ascii="바탕체" w:eastAsia="바탕체" w:hAnsi="바탕체"/>
                <w:sz w:val="17"/>
                <w:szCs w:val="17"/>
              </w:rPr>
              <w:t xml:space="preserve"> and foreign</w:t>
            </w:r>
            <w:r w:rsidRPr="009C0DED">
              <w:rPr>
                <w:rFonts w:ascii="바탕체" w:eastAsia="바탕체" w:hAnsi="바탕체"/>
                <w:sz w:val="17"/>
                <w:szCs w:val="17"/>
              </w:rPr>
              <w:t xml:space="preserve"> investors does show return predictability for both in industry and individual stock level. Decomposition of overall performance into industry and stock selection shows that poor performance of retail investor is explained by both the lack of industry as well as stock selection</w:t>
            </w:r>
            <w:r w:rsidR="009C081F">
              <w:rPr>
                <w:rFonts w:ascii="바탕체" w:eastAsia="바탕체" w:hAnsi="바탕체"/>
                <w:sz w:val="17"/>
                <w:szCs w:val="17"/>
              </w:rPr>
              <w:t xml:space="preserve"> ability</w:t>
            </w:r>
            <w:r w:rsidRPr="009C0DED">
              <w:rPr>
                <w:rFonts w:ascii="바탕체" w:eastAsia="바탕체" w:hAnsi="바탕체"/>
                <w:sz w:val="17"/>
                <w:szCs w:val="17"/>
              </w:rPr>
              <w:t xml:space="preserve">. In contrast, both industry and stock selection </w:t>
            </w:r>
            <w:r w:rsidR="009C081F">
              <w:rPr>
                <w:rFonts w:ascii="바탕체" w:eastAsia="바탕체" w:hAnsi="바탕체"/>
                <w:sz w:val="17"/>
                <w:szCs w:val="17"/>
              </w:rPr>
              <w:t xml:space="preserve">ability </w:t>
            </w:r>
            <w:r w:rsidRPr="009C0DED">
              <w:rPr>
                <w:rFonts w:ascii="바탕체" w:eastAsia="바탕체" w:hAnsi="바탕체"/>
                <w:sz w:val="17"/>
                <w:szCs w:val="17"/>
              </w:rPr>
              <w:t>contributes</w:t>
            </w:r>
            <w:r w:rsidR="009C081F">
              <w:rPr>
                <w:rFonts w:ascii="바탕체" w:eastAsia="바탕체" w:hAnsi="바탕체"/>
                <w:sz w:val="17"/>
                <w:szCs w:val="17"/>
              </w:rPr>
              <w:t xml:space="preserve"> to</w:t>
            </w:r>
            <w:r w:rsidRPr="009C0DED">
              <w:rPr>
                <w:rFonts w:ascii="바탕체" w:eastAsia="바탕체" w:hAnsi="바탕체"/>
                <w:sz w:val="17"/>
                <w:szCs w:val="17"/>
              </w:rPr>
              <w:t xml:space="preserve"> good performance of institutional</w:t>
            </w:r>
            <w:r w:rsidR="009C081F">
              <w:rPr>
                <w:rFonts w:ascii="바탕체" w:eastAsia="바탕체" w:hAnsi="바탕체"/>
                <w:sz w:val="17"/>
                <w:szCs w:val="17"/>
              </w:rPr>
              <w:t xml:space="preserve"> and foreign</w:t>
            </w:r>
            <w:r w:rsidRPr="009C0DED">
              <w:rPr>
                <w:rFonts w:ascii="바탕체" w:eastAsia="바탕체" w:hAnsi="바탕체"/>
                <w:sz w:val="17"/>
                <w:szCs w:val="17"/>
              </w:rPr>
              <w:t xml:space="preserve"> investors. Our results suggest that industry-level style investing by retail investors is not based on information, while institutional </w:t>
            </w:r>
            <w:r w:rsidR="009C081F">
              <w:rPr>
                <w:rFonts w:ascii="바탕체" w:eastAsia="바탕체" w:hAnsi="바탕체"/>
                <w:sz w:val="17"/>
                <w:szCs w:val="17"/>
              </w:rPr>
              <w:t xml:space="preserve">and foreign </w:t>
            </w:r>
            <w:r w:rsidRPr="009C0DED">
              <w:rPr>
                <w:rFonts w:ascii="바탕체" w:eastAsia="바탕체" w:hAnsi="바탕체"/>
                <w:sz w:val="17"/>
                <w:szCs w:val="17"/>
              </w:rPr>
              <w:t xml:space="preserve">investors </w:t>
            </w:r>
            <w:r w:rsidR="009C081F">
              <w:rPr>
                <w:rFonts w:ascii="바탕체" w:eastAsia="바탕체" w:hAnsi="바탕체"/>
                <w:sz w:val="17"/>
                <w:szCs w:val="17"/>
              </w:rPr>
              <w:t xml:space="preserve">do </w:t>
            </w:r>
            <w:r w:rsidRPr="009C0DED">
              <w:rPr>
                <w:rFonts w:ascii="바탕체" w:eastAsia="바탕체" w:hAnsi="바탕체"/>
                <w:sz w:val="17"/>
                <w:szCs w:val="17"/>
              </w:rPr>
              <w:t xml:space="preserve">trade with industry-level information.  </w:t>
            </w:r>
          </w:p>
        </w:tc>
      </w:tr>
    </w:tbl>
    <w:p w:rsidR="00CA7412" w:rsidRDefault="00CA7412" w:rsidP="00CA7412">
      <w:pPr>
        <w:widowControl/>
        <w:wordWrap/>
        <w:autoSpaceDE/>
        <w:autoSpaceDN/>
        <w:rPr>
          <w:rFonts w:ascii="바탕체" w:eastAsia="바탕체" w:hAnsi="바탕체"/>
        </w:rPr>
      </w:pPr>
    </w:p>
    <w:p w:rsidR="00CA7412" w:rsidRDefault="00CA7412" w:rsidP="00CA7412">
      <w:pPr>
        <w:widowControl/>
        <w:wordWrap/>
        <w:autoSpaceDE/>
        <w:autoSpaceDN/>
        <w:rPr>
          <w:rFonts w:ascii="바탕체" w:eastAsia="바탕체" w:hAnsi="바탕체"/>
        </w:rPr>
        <w:sectPr w:rsidR="00CA7412" w:rsidSect="00BF536E">
          <w:footnotePr>
            <w:numFmt w:val="chicago"/>
            <w:numRestart w:val="eachSect"/>
          </w:footnotePr>
          <w:pgSz w:w="11906" w:h="16838"/>
          <w:pgMar w:top="2835" w:right="2268" w:bottom="2325" w:left="2268" w:header="851" w:footer="992" w:gutter="0"/>
          <w:cols w:space="425"/>
          <w:docGrid w:linePitch="360"/>
        </w:sectPr>
      </w:pPr>
      <w:r w:rsidRPr="009C0DED">
        <w:rPr>
          <w:rFonts w:ascii="바탕체" w:eastAsia="바탕체" w:hAnsi="바탕체" w:hint="eastAsia"/>
          <w:sz w:val="17"/>
          <w:szCs w:val="17"/>
        </w:rPr>
        <w:t>Keyword</w:t>
      </w:r>
      <w:r w:rsidRPr="009C0DED">
        <w:rPr>
          <w:rFonts w:ascii="바탕체" w:eastAsia="바탕체" w:hAnsi="바탕체"/>
          <w:sz w:val="17"/>
          <w:szCs w:val="17"/>
        </w:rPr>
        <w:t>s</w:t>
      </w:r>
      <w:r w:rsidRPr="009C0DED">
        <w:rPr>
          <w:rFonts w:ascii="바탕체" w:eastAsia="바탕체" w:hAnsi="바탕체" w:hint="eastAsia"/>
          <w:sz w:val="17"/>
          <w:szCs w:val="17"/>
        </w:rPr>
        <w:t xml:space="preserve">: Style investing, Industry, Retail investor, Institutional investor, </w:t>
      </w:r>
      <w:r w:rsidR="001D7393">
        <w:rPr>
          <w:rFonts w:ascii="바탕체" w:eastAsia="바탕체" w:hAnsi="바탕체"/>
          <w:sz w:val="17"/>
          <w:szCs w:val="17"/>
        </w:rPr>
        <w:t>F</w:t>
      </w:r>
      <w:r>
        <w:rPr>
          <w:rFonts w:ascii="바탕체" w:eastAsia="바탕체" w:hAnsi="바탕체"/>
          <w:sz w:val="17"/>
          <w:szCs w:val="17"/>
        </w:rPr>
        <w:t>oreign investor</w:t>
      </w:r>
    </w:p>
    <w:p w:rsidR="00CA7412" w:rsidRDefault="00CA7412" w:rsidP="00CA7412">
      <w:pPr>
        <w:widowControl/>
        <w:wordWrap/>
        <w:autoSpaceDE/>
        <w:autoSpaceDN/>
        <w:rPr>
          <w:rFonts w:ascii="바탕체" w:eastAsia="바탕체" w:hAnsi="바탕체"/>
        </w:rPr>
      </w:pPr>
      <w:r>
        <w:rPr>
          <w:rFonts w:ascii="바탕체" w:eastAsia="바탕체" w:hAnsi="바탕체"/>
        </w:rPr>
        <w:lastRenderedPageBreak/>
        <w:t>&lt;</w:t>
      </w:r>
      <w:r>
        <w:rPr>
          <w:rFonts w:ascii="바탕체" w:eastAsia="바탕체" w:hAnsi="바탕체" w:hint="eastAsia"/>
        </w:rPr>
        <w:t>표</w:t>
      </w:r>
      <w:r w:rsidRPr="005218A4">
        <w:rPr>
          <w:rFonts w:ascii="바탕체" w:eastAsia="바탕체" w:hAnsi="바탕체" w:hint="eastAsia"/>
        </w:rPr>
        <w:t xml:space="preserve"> 1</w:t>
      </w:r>
      <w:r>
        <w:rPr>
          <w:rFonts w:ascii="바탕체" w:eastAsia="바탕체" w:hAnsi="바탕체"/>
        </w:rPr>
        <w:t xml:space="preserve">&gt; </w:t>
      </w:r>
      <w:r>
        <w:rPr>
          <w:rFonts w:ascii="바탕체" w:eastAsia="바탕체" w:hAnsi="바탕체" w:hint="eastAsia"/>
        </w:rPr>
        <w:t>산업별 표본기업 수</w:t>
      </w:r>
    </w:p>
    <w:p w:rsidR="00CA7412" w:rsidRPr="00941DC9" w:rsidRDefault="00CA7412" w:rsidP="00CA7412">
      <w:pPr>
        <w:widowControl/>
        <w:wordWrap/>
        <w:autoSpaceDE/>
        <w:autoSpaceDN/>
        <w:spacing w:line="276" w:lineRule="auto"/>
        <w:rPr>
          <w:rFonts w:ascii="바탕체" w:eastAsia="바탕체" w:hAnsi="바탕체"/>
          <w:sz w:val="18"/>
        </w:rPr>
      </w:pPr>
      <w:r w:rsidRPr="00941DC9">
        <w:rPr>
          <w:rFonts w:ascii="바탕체" w:eastAsia="바탕체" w:hAnsi="바탕체" w:hint="eastAsia"/>
          <w:sz w:val="18"/>
        </w:rPr>
        <w:t>이 표는 본 연구에 사용된 산업별 표본기업 수이다.</w:t>
      </w:r>
      <w:r w:rsidRPr="00941DC9">
        <w:rPr>
          <w:rFonts w:ascii="바탕체" w:eastAsia="바탕체" w:hAnsi="바탕체"/>
          <w:sz w:val="18"/>
        </w:rPr>
        <w:t xml:space="preserve"> </w:t>
      </w:r>
      <w:r w:rsidRPr="00941DC9">
        <w:rPr>
          <w:rFonts w:ascii="바탕체" w:eastAsia="바탕체" w:hAnsi="바탕체" w:hint="eastAsia"/>
          <w:sz w:val="18"/>
        </w:rPr>
        <w:t>통계청의 한국표준산업분류(</w:t>
      </w:r>
      <w:r w:rsidRPr="00941DC9">
        <w:rPr>
          <w:rFonts w:ascii="바탕체" w:eastAsia="바탕체" w:hAnsi="바탕체"/>
          <w:sz w:val="18"/>
        </w:rPr>
        <w:t>9</w:t>
      </w:r>
      <w:r w:rsidRPr="00941DC9">
        <w:rPr>
          <w:rFonts w:ascii="바탕체" w:eastAsia="바탕체" w:hAnsi="바탕체" w:hint="eastAsia"/>
          <w:sz w:val="18"/>
        </w:rPr>
        <w:t>차)에 근거하여 국내 KOSPI</w:t>
      </w:r>
      <w:r w:rsidRPr="00941DC9">
        <w:rPr>
          <w:rFonts w:ascii="바탕체" w:eastAsia="바탕체" w:hAnsi="바탕체"/>
          <w:sz w:val="18"/>
        </w:rPr>
        <w:t xml:space="preserve"> </w:t>
      </w:r>
      <w:r w:rsidRPr="00941DC9">
        <w:rPr>
          <w:rFonts w:ascii="바탕체" w:eastAsia="바탕체" w:hAnsi="바탕체" w:hint="eastAsia"/>
          <w:sz w:val="18"/>
        </w:rPr>
        <w:t>시장의 상장기업을 산업별로 분류하고,</w:t>
      </w:r>
      <w:r w:rsidRPr="00941DC9">
        <w:rPr>
          <w:rFonts w:ascii="바탕체" w:eastAsia="바탕체" w:hAnsi="바탕체"/>
          <w:sz w:val="18"/>
        </w:rPr>
        <w:t xml:space="preserve"> </w:t>
      </w:r>
      <w:r w:rsidRPr="00941DC9">
        <w:rPr>
          <w:rFonts w:ascii="바탕체" w:eastAsia="바탕체" w:hAnsi="바탕체" w:hint="eastAsia"/>
          <w:sz w:val="18"/>
        </w:rPr>
        <w:t>각 산업 내에서 연도별 표본기업 수 및 전체 기간의 표본기업 수를 나타내었다.</w:t>
      </w:r>
      <w:r w:rsidRPr="00941DC9">
        <w:rPr>
          <w:rFonts w:ascii="바탕체" w:eastAsia="바탕체" w:hAnsi="바탕체"/>
          <w:sz w:val="18"/>
        </w:rPr>
        <w:t xml:space="preserve"> </w:t>
      </w:r>
      <w:r w:rsidRPr="00941DC9">
        <w:rPr>
          <w:rFonts w:ascii="바탕체" w:eastAsia="바탕체" w:hAnsi="바탕체" w:hint="eastAsia"/>
          <w:sz w:val="18"/>
        </w:rPr>
        <w:t xml:space="preserve">표본기간은 </w:t>
      </w:r>
      <w:r w:rsidRPr="00941DC9">
        <w:rPr>
          <w:rFonts w:ascii="바탕체" w:eastAsia="바탕체" w:hAnsi="바탕체"/>
          <w:sz w:val="18"/>
        </w:rPr>
        <w:t>1999</w:t>
      </w:r>
      <w:r w:rsidRPr="00941DC9">
        <w:rPr>
          <w:rFonts w:ascii="바탕체" w:eastAsia="바탕체" w:hAnsi="바탕체" w:hint="eastAsia"/>
          <w:sz w:val="18"/>
        </w:rPr>
        <w:t>년1월-</w:t>
      </w:r>
      <w:r w:rsidRPr="00941DC9">
        <w:rPr>
          <w:rFonts w:ascii="바탕체" w:eastAsia="바탕체" w:hAnsi="바탕체"/>
          <w:sz w:val="18"/>
        </w:rPr>
        <w:t>2009</w:t>
      </w:r>
      <w:r w:rsidRPr="00941DC9">
        <w:rPr>
          <w:rFonts w:ascii="바탕체" w:eastAsia="바탕체" w:hAnsi="바탕체" w:hint="eastAsia"/>
          <w:sz w:val="18"/>
        </w:rPr>
        <w:t>년12월이다.</w:t>
      </w:r>
      <w:r w:rsidRPr="00941DC9">
        <w:rPr>
          <w:rFonts w:ascii="바탕체" w:eastAsia="바탕체" w:hAnsi="바탕체"/>
          <w:sz w:val="18"/>
        </w:rPr>
        <w:t xml:space="preserve"> </w:t>
      </w:r>
      <w:r w:rsidRPr="00941DC9">
        <w:rPr>
          <w:rFonts w:ascii="바탕체" w:eastAsia="바탕체" w:hAnsi="바탕체" w:hint="eastAsia"/>
          <w:sz w:val="18"/>
        </w:rPr>
        <w:t xml:space="preserve">전체 기간의 표본기업 수가 </w:t>
      </w:r>
      <w:r w:rsidRPr="00941DC9">
        <w:rPr>
          <w:rFonts w:ascii="바탕체" w:eastAsia="바탕체" w:hAnsi="바탕체"/>
          <w:sz w:val="18"/>
        </w:rPr>
        <w:t>5</w:t>
      </w:r>
      <w:r w:rsidRPr="00941DC9">
        <w:rPr>
          <w:rFonts w:ascii="바탕체" w:eastAsia="바탕체" w:hAnsi="바탕체" w:hint="eastAsia"/>
          <w:sz w:val="18"/>
        </w:rPr>
        <w:t xml:space="preserve">개 이하인 산업 및 그에 속한 기업은 분석대상에서 제외하였다. </w:t>
      </w:r>
    </w:p>
    <w:tbl>
      <w:tblPr>
        <w:tblW w:w="5000" w:type="pct"/>
        <w:tblCellMar>
          <w:left w:w="0" w:type="dxa"/>
          <w:right w:w="0" w:type="dxa"/>
        </w:tblCellMar>
        <w:tblLook w:val="04A0" w:firstRow="1" w:lastRow="0" w:firstColumn="1" w:lastColumn="0" w:noHBand="0" w:noVBand="1"/>
      </w:tblPr>
      <w:tblGrid>
        <w:gridCol w:w="3957"/>
        <w:gridCol w:w="812"/>
        <w:gridCol w:w="812"/>
        <w:gridCol w:w="812"/>
        <w:gridCol w:w="812"/>
        <w:gridCol w:w="812"/>
        <w:gridCol w:w="811"/>
        <w:gridCol w:w="811"/>
        <w:gridCol w:w="811"/>
        <w:gridCol w:w="811"/>
        <w:gridCol w:w="811"/>
        <w:gridCol w:w="811"/>
        <w:gridCol w:w="814"/>
      </w:tblGrid>
      <w:tr w:rsidR="00CA7412" w:rsidRPr="005218A4" w:rsidTr="00BF536E">
        <w:trPr>
          <w:trHeight w:val="227"/>
        </w:trPr>
        <w:tc>
          <w:tcPr>
            <w:tcW w:w="1443"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Pr>
                <w:rFonts w:ascii="바탕체" w:eastAsia="바탕체" w:hAnsi="바탕체" w:cs="굴림" w:hint="eastAsia"/>
                <w:color w:val="000000"/>
                <w:kern w:val="0"/>
                <w:sz w:val="16"/>
                <w:szCs w:val="16"/>
              </w:rPr>
              <w:t>전체기간</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1999</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2000</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2001</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2002</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2003</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2004</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2005</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2006</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2007</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2008</w:t>
            </w:r>
          </w:p>
        </w:tc>
        <w:tc>
          <w:tcPr>
            <w:tcW w:w="297"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2009</w:t>
            </w:r>
          </w:p>
        </w:tc>
      </w:tr>
      <w:tr w:rsidR="00CA7412" w:rsidRPr="005218A4" w:rsidTr="00BF536E">
        <w:trPr>
          <w:trHeight w:val="227"/>
        </w:trPr>
        <w:tc>
          <w:tcPr>
            <w:tcW w:w="1443"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식료품 제조업</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35</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31</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34</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32</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7" w:type="pct"/>
            <w:tcBorders>
              <w:top w:val="single" w:sz="4" w:space="0" w:color="auto"/>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32</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음료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섬유제품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의복, 의복액세서리 및 모피제품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펄프, 종이 및 종이제품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화학물질 및 화학제품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58</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58</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의료용 물질 및 의약품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39</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39</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고무제품 및 플라스틱제품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17</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17</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비금속 광물제품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1차 금속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45</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45</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금속가공제품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전자부품, 컴퓨터, 영상, 음향 및 통신장비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51</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51</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전기장비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20</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기타 기계 및 장비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34</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35</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자동차 및 트레일러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35</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35</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기타 운송장비 제조업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 xml:space="preserve">전기, 가스, 증기 및 공기조절 </w:t>
            </w:r>
            <w:proofErr w:type="spellStart"/>
            <w:r w:rsidRPr="005218A4">
              <w:rPr>
                <w:rFonts w:ascii="바탕체" w:eastAsia="바탕체" w:hAnsi="바탕체" w:cs="굴림" w:hint="eastAsia"/>
                <w:color w:val="000000"/>
                <w:kern w:val="0"/>
                <w:sz w:val="16"/>
                <w:szCs w:val="16"/>
              </w:rPr>
              <w:t>공급업</w:t>
            </w:r>
            <w:proofErr w:type="spellEnd"/>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종합 건설업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37</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37</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도매 및 상품중개업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40</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소매업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10</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육상운송 및 파이프라인 운송업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8</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8</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출판업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Pr>
                <w:rFonts w:ascii="바탕체" w:eastAsia="바탕체" w:hAnsi="바탕체" w:cs="굴림" w:hint="eastAsia"/>
                <w:color w:val="000000"/>
                <w:kern w:val="0"/>
                <w:sz w:val="16"/>
                <w:szCs w:val="16"/>
              </w:rPr>
              <w:t>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통신업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금융업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53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41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29</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21</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 xml:space="preserve">보험 및 </w:t>
            </w:r>
            <w:proofErr w:type="spellStart"/>
            <w:r w:rsidRPr="005218A4">
              <w:rPr>
                <w:rFonts w:ascii="바탕체" w:eastAsia="바탕체" w:hAnsi="바탕체" w:cs="굴림" w:hint="eastAsia"/>
                <w:color w:val="000000"/>
                <w:kern w:val="0"/>
                <w:sz w:val="16"/>
                <w:szCs w:val="16"/>
              </w:rPr>
              <w:t>연금업</w:t>
            </w:r>
            <w:proofErr w:type="spellEnd"/>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11</w:t>
            </w:r>
          </w:p>
        </w:tc>
      </w:tr>
      <w:tr w:rsidR="00CA7412" w:rsidRPr="005218A4" w:rsidTr="00BF536E">
        <w:trPr>
          <w:trHeight w:val="227"/>
        </w:trPr>
        <w:tc>
          <w:tcPr>
            <w:tcW w:w="1443"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금융 및 보험 관련 서비스업</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28</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26</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25</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23</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6"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c>
          <w:tcPr>
            <w:tcW w:w="297" w:type="pct"/>
            <w:tcBorders>
              <w:top w:val="nil"/>
              <w:left w:val="nil"/>
              <w:bottom w:val="nil"/>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22</w:t>
            </w:r>
          </w:p>
        </w:tc>
      </w:tr>
      <w:tr w:rsidR="00CA7412" w:rsidRPr="005218A4" w:rsidTr="00BF536E">
        <w:trPr>
          <w:trHeight w:val="227"/>
        </w:trPr>
        <w:tc>
          <w:tcPr>
            <w:tcW w:w="1443"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전문서비스업</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32</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24</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25</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26</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26</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28</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28</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29</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31</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31</w:t>
            </w:r>
          </w:p>
        </w:tc>
        <w:tc>
          <w:tcPr>
            <w:tcW w:w="296"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31</w:t>
            </w:r>
          </w:p>
        </w:tc>
        <w:tc>
          <w:tcPr>
            <w:tcW w:w="297"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31</w:t>
            </w:r>
          </w:p>
        </w:tc>
      </w:tr>
      <w:tr w:rsidR="00CA7412" w:rsidRPr="005218A4" w:rsidTr="00BF536E">
        <w:trPr>
          <w:trHeight w:val="227"/>
        </w:trPr>
        <w:tc>
          <w:tcPr>
            <w:tcW w:w="1443" w:type="pct"/>
            <w:tcBorders>
              <w:top w:val="nil"/>
              <w:left w:val="nil"/>
              <w:bottom w:val="single" w:sz="4" w:space="0" w:color="auto"/>
              <w:right w:val="nil"/>
            </w:tcBorders>
            <w:shd w:val="clear" w:color="auto" w:fill="auto"/>
            <w:noWrap/>
            <w:vAlign w:val="center"/>
            <w:hideMark/>
          </w:tcPr>
          <w:p w:rsidR="00CA7412" w:rsidRPr="005218A4" w:rsidRDefault="00CA7412" w:rsidP="00BF536E">
            <w:pPr>
              <w:widowControl/>
              <w:wordWrap/>
              <w:autoSpaceDE/>
              <w:autoSpaceDN/>
              <w:spacing w:after="0" w:line="240" w:lineRule="auto"/>
              <w:jc w:val="lef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합계</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761</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65</w:t>
            </w:r>
            <w:r>
              <w:rPr>
                <w:rFonts w:ascii="바탕체" w:eastAsia="바탕체" w:hAnsi="바탕체" w:cs="굴림"/>
                <w:color w:val="000000"/>
                <w:kern w:val="0"/>
                <w:sz w:val="16"/>
                <w:szCs w:val="16"/>
              </w:rPr>
              <w:t>4</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646</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656</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651</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643</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637</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629</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627</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634</w:t>
            </w:r>
          </w:p>
        </w:tc>
        <w:tc>
          <w:tcPr>
            <w:tcW w:w="296"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628</w:t>
            </w:r>
          </w:p>
        </w:tc>
        <w:tc>
          <w:tcPr>
            <w:tcW w:w="297" w:type="pct"/>
            <w:tcBorders>
              <w:top w:val="nil"/>
              <w:left w:val="nil"/>
              <w:bottom w:val="single" w:sz="4" w:space="0" w:color="auto"/>
              <w:right w:val="nil"/>
            </w:tcBorders>
            <w:shd w:val="clear" w:color="auto" w:fill="auto"/>
            <w:noWrap/>
            <w:vAlign w:val="bottom"/>
            <w:hideMark/>
          </w:tcPr>
          <w:p w:rsidR="00CA7412" w:rsidRPr="005218A4" w:rsidRDefault="00CA7412" w:rsidP="00BF536E">
            <w:pPr>
              <w:widowControl/>
              <w:wordWrap/>
              <w:autoSpaceDE/>
              <w:autoSpaceDN/>
              <w:spacing w:after="0" w:line="240" w:lineRule="auto"/>
              <w:jc w:val="right"/>
              <w:rPr>
                <w:rFonts w:ascii="바탕체" w:eastAsia="바탕체" w:hAnsi="바탕체" w:cs="굴림"/>
                <w:color w:val="000000"/>
                <w:kern w:val="0"/>
                <w:sz w:val="16"/>
                <w:szCs w:val="16"/>
              </w:rPr>
            </w:pPr>
            <w:r w:rsidRPr="005218A4">
              <w:rPr>
                <w:rFonts w:ascii="바탕체" w:eastAsia="바탕체" w:hAnsi="바탕체" w:cs="굴림" w:hint="eastAsia"/>
                <w:color w:val="000000"/>
                <w:kern w:val="0"/>
                <w:sz w:val="16"/>
                <w:szCs w:val="16"/>
              </w:rPr>
              <w:t>628</w:t>
            </w:r>
          </w:p>
        </w:tc>
      </w:tr>
    </w:tbl>
    <w:p w:rsidR="00CA7412" w:rsidRDefault="00CA7412" w:rsidP="00CA7412">
      <w:pPr>
        <w:widowControl/>
        <w:wordWrap/>
        <w:autoSpaceDE/>
        <w:autoSpaceDN/>
        <w:sectPr w:rsidR="00CA7412" w:rsidSect="00BF536E">
          <w:pgSz w:w="16838" w:h="11906" w:orient="landscape"/>
          <w:pgMar w:top="1440" w:right="1701" w:bottom="1440" w:left="1440" w:header="851" w:footer="992" w:gutter="0"/>
          <w:cols w:space="425"/>
          <w:docGrid w:linePitch="360"/>
        </w:sectPr>
      </w:pPr>
    </w:p>
    <w:p w:rsidR="00CA7412" w:rsidRDefault="00CA7412" w:rsidP="00CA7412">
      <w:pPr>
        <w:widowControl/>
        <w:wordWrap/>
        <w:autoSpaceDE/>
        <w:autoSpaceDN/>
        <w:rPr>
          <w:rFonts w:ascii="바탕체" w:eastAsia="바탕체" w:hAnsi="바탕체"/>
        </w:rPr>
      </w:pPr>
      <w:r>
        <w:rPr>
          <w:rFonts w:ascii="바탕체" w:eastAsia="바탕체" w:hAnsi="바탕체"/>
        </w:rPr>
        <w:lastRenderedPageBreak/>
        <w:t>&lt;</w:t>
      </w:r>
      <w:r>
        <w:rPr>
          <w:rFonts w:ascii="바탕체" w:eastAsia="바탕체" w:hAnsi="바탕체" w:hint="eastAsia"/>
        </w:rPr>
        <w:t xml:space="preserve">표 </w:t>
      </w:r>
      <w:r>
        <w:rPr>
          <w:rFonts w:ascii="바탕체" w:eastAsia="바탕체" w:hAnsi="바탕체"/>
        </w:rPr>
        <w:t>2&gt;</w:t>
      </w:r>
      <w:r>
        <w:rPr>
          <w:rFonts w:ascii="바탕체" w:eastAsia="바탕체" w:hAnsi="바탕체" w:hint="eastAsia"/>
        </w:rPr>
        <w:t xml:space="preserve"> 기초통계량</w:t>
      </w:r>
    </w:p>
    <w:p w:rsidR="00CA7412" w:rsidRPr="00941DC9" w:rsidRDefault="00CA7412" w:rsidP="00CA7412">
      <w:pPr>
        <w:widowControl/>
        <w:wordWrap/>
        <w:autoSpaceDE/>
        <w:autoSpaceDN/>
        <w:spacing w:line="276" w:lineRule="auto"/>
        <w:rPr>
          <w:rFonts w:ascii="바탕체" w:eastAsia="바탕체" w:hAnsi="바탕체"/>
          <w:sz w:val="18"/>
        </w:rPr>
      </w:pPr>
      <w:r w:rsidRPr="00941DC9">
        <w:rPr>
          <w:rFonts w:ascii="바탕체" w:eastAsia="바탕체" w:hAnsi="바탕체" w:hint="eastAsia"/>
          <w:sz w:val="18"/>
        </w:rPr>
        <w:t>이 표는 전체 산업의 횡단면 기초통계량</w:t>
      </w:r>
      <w:r>
        <w:rPr>
          <w:rFonts w:ascii="바탕체" w:eastAsia="바탕체" w:hAnsi="바탕체" w:hint="eastAsia"/>
          <w:sz w:val="18"/>
        </w:rPr>
        <w:t>(평균,</w:t>
      </w:r>
      <w:r>
        <w:rPr>
          <w:rFonts w:ascii="바탕체" w:eastAsia="바탕체" w:hAnsi="바탕체"/>
          <w:sz w:val="18"/>
        </w:rPr>
        <w:t xml:space="preserve"> </w:t>
      </w:r>
      <w:r>
        <w:rPr>
          <w:rFonts w:ascii="바탕체" w:eastAsia="바탕체" w:hAnsi="바탕체" w:hint="eastAsia"/>
          <w:sz w:val="18"/>
        </w:rPr>
        <w:t>표준편차,</w:t>
      </w:r>
      <w:r>
        <w:rPr>
          <w:rFonts w:ascii="바탕체" w:eastAsia="바탕체" w:hAnsi="바탕체"/>
          <w:sz w:val="18"/>
        </w:rPr>
        <w:t xml:space="preserve"> </w:t>
      </w:r>
      <w:r>
        <w:rPr>
          <w:rFonts w:ascii="바탕체" w:eastAsia="바탕체" w:hAnsi="바탕체" w:hint="eastAsia"/>
          <w:sz w:val="18"/>
        </w:rPr>
        <w:t>최소값,</w:t>
      </w:r>
      <w:r>
        <w:rPr>
          <w:rFonts w:ascii="바탕체" w:eastAsia="바탕체" w:hAnsi="바탕체"/>
          <w:sz w:val="18"/>
        </w:rPr>
        <w:t xml:space="preserve"> </w:t>
      </w:r>
      <w:proofErr w:type="spellStart"/>
      <w:r>
        <w:rPr>
          <w:rFonts w:ascii="바탕체" w:eastAsia="바탕체" w:hAnsi="바탕체" w:hint="eastAsia"/>
          <w:sz w:val="18"/>
        </w:rPr>
        <w:t>중간값</w:t>
      </w:r>
      <w:proofErr w:type="spellEnd"/>
      <w:r>
        <w:rPr>
          <w:rFonts w:ascii="바탕체" w:eastAsia="바탕체" w:hAnsi="바탕체" w:hint="eastAsia"/>
          <w:sz w:val="18"/>
        </w:rPr>
        <w:t>,</w:t>
      </w:r>
      <w:r>
        <w:rPr>
          <w:rFonts w:ascii="바탕체" w:eastAsia="바탕체" w:hAnsi="바탕체"/>
          <w:sz w:val="18"/>
        </w:rPr>
        <w:t xml:space="preserve"> </w:t>
      </w:r>
      <w:r>
        <w:rPr>
          <w:rFonts w:ascii="바탕체" w:eastAsia="바탕체" w:hAnsi="바탕체" w:hint="eastAsia"/>
          <w:sz w:val="18"/>
        </w:rPr>
        <w:t>최대값)</w:t>
      </w:r>
      <w:r w:rsidRPr="00941DC9">
        <w:rPr>
          <w:rFonts w:ascii="바탕체" w:eastAsia="바탕체" w:hAnsi="바탕체" w:hint="eastAsia"/>
          <w:sz w:val="18"/>
        </w:rPr>
        <w:t>을 매 월 구한 후,</w:t>
      </w:r>
      <w:r w:rsidRPr="00941DC9">
        <w:rPr>
          <w:rFonts w:ascii="바탕체" w:eastAsia="바탕체" w:hAnsi="바탕체"/>
          <w:sz w:val="18"/>
        </w:rPr>
        <w:t xml:space="preserve"> </w:t>
      </w:r>
      <w:r w:rsidRPr="00941DC9">
        <w:rPr>
          <w:rFonts w:ascii="바탕체" w:eastAsia="바탕체" w:hAnsi="바탕체" w:hint="eastAsia"/>
          <w:sz w:val="18"/>
        </w:rPr>
        <w:t xml:space="preserve">전체 표본기간에 걸친 각 기초통계량의 </w:t>
      </w:r>
      <w:proofErr w:type="spellStart"/>
      <w:r w:rsidRPr="00941DC9">
        <w:rPr>
          <w:rFonts w:ascii="바탕체" w:eastAsia="바탕체" w:hAnsi="바탕체" w:hint="eastAsia"/>
          <w:sz w:val="18"/>
        </w:rPr>
        <w:t>시계열</w:t>
      </w:r>
      <w:proofErr w:type="spellEnd"/>
      <w:r w:rsidRPr="00941DC9">
        <w:rPr>
          <w:rFonts w:ascii="바탕체" w:eastAsia="바탕체" w:hAnsi="바탕체" w:hint="eastAsia"/>
          <w:sz w:val="18"/>
        </w:rPr>
        <w:t xml:space="preserve"> 평균을 나타낸 것이다. 패널 </w:t>
      </w:r>
      <w:r w:rsidRPr="00941DC9">
        <w:rPr>
          <w:rFonts w:ascii="바탕체" w:eastAsia="바탕체" w:hAnsi="바탕체"/>
          <w:sz w:val="18"/>
        </w:rPr>
        <w:t>A</w:t>
      </w:r>
      <w:r w:rsidRPr="00941DC9">
        <w:rPr>
          <w:rFonts w:ascii="바탕체" w:eastAsia="바탕체" w:hAnsi="바탕체" w:hint="eastAsia"/>
          <w:sz w:val="18"/>
        </w:rPr>
        <w:t>는 산업시가총액</w:t>
      </w:r>
      <w:r w:rsidRPr="00941DC9">
        <w:rPr>
          <w:rFonts w:ascii="바탕체" w:eastAsia="바탕체" w:hAnsi="바탕체"/>
          <w:sz w:val="18"/>
        </w:rPr>
        <w:t xml:space="preserve">, </w:t>
      </w:r>
      <w:r w:rsidRPr="00941DC9">
        <w:rPr>
          <w:rFonts w:ascii="바탕체" w:eastAsia="바탕체" w:hAnsi="바탕체" w:hint="eastAsia"/>
          <w:sz w:val="18"/>
        </w:rPr>
        <w:t>시장전체시가총액 대비 산업시가총액의 비율</w:t>
      </w:r>
      <w:r w:rsidRPr="00941DC9">
        <w:rPr>
          <w:rFonts w:ascii="바탕체" w:eastAsia="바탕체" w:hAnsi="바탕체"/>
          <w:sz w:val="18"/>
        </w:rPr>
        <w:t xml:space="preserve">, </w:t>
      </w:r>
      <w:r w:rsidRPr="00941DC9">
        <w:rPr>
          <w:rFonts w:ascii="바탕체" w:eastAsia="바탕체" w:hAnsi="바탕체" w:hint="eastAsia"/>
          <w:sz w:val="18"/>
        </w:rPr>
        <w:t>그리고 산업시가총액 대비 해당 산업 내 최대기업의 시가총액 비율을 보여준다.</w:t>
      </w:r>
      <w:r w:rsidRPr="00941DC9">
        <w:rPr>
          <w:rFonts w:ascii="바탕체" w:eastAsia="바탕체" w:hAnsi="바탕체"/>
          <w:sz w:val="18"/>
        </w:rPr>
        <w:t xml:space="preserve"> </w:t>
      </w:r>
      <w:r w:rsidRPr="00941DC9">
        <w:rPr>
          <w:rFonts w:ascii="바탕체" w:eastAsia="바탕체" w:hAnsi="바탕체" w:hint="eastAsia"/>
          <w:sz w:val="18"/>
        </w:rPr>
        <w:t xml:space="preserve">패널 </w:t>
      </w:r>
      <w:r w:rsidRPr="00941DC9">
        <w:rPr>
          <w:rFonts w:ascii="바탕체" w:eastAsia="바탕체" w:hAnsi="바탕체"/>
          <w:sz w:val="18"/>
        </w:rPr>
        <w:t>B</w:t>
      </w:r>
      <w:r w:rsidRPr="00941DC9">
        <w:rPr>
          <w:rFonts w:ascii="바탕체" w:eastAsia="바탕체" w:hAnsi="바탕체" w:hint="eastAsia"/>
          <w:sz w:val="18"/>
        </w:rPr>
        <w:t xml:space="preserve">는 </w:t>
      </w:r>
      <w:proofErr w:type="spellStart"/>
      <w:r>
        <w:rPr>
          <w:rFonts w:ascii="바탕체" w:eastAsia="바탕체" w:hAnsi="바탕체" w:hint="eastAsia"/>
          <w:sz w:val="18"/>
        </w:rPr>
        <w:t>투자자별</w:t>
      </w:r>
      <w:proofErr w:type="spellEnd"/>
      <w:r>
        <w:rPr>
          <w:rFonts w:ascii="바탕체" w:eastAsia="바탕체" w:hAnsi="바탕체" w:hint="eastAsia"/>
          <w:sz w:val="18"/>
        </w:rPr>
        <w:t xml:space="preserve"> </w:t>
      </w:r>
      <w:r w:rsidRPr="00941DC9">
        <w:rPr>
          <w:rFonts w:ascii="바탕체" w:eastAsia="바탕체" w:hAnsi="바탕체" w:hint="eastAsia"/>
          <w:sz w:val="18"/>
        </w:rPr>
        <w:t xml:space="preserve">산업단위 매수/매도주도거래대금 및 </w:t>
      </w:r>
      <w:r>
        <w:rPr>
          <w:rFonts w:ascii="바탕체" w:eastAsia="바탕체" w:hAnsi="바탕체" w:hint="eastAsia"/>
          <w:sz w:val="18"/>
        </w:rPr>
        <w:t>산업</w:t>
      </w:r>
      <w:r w:rsidRPr="00941DC9">
        <w:rPr>
          <w:rFonts w:ascii="바탕체" w:eastAsia="바탕체" w:hAnsi="바탕체" w:hint="eastAsia"/>
          <w:sz w:val="18"/>
        </w:rPr>
        <w:t>매수비율에 관한 통계량이다.</w:t>
      </w:r>
      <w:r w:rsidRPr="00941DC9">
        <w:rPr>
          <w:rFonts w:ascii="바탕체" w:eastAsia="바탕체" w:hAnsi="바탕체"/>
          <w:sz w:val="18"/>
        </w:rPr>
        <w:t xml:space="preserve"> </w:t>
      </w:r>
      <w:r w:rsidRPr="00941DC9">
        <w:rPr>
          <w:rFonts w:ascii="바탕체" w:eastAsia="바탕체" w:hAnsi="바탕체" w:hint="eastAsia"/>
          <w:sz w:val="18"/>
        </w:rPr>
        <w:t>예컨대 개인의 산업매수비율은 그 산업에 속한 종목들에 대한 개인투자자의 매수주도거래대금을 그 산업에 속한 종목들에 대한 개인투자자의 매수주도거래대금과 매도주도거래대금의 합계로 나누어준 값으로 정의한다.</w:t>
      </w:r>
    </w:p>
    <w:p w:rsidR="00CA7412" w:rsidRDefault="00CA7412" w:rsidP="00CA7412">
      <w:pPr>
        <w:widowControl/>
        <w:wordWrap/>
        <w:autoSpaceDE/>
        <w:autoSpaceDN/>
        <w:spacing w:after="0" w:line="240" w:lineRule="auto"/>
        <w:rPr>
          <w:rFonts w:ascii="바탕체" w:eastAsia="바탕체" w:hAnsi="바탕체"/>
        </w:rPr>
      </w:pPr>
      <w:r>
        <w:rPr>
          <w:rFonts w:ascii="바탕체" w:eastAsia="바탕체" w:hAnsi="바탕체" w:cs="굴림" w:hint="eastAsia"/>
          <w:color w:val="000000"/>
          <w:kern w:val="0"/>
          <w:sz w:val="18"/>
          <w:szCs w:val="18"/>
        </w:rPr>
        <w:t>패널</w:t>
      </w:r>
      <w:r w:rsidRPr="009E1470">
        <w:rPr>
          <w:rFonts w:ascii="바탕체" w:eastAsia="바탕체" w:hAnsi="바탕체" w:cs="굴림" w:hint="eastAsia"/>
          <w:color w:val="000000"/>
          <w:kern w:val="0"/>
          <w:sz w:val="18"/>
          <w:szCs w:val="18"/>
        </w:rPr>
        <w:t xml:space="preserve"> A: </w:t>
      </w:r>
      <w:r>
        <w:rPr>
          <w:rFonts w:ascii="바탕체" w:eastAsia="바탕체" w:hAnsi="바탕체" w:cs="굴림" w:hint="eastAsia"/>
          <w:color w:val="000000"/>
          <w:kern w:val="0"/>
          <w:sz w:val="18"/>
          <w:szCs w:val="18"/>
        </w:rPr>
        <w:t>산업단위 통계량</w:t>
      </w:r>
    </w:p>
    <w:tbl>
      <w:tblPr>
        <w:tblpPr w:leftFromText="142" w:rightFromText="142" w:vertAnchor="text" w:tblpY="1"/>
        <w:tblOverlap w:val="never"/>
        <w:tblW w:w="5000" w:type="pct"/>
        <w:tblCellMar>
          <w:left w:w="0" w:type="dxa"/>
          <w:right w:w="0" w:type="dxa"/>
        </w:tblCellMar>
        <w:tblLook w:val="04A0" w:firstRow="1" w:lastRow="0" w:firstColumn="1" w:lastColumn="0" w:noHBand="0" w:noVBand="1"/>
      </w:tblPr>
      <w:tblGrid>
        <w:gridCol w:w="4005"/>
        <w:gridCol w:w="1056"/>
        <w:gridCol w:w="1016"/>
        <w:gridCol w:w="886"/>
        <w:gridCol w:w="987"/>
        <w:gridCol w:w="1076"/>
      </w:tblGrid>
      <w:tr w:rsidR="00CA7412" w:rsidRPr="009E1470" w:rsidTr="00BF536E">
        <w:trPr>
          <w:trHeight w:val="330"/>
        </w:trPr>
        <w:tc>
          <w:tcPr>
            <w:tcW w:w="2218" w:type="pct"/>
            <w:tcBorders>
              <w:top w:val="single" w:sz="4" w:space="0" w:color="auto"/>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　</w:t>
            </w:r>
          </w:p>
        </w:tc>
        <w:tc>
          <w:tcPr>
            <w:tcW w:w="585" w:type="pct"/>
            <w:tcBorders>
              <w:top w:val="single" w:sz="4" w:space="0" w:color="auto"/>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평균</w:t>
            </w:r>
          </w:p>
        </w:tc>
        <w:tc>
          <w:tcPr>
            <w:tcW w:w="563" w:type="pct"/>
            <w:tcBorders>
              <w:top w:val="single" w:sz="4" w:space="0" w:color="auto"/>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표준편차</w:t>
            </w:r>
          </w:p>
        </w:tc>
        <w:tc>
          <w:tcPr>
            <w:tcW w:w="491" w:type="pct"/>
            <w:tcBorders>
              <w:top w:val="single" w:sz="4" w:space="0" w:color="auto"/>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최소값</w:t>
            </w:r>
          </w:p>
        </w:tc>
        <w:tc>
          <w:tcPr>
            <w:tcW w:w="547" w:type="pct"/>
            <w:tcBorders>
              <w:top w:val="single" w:sz="4" w:space="0" w:color="auto"/>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roofErr w:type="spellStart"/>
            <w:r>
              <w:rPr>
                <w:rFonts w:ascii="바탕체" w:eastAsia="바탕체" w:hAnsi="바탕체" w:cs="굴림" w:hint="eastAsia"/>
                <w:color w:val="000000"/>
                <w:kern w:val="0"/>
                <w:sz w:val="18"/>
                <w:szCs w:val="18"/>
              </w:rPr>
              <w:t>중간값</w:t>
            </w:r>
            <w:proofErr w:type="spellEnd"/>
          </w:p>
        </w:tc>
        <w:tc>
          <w:tcPr>
            <w:tcW w:w="596" w:type="pct"/>
            <w:tcBorders>
              <w:top w:val="single" w:sz="4" w:space="0" w:color="auto"/>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최대값</w:t>
            </w:r>
          </w:p>
        </w:tc>
      </w:tr>
      <w:tr w:rsidR="00575B7F" w:rsidRPr="009E1470" w:rsidTr="00575B7F">
        <w:trPr>
          <w:trHeight w:val="330"/>
        </w:trPr>
        <w:tc>
          <w:tcPr>
            <w:tcW w:w="2218" w:type="pct"/>
            <w:tcBorders>
              <w:top w:val="single" w:sz="4" w:space="0" w:color="auto"/>
              <w:left w:val="nil"/>
              <w:right w:val="nil"/>
            </w:tcBorders>
            <w:shd w:val="clear" w:color="auto" w:fill="auto"/>
            <w:noWrap/>
            <w:vAlign w:val="center"/>
          </w:tcPr>
          <w:p w:rsidR="00575B7F" w:rsidRDefault="00575B7F"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 당 기업 수(개)</w:t>
            </w:r>
          </w:p>
        </w:tc>
        <w:tc>
          <w:tcPr>
            <w:tcW w:w="585" w:type="pct"/>
            <w:tcBorders>
              <w:top w:val="single" w:sz="4" w:space="0" w:color="auto"/>
              <w:left w:val="nil"/>
              <w:right w:val="nil"/>
            </w:tcBorders>
            <w:shd w:val="clear" w:color="auto" w:fill="auto"/>
            <w:noWrap/>
            <w:vAlign w:val="center"/>
          </w:tcPr>
          <w:p w:rsidR="00575B7F" w:rsidRPr="009E1470" w:rsidRDefault="00575B7F"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23</w:t>
            </w:r>
          </w:p>
        </w:tc>
        <w:tc>
          <w:tcPr>
            <w:tcW w:w="563" w:type="pct"/>
            <w:tcBorders>
              <w:top w:val="single" w:sz="4" w:space="0" w:color="auto"/>
              <w:left w:val="nil"/>
              <w:right w:val="nil"/>
            </w:tcBorders>
            <w:shd w:val="clear" w:color="auto" w:fill="auto"/>
            <w:noWrap/>
            <w:vAlign w:val="center"/>
          </w:tcPr>
          <w:p w:rsidR="00575B7F" w:rsidRPr="009E1470" w:rsidRDefault="00575B7F"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16</w:t>
            </w:r>
          </w:p>
        </w:tc>
        <w:tc>
          <w:tcPr>
            <w:tcW w:w="491" w:type="pct"/>
            <w:tcBorders>
              <w:top w:val="single" w:sz="4" w:space="0" w:color="auto"/>
              <w:left w:val="nil"/>
              <w:right w:val="nil"/>
            </w:tcBorders>
            <w:shd w:val="clear" w:color="auto" w:fill="auto"/>
            <w:noWrap/>
            <w:vAlign w:val="center"/>
          </w:tcPr>
          <w:p w:rsidR="00575B7F" w:rsidRPr="009E1470" w:rsidRDefault="00575B7F"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3</w:t>
            </w:r>
          </w:p>
        </w:tc>
        <w:tc>
          <w:tcPr>
            <w:tcW w:w="547" w:type="pct"/>
            <w:tcBorders>
              <w:top w:val="single" w:sz="4" w:space="0" w:color="auto"/>
              <w:left w:val="nil"/>
              <w:right w:val="nil"/>
            </w:tcBorders>
            <w:shd w:val="clear" w:color="auto" w:fill="auto"/>
            <w:noWrap/>
            <w:vAlign w:val="center"/>
          </w:tcPr>
          <w:p w:rsidR="00575B7F" w:rsidRPr="009E1470" w:rsidRDefault="00575B7F"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21</w:t>
            </w:r>
          </w:p>
        </w:tc>
        <w:tc>
          <w:tcPr>
            <w:tcW w:w="596" w:type="pct"/>
            <w:tcBorders>
              <w:top w:val="single" w:sz="4" w:space="0" w:color="auto"/>
              <w:left w:val="nil"/>
              <w:right w:val="nil"/>
            </w:tcBorders>
            <w:shd w:val="clear" w:color="auto" w:fill="auto"/>
            <w:noWrap/>
            <w:vAlign w:val="center"/>
          </w:tcPr>
          <w:p w:rsidR="00575B7F" w:rsidRPr="009E1470" w:rsidRDefault="00575B7F"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59</w:t>
            </w:r>
          </w:p>
        </w:tc>
      </w:tr>
      <w:tr w:rsidR="00CA7412" w:rsidRPr="009E1470" w:rsidTr="00575B7F">
        <w:trPr>
          <w:trHeight w:val="330"/>
        </w:trPr>
        <w:tc>
          <w:tcPr>
            <w:tcW w:w="2218" w:type="pct"/>
            <w:tcBorders>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산업시가총액(</w:t>
            </w:r>
            <w:proofErr w:type="spellStart"/>
            <w:r>
              <w:rPr>
                <w:rFonts w:ascii="바탕체" w:eastAsia="바탕체" w:hAnsi="바탕체" w:cs="굴림" w:hint="eastAsia"/>
                <w:color w:val="000000"/>
                <w:kern w:val="0"/>
                <w:sz w:val="18"/>
                <w:szCs w:val="18"/>
              </w:rPr>
              <w:t>억원</w:t>
            </w:r>
            <w:proofErr w:type="spellEnd"/>
            <w:r>
              <w:rPr>
                <w:rFonts w:ascii="바탕체" w:eastAsia="바탕체" w:hAnsi="바탕체" w:cs="굴림" w:hint="eastAsia"/>
                <w:color w:val="000000"/>
                <w:kern w:val="0"/>
                <w:sz w:val="18"/>
                <w:szCs w:val="18"/>
              </w:rPr>
              <w:t>)</w:t>
            </w:r>
          </w:p>
        </w:tc>
        <w:tc>
          <w:tcPr>
            <w:tcW w:w="585" w:type="pct"/>
            <w:tcBorders>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161</w:t>
            </w:r>
            <w:r>
              <w:rPr>
                <w:rFonts w:ascii="바탕체" w:eastAsia="바탕체" w:hAnsi="바탕체" w:cs="굴림"/>
                <w:color w:val="000000"/>
                <w:kern w:val="0"/>
                <w:sz w:val="18"/>
                <w:szCs w:val="18"/>
              </w:rPr>
              <w:t>,</w:t>
            </w:r>
            <w:r w:rsidRPr="009E1470">
              <w:rPr>
                <w:rFonts w:ascii="바탕체" w:eastAsia="바탕체" w:hAnsi="바탕체" w:cs="굴림" w:hint="eastAsia"/>
                <w:color w:val="000000"/>
                <w:kern w:val="0"/>
                <w:sz w:val="18"/>
                <w:szCs w:val="18"/>
              </w:rPr>
              <w:t>49</w:t>
            </w:r>
            <w:r>
              <w:rPr>
                <w:rFonts w:ascii="바탕체" w:eastAsia="바탕체" w:hAnsi="바탕체" w:cs="굴림"/>
                <w:color w:val="000000"/>
                <w:kern w:val="0"/>
                <w:sz w:val="18"/>
                <w:szCs w:val="18"/>
              </w:rPr>
              <w:t>2</w:t>
            </w:r>
            <w:r w:rsidRPr="009E1470">
              <w:rPr>
                <w:rFonts w:ascii="바탕체" w:eastAsia="바탕체" w:hAnsi="바탕체" w:cs="굴림" w:hint="eastAsia"/>
                <w:color w:val="000000"/>
                <w:kern w:val="0"/>
                <w:sz w:val="18"/>
                <w:szCs w:val="18"/>
              </w:rPr>
              <w:t xml:space="preserve"> </w:t>
            </w:r>
          </w:p>
        </w:tc>
        <w:tc>
          <w:tcPr>
            <w:tcW w:w="563" w:type="pct"/>
            <w:tcBorders>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219</w:t>
            </w:r>
            <w:r>
              <w:rPr>
                <w:rFonts w:ascii="바탕체" w:eastAsia="바탕체" w:hAnsi="바탕체" w:cs="굴림"/>
                <w:color w:val="000000"/>
                <w:kern w:val="0"/>
                <w:sz w:val="18"/>
                <w:szCs w:val="18"/>
              </w:rPr>
              <w:t>,</w:t>
            </w:r>
            <w:r w:rsidRPr="009E1470">
              <w:rPr>
                <w:rFonts w:ascii="바탕체" w:eastAsia="바탕체" w:hAnsi="바탕체" w:cs="굴림" w:hint="eastAsia"/>
                <w:color w:val="000000"/>
                <w:kern w:val="0"/>
                <w:sz w:val="18"/>
                <w:szCs w:val="18"/>
              </w:rPr>
              <w:t>65</w:t>
            </w:r>
            <w:r>
              <w:rPr>
                <w:rFonts w:ascii="바탕체" w:eastAsia="바탕체" w:hAnsi="바탕체" w:cs="굴림"/>
                <w:color w:val="000000"/>
                <w:kern w:val="0"/>
                <w:sz w:val="18"/>
                <w:szCs w:val="18"/>
              </w:rPr>
              <w:t>2</w:t>
            </w:r>
            <w:r w:rsidRPr="009E1470">
              <w:rPr>
                <w:rFonts w:ascii="바탕체" w:eastAsia="바탕체" w:hAnsi="바탕체" w:cs="굴림" w:hint="eastAsia"/>
                <w:color w:val="000000"/>
                <w:kern w:val="0"/>
                <w:sz w:val="18"/>
                <w:szCs w:val="18"/>
              </w:rPr>
              <w:t xml:space="preserve"> </w:t>
            </w:r>
          </w:p>
        </w:tc>
        <w:tc>
          <w:tcPr>
            <w:tcW w:w="491" w:type="pct"/>
            <w:tcBorders>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4</w:t>
            </w:r>
            <w:r>
              <w:rPr>
                <w:rFonts w:ascii="바탕체" w:eastAsia="바탕체" w:hAnsi="바탕체" w:cs="굴림"/>
                <w:color w:val="000000"/>
                <w:kern w:val="0"/>
                <w:sz w:val="18"/>
                <w:szCs w:val="18"/>
              </w:rPr>
              <w:t>,</w:t>
            </w:r>
            <w:r w:rsidRPr="009E1470">
              <w:rPr>
                <w:rFonts w:ascii="바탕체" w:eastAsia="바탕체" w:hAnsi="바탕체" w:cs="굴림" w:hint="eastAsia"/>
                <w:color w:val="000000"/>
                <w:kern w:val="0"/>
                <w:sz w:val="18"/>
                <w:szCs w:val="18"/>
              </w:rPr>
              <w:t>19</w:t>
            </w:r>
            <w:r>
              <w:rPr>
                <w:rFonts w:ascii="바탕체" w:eastAsia="바탕체" w:hAnsi="바탕체" w:cs="굴림"/>
                <w:color w:val="000000"/>
                <w:kern w:val="0"/>
                <w:sz w:val="18"/>
                <w:szCs w:val="18"/>
              </w:rPr>
              <w:t>4</w:t>
            </w:r>
            <w:r w:rsidRPr="009E1470">
              <w:rPr>
                <w:rFonts w:ascii="바탕체" w:eastAsia="바탕체" w:hAnsi="바탕체" w:cs="굴림" w:hint="eastAsia"/>
                <w:color w:val="000000"/>
                <w:kern w:val="0"/>
                <w:sz w:val="18"/>
                <w:szCs w:val="18"/>
              </w:rPr>
              <w:t xml:space="preserve"> </w:t>
            </w:r>
          </w:p>
        </w:tc>
        <w:tc>
          <w:tcPr>
            <w:tcW w:w="547" w:type="pct"/>
            <w:tcBorders>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105</w:t>
            </w:r>
            <w:r>
              <w:rPr>
                <w:rFonts w:ascii="바탕체" w:eastAsia="바탕체" w:hAnsi="바탕체" w:cs="굴림"/>
                <w:color w:val="000000"/>
                <w:kern w:val="0"/>
                <w:sz w:val="18"/>
                <w:szCs w:val="18"/>
              </w:rPr>
              <w:t>,</w:t>
            </w:r>
            <w:r w:rsidRPr="009E1470">
              <w:rPr>
                <w:rFonts w:ascii="바탕체" w:eastAsia="바탕체" w:hAnsi="바탕체" w:cs="굴림" w:hint="eastAsia"/>
                <w:color w:val="000000"/>
                <w:kern w:val="0"/>
                <w:sz w:val="18"/>
                <w:szCs w:val="18"/>
              </w:rPr>
              <w:t>35</w:t>
            </w:r>
            <w:r>
              <w:rPr>
                <w:rFonts w:ascii="바탕체" w:eastAsia="바탕체" w:hAnsi="바탕체" w:cs="굴림"/>
                <w:color w:val="000000"/>
                <w:kern w:val="0"/>
                <w:sz w:val="18"/>
                <w:szCs w:val="18"/>
              </w:rPr>
              <w:t>1</w:t>
            </w:r>
            <w:r w:rsidRPr="009E1470">
              <w:rPr>
                <w:rFonts w:ascii="바탕체" w:eastAsia="바탕체" w:hAnsi="바탕체" w:cs="굴림" w:hint="eastAsia"/>
                <w:color w:val="000000"/>
                <w:kern w:val="0"/>
                <w:sz w:val="18"/>
                <w:szCs w:val="18"/>
              </w:rPr>
              <w:t xml:space="preserve"> </w:t>
            </w:r>
          </w:p>
        </w:tc>
        <w:tc>
          <w:tcPr>
            <w:tcW w:w="596" w:type="pct"/>
            <w:tcBorders>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977</w:t>
            </w:r>
            <w:r>
              <w:rPr>
                <w:rFonts w:ascii="바탕체" w:eastAsia="바탕체" w:hAnsi="바탕체" w:cs="굴림"/>
                <w:color w:val="000000"/>
                <w:kern w:val="0"/>
                <w:sz w:val="18"/>
                <w:szCs w:val="18"/>
              </w:rPr>
              <w:t>,</w:t>
            </w:r>
            <w:r w:rsidRPr="009E1470">
              <w:rPr>
                <w:rFonts w:ascii="바탕체" w:eastAsia="바탕체" w:hAnsi="바탕체" w:cs="굴림" w:hint="eastAsia"/>
                <w:color w:val="000000"/>
                <w:kern w:val="0"/>
                <w:sz w:val="18"/>
                <w:szCs w:val="18"/>
              </w:rPr>
              <w:t>19</w:t>
            </w:r>
            <w:r>
              <w:rPr>
                <w:rFonts w:ascii="바탕체" w:eastAsia="바탕체" w:hAnsi="바탕체" w:cs="굴림"/>
                <w:color w:val="000000"/>
                <w:kern w:val="0"/>
                <w:sz w:val="18"/>
                <w:szCs w:val="18"/>
              </w:rPr>
              <w:t>5</w:t>
            </w:r>
            <w:r w:rsidRPr="009E1470">
              <w:rPr>
                <w:rFonts w:ascii="바탕체" w:eastAsia="바탕체" w:hAnsi="바탕체" w:cs="굴림" w:hint="eastAsia"/>
                <w:color w:val="000000"/>
                <w:kern w:val="0"/>
                <w:sz w:val="18"/>
                <w:szCs w:val="18"/>
              </w:rPr>
              <w:t xml:space="preserve"> </w:t>
            </w:r>
          </w:p>
        </w:tc>
      </w:tr>
      <w:tr w:rsidR="00CA7412" w:rsidRPr="009E1470" w:rsidTr="00BF536E">
        <w:trPr>
          <w:trHeight w:val="330"/>
        </w:trPr>
        <w:tc>
          <w:tcPr>
            <w:tcW w:w="2218" w:type="pct"/>
            <w:tcBorders>
              <w:top w:val="nil"/>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산업시가총액/시장 시가총액(%)</w:t>
            </w:r>
          </w:p>
        </w:tc>
        <w:tc>
          <w:tcPr>
            <w:tcW w:w="585" w:type="pct"/>
            <w:tcBorders>
              <w:top w:val="nil"/>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3.70 </w:t>
            </w:r>
          </w:p>
        </w:tc>
        <w:tc>
          <w:tcPr>
            <w:tcW w:w="563" w:type="pct"/>
            <w:tcBorders>
              <w:top w:val="nil"/>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5.34 </w:t>
            </w:r>
          </w:p>
        </w:tc>
        <w:tc>
          <w:tcPr>
            <w:tcW w:w="491" w:type="pct"/>
            <w:tcBorders>
              <w:top w:val="nil"/>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0.09 </w:t>
            </w:r>
          </w:p>
        </w:tc>
        <w:tc>
          <w:tcPr>
            <w:tcW w:w="547" w:type="pct"/>
            <w:tcBorders>
              <w:top w:val="nil"/>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2.08 </w:t>
            </w:r>
          </w:p>
        </w:tc>
        <w:tc>
          <w:tcPr>
            <w:tcW w:w="596" w:type="pct"/>
            <w:tcBorders>
              <w:top w:val="nil"/>
              <w:left w:val="nil"/>
              <w:bottom w:val="nil"/>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23.40 </w:t>
            </w:r>
          </w:p>
        </w:tc>
      </w:tr>
      <w:tr w:rsidR="00CA7412" w:rsidRPr="009E1470" w:rsidTr="00BF536E">
        <w:trPr>
          <w:trHeight w:val="330"/>
        </w:trPr>
        <w:tc>
          <w:tcPr>
            <w:tcW w:w="2218" w:type="pct"/>
            <w:tcBorders>
              <w:top w:val="nil"/>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 내 최대기업의 시가총액/산업 시가총액(</w:t>
            </w:r>
            <w:r>
              <w:rPr>
                <w:rFonts w:ascii="바탕체" w:eastAsia="바탕체" w:hAnsi="바탕체" w:cs="굴림"/>
                <w:color w:val="000000"/>
                <w:kern w:val="0"/>
                <w:sz w:val="18"/>
                <w:szCs w:val="18"/>
              </w:rPr>
              <w:t>%)</w:t>
            </w:r>
          </w:p>
        </w:tc>
        <w:tc>
          <w:tcPr>
            <w:tcW w:w="585" w:type="pct"/>
            <w:tcBorders>
              <w:top w:val="nil"/>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44.01 </w:t>
            </w:r>
          </w:p>
        </w:tc>
        <w:tc>
          <w:tcPr>
            <w:tcW w:w="563" w:type="pct"/>
            <w:tcBorders>
              <w:top w:val="nil"/>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22.47 </w:t>
            </w:r>
          </w:p>
        </w:tc>
        <w:tc>
          <w:tcPr>
            <w:tcW w:w="491" w:type="pct"/>
            <w:tcBorders>
              <w:top w:val="nil"/>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14.43 </w:t>
            </w:r>
          </w:p>
        </w:tc>
        <w:tc>
          <w:tcPr>
            <w:tcW w:w="547" w:type="pct"/>
            <w:tcBorders>
              <w:top w:val="nil"/>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40.65 </w:t>
            </w:r>
          </w:p>
        </w:tc>
        <w:tc>
          <w:tcPr>
            <w:tcW w:w="596" w:type="pct"/>
            <w:tcBorders>
              <w:top w:val="nil"/>
              <w:left w:val="nil"/>
              <w:bottom w:val="single" w:sz="4" w:space="0" w:color="auto"/>
              <w:right w:val="nil"/>
            </w:tcBorders>
            <w:shd w:val="clear" w:color="auto" w:fill="auto"/>
            <w:noWrap/>
            <w:vAlign w:val="center"/>
            <w:hideMark/>
          </w:tcPr>
          <w:p w:rsidR="00CA7412" w:rsidRPr="009E147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E1470">
              <w:rPr>
                <w:rFonts w:ascii="바탕체" w:eastAsia="바탕체" w:hAnsi="바탕체" w:cs="굴림" w:hint="eastAsia"/>
                <w:color w:val="000000"/>
                <w:kern w:val="0"/>
                <w:sz w:val="18"/>
                <w:szCs w:val="18"/>
              </w:rPr>
              <w:t xml:space="preserve">92.49 </w:t>
            </w:r>
          </w:p>
        </w:tc>
      </w:tr>
    </w:tbl>
    <w:p w:rsidR="00CA7412" w:rsidRDefault="00CA7412" w:rsidP="00CA7412">
      <w:pPr>
        <w:widowControl/>
        <w:wordWrap/>
        <w:autoSpaceDE/>
        <w:autoSpaceDN/>
        <w:rPr>
          <w:rFonts w:ascii="바탕체" w:eastAsia="바탕체" w:hAnsi="바탕체"/>
        </w:rPr>
      </w:pPr>
    </w:p>
    <w:p w:rsidR="00CA7412" w:rsidRPr="00A6518A" w:rsidRDefault="00CA7412" w:rsidP="00CA7412">
      <w:pPr>
        <w:widowControl/>
        <w:wordWrap/>
        <w:autoSpaceDE/>
        <w:autoSpaceDN/>
        <w:spacing w:after="0" w:line="240" w:lineRule="auto"/>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패널 B: 산업단위 월</w:t>
      </w:r>
      <w:r>
        <w:rPr>
          <w:rFonts w:ascii="바탕체" w:eastAsia="바탕체" w:hAnsi="바탕체" w:cs="굴림" w:hint="eastAsia"/>
          <w:color w:val="000000"/>
          <w:kern w:val="0"/>
          <w:sz w:val="18"/>
          <w:szCs w:val="18"/>
        </w:rPr>
        <w:t>평균</w:t>
      </w:r>
      <w:r w:rsidRPr="00A6518A">
        <w:rPr>
          <w:rFonts w:ascii="바탕체" w:eastAsia="바탕체" w:hAnsi="바탕체" w:cs="굴림" w:hint="eastAsia"/>
          <w:color w:val="000000"/>
          <w:kern w:val="0"/>
          <w:sz w:val="18"/>
          <w:szCs w:val="18"/>
        </w:rPr>
        <w:t>거래금액(</w:t>
      </w:r>
      <w:proofErr w:type="spellStart"/>
      <w:r w:rsidRPr="00A6518A">
        <w:rPr>
          <w:rFonts w:ascii="바탕체" w:eastAsia="바탕체" w:hAnsi="바탕체" w:cs="굴림" w:hint="eastAsia"/>
          <w:color w:val="000000"/>
          <w:kern w:val="0"/>
          <w:sz w:val="18"/>
          <w:szCs w:val="18"/>
        </w:rPr>
        <w:t>백만원</w:t>
      </w:r>
      <w:proofErr w:type="spellEnd"/>
      <w:r w:rsidRPr="00A6518A">
        <w:rPr>
          <w:rFonts w:ascii="바탕체" w:eastAsia="바탕체" w:hAnsi="바탕체" w:cs="굴림" w:hint="eastAsia"/>
          <w:color w:val="000000"/>
          <w:kern w:val="0"/>
          <w:sz w:val="18"/>
          <w:szCs w:val="18"/>
        </w:rPr>
        <w:t>) 및 산업매수비율(%)</w:t>
      </w:r>
    </w:p>
    <w:tbl>
      <w:tblPr>
        <w:tblW w:w="5000" w:type="pct"/>
        <w:tblCellMar>
          <w:left w:w="99" w:type="dxa"/>
          <w:right w:w="99" w:type="dxa"/>
        </w:tblCellMar>
        <w:tblLook w:val="04A0" w:firstRow="1" w:lastRow="0" w:firstColumn="1" w:lastColumn="0" w:noHBand="0" w:noVBand="1"/>
      </w:tblPr>
      <w:tblGrid>
        <w:gridCol w:w="2225"/>
        <w:gridCol w:w="1359"/>
        <w:gridCol w:w="1361"/>
        <w:gridCol w:w="1361"/>
        <w:gridCol w:w="1361"/>
        <w:gridCol w:w="1359"/>
      </w:tblGrid>
      <w:tr w:rsidR="00CA7412" w:rsidRPr="00A6518A" w:rsidTr="00BF536E">
        <w:trPr>
          <w:trHeight w:val="330"/>
        </w:trPr>
        <w:tc>
          <w:tcPr>
            <w:tcW w:w="1232" w:type="pct"/>
            <w:tcBorders>
              <w:top w:val="single" w:sz="4" w:space="0" w:color="auto"/>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　</w:t>
            </w:r>
          </w:p>
        </w:tc>
        <w:tc>
          <w:tcPr>
            <w:tcW w:w="753"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평균</w:t>
            </w:r>
          </w:p>
        </w:tc>
        <w:tc>
          <w:tcPr>
            <w:tcW w:w="754"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표준편차</w:t>
            </w:r>
          </w:p>
        </w:tc>
        <w:tc>
          <w:tcPr>
            <w:tcW w:w="754"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최소값</w:t>
            </w:r>
          </w:p>
        </w:tc>
        <w:tc>
          <w:tcPr>
            <w:tcW w:w="754"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roofErr w:type="spellStart"/>
            <w:r w:rsidRPr="00A6518A">
              <w:rPr>
                <w:rFonts w:ascii="바탕체" w:eastAsia="바탕체" w:hAnsi="바탕체" w:cs="굴림" w:hint="eastAsia"/>
                <w:color w:val="000000"/>
                <w:kern w:val="0"/>
                <w:sz w:val="18"/>
                <w:szCs w:val="18"/>
              </w:rPr>
              <w:t>중간값</w:t>
            </w:r>
            <w:proofErr w:type="spellEnd"/>
          </w:p>
        </w:tc>
        <w:tc>
          <w:tcPr>
            <w:tcW w:w="754"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최대값</w:t>
            </w:r>
          </w:p>
        </w:tc>
      </w:tr>
      <w:tr w:rsidR="00CA7412" w:rsidRPr="00A6518A" w:rsidTr="00BF536E">
        <w:trPr>
          <w:trHeight w:val="330"/>
        </w:trPr>
        <w:tc>
          <w:tcPr>
            <w:tcW w:w="1232" w:type="pct"/>
            <w:tcBorders>
              <w:top w:val="single" w:sz="4" w:space="0" w:color="auto"/>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매수주도거래금액(개인)</w:t>
            </w:r>
          </w:p>
        </w:tc>
        <w:tc>
          <w:tcPr>
            <w:tcW w:w="753"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3,397,756 </w:t>
            </w:r>
          </w:p>
        </w:tc>
        <w:tc>
          <w:tcPr>
            <w:tcW w:w="754"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6,760,926 </w:t>
            </w:r>
          </w:p>
        </w:tc>
        <w:tc>
          <w:tcPr>
            <w:tcW w:w="754"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9,468 </w:t>
            </w:r>
          </w:p>
        </w:tc>
        <w:tc>
          <w:tcPr>
            <w:tcW w:w="754"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871,784 </w:t>
            </w:r>
          </w:p>
        </w:tc>
        <w:tc>
          <w:tcPr>
            <w:tcW w:w="754" w:type="pct"/>
            <w:tcBorders>
              <w:top w:val="single" w:sz="4" w:space="0" w:color="auto"/>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37,607,807 </w:t>
            </w:r>
          </w:p>
        </w:tc>
      </w:tr>
      <w:tr w:rsidR="00CA7412" w:rsidRPr="00A6518A" w:rsidTr="00BF536E">
        <w:trPr>
          <w:trHeight w:val="330"/>
        </w:trPr>
        <w:tc>
          <w:tcPr>
            <w:tcW w:w="1232" w:type="pct"/>
            <w:tcBorders>
              <w:top w:val="nil"/>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매도주도거래금액(개인)</w:t>
            </w:r>
          </w:p>
        </w:tc>
        <w:tc>
          <w:tcPr>
            <w:tcW w:w="753"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3,812,210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7,360,333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13,962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1,046,858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41,034,087 </w:t>
            </w:r>
          </w:p>
        </w:tc>
      </w:tr>
      <w:tr w:rsidR="00CA7412" w:rsidRPr="00A6518A" w:rsidTr="00BF536E">
        <w:trPr>
          <w:trHeight w:val="330"/>
        </w:trPr>
        <w:tc>
          <w:tcPr>
            <w:tcW w:w="1232" w:type="pct"/>
            <w:tcBorders>
              <w:top w:val="nil"/>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매수주도거래금액(기관)</w:t>
            </w:r>
          </w:p>
        </w:tc>
        <w:tc>
          <w:tcPr>
            <w:tcW w:w="753"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1,263,629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2,486,817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10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227,536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13,923,352 </w:t>
            </w:r>
          </w:p>
        </w:tc>
      </w:tr>
      <w:tr w:rsidR="00CA7412" w:rsidRPr="00A6518A" w:rsidTr="00BF536E">
        <w:trPr>
          <w:trHeight w:val="330"/>
        </w:trPr>
        <w:tc>
          <w:tcPr>
            <w:tcW w:w="1232" w:type="pct"/>
            <w:tcBorders>
              <w:top w:val="nil"/>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매도주도거래금액(기관)</w:t>
            </w:r>
          </w:p>
        </w:tc>
        <w:tc>
          <w:tcPr>
            <w:tcW w:w="753"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1,306,348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2,507,124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41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240,495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13,849,332 </w:t>
            </w:r>
          </w:p>
        </w:tc>
      </w:tr>
      <w:tr w:rsidR="00CA7412" w:rsidRPr="00A6518A" w:rsidTr="00BF536E">
        <w:trPr>
          <w:trHeight w:val="330"/>
        </w:trPr>
        <w:tc>
          <w:tcPr>
            <w:tcW w:w="1232" w:type="pct"/>
            <w:tcBorders>
              <w:top w:val="nil"/>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매수주도거래금액(외국인)</w:t>
            </w:r>
          </w:p>
        </w:tc>
        <w:tc>
          <w:tcPr>
            <w:tcW w:w="753"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1,016,627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2,381,949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14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111,408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13,754,729 </w:t>
            </w:r>
          </w:p>
        </w:tc>
      </w:tr>
      <w:tr w:rsidR="00CA7412" w:rsidRPr="00A6518A" w:rsidTr="00BF536E">
        <w:trPr>
          <w:trHeight w:val="330"/>
        </w:trPr>
        <w:tc>
          <w:tcPr>
            <w:tcW w:w="1232" w:type="pct"/>
            <w:tcBorders>
              <w:top w:val="nil"/>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매도주도거래금액(외국인)</w:t>
            </w:r>
          </w:p>
        </w:tc>
        <w:tc>
          <w:tcPr>
            <w:tcW w:w="753"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996,730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2,298,089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12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113,386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13,199,517 </w:t>
            </w:r>
          </w:p>
        </w:tc>
      </w:tr>
      <w:tr w:rsidR="00CA7412" w:rsidRPr="00A6518A" w:rsidTr="00BF536E">
        <w:trPr>
          <w:trHeight w:val="330"/>
        </w:trPr>
        <w:tc>
          <w:tcPr>
            <w:tcW w:w="1232" w:type="pct"/>
            <w:tcBorders>
              <w:top w:val="nil"/>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산업매수비율(개인,</w:t>
            </w:r>
            <w:r>
              <w:rPr>
                <w:rFonts w:ascii="바탕체" w:eastAsia="바탕체" w:hAnsi="바탕체" w:cs="굴림"/>
                <w:color w:val="000000"/>
                <w:kern w:val="0"/>
                <w:sz w:val="18"/>
                <w:szCs w:val="18"/>
              </w:rPr>
              <w:t>%)</w:t>
            </w:r>
          </w:p>
        </w:tc>
        <w:tc>
          <w:tcPr>
            <w:tcW w:w="753"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44.51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4.39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30.13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45.15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54.09 </w:t>
            </w:r>
          </w:p>
        </w:tc>
      </w:tr>
      <w:tr w:rsidR="00CA7412" w:rsidRPr="00A6518A" w:rsidTr="00BF536E">
        <w:trPr>
          <w:trHeight w:val="330"/>
        </w:trPr>
        <w:tc>
          <w:tcPr>
            <w:tcW w:w="1232" w:type="pct"/>
            <w:tcBorders>
              <w:top w:val="nil"/>
              <w:left w:val="nil"/>
              <w:bottom w:val="nil"/>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산업매수비율(기관,</w:t>
            </w:r>
            <w:r>
              <w:rPr>
                <w:rFonts w:ascii="바탕체" w:eastAsia="바탕체" w:hAnsi="바탕체" w:cs="굴림"/>
                <w:color w:val="000000"/>
                <w:kern w:val="0"/>
                <w:sz w:val="18"/>
                <w:szCs w:val="18"/>
              </w:rPr>
              <w:t>%)</w:t>
            </w:r>
          </w:p>
        </w:tc>
        <w:tc>
          <w:tcPr>
            <w:tcW w:w="753"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46.44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16.22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4.58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47.10 </w:t>
            </w:r>
          </w:p>
        </w:tc>
        <w:tc>
          <w:tcPr>
            <w:tcW w:w="754" w:type="pct"/>
            <w:tcBorders>
              <w:top w:val="nil"/>
              <w:left w:val="nil"/>
              <w:bottom w:val="nil"/>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88.80 </w:t>
            </w:r>
          </w:p>
        </w:tc>
      </w:tr>
      <w:tr w:rsidR="00CA7412" w:rsidRPr="00A6518A" w:rsidTr="00BF536E">
        <w:trPr>
          <w:trHeight w:val="330"/>
        </w:trPr>
        <w:tc>
          <w:tcPr>
            <w:tcW w:w="1232" w:type="pct"/>
            <w:tcBorders>
              <w:top w:val="nil"/>
              <w:left w:val="nil"/>
              <w:bottom w:val="single" w:sz="4" w:space="0" w:color="auto"/>
              <w:right w:val="nil"/>
            </w:tcBorders>
            <w:shd w:val="clear" w:color="auto" w:fill="auto"/>
            <w:noWrap/>
            <w:tcMar>
              <w:left w:w="0" w:type="dxa"/>
              <w:right w:w="0" w:type="dxa"/>
            </w:tcMar>
            <w:vAlign w:val="center"/>
            <w:hideMark/>
          </w:tcPr>
          <w:p w:rsidR="00CA7412" w:rsidRPr="00A6518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산업매수비율(외국인,</w:t>
            </w:r>
            <w:r>
              <w:rPr>
                <w:rFonts w:ascii="바탕체" w:eastAsia="바탕체" w:hAnsi="바탕체" w:cs="굴림"/>
                <w:color w:val="000000"/>
                <w:kern w:val="0"/>
                <w:sz w:val="18"/>
                <w:szCs w:val="18"/>
              </w:rPr>
              <w:t>%)</w:t>
            </w:r>
          </w:p>
        </w:tc>
        <w:tc>
          <w:tcPr>
            <w:tcW w:w="753" w:type="pct"/>
            <w:tcBorders>
              <w:top w:val="nil"/>
              <w:left w:val="nil"/>
              <w:bottom w:val="single" w:sz="4" w:space="0" w:color="auto"/>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49.38 </w:t>
            </w:r>
          </w:p>
        </w:tc>
        <w:tc>
          <w:tcPr>
            <w:tcW w:w="754" w:type="pct"/>
            <w:tcBorders>
              <w:top w:val="nil"/>
              <w:left w:val="nil"/>
              <w:bottom w:val="single" w:sz="4" w:space="0" w:color="auto"/>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19.64 </w:t>
            </w:r>
          </w:p>
        </w:tc>
        <w:tc>
          <w:tcPr>
            <w:tcW w:w="754" w:type="pct"/>
            <w:tcBorders>
              <w:top w:val="nil"/>
              <w:left w:val="nil"/>
              <w:bottom w:val="single" w:sz="4" w:space="0" w:color="auto"/>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3.93 </w:t>
            </w:r>
          </w:p>
        </w:tc>
        <w:tc>
          <w:tcPr>
            <w:tcW w:w="754" w:type="pct"/>
            <w:tcBorders>
              <w:top w:val="nil"/>
              <w:left w:val="nil"/>
              <w:bottom w:val="single" w:sz="4" w:space="0" w:color="auto"/>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50.20 </w:t>
            </w:r>
          </w:p>
        </w:tc>
        <w:tc>
          <w:tcPr>
            <w:tcW w:w="754" w:type="pct"/>
            <w:tcBorders>
              <w:top w:val="nil"/>
              <w:left w:val="nil"/>
              <w:bottom w:val="single" w:sz="4" w:space="0" w:color="auto"/>
              <w:right w:val="nil"/>
            </w:tcBorders>
            <w:shd w:val="clear" w:color="auto" w:fill="auto"/>
            <w:noWrap/>
            <w:vAlign w:val="center"/>
            <w:hideMark/>
          </w:tcPr>
          <w:p w:rsidR="00CA7412" w:rsidRPr="00A6518A"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6518A">
              <w:rPr>
                <w:rFonts w:ascii="바탕체" w:eastAsia="바탕체" w:hAnsi="바탕체" w:cs="굴림" w:hint="eastAsia"/>
                <w:color w:val="000000"/>
                <w:kern w:val="0"/>
                <w:sz w:val="18"/>
                <w:szCs w:val="18"/>
              </w:rPr>
              <w:t xml:space="preserve">93.41 </w:t>
            </w:r>
          </w:p>
        </w:tc>
      </w:tr>
    </w:tbl>
    <w:p w:rsidR="00CA7412" w:rsidRDefault="00CA7412" w:rsidP="00CA7412">
      <w:pPr>
        <w:widowControl/>
        <w:wordWrap/>
        <w:autoSpaceDE/>
        <w:autoSpaceDN/>
        <w:rPr>
          <w:rFonts w:ascii="바탕체" w:eastAsia="바탕체" w:hAnsi="바탕체"/>
        </w:rPr>
      </w:pPr>
    </w:p>
    <w:p w:rsidR="00CA7412" w:rsidRDefault="00CA7412" w:rsidP="00CA7412">
      <w:pPr>
        <w:widowControl/>
        <w:wordWrap/>
        <w:autoSpaceDE/>
        <w:autoSpaceDN/>
        <w:rPr>
          <w:rFonts w:ascii="바탕체" w:eastAsia="바탕체" w:hAnsi="바탕체"/>
        </w:rPr>
      </w:pPr>
      <w:r>
        <w:rPr>
          <w:rFonts w:ascii="바탕체" w:eastAsia="바탕체" w:hAnsi="바탕체"/>
        </w:rPr>
        <w:br w:type="page"/>
      </w:r>
    </w:p>
    <w:p w:rsidR="00CA7412" w:rsidRDefault="00CA7412" w:rsidP="00CA7412">
      <w:pPr>
        <w:widowControl/>
        <w:wordWrap/>
        <w:autoSpaceDE/>
        <w:autoSpaceDN/>
        <w:rPr>
          <w:rFonts w:ascii="바탕체" w:eastAsia="바탕체" w:hAnsi="바탕체"/>
        </w:rPr>
      </w:pPr>
      <w:r>
        <w:rPr>
          <w:rFonts w:ascii="바탕체" w:eastAsia="바탕체" w:hAnsi="바탕체"/>
        </w:rPr>
        <w:lastRenderedPageBreak/>
        <w:t>&lt;</w:t>
      </w:r>
      <w:r>
        <w:rPr>
          <w:rFonts w:ascii="바탕체" w:eastAsia="바탕체" w:hAnsi="바탕체" w:hint="eastAsia"/>
        </w:rPr>
        <w:t xml:space="preserve">표 </w:t>
      </w:r>
      <w:r>
        <w:rPr>
          <w:rFonts w:ascii="바탕체" w:eastAsia="바탕체" w:hAnsi="바탕체"/>
        </w:rPr>
        <w:t>3&gt;</w:t>
      </w:r>
      <w:r>
        <w:rPr>
          <w:rFonts w:ascii="바탕체" w:eastAsia="바탕체" w:hAnsi="바탕체" w:hint="eastAsia"/>
        </w:rPr>
        <w:t xml:space="preserve"> 과거 산업수익률과 현재 산업매수비율</w:t>
      </w:r>
    </w:p>
    <w:p w:rsidR="00CA7412" w:rsidRPr="00941DC9" w:rsidRDefault="00CA7412" w:rsidP="00CA7412">
      <w:pPr>
        <w:widowControl/>
        <w:wordWrap/>
        <w:autoSpaceDE/>
        <w:autoSpaceDN/>
        <w:spacing w:line="276" w:lineRule="auto"/>
        <w:rPr>
          <w:rFonts w:ascii="바탕체" w:eastAsia="바탕체" w:hAnsi="바탕체"/>
          <w:sz w:val="18"/>
        </w:rPr>
      </w:pPr>
      <w:r w:rsidRPr="00941DC9">
        <w:rPr>
          <w:rFonts w:ascii="바탕체" w:eastAsia="바탕체" w:hAnsi="바탕체" w:hint="eastAsia"/>
          <w:sz w:val="18"/>
        </w:rPr>
        <w:t xml:space="preserve">이 표는 </w:t>
      </w:r>
      <w:r>
        <w:rPr>
          <w:rFonts w:ascii="바탕체" w:eastAsia="바탕체" w:hAnsi="바탕체" w:hint="eastAsia"/>
          <w:sz w:val="18"/>
        </w:rPr>
        <w:t xml:space="preserve">t주를 기준으로 </w:t>
      </w:r>
      <w:r w:rsidRPr="00941DC9">
        <w:rPr>
          <w:rFonts w:ascii="바탕체" w:eastAsia="바탕체" w:hAnsi="바탕체" w:hint="eastAsia"/>
          <w:sz w:val="18"/>
        </w:rPr>
        <w:t xml:space="preserve">과거 </w:t>
      </w:r>
      <w:r w:rsidRPr="00941DC9">
        <w:rPr>
          <w:rFonts w:ascii="바탕체" w:eastAsia="바탕체" w:hAnsi="바탕체"/>
          <w:sz w:val="18"/>
        </w:rPr>
        <w:t>k</w:t>
      </w:r>
      <w:r w:rsidRPr="00941DC9">
        <w:rPr>
          <w:rFonts w:ascii="바탕체" w:eastAsia="바탕체" w:hAnsi="바탕체" w:hint="eastAsia"/>
          <w:sz w:val="18"/>
        </w:rPr>
        <w:t>주[</w:t>
      </w:r>
      <w:r w:rsidRPr="00941DC9">
        <w:rPr>
          <w:rFonts w:ascii="바탕체" w:eastAsia="바탕체" w:hAnsi="바탕체"/>
          <w:sz w:val="18"/>
        </w:rPr>
        <w:t>t-k</w:t>
      </w:r>
      <w:proofErr w:type="gramStart"/>
      <w:r w:rsidRPr="00941DC9">
        <w:rPr>
          <w:rFonts w:ascii="바탕체" w:eastAsia="바탕체" w:hAnsi="바탕체"/>
          <w:sz w:val="18"/>
        </w:rPr>
        <w:t>,t</w:t>
      </w:r>
      <w:proofErr w:type="gramEnd"/>
      <w:r w:rsidRPr="00941DC9">
        <w:rPr>
          <w:rFonts w:ascii="바탕체" w:eastAsia="바탕체" w:hAnsi="바탕체"/>
          <w:sz w:val="18"/>
        </w:rPr>
        <w:t>-1]</w:t>
      </w:r>
      <w:r w:rsidRPr="00941DC9">
        <w:rPr>
          <w:rFonts w:ascii="바탕체" w:eastAsia="바탕체" w:hAnsi="바탕체" w:hint="eastAsia"/>
          <w:sz w:val="18"/>
        </w:rPr>
        <w:t xml:space="preserve">간의 산업수익률과 </w:t>
      </w:r>
      <w:r w:rsidRPr="00941DC9">
        <w:rPr>
          <w:rFonts w:ascii="바탕체" w:eastAsia="바탕체" w:hAnsi="바탕체"/>
          <w:sz w:val="18"/>
        </w:rPr>
        <w:t xml:space="preserve">t </w:t>
      </w:r>
      <w:r w:rsidRPr="00941DC9">
        <w:rPr>
          <w:rFonts w:ascii="바탕체" w:eastAsia="바탕체" w:hAnsi="바탕체" w:hint="eastAsia"/>
          <w:sz w:val="18"/>
        </w:rPr>
        <w:t xml:space="preserve">주의 </w:t>
      </w:r>
      <w:proofErr w:type="spellStart"/>
      <w:r w:rsidRPr="00941DC9">
        <w:rPr>
          <w:rFonts w:ascii="바탕체" w:eastAsia="바탕체" w:hAnsi="바탕체" w:hint="eastAsia"/>
          <w:sz w:val="18"/>
        </w:rPr>
        <w:t>투자자별</w:t>
      </w:r>
      <w:proofErr w:type="spellEnd"/>
      <w:r w:rsidRPr="00941DC9">
        <w:rPr>
          <w:rFonts w:ascii="바탕체" w:eastAsia="바탕체" w:hAnsi="바탕체" w:hint="eastAsia"/>
          <w:sz w:val="18"/>
        </w:rPr>
        <w:t xml:space="preserve"> 산업매수비율</w:t>
      </w:r>
      <w:r>
        <w:rPr>
          <w:rFonts w:ascii="바탕체" w:eastAsia="바탕체" w:hAnsi="바탕체" w:hint="eastAsia"/>
          <w:sz w:val="18"/>
        </w:rPr>
        <w:t>간의 상관관계를</w:t>
      </w:r>
      <w:r w:rsidRPr="00941DC9">
        <w:rPr>
          <w:rFonts w:ascii="바탕체" w:eastAsia="바탕체" w:hAnsi="바탕체" w:hint="eastAsia"/>
          <w:sz w:val="18"/>
        </w:rPr>
        <w:t xml:space="preserve"> 보여준다.</w:t>
      </w:r>
      <w:r w:rsidRPr="00941DC9">
        <w:rPr>
          <w:rFonts w:ascii="바탕체" w:eastAsia="바탕체" w:hAnsi="바탕체"/>
          <w:sz w:val="18"/>
        </w:rPr>
        <w:t xml:space="preserve"> </w:t>
      </w:r>
      <w:r w:rsidRPr="00941DC9">
        <w:rPr>
          <w:rFonts w:ascii="바탕체" w:eastAsia="바탕체" w:hAnsi="바탕체" w:hint="eastAsia"/>
          <w:sz w:val="18"/>
        </w:rPr>
        <w:t>산업수익률은 그 산업에 속한 종목들의 가치가중평균 수익률로 정의한다.</w:t>
      </w:r>
      <w:r w:rsidRPr="00941DC9">
        <w:rPr>
          <w:rFonts w:ascii="바탕체" w:eastAsia="바탕체" w:hAnsi="바탕체"/>
          <w:sz w:val="18"/>
        </w:rPr>
        <w:t xml:space="preserve"> t</w:t>
      </w:r>
      <w:r w:rsidRPr="00941DC9">
        <w:rPr>
          <w:rFonts w:ascii="바탕체" w:eastAsia="바탕체" w:hAnsi="바탕체" w:hint="eastAsia"/>
          <w:sz w:val="18"/>
        </w:rPr>
        <w:t>주를 기준으로</w:t>
      </w:r>
      <w:r w:rsidRPr="00941DC9">
        <w:rPr>
          <w:rFonts w:ascii="바탕체" w:eastAsia="바탕체" w:hAnsi="바탕체"/>
          <w:sz w:val="18"/>
        </w:rPr>
        <w:t xml:space="preserve"> </w:t>
      </w:r>
      <w:r w:rsidRPr="00941DC9">
        <w:rPr>
          <w:rFonts w:ascii="바탕체" w:eastAsia="바탕체" w:hAnsi="바탕체" w:hint="eastAsia"/>
          <w:sz w:val="18"/>
        </w:rPr>
        <w:t xml:space="preserve">과거 </w:t>
      </w:r>
      <w:r w:rsidRPr="00941DC9">
        <w:rPr>
          <w:rFonts w:ascii="바탕체" w:eastAsia="바탕체" w:hAnsi="바탕체"/>
          <w:sz w:val="18"/>
        </w:rPr>
        <w:t>k</w:t>
      </w:r>
      <w:r w:rsidRPr="00941DC9">
        <w:rPr>
          <w:rFonts w:ascii="바탕체" w:eastAsia="바탕체" w:hAnsi="바탕체" w:hint="eastAsia"/>
          <w:sz w:val="18"/>
        </w:rPr>
        <w:t xml:space="preserve">주의 산업수익률의 크기 순으로 전체 산업을 </w:t>
      </w:r>
      <w:r w:rsidRPr="00941DC9">
        <w:rPr>
          <w:rFonts w:ascii="바탕체" w:eastAsia="바탕체" w:hAnsi="바탕체"/>
          <w:sz w:val="18"/>
        </w:rPr>
        <w:t>5</w:t>
      </w:r>
      <w:r w:rsidRPr="00941DC9">
        <w:rPr>
          <w:rFonts w:ascii="바탕체" w:eastAsia="바탕체" w:hAnsi="바탕체" w:hint="eastAsia"/>
          <w:sz w:val="18"/>
        </w:rPr>
        <w:t>개의 그룹으로 구분하고,</w:t>
      </w:r>
      <w:r w:rsidRPr="00941DC9">
        <w:rPr>
          <w:rFonts w:ascii="바탕체" w:eastAsia="바탕체" w:hAnsi="바탕체"/>
          <w:sz w:val="18"/>
        </w:rPr>
        <w:t xml:space="preserve"> </w:t>
      </w:r>
      <w:r w:rsidRPr="00941DC9">
        <w:rPr>
          <w:rFonts w:ascii="바탕체" w:eastAsia="바탕체" w:hAnsi="바탕체" w:hint="eastAsia"/>
          <w:sz w:val="18"/>
        </w:rPr>
        <w:t xml:space="preserve">각 그룹 내에서 그 그룹에 속한 산업들의 </w:t>
      </w:r>
      <w:r w:rsidRPr="00941DC9">
        <w:rPr>
          <w:rFonts w:ascii="바탕체" w:eastAsia="바탕체" w:hAnsi="바탕체"/>
          <w:sz w:val="18"/>
        </w:rPr>
        <w:t>t</w:t>
      </w:r>
      <w:r w:rsidRPr="00941DC9">
        <w:rPr>
          <w:rFonts w:ascii="바탕체" w:eastAsia="바탕체" w:hAnsi="바탕체" w:hint="eastAsia"/>
          <w:sz w:val="18"/>
        </w:rPr>
        <w:t>주의 평균 산업매수비율을 구한다.</w:t>
      </w:r>
      <w:r w:rsidRPr="00941DC9">
        <w:rPr>
          <w:rFonts w:ascii="바탕체" w:eastAsia="바탕체" w:hAnsi="바탕체"/>
          <w:sz w:val="18"/>
        </w:rPr>
        <w:t xml:space="preserve"> </w:t>
      </w:r>
      <w:r w:rsidRPr="00941DC9">
        <w:rPr>
          <w:rFonts w:ascii="바탕체" w:eastAsia="바탕체" w:hAnsi="바탕체" w:hint="eastAsia"/>
          <w:sz w:val="18"/>
        </w:rPr>
        <w:t>전체 표본기간에 걸쳐 매</w:t>
      </w:r>
      <w:r>
        <w:rPr>
          <w:rFonts w:ascii="바탕체" w:eastAsia="바탕체" w:hAnsi="바탕체" w:hint="eastAsia"/>
          <w:sz w:val="18"/>
        </w:rPr>
        <w:t xml:space="preserve"> </w:t>
      </w:r>
      <w:r w:rsidRPr="00941DC9">
        <w:rPr>
          <w:rFonts w:ascii="바탕체" w:eastAsia="바탕체" w:hAnsi="바탕체" w:hint="eastAsia"/>
          <w:sz w:val="18"/>
        </w:rPr>
        <w:t>주 동일한 계산을 반복한 후,</w:t>
      </w:r>
      <w:r w:rsidRPr="00941DC9">
        <w:rPr>
          <w:rFonts w:ascii="바탕체" w:eastAsia="바탕체" w:hAnsi="바탕체"/>
          <w:sz w:val="18"/>
        </w:rPr>
        <w:t xml:space="preserve"> </w:t>
      </w:r>
      <w:r w:rsidRPr="00941DC9">
        <w:rPr>
          <w:rFonts w:ascii="바탕체" w:eastAsia="바탕체" w:hAnsi="바탕체" w:hint="eastAsia"/>
          <w:sz w:val="18"/>
        </w:rPr>
        <w:t xml:space="preserve">그 </w:t>
      </w:r>
      <w:proofErr w:type="spellStart"/>
      <w:r w:rsidRPr="00941DC9">
        <w:rPr>
          <w:rFonts w:ascii="바탕체" w:eastAsia="바탕체" w:hAnsi="바탕체" w:hint="eastAsia"/>
          <w:sz w:val="18"/>
        </w:rPr>
        <w:t>시계열</w:t>
      </w:r>
      <w:proofErr w:type="spellEnd"/>
      <w:r w:rsidRPr="00941DC9">
        <w:rPr>
          <w:rFonts w:ascii="바탕체" w:eastAsia="바탕체" w:hAnsi="바탕체" w:hint="eastAsia"/>
          <w:sz w:val="18"/>
        </w:rPr>
        <w:t xml:space="preserve"> 평균을 나타내었다.</w:t>
      </w:r>
      <w:r w:rsidRPr="00941DC9">
        <w:rPr>
          <w:rFonts w:ascii="바탕체" w:eastAsia="바탕체" w:hAnsi="바탕체"/>
          <w:sz w:val="18"/>
        </w:rPr>
        <w:t xml:space="preserve"> </w:t>
      </w:r>
      <w:r w:rsidRPr="00941DC9">
        <w:rPr>
          <w:rFonts w:ascii="바탕체" w:eastAsia="바탕체" w:hAnsi="바탕체" w:hint="eastAsia"/>
          <w:sz w:val="18"/>
        </w:rPr>
        <w:t xml:space="preserve">또 과거 </w:t>
      </w:r>
      <w:r>
        <w:rPr>
          <w:rFonts w:ascii="바탕체" w:eastAsia="바탕체" w:hAnsi="바탕체"/>
          <w:sz w:val="18"/>
        </w:rPr>
        <w:t>k</w:t>
      </w:r>
      <w:r>
        <w:rPr>
          <w:rFonts w:ascii="바탕체" w:eastAsia="바탕체" w:hAnsi="바탕체" w:hint="eastAsia"/>
          <w:sz w:val="18"/>
        </w:rPr>
        <w:t xml:space="preserve">주간 </w:t>
      </w:r>
      <w:r w:rsidRPr="00941DC9">
        <w:rPr>
          <w:rFonts w:ascii="바탕체" w:eastAsia="바탕체" w:hAnsi="바탕체" w:hint="eastAsia"/>
          <w:sz w:val="18"/>
        </w:rPr>
        <w:t xml:space="preserve">산업수익률이 가장 낮은 그룹과 높은 그룹간 </w:t>
      </w:r>
      <w:r>
        <w:rPr>
          <w:rFonts w:ascii="바탕체" w:eastAsia="바탕체" w:hAnsi="바탕체" w:hint="eastAsia"/>
          <w:sz w:val="18"/>
        </w:rPr>
        <w:t>t주의</w:t>
      </w:r>
      <w:r w:rsidRPr="00941DC9">
        <w:rPr>
          <w:rFonts w:ascii="바탕체" w:eastAsia="바탕체" w:hAnsi="바탕체" w:hint="eastAsia"/>
          <w:sz w:val="18"/>
        </w:rPr>
        <w:t xml:space="preserve"> 산업매수비율에 차이가 있는지 검정하였다.</w:t>
      </w:r>
      <w:r w:rsidRPr="00941DC9">
        <w:rPr>
          <w:rFonts w:ascii="바탕체" w:eastAsia="바탕체" w:hAnsi="바탕체"/>
          <w:sz w:val="18"/>
        </w:rPr>
        <w:t xml:space="preserve"> Newey-West(1987)에 </w:t>
      </w:r>
      <w:r w:rsidRPr="00941DC9">
        <w:rPr>
          <w:rFonts w:ascii="바탕체" w:eastAsia="바탕체" w:hAnsi="바탕체" w:hint="eastAsia"/>
          <w:sz w:val="18"/>
        </w:rPr>
        <w:t>따라 표준오차를 수정하였으며,</w:t>
      </w:r>
      <w:r w:rsidRPr="00941DC9">
        <w:rPr>
          <w:rFonts w:ascii="바탕체" w:eastAsia="바탕체" w:hAnsi="바탕체"/>
          <w:sz w:val="18"/>
        </w:rPr>
        <w:t xml:space="preserve"> </w:t>
      </w:r>
      <w:r w:rsidRPr="00941DC9">
        <w:rPr>
          <w:rFonts w:ascii="바탕체" w:eastAsia="바탕체" w:hAnsi="바탕체"/>
          <w:i/>
          <w:sz w:val="18"/>
        </w:rPr>
        <w:t>t</w:t>
      </w:r>
      <w:r w:rsidRPr="00941DC9">
        <w:rPr>
          <w:rFonts w:ascii="바탕체" w:eastAsia="바탕체" w:hAnsi="바탕체"/>
          <w:sz w:val="18"/>
        </w:rPr>
        <w:t xml:space="preserve"> </w:t>
      </w:r>
      <w:r w:rsidRPr="00941DC9">
        <w:rPr>
          <w:rFonts w:ascii="바탕체" w:eastAsia="바탕체" w:hAnsi="바탕체" w:hint="eastAsia"/>
          <w:sz w:val="18"/>
        </w:rPr>
        <w:t>값을 괄호 안에 표시하였다.</w:t>
      </w:r>
      <w:r w:rsidRPr="00941DC9">
        <w:rPr>
          <w:rFonts w:ascii="바탕체" w:eastAsia="바탕체" w:hAnsi="바탕체"/>
          <w:sz w:val="18"/>
        </w:rPr>
        <w:t xml:space="preserve"> </w:t>
      </w:r>
      <w:r w:rsidRPr="00941DC9">
        <w:rPr>
          <w:rFonts w:ascii="바탕체" w:eastAsia="바탕체" w:hAnsi="바탕체" w:hint="eastAsia"/>
          <w:sz w:val="18"/>
        </w:rPr>
        <w:t xml:space="preserve">패널 </w:t>
      </w:r>
      <w:r w:rsidRPr="00941DC9">
        <w:rPr>
          <w:rFonts w:ascii="바탕체" w:eastAsia="바탕체" w:hAnsi="바탕체"/>
          <w:sz w:val="18"/>
        </w:rPr>
        <w:t>A</w:t>
      </w:r>
      <w:r w:rsidRPr="00941DC9">
        <w:rPr>
          <w:rFonts w:ascii="바탕체" w:eastAsia="바탕체" w:hAnsi="바탕체" w:hint="eastAsia"/>
          <w:sz w:val="18"/>
        </w:rPr>
        <w:t>,</w:t>
      </w:r>
      <w:r>
        <w:rPr>
          <w:rFonts w:ascii="바탕체" w:eastAsia="바탕체" w:hAnsi="바탕체"/>
          <w:sz w:val="18"/>
        </w:rPr>
        <w:t xml:space="preserve"> </w:t>
      </w:r>
      <w:r w:rsidRPr="00941DC9">
        <w:rPr>
          <w:rFonts w:ascii="바탕체" w:eastAsia="바탕체" w:hAnsi="바탕체" w:hint="eastAsia"/>
          <w:sz w:val="18"/>
        </w:rPr>
        <w:t>B,</w:t>
      </w:r>
      <w:r>
        <w:rPr>
          <w:rFonts w:ascii="바탕체" w:eastAsia="바탕체" w:hAnsi="바탕체"/>
          <w:sz w:val="18"/>
        </w:rPr>
        <w:t xml:space="preserve"> </w:t>
      </w:r>
      <w:r w:rsidRPr="00941DC9">
        <w:rPr>
          <w:rFonts w:ascii="바탕체" w:eastAsia="바탕체" w:hAnsi="바탕체" w:hint="eastAsia"/>
          <w:sz w:val="18"/>
        </w:rPr>
        <w:t>C,</w:t>
      </w:r>
      <w:r>
        <w:rPr>
          <w:rFonts w:ascii="바탕체" w:eastAsia="바탕체" w:hAnsi="바탕체"/>
          <w:sz w:val="18"/>
        </w:rPr>
        <w:t xml:space="preserve"> </w:t>
      </w:r>
      <w:r w:rsidRPr="00941DC9">
        <w:rPr>
          <w:rFonts w:ascii="바탕체" w:eastAsia="바탕체" w:hAnsi="바탕체" w:hint="eastAsia"/>
          <w:sz w:val="18"/>
        </w:rPr>
        <w:t xml:space="preserve">D는 각각 </w:t>
      </w:r>
      <w:r w:rsidRPr="00941DC9">
        <w:rPr>
          <w:rFonts w:ascii="바탕체" w:eastAsia="바탕체" w:hAnsi="바탕체"/>
          <w:sz w:val="18"/>
        </w:rPr>
        <w:t>k=1,</w:t>
      </w:r>
      <w:r>
        <w:rPr>
          <w:rFonts w:ascii="바탕체" w:eastAsia="바탕체" w:hAnsi="바탕체"/>
          <w:sz w:val="18"/>
        </w:rPr>
        <w:t xml:space="preserve"> </w:t>
      </w:r>
      <w:r w:rsidRPr="00941DC9">
        <w:rPr>
          <w:rFonts w:ascii="바탕체" w:eastAsia="바탕체" w:hAnsi="바탕체"/>
          <w:sz w:val="18"/>
        </w:rPr>
        <w:t>5,</w:t>
      </w:r>
      <w:r>
        <w:rPr>
          <w:rFonts w:ascii="바탕체" w:eastAsia="바탕체" w:hAnsi="바탕체"/>
          <w:sz w:val="18"/>
        </w:rPr>
        <w:t xml:space="preserve"> </w:t>
      </w:r>
      <w:r w:rsidRPr="00941DC9">
        <w:rPr>
          <w:rFonts w:ascii="바탕체" w:eastAsia="바탕체" w:hAnsi="바탕체"/>
          <w:sz w:val="18"/>
        </w:rPr>
        <w:t>10,</w:t>
      </w:r>
      <w:r>
        <w:rPr>
          <w:rFonts w:ascii="바탕체" w:eastAsia="바탕체" w:hAnsi="바탕체"/>
          <w:sz w:val="18"/>
        </w:rPr>
        <w:t xml:space="preserve"> </w:t>
      </w:r>
      <w:r w:rsidRPr="00941DC9">
        <w:rPr>
          <w:rFonts w:ascii="바탕체" w:eastAsia="바탕체" w:hAnsi="바탕체"/>
          <w:sz w:val="18"/>
        </w:rPr>
        <w:t>20</w:t>
      </w:r>
      <w:r w:rsidRPr="00941DC9">
        <w:rPr>
          <w:rFonts w:ascii="바탕체" w:eastAsia="바탕체" w:hAnsi="바탕체" w:hint="eastAsia"/>
          <w:sz w:val="18"/>
        </w:rPr>
        <w:t>주인 경우에 대해 계산한 결과이다.</w:t>
      </w:r>
      <w:r w:rsidRPr="00941DC9">
        <w:rPr>
          <w:rFonts w:ascii="바탕체" w:eastAsia="바탕체" w:hAnsi="바탕체"/>
          <w:sz w:val="18"/>
        </w:rPr>
        <w:t xml:space="preserve"> ***, **, * </w:t>
      </w:r>
      <w:r w:rsidRPr="00941DC9">
        <w:rPr>
          <w:rFonts w:ascii="바탕체" w:eastAsia="바탕체" w:hAnsi="바탕체" w:hint="eastAsia"/>
          <w:sz w:val="18"/>
        </w:rPr>
        <w:t xml:space="preserve">는 각각 </w:t>
      </w:r>
      <w:r w:rsidRPr="00941DC9">
        <w:rPr>
          <w:rFonts w:ascii="바탕체" w:eastAsia="바탕체" w:hAnsi="바탕체"/>
          <w:sz w:val="18"/>
        </w:rPr>
        <w:t>1%, 5%, 10%</w:t>
      </w:r>
      <w:r w:rsidRPr="00941DC9">
        <w:rPr>
          <w:rFonts w:ascii="바탕체" w:eastAsia="바탕체" w:hAnsi="바탕체" w:hint="eastAsia"/>
          <w:sz w:val="18"/>
        </w:rPr>
        <w:t xml:space="preserve"> 유의수준에서 유의함을 의미한다.</w:t>
      </w:r>
    </w:p>
    <w:tbl>
      <w:tblPr>
        <w:tblW w:w="5000" w:type="pct"/>
        <w:tblBorders>
          <w:top w:val="single" w:sz="4" w:space="0" w:color="auto"/>
          <w:bottom w:val="single" w:sz="4" w:space="0" w:color="auto"/>
        </w:tblBorders>
        <w:tblCellMar>
          <w:left w:w="99" w:type="dxa"/>
          <w:right w:w="99" w:type="dxa"/>
        </w:tblCellMar>
        <w:tblLook w:val="04A0" w:firstRow="1" w:lastRow="0" w:firstColumn="1" w:lastColumn="0" w:noHBand="0" w:noVBand="1"/>
      </w:tblPr>
      <w:tblGrid>
        <w:gridCol w:w="1240"/>
        <w:gridCol w:w="1242"/>
        <w:gridCol w:w="1242"/>
        <w:gridCol w:w="1264"/>
        <w:gridCol w:w="312"/>
        <w:gridCol w:w="1242"/>
        <w:gridCol w:w="1242"/>
        <w:gridCol w:w="1242"/>
      </w:tblGrid>
      <w:tr w:rsidR="00CA7412" w:rsidRPr="00A150EA" w:rsidTr="00BF536E">
        <w:trPr>
          <w:trHeight w:val="330"/>
        </w:trPr>
        <w:tc>
          <w:tcPr>
            <w:tcW w:w="687" w:type="pct"/>
            <w:tcBorders>
              <w:top w:val="single" w:sz="4" w:space="0" w:color="auto"/>
              <w:bottom w:val="nil"/>
            </w:tcBorders>
            <w:shd w:val="clear" w:color="auto" w:fill="auto"/>
            <w:noWrap/>
            <w:vAlign w:val="center"/>
          </w:tcPr>
          <w:p w:rsidR="00CA7412" w:rsidRPr="00A150EA" w:rsidRDefault="00CA7412" w:rsidP="00BF536E">
            <w:pPr>
              <w:widowControl/>
              <w:wordWrap/>
              <w:autoSpaceDE/>
              <w:autoSpaceDN/>
              <w:spacing w:after="0" w:line="240" w:lineRule="auto"/>
              <w:jc w:val="left"/>
              <w:rPr>
                <w:rFonts w:ascii="바탕체" w:eastAsia="바탕체" w:hAnsi="바탕체" w:cs="굴림"/>
                <w:kern w:val="0"/>
                <w:sz w:val="18"/>
                <w:szCs w:val="24"/>
              </w:rPr>
            </w:pPr>
          </w:p>
        </w:tc>
        <w:tc>
          <w:tcPr>
            <w:tcW w:w="2075" w:type="pct"/>
            <w:gridSpan w:val="3"/>
            <w:tcBorders>
              <w:top w:val="single" w:sz="4" w:space="0" w:color="auto"/>
              <w:bottom w:val="single" w:sz="4" w:space="0" w:color="auto"/>
            </w:tcBorders>
            <w:shd w:val="clear" w:color="auto" w:fill="auto"/>
            <w:noWrap/>
            <w:vAlign w:val="center"/>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패널 A: 과거 </w:t>
            </w:r>
            <w:r>
              <w:rPr>
                <w:rFonts w:ascii="바탕체" w:eastAsia="바탕체" w:hAnsi="바탕체" w:cs="굴림"/>
                <w:color w:val="000000"/>
                <w:kern w:val="0"/>
                <w:sz w:val="18"/>
                <w:szCs w:val="18"/>
              </w:rPr>
              <w:t>1</w:t>
            </w:r>
            <w:r>
              <w:rPr>
                <w:rFonts w:ascii="바탕체" w:eastAsia="바탕체" w:hAnsi="바탕체" w:cs="굴림" w:hint="eastAsia"/>
                <w:color w:val="000000"/>
                <w:kern w:val="0"/>
                <w:sz w:val="18"/>
                <w:szCs w:val="18"/>
              </w:rPr>
              <w:t>주</w:t>
            </w:r>
          </w:p>
        </w:tc>
        <w:tc>
          <w:tcPr>
            <w:tcW w:w="173" w:type="pct"/>
            <w:tcBorders>
              <w:top w:val="single" w:sz="4" w:space="0" w:color="auto"/>
              <w:bottom w:val="nil"/>
            </w:tcBorders>
            <w:shd w:val="clear" w:color="auto" w:fill="auto"/>
            <w:noWrap/>
            <w:vAlign w:val="center"/>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2064" w:type="pct"/>
            <w:gridSpan w:val="3"/>
            <w:tcBorders>
              <w:top w:val="single" w:sz="4" w:space="0" w:color="auto"/>
              <w:bottom w:val="single" w:sz="4" w:space="0" w:color="auto"/>
            </w:tcBorders>
            <w:shd w:val="clear" w:color="auto" w:fill="auto"/>
            <w:noWrap/>
            <w:vAlign w:val="center"/>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패널 </w:t>
            </w:r>
            <w:r>
              <w:rPr>
                <w:rFonts w:ascii="바탕체" w:eastAsia="바탕체" w:hAnsi="바탕체" w:cs="굴림"/>
                <w:color w:val="000000"/>
                <w:kern w:val="0"/>
                <w:sz w:val="18"/>
                <w:szCs w:val="18"/>
              </w:rPr>
              <w:t xml:space="preserve">B: </w:t>
            </w:r>
            <w:r>
              <w:rPr>
                <w:rFonts w:ascii="바탕체" w:eastAsia="바탕체" w:hAnsi="바탕체" w:cs="굴림" w:hint="eastAsia"/>
                <w:color w:val="000000"/>
                <w:kern w:val="0"/>
                <w:sz w:val="18"/>
                <w:szCs w:val="18"/>
              </w:rPr>
              <w:t xml:space="preserve">과거 </w:t>
            </w:r>
            <w:r>
              <w:rPr>
                <w:rFonts w:ascii="바탕체" w:eastAsia="바탕체" w:hAnsi="바탕체" w:cs="굴림"/>
                <w:color w:val="000000"/>
                <w:kern w:val="0"/>
                <w:sz w:val="18"/>
                <w:szCs w:val="18"/>
              </w:rPr>
              <w:t>5</w:t>
            </w:r>
            <w:r>
              <w:rPr>
                <w:rFonts w:ascii="바탕체" w:eastAsia="바탕체" w:hAnsi="바탕체" w:cs="굴림" w:hint="eastAsia"/>
                <w:color w:val="000000"/>
                <w:kern w:val="0"/>
                <w:sz w:val="18"/>
                <w:szCs w:val="18"/>
              </w:rPr>
              <w:t>주</w:t>
            </w:r>
          </w:p>
        </w:tc>
      </w:tr>
      <w:tr w:rsidR="00CA7412" w:rsidRPr="00A150EA" w:rsidTr="00BF536E">
        <w:trPr>
          <w:trHeight w:val="330"/>
        </w:trPr>
        <w:tc>
          <w:tcPr>
            <w:tcW w:w="687" w:type="pct"/>
            <w:tcBorders>
              <w:top w:val="nil"/>
              <w:bottom w:val="single" w:sz="4" w:space="0" w:color="auto"/>
            </w:tcBorders>
            <w:shd w:val="clear" w:color="auto" w:fill="auto"/>
            <w:noWrap/>
            <w:vAlign w:val="center"/>
            <w:hideMark/>
          </w:tcPr>
          <w:p w:rsidR="00CA7412" w:rsidRPr="00A150EA" w:rsidRDefault="00CA7412" w:rsidP="00BF536E">
            <w:pPr>
              <w:widowControl/>
              <w:wordWrap/>
              <w:autoSpaceDE/>
              <w:autoSpaceDN/>
              <w:spacing w:after="0" w:line="240" w:lineRule="auto"/>
              <w:jc w:val="left"/>
              <w:rPr>
                <w:rFonts w:ascii="바탕체" w:eastAsia="바탕체" w:hAnsi="바탕체" w:cs="굴림"/>
                <w:kern w:val="0"/>
                <w:sz w:val="18"/>
                <w:szCs w:val="24"/>
              </w:rPr>
            </w:pPr>
          </w:p>
        </w:tc>
        <w:tc>
          <w:tcPr>
            <w:tcW w:w="688"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(개인,%)</w:t>
            </w:r>
          </w:p>
        </w:tc>
        <w:tc>
          <w:tcPr>
            <w:tcW w:w="688"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(기관,</w:t>
            </w:r>
            <w:r>
              <w:rPr>
                <w:rFonts w:ascii="바탕체" w:eastAsia="바탕체" w:hAnsi="바탕체" w:cs="굴림"/>
                <w:color w:val="000000"/>
                <w:kern w:val="0"/>
                <w:sz w:val="18"/>
                <w:szCs w:val="18"/>
              </w:rPr>
              <w:t>%)</w:t>
            </w:r>
          </w:p>
        </w:tc>
        <w:tc>
          <w:tcPr>
            <w:tcW w:w="700"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(외국인,</w:t>
            </w:r>
            <w:r>
              <w:rPr>
                <w:rFonts w:ascii="바탕체" w:eastAsia="바탕체" w:hAnsi="바탕체" w:cs="굴림"/>
                <w:color w:val="000000"/>
                <w:kern w:val="0"/>
                <w:sz w:val="18"/>
                <w:szCs w:val="18"/>
              </w:rPr>
              <w:t>%)</w:t>
            </w:r>
          </w:p>
        </w:tc>
        <w:tc>
          <w:tcPr>
            <w:tcW w:w="173" w:type="pct"/>
            <w:tcBorders>
              <w:top w:val="nil"/>
              <w:bottom w:val="nil"/>
            </w:tcBorders>
            <w:shd w:val="clear" w:color="auto" w:fill="auto"/>
            <w:noWrap/>
            <w:vAlign w:val="center"/>
            <w:hideMark/>
          </w:tcPr>
          <w:p w:rsidR="00CA7412" w:rsidRPr="00F02D47"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8"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(개인,%)</w:t>
            </w:r>
          </w:p>
        </w:tc>
        <w:tc>
          <w:tcPr>
            <w:tcW w:w="688"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(기관,</w:t>
            </w:r>
            <w:r>
              <w:rPr>
                <w:rFonts w:ascii="바탕체" w:eastAsia="바탕체" w:hAnsi="바탕체" w:cs="굴림"/>
                <w:color w:val="000000"/>
                <w:kern w:val="0"/>
                <w:sz w:val="18"/>
                <w:szCs w:val="18"/>
              </w:rPr>
              <w:t>%)</w:t>
            </w:r>
          </w:p>
        </w:tc>
        <w:tc>
          <w:tcPr>
            <w:tcW w:w="688"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(외국인,</w:t>
            </w:r>
            <w:r>
              <w:rPr>
                <w:rFonts w:ascii="바탕체" w:eastAsia="바탕체" w:hAnsi="바탕체" w:cs="굴림"/>
                <w:color w:val="000000"/>
                <w:kern w:val="0"/>
                <w:sz w:val="18"/>
                <w:szCs w:val="18"/>
              </w:rPr>
              <w:t>%)</w:t>
            </w:r>
          </w:p>
        </w:tc>
      </w:tr>
      <w:tr w:rsidR="00CA7412" w:rsidRPr="00A150EA" w:rsidTr="00BF536E">
        <w:trPr>
          <w:trHeight w:val="330"/>
        </w:trPr>
        <w:tc>
          <w:tcPr>
            <w:tcW w:w="687" w:type="pct"/>
            <w:tcBorders>
              <w:top w:val="single" w:sz="4" w:space="0" w:color="auto"/>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Low</w:t>
            </w:r>
          </w:p>
        </w:tc>
        <w:tc>
          <w:tcPr>
            <w:tcW w:w="688" w:type="pct"/>
            <w:tcBorders>
              <w:top w:val="single" w:sz="4" w:space="0" w:color="auto"/>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46.77</w:t>
            </w:r>
          </w:p>
        </w:tc>
        <w:tc>
          <w:tcPr>
            <w:tcW w:w="688" w:type="pct"/>
            <w:tcBorders>
              <w:top w:val="single" w:sz="4" w:space="0" w:color="auto"/>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45.68</w:t>
            </w:r>
          </w:p>
        </w:tc>
        <w:tc>
          <w:tcPr>
            <w:tcW w:w="700" w:type="pct"/>
            <w:tcBorders>
              <w:top w:val="single" w:sz="4" w:space="0" w:color="auto"/>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47.85</w:t>
            </w:r>
          </w:p>
        </w:tc>
        <w:tc>
          <w:tcPr>
            <w:tcW w:w="173" w:type="pct"/>
            <w:tcBorders>
              <w:top w:val="nil"/>
              <w:bottom w:val="nil"/>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8" w:type="pct"/>
            <w:tcBorders>
              <w:top w:val="single" w:sz="4" w:space="0" w:color="auto"/>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46.83</w:t>
            </w:r>
          </w:p>
        </w:tc>
        <w:tc>
          <w:tcPr>
            <w:tcW w:w="688" w:type="pct"/>
            <w:tcBorders>
              <w:top w:val="single" w:sz="4" w:space="0" w:color="auto"/>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45.56</w:t>
            </w:r>
          </w:p>
        </w:tc>
        <w:tc>
          <w:tcPr>
            <w:tcW w:w="688" w:type="pct"/>
            <w:tcBorders>
              <w:top w:val="single" w:sz="4" w:space="0" w:color="auto"/>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47.50</w:t>
            </w:r>
          </w:p>
        </w:tc>
      </w:tr>
      <w:tr w:rsidR="00CA7412" w:rsidRPr="00A150EA" w:rsidTr="00BF536E">
        <w:trPr>
          <w:trHeight w:val="330"/>
        </w:trPr>
        <w:tc>
          <w:tcPr>
            <w:tcW w:w="687"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 xml:space="preserve">2 </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46.25</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47.03</w:t>
            </w:r>
          </w:p>
        </w:tc>
        <w:tc>
          <w:tcPr>
            <w:tcW w:w="700"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49.70</w:t>
            </w:r>
          </w:p>
        </w:tc>
        <w:tc>
          <w:tcPr>
            <w:tcW w:w="173" w:type="pct"/>
            <w:tcBorders>
              <w:top w:val="nil"/>
              <w:bottom w:val="nil"/>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46.17</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47.20</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49.56</w:t>
            </w:r>
          </w:p>
        </w:tc>
      </w:tr>
      <w:tr w:rsidR="00CA7412" w:rsidRPr="00A150EA" w:rsidTr="00BF536E">
        <w:trPr>
          <w:trHeight w:val="330"/>
        </w:trPr>
        <w:tc>
          <w:tcPr>
            <w:tcW w:w="687"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 xml:space="preserve">3 </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46.04</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48.26</w:t>
            </w:r>
          </w:p>
        </w:tc>
        <w:tc>
          <w:tcPr>
            <w:tcW w:w="700"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51.31</w:t>
            </w:r>
          </w:p>
        </w:tc>
        <w:tc>
          <w:tcPr>
            <w:tcW w:w="173" w:type="pct"/>
            <w:tcBorders>
              <w:top w:val="nil"/>
            </w:tcBorders>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46.10</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48.21</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51.33</w:t>
            </w:r>
          </w:p>
        </w:tc>
      </w:tr>
      <w:tr w:rsidR="00CA7412" w:rsidRPr="00A150EA" w:rsidTr="00BF536E">
        <w:trPr>
          <w:trHeight w:val="330"/>
        </w:trPr>
        <w:tc>
          <w:tcPr>
            <w:tcW w:w="687"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 xml:space="preserve">4 </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46.06</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48.98</w:t>
            </w:r>
          </w:p>
        </w:tc>
        <w:tc>
          <w:tcPr>
            <w:tcW w:w="700"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52.03</w:t>
            </w:r>
          </w:p>
        </w:tc>
        <w:tc>
          <w:tcPr>
            <w:tcW w:w="173"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46.10</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48.93</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52.31</w:t>
            </w:r>
          </w:p>
        </w:tc>
      </w:tr>
      <w:tr w:rsidR="00CA7412" w:rsidRPr="00A150EA" w:rsidTr="00BF536E">
        <w:trPr>
          <w:trHeight w:val="330"/>
        </w:trPr>
        <w:tc>
          <w:tcPr>
            <w:tcW w:w="687"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High</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46.43</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50.15</w:t>
            </w:r>
          </w:p>
        </w:tc>
        <w:tc>
          <w:tcPr>
            <w:tcW w:w="700"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54.13</w:t>
            </w:r>
          </w:p>
        </w:tc>
        <w:tc>
          <w:tcPr>
            <w:tcW w:w="173"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46.41</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49.91</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54.43</w:t>
            </w:r>
          </w:p>
        </w:tc>
      </w:tr>
      <w:tr w:rsidR="00CA7412" w:rsidRPr="00A150EA" w:rsidTr="00BF536E">
        <w:trPr>
          <w:trHeight w:val="330"/>
        </w:trPr>
        <w:tc>
          <w:tcPr>
            <w:tcW w:w="687"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High-Low</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-0.34</w:t>
            </w:r>
            <w:r>
              <w:rPr>
                <w:rFonts w:ascii="바탕체" w:eastAsia="바탕체" w:hAnsi="바탕체" w:cs="굴림"/>
                <w:color w:val="000000"/>
                <w:kern w:val="0"/>
                <w:sz w:val="18"/>
              </w:rPr>
              <w:t>***</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4.47</w:t>
            </w:r>
            <w:r>
              <w:rPr>
                <w:rFonts w:ascii="바탕체" w:eastAsia="바탕체" w:hAnsi="바탕체" w:cs="굴림"/>
                <w:color w:val="000000"/>
                <w:kern w:val="0"/>
                <w:sz w:val="18"/>
              </w:rPr>
              <w:t>***</w:t>
            </w:r>
          </w:p>
        </w:tc>
        <w:tc>
          <w:tcPr>
            <w:tcW w:w="700"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6.28</w:t>
            </w:r>
            <w:r>
              <w:rPr>
                <w:rFonts w:ascii="바탕체" w:eastAsia="바탕체" w:hAnsi="바탕체" w:cs="굴림"/>
                <w:color w:val="000000"/>
                <w:kern w:val="0"/>
                <w:sz w:val="18"/>
              </w:rPr>
              <w:t>***</w:t>
            </w:r>
          </w:p>
        </w:tc>
        <w:tc>
          <w:tcPr>
            <w:tcW w:w="173"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-0.42</w:t>
            </w:r>
            <w:r>
              <w:rPr>
                <w:rFonts w:ascii="바탕체" w:eastAsia="바탕체" w:hAnsi="바탕체" w:cs="굴림"/>
                <w:color w:val="000000"/>
                <w:kern w:val="0"/>
                <w:sz w:val="18"/>
              </w:rPr>
              <w:t>**</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4.34</w:t>
            </w:r>
            <w:r>
              <w:rPr>
                <w:rFonts w:ascii="바탕체" w:eastAsia="바탕체" w:hAnsi="바탕체" w:cs="굴림"/>
                <w:color w:val="000000"/>
                <w:kern w:val="0"/>
                <w:sz w:val="18"/>
              </w:rPr>
              <w:t>***</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6.92</w:t>
            </w:r>
            <w:r>
              <w:rPr>
                <w:rFonts w:ascii="바탕체" w:eastAsia="바탕체" w:hAnsi="바탕체" w:cs="굴림"/>
                <w:color w:val="000000"/>
                <w:kern w:val="0"/>
                <w:sz w:val="18"/>
              </w:rPr>
              <w:t>***</w:t>
            </w:r>
          </w:p>
        </w:tc>
      </w:tr>
      <w:tr w:rsidR="00CA7412" w:rsidRPr="00A150EA" w:rsidTr="00BF536E">
        <w:trPr>
          <w:trHeight w:val="330"/>
        </w:trPr>
        <w:tc>
          <w:tcPr>
            <w:tcW w:w="687" w:type="pct"/>
            <w:shd w:val="clear" w:color="auto" w:fill="auto"/>
            <w:noWrap/>
            <w:vAlign w:val="center"/>
            <w:hideMark/>
          </w:tcPr>
          <w:p w:rsidR="00CA7412" w:rsidRPr="00A150EA" w:rsidRDefault="001D7393"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color w:val="000000"/>
                <w:kern w:val="0"/>
                <w:sz w:val="18"/>
              </w:rPr>
              <w:t>(</w:t>
            </w:r>
            <w:r w:rsidR="00CA7412" w:rsidRPr="00A150EA">
              <w:rPr>
                <w:rFonts w:ascii="바탕체" w:eastAsia="바탕체" w:hAnsi="바탕체" w:cs="굴림" w:hint="eastAsia"/>
                <w:color w:val="000000"/>
                <w:kern w:val="0"/>
                <w:sz w:val="18"/>
              </w:rPr>
              <w:t>t-value</w:t>
            </w:r>
            <w:r>
              <w:rPr>
                <w:rFonts w:ascii="바탕체" w:eastAsia="바탕체" w:hAnsi="바탕체" w:cs="굴림"/>
                <w:color w:val="000000"/>
                <w:kern w:val="0"/>
                <w:sz w:val="18"/>
              </w:rPr>
              <w:t>)</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sidRPr="00A150EA">
              <w:rPr>
                <w:rFonts w:ascii="바탕체" w:eastAsia="바탕체" w:hAnsi="바탕체" w:cs="굴림" w:hint="eastAsia"/>
                <w:color w:val="000000"/>
                <w:kern w:val="0"/>
                <w:sz w:val="18"/>
              </w:rPr>
              <w:t>(-3.09)</w:t>
            </w:r>
          </w:p>
        </w:tc>
        <w:tc>
          <w:tcPr>
            <w:tcW w:w="688" w:type="pct"/>
            <w:shd w:val="clear" w:color="auto" w:fill="auto"/>
            <w:noWrap/>
            <w:vAlign w:val="center"/>
            <w:hideMark/>
          </w:tcPr>
          <w:p w:rsidR="00CA7412" w:rsidRPr="00A150EA" w:rsidRDefault="00197541"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rPr>
              <w:t>(</w:t>
            </w:r>
            <w:r w:rsidR="00CA7412" w:rsidRPr="00A150EA">
              <w:rPr>
                <w:rFonts w:ascii="바탕체" w:eastAsia="바탕체" w:hAnsi="바탕체" w:cs="굴림" w:hint="eastAsia"/>
                <w:color w:val="000000"/>
                <w:kern w:val="0"/>
                <w:sz w:val="18"/>
              </w:rPr>
              <w:t>13.23)</w:t>
            </w:r>
          </w:p>
        </w:tc>
        <w:tc>
          <w:tcPr>
            <w:tcW w:w="700"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color w:val="000000"/>
                <w:kern w:val="0"/>
                <w:sz w:val="18"/>
              </w:rPr>
              <w:t>(</w:t>
            </w:r>
            <w:r w:rsidRPr="00A150EA">
              <w:rPr>
                <w:rFonts w:ascii="바탕체" w:eastAsia="바탕체" w:hAnsi="바탕체" w:cs="굴림" w:hint="eastAsia"/>
                <w:color w:val="000000"/>
                <w:kern w:val="0"/>
                <w:sz w:val="18"/>
              </w:rPr>
              <w:t>13.83</w:t>
            </w:r>
            <w:r>
              <w:rPr>
                <w:rFonts w:ascii="바탕체" w:eastAsia="바탕체" w:hAnsi="바탕체" w:cs="굴림"/>
                <w:color w:val="000000"/>
                <w:kern w:val="0"/>
                <w:sz w:val="18"/>
              </w:rPr>
              <w:t>)</w:t>
            </w:r>
          </w:p>
        </w:tc>
        <w:tc>
          <w:tcPr>
            <w:tcW w:w="173"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color w:val="000000"/>
                <w:kern w:val="0"/>
                <w:sz w:val="18"/>
              </w:rPr>
              <w:t>(</w:t>
            </w:r>
            <w:r w:rsidRPr="00A150EA">
              <w:rPr>
                <w:rFonts w:ascii="바탕체" w:eastAsia="바탕체" w:hAnsi="바탕체" w:cs="굴림" w:hint="eastAsia"/>
                <w:color w:val="000000"/>
                <w:kern w:val="0"/>
                <w:sz w:val="18"/>
              </w:rPr>
              <w:t>-2.36</w:t>
            </w:r>
            <w:r>
              <w:rPr>
                <w:rFonts w:ascii="바탕체" w:eastAsia="바탕체" w:hAnsi="바탕체" w:cs="굴림"/>
                <w:color w:val="000000"/>
                <w:kern w:val="0"/>
                <w:sz w:val="18"/>
              </w:rPr>
              <w:t>)</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color w:val="000000"/>
                <w:kern w:val="0"/>
                <w:sz w:val="18"/>
              </w:rPr>
              <w:t>(</w:t>
            </w:r>
            <w:r w:rsidRPr="00A150EA">
              <w:rPr>
                <w:rFonts w:ascii="바탕체" w:eastAsia="바탕체" w:hAnsi="바탕체" w:cs="굴림" w:hint="eastAsia"/>
                <w:color w:val="000000"/>
                <w:kern w:val="0"/>
                <w:sz w:val="18"/>
              </w:rPr>
              <w:t>10.31</w:t>
            </w:r>
            <w:r>
              <w:rPr>
                <w:rFonts w:ascii="바탕체" w:eastAsia="바탕체" w:hAnsi="바탕체" w:cs="굴림"/>
                <w:color w:val="000000"/>
                <w:kern w:val="0"/>
                <w:sz w:val="18"/>
              </w:rPr>
              <w:t>)</w:t>
            </w:r>
          </w:p>
        </w:tc>
        <w:tc>
          <w:tcPr>
            <w:tcW w:w="688" w:type="pct"/>
            <w:shd w:val="clear" w:color="auto" w:fill="auto"/>
            <w:noWrap/>
            <w:vAlign w:val="center"/>
            <w:hideMark/>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color w:val="000000"/>
                <w:kern w:val="0"/>
                <w:sz w:val="18"/>
              </w:rPr>
              <w:t>(</w:t>
            </w:r>
            <w:r w:rsidRPr="00A150EA">
              <w:rPr>
                <w:rFonts w:ascii="바탕체" w:eastAsia="바탕체" w:hAnsi="바탕체" w:cs="굴림" w:hint="eastAsia"/>
                <w:color w:val="000000"/>
                <w:kern w:val="0"/>
                <w:sz w:val="18"/>
              </w:rPr>
              <w:t>11.33</w:t>
            </w:r>
            <w:r>
              <w:rPr>
                <w:rFonts w:ascii="바탕체" w:eastAsia="바탕체" w:hAnsi="바탕체" w:cs="굴림"/>
                <w:color w:val="000000"/>
                <w:kern w:val="0"/>
                <w:sz w:val="18"/>
              </w:rPr>
              <w:t>)</w:t>
            </w:r>
          </w:p>
        </w:tc>
      </w:tr>
    </w:tbl>
    <w:p w:rsidR="00CA7412" w:rsidRPr="00941DC9" w:rsidRDefault="00CA7412" w:rsidP="00CA7412">
      <w:pPr>
        <w:widowControl/>
        <w:wordWrap/>
        <w:autoSpaceDE/>
        <w:autoSpaceDN/>
        <w:spacing w:after="0" w:line="276" w:lineRule="auto"/>
        <w:rPr>
          <w:rFonts w:ascii="바탕체" w:eastAsia="바탕체" w:hAnsi="바탕체"/>
          <w:sz w:val="6"/>
        </w:rPr>
      </w:pPr>
    </w:p>
    <w:tbl>
      <w:tblPr>
        <w:tblW w:w="5000" w:type="pct"/>
        <w:jc w:val="center"/>
        <w:tblBorders>
          <w:top w:val="single" w:sz="4" w:space="0" w:color="auto"/>
          <w:bottom w:val="single" w:sz="4" w:space="0" w:color="auto"/>
        </w:tblBorders>
        <w:tblCellMar>
          <w:left w:w="99" w:type="dxa"/>
          <w:right w:w="99" w:type="dxa"/>
        </w:tblCellMar>
        <w:tblLook w:val="04A0" w:firstRow="1" w:lastRow="0" w:firstColumn="1" w:lastColumn="0" w:noHBand="0" w:noVBand="1"/>
      </w:tblPr>
      <w:tblGrid>
        <w:gridCol w:w="1239"/>
        <w:gridCol w:w="1241"/>
        <w:gridCol w:w="1239"/>
        <w:gridCol w:w="1259"/>
        <w:gridCol w:w="312"/>
        <w:gridCol w:w="1238"/>
        <w:gridCol w:w="1238"/>
        <w:gridCol w:w="1260"/>
      </w:tblGrid>
      <w:tr w:rsidR="00CA7412" w:rsidRPr="00002823" w:rsidTr="00BF536E">
        <w:trPr>
          <w:trHeight w:val="330"/>
          <w:jc w:val="center"/>
        </w:trPr>
        <w:tc>
          <w:tcPr>
            <w:tcW w:w="686" w:type="pct"/>
            <w:tcBorders>
              <w:top w:val="nil"/>
              <w:bottom w:val="nil"/>
            </w:tcBorders>
            <w:shd w:val="clear" w:color="auto" w:fill="auto"/>
            <w:noWrap/>
            <w:vAlign w:val="center"/>
          </w:tcPr>
          <w:p w:rsidR="00CA7412" w:rsidRPr="00002823" w:rsidRDefault="00CA7412" w:rsidP="00BF536E">
            <w:pPr>
              <w:widowControl/>
              <w:wordWrap/>
              <w:autoSpaceDE/>
              <w:autoSpaceDN/>
              <w:spacing w:after="0" w:line="240" w:lineRule="auto"/>
              <w:jc w:val="left"/>
              <w:rPr>
                <w:rFonts w:ascii="바탕체" w:eastAsia="바탕체" w:hAnsi="바탕체" w:cs="굴림"/>
                <w:kern w:val="0"/>
                <w:sz w:val="18"/>
                <w:szCs w:val="18"/>
              </w:rPr>
            </w:pPr>
          </w:p>
        </w:tc>
        <w:tc>
          <w:tcPr>
            <w:tcW w:w="2070" w:type="pct"/>
            <w:gridSpan w:val="3"/>
            <w:tcBorders>
              <w:top w:val="nil"/>
              <w:bottom w:val="single" w:sz="4" w:space="0" w:color="auto"/>
            </w:tcBorders>
            <w:shd w:val="clear" w:color="auto" w:fill="auto"/>
            <w:noWrap/>
            <w:vAlign w:val="center"/>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패널 C: 과거 </w:t>
            </w:r>
            <w:r>
              <w:rPr>
                <w:rFonts w:ascii="바탕체" w:eastAsia="바탕체" w:hAnsi="바탕체" w:cs="굴림"/>
                <w:color w:val="000000"/>
                <w:kern w:val="0"/>
                <w:sz w:val="18"/>
                <w:szCs w:val="18"/>
              </w:rPr>
              <w:t>10</w:t>
            </w:r>
            <w:r>
              <w:rPr>
                <w:rFonts w:ascii="바탕체" w:eastAsia="바탕체" w:hAnsi="바탕체" w:cs="굴림" w:hint="eastAsia"/>
                <w:color w:val="000000"/>
                <w:kern w:val="0"/>
                <w:sz w:val="18"/>
                <w:szCs w:val="18"/>
              </w:rPr>
              <w:t>주</w:t>
            </w:r>
          </w:p>
        </w:tc>
        <w:tc>
          <w:tcPr>
            <w:tcW w:w="173" w:type="pct"/>
            <w:tcBorders>
              <w:top w:val="nil"/>
              <w:bottom w:val="nil"/>
            </w:tcBorders>
            <w:shd w:val="clear" w:color="auto" w:fill="auto"/>
            <w:noWrap/>
            <w:vAlign w:val="center"/>
          </w:tcPr>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2070" w:type="pct"/>
            <w:gridSpan w:val="3"/>
            <w:tcBorders>
              <w:top w:val="nil"/>
              <w:bottom w:val="single" w:sz="4" w:space="0" w:color="auto"/>
            </w:tcBorders>
            <w:shd w:val="clear" w:color="auto" w:fill="auto"/>
            <w:noWrap/>
            <w:vAlign w:val="center"/>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패널 </w:t>
            </w:r>
            <w:r>
              <w:rPr>
                <w:rFonts w:ascii="바탕체" w:eastAsia="바탕체" w:hAnsi="바탕체" w:cs="굴림"/>
                <w:color w:val="000000"/>
                <w:kern w:val="0"/>
                <w:sz w:val="18"/>
                <w:szCs w:val="18"/>
              </w:rPr>
              <w:t xml:space="preserve">D: </w:t>
            </w:r>
            <w:r>
              <w:rPr>
                <w:rFonts w:ascii="바탕체" w:eastAsia="바탕체" w:hAnsi="바탕체" w:cs="굴림" w:hint="eastAsia"/>
                <w:color w:val="000000"/>
                <w:kern w:val="0"/>
                <w:sz w:val="18"/>
                <w:szCs w:val="18"/>
              </w:rPr>
              <w:t xml:space="preserve">과거 </w:t>
            </w:r>
            <w:r>
              <w:rPr>
                <w:rFonts w:ascii="바탕체" w:eastAsia="바탕체" w:hAnsi="바탕체" w:cs="굴림"/>
                <w:color w:val="000000"/>
                <w:kern w:val="0"/>
                <w:sz w:val="18"/>
                <w:szCs w:val="18"/>
              </w:rPr>
              <w:t>20</w:t>
            </w:r>
            <w:r>
              <w:rPr>
                <w:rFonts w:ascii="바탕체" w:eastAsia="바탕체" w:hAnsi="바탕체" w:cs="굴림" w:hint="eastAsia"/>
                <w:color w:val="000000"/>
                <w:kern w:val="0"/>
                <w:sz w:val="18"/>
                <w:szCs w:val="18"/>
              </w:rPr>
              <w:t>주</w:t>
            </w:r>
          </w:p>
        </w:tc>
      </w:tr>
      <w:tr w:rsidR="00CA7412" w:rsidRPr="00002823" w:rsidTr="00BF536E">
        <w:trPr>
          <w:trHeight w:val="330"/>
          <w:jc w:val="center"/>
        </w:trPr>
        <w:tc>
          <w:tcPr>
            <w:tcW w:w="686" w:type="pct"/>
            <w:tcBorders>
              <w:top w:val="nil"/>
              <w:bottom w:val="single" w:sz="4" w:space="0" w:color="auto"/>
            </w:tcBorders>
            <w:shd w:val="clear" w:color="auto" w:fill="auto"/>
            <w:noWrap/>
            <w:vAlign w:val="center"/>
            <w:hideMark/>
          </w:tcPr>
          <w:p w:rsidR="00CA7412" w:rsidRPr="00002823" w:rsidRDefault="00CA7412" w:rsidP="00BF536E">
            <w:pPr>
              <w:widowControl/>
              <w:wordWrap/>
              <w:autoSpaceDE/>
              <w:autoSpaceDN/>
              <w:spacing w:after="0" w:line="240" w:lineRule="auto"/>
              <w:jc w:val="left"/>
              <w:rPr>
                <w:rFonts w:ascii="바탕체" w:eastAsia="바탕체" w:hAnsi="바탕체" w:cs="굴림"/>
                <w:kern w:val="0"/>
                <w:sz w:val="18"/>
                <w:szCs w:val="18"/>
              </w:rPr>
            </w:pPr>
          </w:p>
        </w:tc>
        <w:tc>
          <w:tcPr>
            <w:tcW w:w="687"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(개인,%)</w:t>
            </w:r>
          </w:p>
        </w:tc>
        <w:tc>
          <w:tcPr>
            <w:tcW w:w="686"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(기관,</w:t>
            </w:r>
            <w:r>
              <w:rPr>
                <w:rFonts w:ascii="바탕체" w:eastAsia="바탕체" w:hAnsi="바탕체" w:cs="굴림"/>
                <w:color w:val="000000"/>
                <w:kern w:val="0"/>
                <w:sz w:val="18"/>
                <w:szCs w:val="18"/>
              </w:rPr>
              <w:t>%)</w:t>
            </w:r>
          </w:p>
        </w:tc>
        <w:tc>
          <w:tcPr>
            <w:tcW w:w="697"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(외국인,</w:t>
            </w:r>
            <w:r>
              <w:rPr>
                <w:rFonts w:ascii="바탕체" w:eastAsia="바탕체" w:hAnsi="바탕체" w:cs="굴림"/>
                <w:color w:val="000000"/>
                <w:kern w:val="0"/>
                <w:sz w:val="18"/>
                <w:szCs w:val="18"/>
              </w:rPr>
              <w:t>%)</w:t>
            </w:r>
          </w:p>
        </w:tc>
        <w:tc>
          <w:tcPr>
            <w:tcW w:w="173" w:type="pct"/>
            <w:tcBorders>
              <w:top w:val="nil"/>
              <w:bottom w:val="nil"/>
            </w:tcBorders>
            <w:shd w:val="clear" w:color="auto" w:fill="auto"/>
            <w:noWrap/>
            <w:vAlign w:val="center"/>
            <w:hideMark/>
          </w:tcPr>
          <w:p w:rsidR="00CA7412" w:rsidRPr="00F02D47" w:rsidRDefault="00CA7412" w:rsidP="00BF536E">
            <w:pPr>
              <w:widowControl/>
              <w:wordWrap/>
              <w:autoSpaceDE/>
              <w:autoSpaceDN/>
              <w:spacing w:after="0" w:line="240" w:lineRule="auto"/>
              <w:jc w:val="center"/>
              <w:rPr>
                <w:rFonts w:ascii="바탕체" w:eastAsia="바탕체" w:hAnsi="바탕체" w:cs="굴림"/>
                <w:color w:val="000000"/>
                <w:kern w:val="0"/>
                <w:sz w:val="18"/>
              </w:rPr>
            </w:pPr>
          </w:p>
        </w:tc>
        <w:tc>
          <w:tcPr>
            <w:tcW w:w="686"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(개인,%)</w:t>
            </w:r>
          </w:p>
        </w:tc>
        <w:tc>
          <w:tcPr>
            <w:tcW w:w="686"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(기관,</w:t>
            </w:r>
            <w:r>
              <w:rPr>
                <w:rFonts w:ascii="바탕체" w:eastAsia="바탕체" w:hAnsi="바탕체" w:cs="굴림"/>
                <w:color w:val="000000"/>
                <w:kern w:val="0"/>
                <w:sz w:val="18"/>
                <w:szCs w:val="18"/>
              </w:rPr>
              <w:t>%)</w:t>
            </w:r>
          </w:p>
        </w:tc>
        <w:tc>
          <w:tcPr>
            <w:tcW w:w="697" w:type="pct"/>
            <w:tcBorders>
              <w:top w:val="single" w:sz="4" w:space="0" w:color="auto"/>
              <w:bottom w:val="single" w:sz="4" w:space="0" w:color="auto"/>
            </w:tcBorders>
            <w:shd w:val="clear" w:color="auto" w:fill="auto"/>
            <w:noWrap/>
            <w:vAlign w:val="center"/>
            <w:hideMark/>
          </w:tcPr>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산업매수</w:t>
            </w:r>
          </w:p>
          <w:p w:rsidR="00CA7412"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비율[t]</w:t>
            </w:r>
          </w:p>
          <w:p w:rsidR="00CA7412" w:rsidRPr="00A150EA" w:rsidRDefault="00CA7412" w:rsidP="00BF536E">
            <w:pPr>
              <w:widowControl/>
              <w:wordWrap/>
              <w:autoSpaceDE/>
              <w:autoSpaceDN/>
              <w:spacing w:after="0" w:line="240" w:lineRule="auto"/>
              <w:jc w:val="center"/>
              <w:rPr>
                <w:rFonts w:ascii="바탕체" w:eastAsia="바탕체" w:hAnsi="바탕체" w:cs="굴림"/>
                <w:color w:val="000000"/>
                <w:kern w:val="0"/>
                <w:sz w:val="18"/>
              </w:rPr>
            </w:pPr>
            <w:r>
              <w:rPr>
                <w:rFonts w:ascii="바탕체" w:eastAsia="바탕체" w:hAnsi="바탕체" w:cs="굴림" w:hint="eastAsia"/>
                <w:color w:val="000000"/>
                <w:kern w:val="0"/>
                <w:sz w:val="18"/>
                <w:szCs w:val="18"/>
              </w:rPr>
              <w:t>(외국인,</w:t>
            </w:r>
            <w:r>
              <w:rPr>
                <w:rFonts w:ascii="바탕체" w:eastAsia="바탕체" w:hAnsi="바탕체" w:cs="굴림"/>
                <w:color w:val="000000"/>
                <w:kern w:val="0"/>
                <w:sz w:val="18"/>
                <w:szCs w:val="18"/>
              </w:rPr>
              <w:t>%)</w:t>
            </w:r>
          </w:p>
        </w:tc>
      </w:tr>
      <w:tr w:rsidR="00CA7412" w:rsidRPr="00002823" w:rsidTr="00BF536E">
        <w:trPr>
          <w:trHeight w:val="330"/>
          <w:jc w:val="center"/>
        </w:trPr>
        <w:tc>
          <w:tcPr>
            <w:tcW w:w="686" w:type="pct"/>
            <w:tcBorders>
              <w:top w:val="single" w:sz="4" w:space="0" w:color="auto"/>
              <w:bottom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Low</w:t>
            </w:r>
          </w:p>
        </w:tc>
        <w:tc>
          <w:tcPr>
            <w:tcW w:w="687" w:type="pct"/>
            <w:tcBorders>
              <w:top w:val="single" w:sz="4" w:space="0" w:color="auto"/>
              <w:bottom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46.70</w:t>
            </w:r>
          </w:p>
        </w:tc>
        <w:tc>
          <w:tcPr>
            <w:tcW w:w="686" w:type="pct"/>
            <w:tcBorders>
              <w:top w:val="nil"/>
              <w:bottom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46.65</w:t>
            </w:r>
          </w:p>
        </w:tc>
        <w:tc>
          <w:tcPr>
            <w:tcW w:w="697" w:type="pct"/>
            <w:tcBorders>
              <w:top w:val="nil"/>
              <w:bottom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48.54</w:t>
            </w:r>
          </w:p>
        </w:tc>
        <w:tc>
          <w:tcPr>
            <w:tcW w:w="173" w:type="pct"/>
            <w:tcBorders>
              <w:top w:val="nil"/>
              <w:bottom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686" w:type="pct"/>
            <w:tcBorders>
              <w:top w:val="single" w:sz="4" w:space="0" w:color="auto"/>
              <w:bottom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46.47</w:t>
            </w:r>
          </w:p>
        </w:tc>
        <w:tc>
          <w:tcPr>
            <w:tcW w:w="686" w:type="pct"/>
            <w:tcBorders>
              <w:top w:val="single" w:sz="4" w:space="0" w:color="auto"/>
              <w:bottom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47.53</w:t>
            </w:r>
          </w:p>
        </w:tc>
        <w:tc>
          <w:tcPr>
            <w:tcW w:w="697" w:type="pct"/>
            <w:tcBorders>
              <w:top w:val="single" w:sz="4" w:space="0" w:color="auto"/>
              <w:bottom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48.72</w:t>
            </w:r>
          </w:p>
        </w:tc>
      </w:tr>
      <w:tr w:rsidR="00CA7412" w:rsidRPr="00002823" w:rsidTr="00BF536E">
        <w:trPr>
          <w:trHeight w:val="330"/>
          <w:jc w:val="center"/>
        </w:trPr>
        <w:tc>
          <w:tcPr>
            <w:tcW w:w="686" w:type="pct"/>
            <w:tcBorders>
              <w:top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2</w:t>
            </w:r>
          </w:p>
        </w:tc>
        <w:tc>
          <w:tcPr>
            <w:tcW w:w="687" w:type="pct"/>
            <w:tcBorders>
              <w:top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46.21</w:t>
            </w:r>
          </w:p>
        </w:tc>
        <w:tc>
          <w:tcPr>
            <w:tcW w:w="686" w:type="pct"/>
            <w:tcBorders>
              <w:top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47.49</w:t>
            </w:r>
          </w:p>
        </w:tc>
        <w:tc>
          <w:tcPr>
            <w:tcW w:w="697" w:type="pct"/>
            <w:tcBorders>
              <w:top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49.75</w:t>
            </w:r>
          </w:p>
        </w:tc>
        <w:tc>
          <w:tcPr>
            <w:tcW w:w="173" w:type="pct"/>
            <w:tcBorders>
              <w:top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686" w:type="pct"/>
            <w:tcBorders>
              <w:top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46.18</w:t>
            </w:r>
          </w:p>
        </w:tc>
        <w:tc>
          <w:tcPr>
            <w:tcW w:w="686" w:type="pct"/>
            <w:tcBorders>
              <w:top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47.68</w:t>
            </w:r>
          </w:p>
        </w:tc>
        <w:tc>
          <w:tcPr>
            <w:tcW w:w="697" w:type="pct"/>
            <w:tcBorders>
              <w:top w:val="nil"/>
            </w:tcBorders>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50.07</w:t>
            </w:r>
          </w:p>
        </w:tc>
      </w:tr>
      <w:tr w:rsidR="00CA7412" w:rsidRPr="00002823" w:rsidTr="00BF536E">
        <w:trPr>
          <w:trHeight w:val="330"/>
          <w:jc w:val="center"/>
        </w:trPr>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3</w:t>
            </w:r>
          </w:p>
        </w:tc>
        <w:tc>
          <w:tcPr>
            <w:tcW w:w="68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46.05</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48.25</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51.11</w:t>
            </w:r>
          </w:p>
        </w:tc>
        <w:tc>
          <w:tcPr>
            <w:tcW w:w="173"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46.15</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48.00</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50.98</w:t>
            </w:r>
          </w:p>
        </w:tc>
      </w:tr>
      <w:tr w:rsidR="00CA7412" w:rsidRPr="00002823" w:rsidTr="00BF536E">
        <w:trPr>
          <w:trHeight w:val="330"/>
          <w:jc w:val="center"/>
        </w:trPr>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w:t>
            </w:r>
          </w:p>
        </w:tc>
        <w:tc>
          <w:tcPr>
            <w:tcW w:w="68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46.10</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48.65</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52.07</w:t>
            </w:r>
          </w:p>
        </w:tc>
        <w:tc>
          <w:tcPr>
            <w:tcW w:w="173"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46.24</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48.56</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52.01</w:t>
            </w:r>
          </w:p>
        </w:tc>
      </w:tr>
      <w:tr w:rsidR="00CA7412" w:rsidRPr="00002823" w:rsidTr="00BF536E">
        <w:trPr>
          <w:trHeight w:val="330"/>
          <w:jc w:val="center"/>
        </w:trPr>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High</w:t>
            </w:r>
          </w:p>
        </w:tc>
        <w:tc>
          <w:tcPr>
            <w:tcW w:w="68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46.55</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49.11</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53.54</w:t>
            </w:r>
          </w:p>
        </w:tc>
        <w:tc>
          <w:tcPr>
            <w:tcW w:w="173"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46.65</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48.35</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53.23</w:t>
            </w:r>
          </w:p>
        </w:tc>
      </w:tr>
      <w:tr w:rsidR="00CA7412" w:rsidRPr="00002823" w:rsidTr="00BF536E">
        <w:trPr>
          <w:trHeight w:val="330"/>
          <w:jc w:val="center"/>
        </w:trPr>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High-Low</w:t>
            </w:r>
          </w:p>
        </w:tc>
        <w:tc>
          <w:tcPr>
            <w:tcW w:w="68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-0.15</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2.46</w:t>
            </w:r>
            <w:r>
              <w:rPr>
                <w:rFonts w:ascii="바탕체" w:eastAsia="바탕체" w:hAnsi="바탕체" w:cs="굴림"/>
                <w:color w:val="000000"/>
                <w:kern w:val="0"/>
                <w:sz w:val="18"/>
                <w:szCs w:val="18"/>
              </w:rPr>
              <w:t>***</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5.00</w:t>
            </w:r>
            <w:r>
              <w:rPr>
                <w:rFonts w:ascii="바탕체" w:eastAsia="바탕체" w:hAnsi="바탕체" w:cs="굴림"/>
                <w:color w:val="000000"/>
                <w:kern w:val="0"/>
                <w:sz w:val="18"/>
                <w:szCs w:val="18"/>
              </w:rPr>
              <w:t>***</w:t>
            </w:r>
          </w:p>
        </w:tc>
        <w:tc>
          <w:tcPr>
            <w:tcW w:w="173"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0.18</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0.82</w:t>
            </w:r>
            <w:r>
              <w:rPr>
                <w:rFonts w:ascii="바탕체" w:eastAsia="바탕체" w:hAnsi="바탕체" w:cs="굴림"/>
                <w:color w:val="000000"/>
                <w:kern w:val="0"/>
                <w:sz w:val="18"/>
                <w:szCs w:val="18"/>
              </w:rPr>
              <w:t>*</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002823">
              <w:rPr>
                <w:rFonts w:ascii="바탕체" w:eastAsia="바탕체" w:hAnsi="바탕체" w:cs="굴림" w:hint="eastAsia"/>
                <w:color w:val="000000"/>
                <w:kern w:val="0"/>
                <w:sz w:val="18"/>
                <w:szCs w:val="18"/>
              </w:rPr>
              <w:t>4.52</w:t>
            </w:r>
            <w:r>
              <w:rPr>
                <w:rFonts w:ascii="바탕체" w:eastAsia="바탕체" w:hAnsi="바탕체" w:cs="굴림"/>
                <w:color w:val="000000"/>
                <w:kern w:val="0"/>
                <w:sz w:val="18"/>
                <w:szCs w:val="18"/>
              </w:rPr>
              <w:t>***</w:t>
            </w:r>
          </w:p>
        </w:tc>
      </w:tr>
      <w:tr w:rsidR="00CA7412" w:rsidRPr="00002823" w:rsidTr="00BF536E">
        <w:trPr>
          <w:trHeight w:val="330"/>
          <w:jc w:val="center"/>
        </w:trPr>
        <w:tc>
          <w:tcPr>
            <w:tcW w:w="686" w:type="pct"/>
            <w:shd w:val="clear" w:color="auto" w:fill="auto"/>
            <w:noWrap/>
            <w:vAlign w:val="center"/>
            <w:hideMark/>
          </w:tcPr>
          <w:p w:rsidR="00CA7412" w:rsidRPr="00002823" w:rsidRDefault="001D7393"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00CA7412" w:rsidRPr="00002823">
              <w:rPr>
                <w:rFonts w:ascii="바탕체" w:eastAsia="바탕체" w:hAnsi="바탕체" w:cs="굴림" w:hint="eastAsia"/>
                <w:color w:val="000000"/>
                <w:kern w:val="0"/>
                <w:sz w:val="18"/>
                <w:szCs w:val="18"/>
              </w:rPr>
              <w:t>t-value</w:t>
            </w:r>
            <w:r>
              <w:rPr>
                <w:rFonts w:ascii="바탕체" w:eastAsia="바탕체" w:hAnsi="바탕체" w:cs="굴림"/>
                <w:color w:val="000000"/>
                <w:kern w:val="0"/>
                <w:sz w:val="18"/>
                <w:szCs w:val="18"/>
              </w:rPr>
              <w:t>)</w:t>
            </w:r>
          </w:p>
        </w:tc>
        <w:tc>
          <w:tcPr>
            <w:tcW w:w="68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Pr="00002823">
              <w:rPr>
                <w:rFonts w:ascii="바탕체" w:eastAsia="바탕체" w:hAnsi="바탕체" w:cs="굴림" w:hint="eastAsia"/>
                <w:color w:val="000000"/>
                <w:kern w:val="0"/>
                <w:sz w:val="18"/>
                <w:szCs w:val="18"/>
              </w:rPr>
              <w:t>-0.81</w:t>
            </w:r>
            <w:r>
              <w:rPr>
                <w:rFonts w:ascii="바탕체" w:eastAsia="바탕체" w:hAnsi="바탕체" w:cs="굴림"/>
                <w:color w:val="000000"/>
                <w:kern w:val="0"/>
                <w:sz w:val="18"/>
                <w:szCs w:val="18"/>
              </w:rPr>
              <w:t>)</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Pr="00002823">
              <w:rPr>
                <w:rFonts w:ascii="바탕체" w:eastAsia="바탕체" w:hAnsi="바탕체" w:cs="굴림" w:hint="eastAsia"/>
                <w:color w:val="000000"/>
                <w:kern w:val="0"/>
                <w:sz w:val="18"/>
                <w:szCs w:val="18"/>
              </w:rPr>
              <w:t>5.62</w:t>
            </w:r>
            <w:r>
              <w:rPr>
                <w:rFonts w:ascii="바탕체" w:eastAsia="바탕체" w:hAnsi="바탕체" w:cs="굴림"/>
                <w:color w:val="000000"/>
                <w:kern w:val="0"/>
                <w:sz w:val="18"/>
                <w:szCs w:val="18"/>
              </w:rPr>
              <w:t>)</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Pr="00002823">
              <w:rPr>
                <w:rFonts w:ascii="바탕체" w:eastAsia="바탕체" w:hAnsi="바탕체" w:cs="굴림" w:hint="eastAsia"/>
                <w:color w:val="000000"/>
                <w:kern w:val="0"/>
                <w:sz w:val="18"/>
                <w:szCs w:val="18"/>
              </w:rPr>
              <w:t>8.86</w:t>
            </w:r>
            <w:r>
              <w:rPr>
                <w:rFonts w:ascii="바탕체" w:eastAsia="바탕체" w:hAnsi="바탕체" w:cs="굴림"/>
                <w:color w:val="000000"/>
                <w:kern w:val="0"/>
                <w:sz w:val="18"/>
                <w:szCs w:val="18"/>
              </w:rPr>
              <w:t>)</w:t>
            </w:r>
          </w:p>
        </w:tc>
        <w:tc>
          <w:tcPr>
            <w:tcW w:w="173"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Pr="00002823">
              <w:rPr>
                <w:rFonts w:ascii="바탕체" w:eastAsia="바탕체" w:hAnsi="바탕체" w:cs="굴림" w:hint="eastAsia"/>
                <w:color w:val="000000"/>
                <w:kern w:val="0"/>
                <w:sz w:val="18"/>
                <w:szCs w:val="18"/>
              </w:rPr>
              <w:t>0.93</w:t>
            </w:r>
            <w:r>
              <w:rPr>
                <w:rFonts w:ascii="바탕체" w:eastAsia="바탕체" w:hAnsi="바탕체" w:cs="굴림"/>
                <w:color w:val="000000"/>
                <w:kern w:val="0"/>
                <w:sz w:val="18"/>
                <w:szCs w:val="18"/>
              </w:rPr>
              <w:t>)</w:t>
            </w:r>
          </w:p>
        </w:tc>
        <w:tc>
          <w:tcPr>
            <w:tcW w:w="686"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Pr="00002823">
              <w:rPr>
                <w:rFonts w:ascii="바탕체" w:eastAsia="바탕체" w:hAnsi="바탕체" w:cs="굴림" w:hint="eastAsia"/>
                <w:color w:val="000000"/>
                <w:kern w:val="0"/>
                <w:sz w:val="18"/>
                <w:szCs w:val="18"/>
              </w:rPr>
              <w:t>1.8</w:t>
            </w:r>
            <w:r>
              <w:rPr>
                <w:rFonts w:ascii="바탕체" w:eastAsia="바탕체" w:hAnsi="바탕체" w:cs="굴림"/>
                <w:color w:val="000000"/>
                <w:kern w:val="0"/>
                <w:sz w:val="18"/>
                <w:szCs w:val="18"/>
              </w:rPr>
              <w:t>0)</w:t>
            </w:r>
          </w:p>
        </w:tc>
        <w:tc>
          <w:tcPr>
            <w:tcW w:w="697" w:type="pct"/>
            <w:shd w:val="clear" w:color="auto" w:fill="auto"/>
            <w:noWrap/>
            <w:vAlign w:val="center"/>
            <w:hideMark/>
          </w:tcPr>
          <w:p w:rsidR="00CA7412" w:rsidRPr="00002823"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Pr="00002823">
              <w:rPr>
                <w:rFonts w:ascii="바탕체" w:eastAsia="바탕체" w:hAnsi="바탕체" w:cs="굴림" w:hint="eastAsia"/>
                <w:color w:val="000000"/>
                <w:kern w:val="0"/>
                <w:sz w:val="18"/>
                <w:szCs w:val="18"/>
              </w:rPr>
              <w:t>7.34</w:t>
            </w:r>
            <w:r>
              <w:rPr>
                <w:rFonts w:ascii="바탕체" w:eastAsia="바탕체" w:hAnsi="바탕체" w:cs="굴림"/>
                <w:color w:val="000000"/>
                <w:kern w:val="0"/>
                <w:sz w:val="18"/>
                <w:szCs w:val="18"/>
              </w:rPr>
              <w:t>)</w:t>
            </w:r>
          </w:p>
        </w:tc>
      </w:tr>
    </w:tbl>
    <w:p w:rsidR="00CA7412" w:rsidRDefault="00CA7412" w:rsidP="00CA7412">
      <w:pPr>
        <w:widowControl/>
        <w:wordWrap/>
        <w:autoSpaceDE/>
        <w:autoSpaceDN/>
        <w:spacing w:line="276" w:lineRule="auto"/>
        <w:rPr>
          <w:rFonts w:ascii="바탕체" w:eastAsia="바탕체" w:hAnsi="바탕체"/>
        </w:rPr>
      </w:pPr>
    </w:p>
    <w:p w:rsidR="00CA7412" w:rsidRDefault="00CA7412" w:rsidP="00CA7412">
      <w:pPr>
        <w:widowControl/>
        <w:wordWrap/>
        <w:autoSpaceDE/>
        <w:autoSpaceDN/>
        <w:spacing w:line="276" w:lineRule="auto"/>
        <w:rPr>
          <w:rFonts w:ascii="바탕체" w:eastAsia="바탕체" w:hAnsi="바탕체"/>
        </w:rPr>
      </w:pPr>
    </w:p>
    <w:p w:rsidR="00CA7412" w:rsidRDefault="00CA7412" w:rsidP="00CA7412">
      <w:pPr>
        <w:widowControl/>
        <w:wordWrap/>
        <w:autoSpaceDE/>
        <w:autoSpaceDN/>
        <w:rPr>
          <w:rFonts w:ascii="바탕체" w:eastAsia="바탕체" w:hAnsi="바탕체"/>
        </w:rPr>
      </w:pPr>
    </w:p>
    <w:p w:rsidR="00CA7412" w:rsidRDefault="00CA7412" w:rsidP="00CA7412">
      <w:pPr>
        <w:widowControl/>
        <w:wordWrap/>
        <w:autoSpaceDE/>
        <w:autoSpaceDN/>
        <w:rPr>
          <w:rFonts w:ascii="바탕체" w:eastAsia="바탕체" w:hAnsi="바탕체"/>
        </w:rPr>
      </w:pPr>
      <w:r>
        <w:rPr>
          <w:rFonts w:ascii="바탕체" w:eastAsia="바탕체" w:hAnsi="바탕체"/>
        </w:rPr>
        <w:br w:type="page"/>
      </w:r>
    </w:p>
    <w:p w:rsidR="00CA7412" w:rsidRDefault="00CA7412" w:rsidP="00CA7412">
      <w:pPr>
        <w:widowControl/>
        <w:wordWrap/>
        <w:autoSpaceDE/>
        <w:autoSpaceDN/>
        <w:rPr>
          <w:rFonts w:ascii="바탕체" w:eastAsia="바탕체" w:hAnsi="바탕체"/>
        </w:rPr>
        <w:sectPr w:rsidR="00CA7412" w:rsidSect="00BF536E">
          <w:pgSz w:w="11906" w:h="16838"/>
          <w:pgMar w:top="1701" w:right="1440" w:bottom="1440" w:left="1440" w:header="851" w:footer="992" w:gutter="0"/>
          <w:cols w:space="425"/>
          <w:docGrid w:linePitch="360"/>
        </w:sectPr>
      </w:pPr>
    </w:p>
    <w:p w:rsidR="00CA7412" w:rsidRDefault="00CA7412" w:rsidP="00CA7412">
      <w:pPr>
        <w:widowControl/>
        <w:wordWrap/>
        <w:autoSpaceDE/>
        <w:autoSpaceDN/>
        <w:rPr>
          <w:rFonts w:ascii="바탕체" w:eastAsia="바탕체" w:hAnsi="바탕체"/>
        </w:rPr>
      </w:pPr>
      <w:r>
        <w:rPr>
          <w:rFonts w:ascii="바탕체" w:eastAsia="바탕체" w:hAnsi="바탕체" w:hint="eastAsia"/>
        </w:rPr>
        <w:lastRenderedPageBreak/>
        <w:t xml:space="preserve">&lt;표 </w:t>
      </w:r>
      <w:r>
        <w:rPr>
          <w:rFonts w:ascii="바탕체" w:eastAsia="바탕체" w:hAnsi="바탕체"/>
        </w:rPr>
        <w:t>4&gt;</w:t>
      </w:r>
      <w:r>
        <w:rPr>
          <w:rFonts w:ascii="바탕체" w:eastAsia="바탕체" w:hAnsi="바탕체" w:hint="eastAsia"/>
        </w:rPr>
        <w:t xml:space="preserve"> </w:t>
      </w:r>
      <w:r>
        <w:rPr>
          <w:rFonts w:ascii="바탕체" w:eastAsia="바탕체" w:hAnsi="바탕체"/>
        </w:rPr>
        <w:t xml:space="preserve">과거 </w:t>
      </w:r>
      <w:r>
        <w:rPr>
          <w:rFonts w:ascii="바탕체" w:eastAsia="바탕체" w:hAnsi="바탕체" w:hint="eastAsia"/>
        </w:rPr>
        <w:t>산업수익률과 현재 산업매수</w:t>
      </w:r>
      <w:r>
        <w:rPr>
          <w:rFonts w:ascii="바탕체" w:eastAsia="바탕체" w:hAnsi="바탕체"/>
        </w:rPr>
        <w:t>비율</w:t>
      </w:r>
    </w:p>
    <w:p w:rsidR="00CA7412" w:rsidRPr="00941DC9" w:rsidRDefault="00CA7412" w:rsidP="00CA7412">
      <w:pPr>
        <w:widowControl/>
        <w:wordWrap/>
        <w:autoSpaceDE/>
        <w:autoSpaceDN/>
        <w:spacing w:line="276" w:lineRule="auto"/>
        <w:rPr>
          <w:rFonts w:ascii="바탕체" w:eastAsia="바탕체" w:hAnsi="바탕체"/>
          <w:sz w:val="16"/>
        </w:rPr>
      </w:pPr>
      <w:r w:rsidRPr="00941DC9">
        <w:rPr>
          <w:rFonts w:ascii="바탕체" w:eastAsia="바탕체" w:hAnsi="바탕체" w:hint="eastAsia"/>
          <w:sz w:val="18"/>
        </w:rPr>
        <w:t xml:space="preserve">이 표는 </w:t>
      </w:r>
      <w:r w:rsidRPr="00941DC9">
        <w:rPr>
          <w:rFonts w:ascii="바탕체" w:eastAsia="바탕체" w:hAnsi="바탕체"/>
          <w:sz w:val="18"/>
        </w:rPr>
        <w:t>t</w:t>
      </w:r>
      <w:r w:rsidRPr="00941DC9">
        <w:rPr>
          <w:rFonts w:ascii="바탕체" w:eastAsia="바탕체" w:hAnsi="바탕체" w:hint="eastAsia"/>
          <w:sz w:val="18"/>
        </w:rPr>
        <w:t xml:space="preserve">주의 </w:t>
      </w:r>
      <w:proofErr w:type="spellStart"/>
      <w:r w:rsidRPr="00941DC9">
        <w:rPr>
          <w:rFonts w:ascii="바탕체" w:eastAsia="바탕체" w:hAnsi="바탕체"/>
          <w:sz w:val="18"/>
        </w:rPr>
        <w:t>투자자별</w:t>
      </w:r>
      <w:proofErr w:type="spellEnd"/>
      <w:r w:rsidRPr="00941DC9">
        <w:rPr>
          <w:rFonts w:ascii="바탕체" w:eastAsia="바탕체" w:hAnsi="바탕체"/>
          <w:sz w:val="18"/>
        </w:rPr>
        <w:t xml:space="preserve"> </w:t>
      </w:r>
      <w:r w:rsidRPr="00941DC9">
        <w:rPr>
          <w:rFonts w:ascii="바탕체" w:eastAsia="바탕체" w:hAnsi="바탕체" w:hint="eastAsia"/>
          <w:sz w:val="18"/>
        </w:rPr>
        <w:t>산업매수비율(</w:t>
      </w:r>
      <w:proofErr w:type="spellStart"/>
      <w:r w:rsidRPr="00941DC9">
        <w:rPr>
          <w:rFonts w:ascii="바탕체" w:eastAsia="바탕체" w:hAnsi="바탕체"/>
          <w:sz w:val="18"/>
        </w:rPr>
        <w:t>IND_PB</w:t>
      </w:r>
      <w:r w:rsidRPr="00941DC9">
        <w:rPr>
          <w:rFonts w:ascii="바탕체" w:eastAsia="바탕체" w:hAnsi="바탕체"/>
          <w:sz w:val="18"/>
          <w:vertAlign w:val="subscript"/>
        </w:rPr>
        <w:t>t</w:t>
      </w:r>
      <w:proofErr w:type="spellEnd"/>
      <w:r w:rsidRPr="00941DC9">
        <w:rPr>
          <w:rFonts w:ascii="바탕체" w:eastAsia="바탕체" w:hAnsi="바탕체"/>
          <w:sz w:val="18"/>
        </w:rPr>
        <w:t>)</w:t>
      </w:r>
      <w:r w:rsidRPr="00941DC9">
        <w:rPr>
          <w:rFonts w:ascii="바탕체" w:eastAsia="바탕체" w:hAnsi="바탕체" w:hint="eastAsia"/>
          <w:sz w:val="18"/>
        </w:rPr>
        <w:t>을 종속변수로,</w:t>
      </w:r>
      <w:r w:rsidRPr="00941DC9">
        <w:rPr>
          <w:rFonts w:ascii="바탕체" w:eastAsia="바탕체" w:hAnsi="바탕체"/>
          <w:sz w:val="18"/>
        </w:rPr>
        <w:t xml:space="preserve"> t</w:t>
      </w:r>
      <w:r w:rsidRPr="00941DC9">
        <w:rPr>
          <w:rFonts w:ascii="바탕체" w:eastAsia="바탕체" w:hAnsi="바탕체" w:hint="eastAsia"/>
          <w:sz w:val="18"/>
        </w:rPr>
        <w:t>주 이전 20주간의 산업수익률(</w:t>
      </w:r>
      <w:r w:rsidRPr="00941DC9">
        <w:rPr>
          <w:rFonts w:ascii="바탕체" w:eastAsia="바탕체" w:hAnsi="바탕체"/>
          <w:sz w:val="18"/>
        </w:rPr>
        <w:t>IND_RET)</w:t>
      </w:r>
      <w:r w:rsidRPr="00941DC9">
        <w:rPr>
          <w:rFonts w:ascii="바탕체" w:eastAsia="바탕체" w:hAnsi="바탕체" w:hint="eastAsia"/>
          <w:sz w:val="18"/>
        </w:rPr>
        <w:t xml:space="preserve">을 설명변수로 하는 </w:t>
      </w:r>
      <w:proofErr w:type="spellStart"/>
      <w:r w:rsidRPr="00941DC9">
        <w:rPr>
          <w:rFonts w:ascii="바탕체" w:eastAsia="바탕체" w:hAnsi="바탕체" w:hint="eastAsia"/>
          <w:sz w:val="18"/>
        </w:rPr>
        <w:t>주단위</w:t>
      </w:r>
      <w:proofErr w:type="spellEnd"/>
      <w:r w:rsidRPr="00941DC9">
        <w:rPr>
          <w:rFonts w:ascii="바탕체" w:eastAsia="바탕체" w:hAnsi="바탕체" w:hint="eastAsia"/>
          <w:sz w:val="18"/>
        </w:rPr>
        <w:t xml:space="preserve"> </w:t>
      </w:r>
      <w:proofErr w:type="spellStart"/>
      <w:r w:rsidRPr="00941DC9">
        <w:rPr>
          <w:rFonts w:ascii="바탕체" w:eastAsia="바탕체" w:hAnsi="바탕체"/>
          <w:sz w:val="18"/>
        </w:rPr>
        <w:t>Fama</w:t>
      </w:r>
      <w:proofErr w:type="spellEnd"/>
      <w:r w:rsidRPr="00941DC9">
        <w:rPr>
          <w:rFonts w:ascii="바탕체" w:eastAsia="바탕체" w:hAnsi="바탕체"/>
          <w:sz w:val="18"/>
        </w:rPr>
        <w:t xml:space="preserve">-Macbeth </w:t>
      </w:r>
      <w:r w:rsidRPr="00941DC9">
        <w:rPr>
          <w:rFonts w:ascii="바탕체" w:eastAsia="바탕체" w:hAnsi="바탕체" w:hint="eastAsia"/>
          <w:sz w:val="18"/>
        </w:rPr>
        <w:t>회귀분석 결과이다.</w:t>
      </w:r>
      <w:r w:rsidRPr="00941DC9">
        <w:rPr>
          <w:rFonts w:ascii="바탕체" w:eastAsia="바탕체" w:hAnsi="바탕체"/>
          <w:sz w:val="18"/>
        </w:rPr>
        <w:t xml:space="preserve"> SIZE</w:t>
      </w:r>
      <w:r w:rsidR="005357D6" w:rsidRPr="005357D6">
        <w:rPr>
          <w:rFonts w:ascii="바탕체" w:eastAsia="바탕체" w:hAnsi="바탕체"/>
          <w:sz w:val="18"/>
          <w:vertAlign w:val="subscript"/>
        </w:rPr>
        <w:t>t-1</w:t>
      </w:r>
      <w:r w:rsidRPr="00941DC9">
        <w:rPr>
          <w:rFonts w:ascii="바탕체" w:eastAsia="바탕체" w:hAnsi="바탕체" w:hint="eastAsia"/>
          <w:sz w:val="18"/>
        </w:rPr>
        <w:t xml:space="preserve">와 </w:t>
      </w:r>
      <w:r w:rsidRPr="00941DC9">
        <w:rPr>
          <w:rFonts w:ascii="바탕체" w:eastAsia="바탕체" w:hAnsi="바탕체"/>
          <w:sz w:val="18"/>
        </w:rPr>
        <w:t>BM</w:t>
      </w:r>
      <w:r w:rsidR="005357D6" w:rsidRPr="005357D6">
        <w:rPr>
          <w:rFonts w:ascii="바탕체" w:eastAsia="바탕체" w:hAnsi="바탕체"/>
          <w:sz w:val="18"/>
          <w:vertAlign w:val="subscript"/>
        </w:rPr>
        <w:t>t-1</w:t>
      </w:r>
      <w:r w:rsidRPr="00941DC9">
        <w:rPr>
          <w:rFonts w:ascii="바탕체" w:eastAsia="바탕체" w:hAnsi="바탕체" w:hint="eastAsia"/>
          <w:sz w:val="18"/>
        </w:rPr>
        <w:t xml:space="preserve">은 그 산업에 속한 종목들의 </w:t>
      </w:r>
      <w:r w:rsidR="005357D6">
        <w:rPr>
          <w:rFonts w:ascii="바탕체" w:eastAsia="바탕체" w:hAnsi="바탕체"/>
          <w:sz w:val="18"/>
        </w:rPr>
        <w:t>t-1</w:t>
      </w:r>
      <w:r w:rsidR="005357D6">
        <w:rPr>
          <w:rFonts w:ascii="바탕체" w:eastAsia="바탕체" w:hAnsi="바탕체" w:hint="eastAsia"/>
          <w:sz w:val="18"/>
        </w:rPr>
        <w:t xml:space="preserve">주의 </w:t>
      </w:r>
      <w:r w:rsidRPr="00941DC9">
        <w:rPr>
          <w:rFonts w:ascii="바탕체" w:eastAsia="바탕체" w:hAnsi="바탕체" w:hint="eastAsia"/>
          <w:sz w:val="18"/>
        </w:rPr>
        <w:t xml:space="preserve">평균 시가총액 및 </w:t>
      </w:r>
      <w:proofErr w:type="spellStart"/>
      <w:r w:rsidRPr="00941DC9">
        <w:rPr>
          <w:rFonts w:ascii="바탕체" w:eastAsia="바탕체" w:hAnsi="바탕체" w:hint="eastAsia"/>
          <w:sz w:val="18"/>
        </w:rPr>
        <w:t>장부가대비</w:t>
      </w:r>
      <w:proofErr w:type="spellEnd"/>
      <w:r w:rsidRPr="00941DC9">
        <w:rPr>
          <w:rFonts w:ascii="바탕체" w:eastAsia="바탕체" w:hAnsi="바탕체" w:hint="eastAsia"/>
          <w:sz w:val="18"/>
        </w:rPr>
        <w:t xml:space="preserve"> 시가총액 비율에 자연로그를 취하여 변환한 값이다.</w:t>
      </w:r>
      <w:r w:rsidRPr="00941DC9">
        <w:rPr>
          <w:rFonts w:ascii="바탕체" w:eastAsia="바탕체" w:hAnsi="바탕체"/>
          <w:sz w:val="18"/>
        </w:rPr>
        <w:t xml:space="preserve"> </w:t>
      </w:r>
      <w:r w:rsidRPr="00941DC9">
        <w:rPr>
          <w:rFonts w:ascii="바탕체" w:eastAsia="바탕체" w:hAnsi="바탕체" w:hint="eastAsia"/>
          <w:sz w:val="18"/>
        </w:rPr>
        <w:t xml:space="preserve">모형 </w:t>
      </w:r>
      <w:r w:rsidRPr="00941DC9">
        <w:rPr>
          <w:rFonts w:ascii="바탕체" w:eastAsia="바탕체" w:hAnsi="바탕체"/>
          <w:sz w:val="18"/>
        </w:rPr>
        <w:t>II</w:t>
      </w:r>
      <w:r w:rsidRPr="00941DC9">
        <w:rPr>
          <w:rFonts w:ascii="바탕체" w:eastAsia="바탕체" w:hAnsi="바탕체" w:hint="eastAsia"/>
          <w:sz w:val="18"/>
        </w:rPr>
        <w:t>에서는 과거 20주간의 산업매수비율을 추가적으로 통제하였다.</w:t>
      </w:r>
      <w:r w:rsidRPr="00941DC9">
        <w:rPr>
          <w:rFonts w:ascii="바탕체" w:eastAsia="바탕체" w:hAnsi="바탕체"/>
          <w:sz w:val="18"/>
        </w:rPr>
        <w:t xml:space="preserve"> Newey-West(1987)에 </w:t>
      </w:r>
      <w:r w:rsidRPr="00941DC9">
        <w:rPr>
          <w:rFonts w:ascii="바탕체" w:eastAsia="바탕체" w:hAnsi="바탕체" w:hint="eastAsia"/>
          <w:sz w:val="18"/>
        </w:rPr>
        <w:t>따라 표준오차를 수정하였으며,</w:t>
      </w:r>
      <w:r w:rsidRPr="00941DC9">
        <w:rPr>
          <w:rFonts w:ascii="바탕체" w:eastAsia="바탕체" w:hAnsi="바탕체"/>
          <w:sz w:val="18"/>
        </w:rPr>
        <w:t xml:space="preserve"> </w:t>
      </w:r>
      <w:r w:rsidRPr="00941DC9">
        <w:rPr>
          <w:rFonts w:ascii="바탕체" w:eastAsia="바탕체" w:hAnsi="바탕체"/>
          <w:i/>
          <w:sz w:val="18"/>
        </w:rPr>
        <w:t>t</w:t>
      </w:r>
      <w:r w:rsidRPr="00941DC9">
        <w:rPr>
          <w:rFonts w:ascii="바탕체" w:eastAsia="바탕체" w:hAnsi="바탕체"/>
          <w:sz w:val="18"/>
        </w:rPr>
        <w:t xml:space="preserve"> </w:t>
      </w:r>
      <w:r w:rsidRPr="00941DC9">
        <w:rPr>
          <w:rFonts w:ascii="바탕체" w:eastAsia="바탕체" w:hAnsi="바탕체" w:hint="eastAsia"/>
          <w:sz w:val="18"/>
        </w:rPr>
        <w:t>값을 괄호 안에 표시하였다.</w:t>
      </w:r>
      <w:r w:rsidRPr="00941DC9">
        <w:rPr>
          <w:rFonts w:ascii="바탕체" w:eastAsia="바탕체" w:hAnsi="바탕체"/>
          <w:sz w:val="18"/>
        </w:rPr>
        <w:t xml:space="preserve"> ***, **, * </w:t>
      </w:r>
      <w:r w:rsidRPr="00941DC9">
        <w:rPr>
          <w:rFonts w:ascii="바탕체" w:eastAsia="바탕체" w:hAnsi="바탕체" w:hint="eastAsia"/>
          <w:sz w:val="18"/>
        </w:rPr>
        <w:t xml:space="preserve">는 각각 </w:t>
      </w:r>
      <w:r w:rsidRPr="00941DC9">
        <w:rPr>
          <w:rFonts w:ascii="바탕체" w:eastAsia="바탕체" w:hAnsi="바탕체"/>
          <w:sz w:val="18"/>
        </w:rPr>
        <w:t>1%, 5%, 10%</w:t>
      </w:r>
      <w:r w:rsidRPr="00941DC9">
        <w:rPr>
          <w:rFonts w:ascii="바탕체" w:eastAsia="바탕체" w:hAnsi="바탕체" w:hint="eastAsia"/>
          <w:sz w:val="18"/>
        </w:rPr>
        <w:t xml:space="preserve"> 유의수준에서 유의함을 의미한다.</w:t>
      </w:r>
      <w:r w:rsidRPr="00941DC9">
        <w:rPr>
          <w:rFonts w:ascii="바탕체" w:eastAsia="바탕체" w:hAnsi="바탕체"/>
          <w:sz w:val="18"/>
        </w:rPr>
        <w:t xml:space="preserve"> </w:t>
      </w:r>
      <w:r w:rsidRPr="00941DC9">
        <w:rPr>
          <w:rFonts w:ascii="바탕체" w:eastAsia="바탕체" w:hAnsi="바탕체" w:hint="eastAsia"/>
          <w:sz w:val="18"/>
        </w:rPr>
        <w:t xml:space="preserve">패널 </w:t>
      </w:r>
      <w:r w:rsidRPr="00941DC9">
        <w:rPr>
          <w:rFonts w:ascii="바탕체" w:eastAsia="바탕체" w:hAnsi="바탕체"/>
          <w:sz w:val="18"/>
        </w:rPr>
        <w:t>A</w:t>
      </w:r>
      <w:r w:rsidRPr="00941DC9">
        <w:rPr>
          <w:rFonts w:ascii="바탕체" w:eastAsia="바탕체" w:hAnsi="바탕체" w:hint="eastAsia"/>
          <w:sz w:val="18"/>
        </w:rPr>
        <w:t>, B, C는 각각 개인,</w:t>
      </w:r>
      <w:r w:rsidRPr="00941DC9">
        <w:rPr>
          <w:rFonts w:ascii="바탕체" w:eastAsia="바탕체" w:hAnsi="바탕체"/>
          <w:sz w:val="18"/>
        </w:rPr>
        <w:t xml:space="preserve"> </w:t>
      </w:r>
      <w:r w:rsidRPr="00941DC9">
        <w:rPr>
          <w:rFonts w:ascii="바탕체" w:eastAsia="바탕체" w:hAnsi="바탕체" w:hint="eastAsia"/>
          <w:sz w:val="18"/>
        </w:rPr>
        <w:t>기관, 외국인투자자의 결과이다.</w:t>
      </w:r>
    </w:p>
    <w:tbl>
      <w:tblPr>
        <w:tblW w:w="5000" w:type="pct"/>
        <w:tblBorders>
          <w:top w:val="single" w:sz="4" w:space="0" w:color="auto"/>
          <w:bottom w:val="single" w:sz="4" w:space="0" w:color="auto"/>
        </w:tblBorders>
        <w:tblCellMar>
          <w:left w:w="99" w:type="dxa"/>
          <w:right w:w="99" w:type="dxa"/>
        </w:tblCellMar>
        <w:tblLook w:val="04A0" w:firstRow="1" w:lastRow="0" w:firstColumn="1" w:lastColumn="0" w:noHBand="0" w:noVBand="1"/>
      </w:tblPr>
      <w:tblGrid>
        <w:gridCol w:w="1761"/>
        <w:gridCol w:w="1057"/>
        <w:gridCol w:w="879"/>
        <w:gridCol w:w="1057"/>
        <w:gridCol w:w="866"/>
        <w:gridCol w:w="227"/>
        <w:gridCol w:w="962"/>
        <w:gridCol w:w="874"/>
        <w:gridCol w:w="1057"/>
        <w:gridCol w:w="929"/>
        <w:gridCol w:w="227"/>
        <w:gridCol w:w="962"/>
        <w:gridCol w:w="792"/>
        <w:gridCol w:w="1088"/>
        <w:gridCol w:w="959"/>
      </w:tblGrid>
      <w:tr w:rsidR="00CA7412" w:rsidRPr="003C7DAE" w:rsidTr="00BF536E">
        <w:trPr>
          <w:trHeight w:val="345"/>
        </w:trPr>
        <w:tc>
          <w:tcPr>
            <w:tcW w:w="643" w:type="pct"/>
            <w:tcBorders>
              <w:bottom w:val="nil"/>
            </w:tcBorders>
            <w:shd w:val="clear" w:color="auto" w:fill="auto"/>
            <w:noWrap/>
            <w:vAlign w:val="center"/>
          </w:tcPr>
          <w:p w:rsidR="00CA7412" w:rsidRPr="003C7DAE" w:rsidRDefault="00CA7412" w:rsidP="00BF536E">
            <w:pPr>
              <w:widowControl/>
              <w:wordWrap/>
              <w:autoSpaceDE/>
              <w:autoSpaceDN/>
              <w:spacing w:after="0" w:line="240" w:lineRule="auto"/>
              <w:jc w:val="left"/>
              <w:rPr>
                <w:rFonts w:ascii="바탕체" w:eastAsia="바탕체" w:hAnsi="바탕체" w:cs="굴림"/>
                <w:kern w:val="0"/>
                <w:sz w:val="18"/>
                <w:szCs w:val="18"/>
              </w:rPr>
            </w:pPr>
          </w:p>
        </w:tc>
        <w:tc>
          <w:tcPr>
            <w:tcW w:w="1409" w:type="pct"/>
            <w:gridSpan w:val="4"/>
            <w:tcBorders>
              <w:bottom w:val="single" w:sz="4" w:space="0" w:color="auto"/>
            </w:tcBorders>
            <w:shd w:val="clear" w:color="auto" w:fill="auto"/>
            <w:noWrap/>
            <w:vAlign w:val="center"/>
          </w:tcPr>
          <w:p w:rsidR="00CA7412" w:rsidRPr="003C7DAE"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패널 A: 개인투자자</w:t>
            </w:r>
          </w:p>
        </w:tc>
        <w:tc>
          <w:tcPr>
            <w:tcW w:w="83" w:type="pct"/>
            <w:tcBorders>
              <w:bottom w:val="nil"/>
            </w:tcBorders>
            <w:shd w:val="clear" w:color="auto" w:fill="auto"/>
            <w:noWrap/>
            <w:vAlign w:val="center"/>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395" w:type="pct"/>
            <w:gridSpan w:val="4"/>
            <w:tcBorders>
              <w:bottom w:val="single" w:sz="4" w:space="0" w:color="auto"/>
            </w:tcBorders>
            <w:shd w:val="clear" w:color="auto" w:fill="auto"/>
            <w:noWrap/>
            <w:vAlign w:val="center"/>
          </w:tcPr>
          <w:p w:rsidR="00CA7412" w:rsidRPr="003C7DAE"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패널 </w:t>
            </w:r>
            <w:r>
              <w:rPr>
                <w:rFonts w:ascii="바탕체" w:eastAsia="바탕체" w:hAnsi="바탕체" w:cs="굴림"/>
                <w:color w:val="000000"/>
                <w:kern w:val="0"/>
                <w:sz w:val="18"/>
                <w:szCs w:val="18"/>
              </w:rPr>
              <w:t xml:space="preserve">B: </w:t>
            </w:r>
            <w:r>
              <w:rPr>
                <w:rFonts w:ascii="바탕체" w:eastAsia="바탕체" w:hAnsi="바탕체" w:cs="굴림" w:hint="eastAsia"/>
                <w:color w:val="000000"/>
                <w:kern w:val="0"/>
                <w:sz w:val="18"/>
                <w:szCs w:val="18"/>
              </w:rPr>
              <w:t>기관투자자</w:t>
            </w:r>
          </w:p>
        </w:tc>
        <w:tc>
          <w:tcPr>
            <w:tcW w:w="83" w:type="pct"/>
            <w:tcBorders>
              <w:bottom w:val="nil"/>
            </w:tcBorders>
            <w:shd w:val="clear" w:color="auto" w:fill="auto"/>
            <w:noWrap/>
            <w:vAlign w:val="center"/>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388" w:type="pct"/>
            <w:gridSpan w:val="4"/>
            <w:tcBorders>
              <w:bottom w:val="single" w:sz="4" w:space="0" w:color="auto"/>
            </w:tcBorders>
            <w:shd w:val="clear" w:color="auto" w:fill="auto"/>
            <w:noWrap/>
            <w:vAlign w:val="center"/>
          </w:tcPr>
          <w:p w:rsidR="00CA7412" w:rsidRPr="003C7DAE"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패널 </w:t>
            </w:r>
            <w:r>
              <w:rPr>
                <w:rFonts w:ascii="바탕체" w:eastAsia="바탕체" w:hAnsi="바탕체" w:cs="굴림"/>
                <w:color w:val="000000"/>
                <w:kern w:val="0"/>
                <w:sz w:val="18"/>
                <w:szCs w:val="18"/>
              </w:rPr>
              <w:t xml:space="preserve">C: </w:t>
            </w:r>
            <w:r>
              <w:rPr>
                <w:rFonts w:ascii="바탕체" w:eastAsia="바탕체" w:hAnsi="바탕체" w:cs="굴림" w:hint="eastAsia"/>
                <w:color w:val="000000"/>
                <w:kern w:val="0"/>
                <w:sz w:val="18"/>
                <w:szCs w:val="18"/>
              </w:rPr>
              <w:t>외국인투자자</w:t>
            </w:r>
          </w:p>
        </w:tc>
      </w:tr>
      <w:tr w:rsidR="00CA7412" w:rsidRPr="003C7DAE" w:rsidTr="00BF536E">
        <w:trPr>
          <w:trHeight w:val="345"/>
        </w:trPr>
        <w:tc>
          <w:tcPr>
            <w:tcW w:w="643" w:type="pct"/>
            <w:tcBorders>
              <w:top w:val="nil"/>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굴림"/>
                <w:kern w:val="0"/>
                <w:sz w:val="18"/>
                <w:szCs w:val="18"/>
              </w:rPr>
            </w:pPr>
          </w:p>
        </w:tc>
        <w:tc>
          <w:tcPr>
            <w:tcW w:w="386"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모형 I</w:t>
            </w:r>
          </w:p>
        </w:tc>
        <w:tc>
          <w:tcPr>
            <w:tcW w:w="321"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86"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모형 </w:t>
            </w:r>
            <w:r>
              <w:rPr>
                <w:rFonts w:ascii="바탕체" w:eastAsia="바탕체" w:hAnsi="바탕체" w:cs="굴림"/>
                <w:color w:val="000000"/>
                <w:kern w:val="0"/>
                <w:sz w:val="18"/>
                <w:szCs w:val="18"/>
              </w:rPr>
              <w:t>II</w:t>
            </w:r>
          </w:p>
        </w:tc>
        <w:tc>
          <w:tcPr>
            <w:tcW w:w="316"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3" w:type="pct"/>
            <w:tcBorders>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모형 I</w:t>
            </w:r>
          </w:p>
        </w:tc>
        <w:tc>
          <w:tcPr>
            <w:tcW w:w="319"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86"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모형 </w:t>
            </w:r>
            <w:r>
              <w:rPr>
                <w:rFonts w:ascii="바탕체" w:eastAsia="바탕체" w:hAnsi="바탕체" w:cs="굴림"/>
                <w:color w:val="000000"/>
                <w:kern w:val="0"/>
                <w:sz w:val="18"/>
                <w:szCs w:val="18"/>
              </w:rPr>
              <w:t>II</w:t>
            </w:r>
          </w:p>
        </w:tc>
        <w:tc>
          <w:tcPr>
            <w:tcW w:w="339"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3" w:type="pct"/>
            <w:tcBorders>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모형 I</w:t>
            </w:r>
          </w:p>
        </w:tc>
        <w:tc>
          <w:tcPr>
            <w:tcW w:w="289"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97" w:type="pct"/>
            <w:tcBorders>
              <w:bottom w:val="single" w:sz="4" w:space="0" w:color="auto"/>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 xml:space="preserve">모형 </w:t>
            </w:r>
            <w:r>
              <w:rPr>
                <w:rFonts w:ascii="바탕체" w:eastAsia="바탕체" w:hAnsi="바탕체" w:cs="굴림"/>
                <w:color w:val="000000"/>
                <w:kern w:val="0"/>
                <w:sz w:val="18"/>
                <w:szCs w:val="18"/>
              </w:rPr>
              <w:t>II</w:t>
            </w:r>
          </w:p>
        </w:tc>
        <w:tc>
          <w:tcPr>
            <w:tcW w:w="350" w:type="pct"/>
            <w:tcBorders>
              <w:bottom w:val="single" w:sz="4" w:space="0" w:color="auto"/>
            </w:tcBorders>
            <w:shd w:val="clear" w:color="auto" w:fill="auto"/>
            <w:noWrap/>
            <w:vAlign w:val="center"/>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r>
      <w:tr w:rsidR="00CA7412" w:rsidRPr="003C7DAE" w:rsidTr="00BF536E">
        <w:trPr>
          <w:trHeight w:val="330"/>
        </w:trPr>
        <w:tc>
          <w:tcPr>
            <w:tcW w:w="643" w:type="pct"/>
            <w:tcBorders>
              <w:top w:val="single" w:sz="4" w:space="0" w:color="auto"/>
              <w:bottom w:val="nil"/>
            </w:tcBorders>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IND_RET</w:t>
            </w:r>
            <w:r w:rsidRPr="002278E8">
              <w:rPr>
                <w:rFonts w:ascii="바탕체" w:eastAsia="바탕체" w:hAnsi="바탕체" w:cs="굴림"/>
                <w:color w:val="000000"/>
                <w:kern w:val="0"/>
                <w:sz w:val="18"/>
                <w:szCs w:val="18"/>
                <w:vertAlign w:val="subscript"/>
              </w:rPr>
              <w:t>t</w:t>
            </w:r>
            <w:r w:rsidRPr="00D127C2">
              <w:rPr>
                <w:rFonts w:ascii="바탕체" w:eastAsia="바탕체" w:hAnsi="바탕체" w:cs="굴림" w:hint="eastAsia"/>
                <w:color w:val="000000"/>
                <w:kern w:val="0"/>
                <w:sz w:val="18"/>
                <w:szCs w:val="18"/>
                <w:vertAlign w:val="subscript"/>
              </w:rPr>
              <w:t>-1</w:t>
            </w:r>
          </w:p>
        </w:tc>
        <w:tc>
          <w:tcPr>
            <w:tcW w:w="386"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-0.030</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21"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(-2.86)</w:t>
            </w:r>
          </w:p>
        </w:tc>
        <w:tc>
          <w:tcPr>
            <w:tcW w:w="386"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-0.071</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6"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(-7.12)</w:t>
            </w:r>
          </w:p>
        </w:tc>
        <w:tc>
          <w:tcPr>
            <w:tcW w:w="83" w:type="pct"/>
            <w:tcBorders>
              <w:top w:val="nil"/>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0.313</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9"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(7.78)</w:t>
            </w:r>
          </w:p>
        </w:tc>
        <w:tc>
          <w:tcPr>
            <w:tcW w:w="386"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0.248</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39"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(7.83)</w:t>
            </w:r>
          </w:p>
        </w:tc>
        <w:tc>
          <w:tcPr>
            <w:tcW w:w="83" w:type="pct"/>
            <w:tcBorders>
              <w:top w:val="nil"/>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0.476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289"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(8.29)</w:t>
            </w:r>
          </w:p>
        </w:tc>
        <w:tc>
          <w:tcPr>
            <w:tcW w:w="397"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0.426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50" w:type="pct"/>
            <w:tcBorders>
              <w:top w:val="single" w:sz="4" w:space="0" w:color="auto"/>
              <w:bottom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(10.14)</w:t>
            </w:r>
          </w:p>
        </w:tc>
      </w:tr>
      <w:tr w:rsidR="00CA7412" w:rsidRPr="003C7DAE" w:rsidTr="00BF536E">
        <w:trPr>
          <w:trHeight w:val="330"/>
        </w:trPr>
        <w:tc>
          <w:tcPr>
            <w:tcW w:w="643" w:type="pct"/>
            <w:tcBorders>
              <w:top w:val="nil"/>
            </w:tcBorders>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IND_RET</w:t>
            </w:r>
            <w:r w:rsidRPr="002278E8">
              <w:rPr>
                <w:rFonts w:ascii="바탕체" w:eastAsia="바탕체" w:hAnsi="바탕체" w:cs="굴림"/>
                <w:color w:val="000000"/>
                <w:kern w:val="0"/>
                <w:sz w:val="18"/>
                <w:szCs w:val="18"/>
                <w:vertAlign w:val="subscript"/>
              </w:rPr>
              <w:t>t</w:t>
            </w:r>
            <w:r w:rsidRPr="00D127C2">
              <w:rPr>
                <w:rFonts w:ascii="바탕체" w:eastAsia="바탕체" w:hAnsi="바탕체" w:cs="굴림"/>
                <w:color w:val="000000"/>
                <w:kern w:val="0"/>
                <w:sz w:val="18"/>
                <w:szCs w:val="18"/>
                <w:vertAlign w:val="subscript"/>
              </w:rPr>
              <w:t>-2,</w:t>
            </w:r>
            <w:r w:rsidRPr="002278E8">
              <w:rPr>
                <w:rFonts w:ascii="바탕체" w:eastAsia="바탕체" w:hAnsi="바탕체" w:cs="굴림"/>
                <w:color w:val="000000"/>
                <w:kern w:val="0"/>
                <w:sz w:val="18"/>
                <w:szCs w:val="18"/>
                <w:vertAlign w:val="subscript"/>
              </w:rPr>
              <w:t>t</w:t>
            </w:r>
            <w:r w:rsidRPr="00D127C2">
              <w:rPr>
                <w:rFonts w:ascii="바탕체" w:eastAsia="바탕체" w:hAnsi="바탕체" w:cs="굴림"/>
                <w:color w:val="000000"/>
                <w:kern w:val="0"/>
                <w:sz w:val="18"/>
                <w:szCs w:val="18"/>
                <w:vertAlign w:val="subscript"/>
              </w:rPr>
              <w:t>-5</w:t>
            </w:r>
          </w:p>
        </w:tc>
        <w:tc>
          <w:tcPr>
            <w:tcW w:w="386"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-0.042</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21"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(-5.19)</w:t>
            </w:r>
          </w:p>
        </w:tc>
        <w:tc>
          <w:tcPr>
            <w:tcW w:w="386"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-0.001 </w:t>
            </w:r>
          </w:p>
        </w:tc>
        <w:tc>
          <w:tcPr>
            <w:tcW w:w="316"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(-0.26)</w:t>
            </w:r>
          </w:p>
        </w:tc>
        <w:tc>
          <w:tcPr>
            <w:tcW w:w="83"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0.193</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9"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(7.43)</w:t>
            </w:r>
          </w:p>
        </w:tc>
        <w:tc>
          <w:tcPr>
            <w:tcW w:w="386"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-0.034</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39"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(-2.76)</w:t>
            </w:r>
          </w:p>
        </w:tc>
        <w:tc>
          <w:tcPr>
            <w:tcW w:w="83"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0.307</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289"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(8.79)</w:t>
            </w:r>
          </w:p>
        </w:tc>
        <w:tc>
          <w:tcPr>
            <w:tcW w:w="397"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-0.029 </w:t>
            </w:r>
          </w:p>
        </w:tc>
        <w:tc>
          <w:tcPr>
            <w:tcW w:w="350" w:type="pct"/>
            <w:tcBorders>
              <w:top w:val="nil"/>
            </w:tcBorders>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(-1.45)</w:t>
            </w:r>
          </w:p>
        </w:tc>
      </w:tr>
      <w:tr w:rsidR="00CA7412" w:rsidRPr="003C7DAE" w:rsidTr="00BF536E">
        <w:trPr>
          <w:trHeight w:val="330"/>
        </w:trPr>
        <w:tc>
          <w:tcPr>
            <w:tcW w:w="643" w:type="pct"/>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IND_RET</w:t>
            </w:r>
            <w:r w:rsidRPr="002278E8">
              <w:rPr>
                <w:rFonts w:ascii="바탕체" w:eastAsia="바탕체" w:hAnsi="바탕체" w:cs="굴림"/>
                <w:color w:val="000000"/>
                <w:kern w:val="0"/>
                <w:sz w:val="18"/>
                <w:szCs w:val="18"/>
                <w:vertAlign w:val="subscript"/>
              </w:rPr>
              <w:t>t</w:t>
            </w:r>
            <w:r w:rsidRPr="00D127C2">
              <w:rPr>
                <w:rFonts w:ascii="바탕체" w:eastAsia="바탕체" w:hAnsi="바탕체" w:cs="굴림"/>
                <w:color w:val="000000"/>
                <w:kern w:val="0"/>
                <w:sz w:val="18"/>
                <w:szCs w:val="18"/>
                <w:vertAlign w:val="subscript"/>
              </w:rPr>
              <w:t>-</w:t>
            </w:r>
            <w:r>
              <w:rPr>
                <w:rFonts w:ascii="바탕체" w:eastAsia="바탕체" w:hAnsi="바탕체" w:cs="굴림"/>
                <w:color w:val="000000"/>
                <w:kern w:val="0"/>
                <w:sz w:val="18"/>
                <w:szCs w:val="18"/>
                <w:vertAlign w:val="subscript"/>
              </w:rPr>
              <w:t>6,</w:t>
            </w:r>
            <w:r w:rsidRPr="002278E8">
              <w:rPr>
                <w:rFonts w:ascii="바탕체" w:eastAsia="바탕체" w:hAnsi="바탕체" w:cs="굴림"/>
                <w:color w:val="000000"/>
                <w:kern w:val="0"/>
                <w:sz w:val="18"/>
                <w:szCs w:val="18"/>
                <w:vertAlign w:val="subscript"/>
              </w:rPr>
              <w:t>t</w:t>
            </w:r>
            <w:r>
              <w:rPr>
                <w:rFonts w:ascii="바탕체" w:eastAsia="바탕체" w:hAnsi="바탕체" w:cs="굴림"/>
                <w:color w:val="000000"/>
                <w:kern w:val="0"/>
                <w:sz w:val="18"/>
                <w:szCs w:val="18"/>
                <w:vertAlign w:val="subscript"/>
              </w:rPr>
              <w:t>-10</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0.012</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2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(1.83)</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(2.27)</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-0.045</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(-2.33)</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0.004 </w:t>
            </w:r>
          </w:p>
        </w:tc>
        <w:tc>
          <w:tcPr>
            <w:tcW w:w="33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(0.42)</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0.014 </w:t>
            </w:r>
          </w:p>
        </w:tc>
        <w:tc>
          <w:tcPr>
            <w:tcW w:w="28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(0.54)</w:t>
            </w:r>
          </w:p>
        </w:tc>
        <w:tc>
          <w:tcPr>
            <w:tcW w:w="397"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0.026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50"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(2.03)</w:t>
            </w:r>
          </w:p>
        </w:tc>
      </w:tr>
      <w:tr w:rsidR="00CA7412" w:rsidRPr="003C7DAE" w:rsidTr="00BF536E">
        <w:trPr>
          <w:trHeight w:val="330"/>
        </w:trPr>
        <w:tc>
          <w:tcPr>
            <w:tcW w:w="643" w:type="pct"/>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IND_RET</w:t>
            </w:r>
            <w:r w:rsidRPr="002278E8">
              <w:rPr>
                <w:rFonts w:ascii="바탕체" w:eastAsia="바탕체" w:hAnsi="바탕체" w:cs="굴림"/>
                <w:color w:val="000000"/>
                <w:kern w:val="0"/>
                <w:sz w:val="18"/>
                <w:szCs w:val="18"/>
                <w:vertAlign w:val="subscript"/>
              </w:rPr>
              <w:t>t</w:t>
            </w:r>
            <w:r w:rsidRPr="00D127C2">
              <w:rPr>
                <w:rFonts w:ascii="바탕체" w:eastAsia="바탕체" w:hAnsi="바탕체" w:cs="굴림"/>
                <w:color w:val="000000"/>
                <w:kern w:val="0"/>
                <w:sz w:val="18"/>
                <w:szCs w:val="18"/>
                <w:vertAlign w:val="subscript"/>
              </w:rPr>
              <w:t>-</w:t>
            </w:r>
            <w:r>
              <w:rPr>
                <w:rFonts w:ascii="바탕체" w:eastAsia="바탕체" w:hAnsi="바탕체" w:cs="굴림"/>
                <w:color w:val="000000"/>
                <w:kern w:val="0"/>
                <w:sz w:val="18"/>
                <w:szCs w:val="18"/>
                <w:vertAlign w:val="subscript"/>
              </w:rPr>
              <w:t>11,</w:t>
            </w:r>
            <w:r w:rsidRPr="002278E8">
              <w:rPr>
                <w:rFonts w:ascii="바탕체" w:eastAsia="바탕체" w:hAnsi="바탕체" w:cs="굴림"/>
                <w:color w:val="000000"/>
                <w:kern w:val="0"/>
                <w:sz w:val="18"/>
                <w:szCs w:val="18"/>
                <w:vertAlign w:val="subscript"/>
              </w:rPr>
              <w:t>t</w:t>
            </w:r>
            <w:r>
              <w:rPr>
                <w:rFonts w:ascii="바탕체" w:eastAsia="바탕체" w:hAnsi="바탕체" w:cs="굴림"/>
                <w:color w:val="000000"/>
                <w:kern w:val="0"/>
                <w:sz w:val="18"/>
                <w:szCs w:val="18"/>
                <w:vertAlign w:val="subscript"/>
              </w:rPr>
              <w:t>-20</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0.000</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2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(2.04)</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0.000</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(2.00)</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0.000 </w:t>
            </w:r>
          </w:p>
        </w:tc>
        <w:tc>
          <w:tcPr>
            <w:tcW w:w="31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(0.75)</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0.000 </w:t>
            </w:r>
          </w:p>
        </w:tc>
        <w:tc>
          <w:tcPr>
            <w:tcW w:w="33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(0.17)</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0.000</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28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(1.87)</w:t>
            </w:r>
          </w:p>
        </w:tc>
        <w:tc>
          <w:tcPr>
            <w:tcW w:w="397"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0.000 </w:t>
            </w:r>
          </w:p>
        </w:tc>
        <w:tc>
          <w:tcPr>
            <w:tcW w:w="350"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(0.64)</w:t>
            </w:r>
          </w:p>
        </w:tc>
      </w:tr>
      <w:tr w:rsidR="00CA7412" w:rsidRPr="003C7DAE" w:rsidTr="00BF536E">
        <w:trPr>
          <w:trHeight w:val="330"/>
        </w:trPr>
        <w:tc>
          <w:tcPr>
            <w:tcW w:w="643" w:type="pct"/>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IND_PB</w:t>
            </w:r>
            <w:r w:rsidRPr="002278E8">
              <w:rPr>
                <w:rFonts w:ascii="바탕체" w:eastAsia="바탕체" w:hAnsi="바탕체" w:cs="굴림"/>
                <w:color w:val="000000"/>
                <w:kern w:val="0"/>
                <w:sz w:val="18"/>
                <w:szCs w:val="18"/>
                <w:vertAlign w:val="subscript"/>
              </w:rPr>
              <w:t>t</w:t>
            </w:r>
            <w:r w:rsidRPr="00D127C2">
              <w:rPr>
                <w:rFonts w:ascii="바탕체" w:eastAsia="바탕체" w:hAnsi="바탕체" w:cs="굴림"/>
                <w:color w:val="000000"/>
                <w:kern w:val="0"/>
                <w:sz w:val="18"/>
                <w:szCs w:val="18"/>
                <w:vertAlign w:val="subscript"/>
              </w:rPr>
              <w:t>-1</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32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0.866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(37.89)</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19"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0.828</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3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(38.64)</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289"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97"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0.791</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50"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(41.79)</w:t>
            </w:r>
          </w:p>
        </w:tc>
      </w:tr>
      <w:tr w:rsidR="00CA7412" w:rsidRPr="003C7DAE" w:rsidTr="00BF536E">
        <w:trPr>
          <w:trHeight w:val="330"/>
        </w:trPr>
        <w:tc>
          <w:tcPr>
            <w:tcW w:w="643" w:type="pct"/>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IND_PB</w:t>
            </w:r>
            <w:r w:rsidRPr="002278E8">
              <w:rPr>
                <w:rFonts w:ascii="바탕체" w:eastAsia="바탕체" w:hAnsi="바탕체" w:cs="굴림"/>
                <w:color w:val="000000"/>
                <w:kern w:val="0"/>
                <w:sz w:val="18"/>
                <w:szCs w:val="18"/>
                <w:vertAlign w:val="subscript"/>
              </w:rPr>
              <w:t>t</w:t>
            </w:r>
            <w:r>
              <w:rPr>
                <w:rFonts w:ascii="바탕체" w:eastAsia="바탕체" w:hAnsi="바탕체" w:cs="굴림"/>
                <w:color w:val="000000"/>
                <w:kern w:val="0"/>
                <w:sz w:val="18"/>
                <w:szCs w:val="18"/>
                <w:vertAlign w:val="subscript"/>
              </w:rPr>
              <w:t>-2,</w:t>
            </w:r>
            <w:r w:rsidRPr="002278E8">
              <w:rPr>
                <w:rFonts w:ascii="바탕체" w:eastAsia="바탕체" w:hAnsi="바탕체" w:cs="굴림"/>
                <w:color w:val="000000"/>
                <w:kern w:val="0"/>
                <w:sz w:val="18"/>
                <w:szCs w:val="18"/>
                <w:vertAlign w:val="subscript"/>
              </w:rPr>
              <w:t>t</w:t>
            </w:r>
            <w:r>
              <w:rPr>
                <w:rFonts w:ascii="바탕체" w:eastAsia="바탕체" w:hAnsi="바탕체" w:cs="굴림"/>
                <w:color w:val="000000"/>
                <w:kern w:val="0"/>
                <w:sz w:val="18"/>
                <w:szCs w:val="18"/>
                <w:vertAlign w:val="subscript"/>
              </w:rPr>
              <w:t>-5</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32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-0.176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(-7.77)</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19"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-0.156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3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(-7.19)</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289"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97"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-0.116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50"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(-5.29)</w:t>
            </w:r>
          </w:p>
        </w:tc>
      </w:tr>
      <w:tr w:rsidR="00CA7412" w:rsidRPr="003C7DAE" w:rsidTr="00BF536E">
        <w:trPr>
          <w:trHeight w:val="330"/>
        </w:trPr>
        <w:tc>
          <w:tcPr>
            <w:tcW w:w="643" w:type="pct"/>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IND_PB</w:t>
            </w:r>
            <w:r w:rsidRPr="002278E8">
              <w:rPr>
                <w:rFonts w:ascii="바탕체" w:eastAsia="바탕체" w:hAnsi="바탕체" w:cs="굴림"/>
                <w:color w:val="000000"/>
                <w:kern w:val="0"/>
                <w:sz w:val="18"/>
                <w:szCs w:val="18"/>
                <w:vertAlign w:val="subscript"/>
              </w:rPr>
              <w:t>t</w:t>
            </w:r>
            <w:r>
              <w:rPr>
                <w:rFonts w:ascii="바탕체" w:eastAsia="바탕체" w:hAnsi="바탕체" w:cs="굴림"/>
                <w:color w:val="000000"/>
                <w:kern w:val="0"/>
                <w:sz w:val="18"/>
                <w:szCs w:val="18"/>
                <w:vertAlign w:val="subscript"/>
              </w:rPr>
              <w:t>-6,</w:t>
            </w:r>
            <w:r w:rsidRPr="002278E8">
              <w:rPr>
                <w:rFonts w:ascii="바탕체" w:eastAsia="바탕체" w:hAnsi="바탕체" w:cs="굴림"/>
                <w:color w:val="000000"/>
                <w:kern w:val="0"/>
                <w:sz w:val="18"/>
                <w:szCs w:val="18"/>
                <w:vertAlign w:val="subscript"/>
              </w:rPr>
              <w:t>t</w:t>
            </w:r>
            <w:r>
              <w:rPr>
                <w:rFonts w:ascii="바탕체" w:eastAsia="바탕체" w:hAnsi="바탕체" w:cs="굴림"/>
                <w:color w:val="000000"/>
                <w:kern w:val="0"/>
                <w:sz w:val="18"/>
                <w:szCs w:val="18"/>
                <w:vertAlign w:val="subscript"/>
              </w:rPr>
              <w:t>-10</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32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0.074</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(5.82)</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19"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0.038</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3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(2.34)</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289"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97"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0.056</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50"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(4.02)</w:t>
            </w:r>
          </w:p>
        </w:tc>
      </w:tr>
      <w:tr w:rsidR="00CA7412" w:rsidRPr="003C7DAE" w:rsidTr="00BF536E">
        <w:trPr>
          <w:trHeight w:val="330"/>
        </w:trPr>
        <w:tc>
          <w:tcPr>
            <w:tcW w:w="643" w:type="pct"/>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IND_PB</w:t>
            </w:r>
            <w:r w:rsidRPr="002278E8">
              <w:rPr>
                <w:rFonts w:ascii="바탕체" w:eastAsia="바탕체" w:hAnsi="바탕체" w:cs="굴림"/>
                <w:color w:val="000000"/>
                <w:kern w:val="0"/>
                <w:sz w:val="18"/>
                <w:szCs w:val="18"/>
                <w:vertAlign w:val="subscript"/>
              </w:rPr>
              <w:t>t</w:t>
            </w:r>
            <w:r>
              <w:rPr>
                <w:rFonts w:ascii="바탕체" w:eastAsia="바탕체" w:hAnsi="바탕체" w:cs="굴림"/>
                <w:color w:val="000000"/>
                <w:kern w:val="0"/>
                <w:sz w:val="18"/>
                <w:szCs w:val="18"/>
                <w:vertAlign w:val="subscript"/>
              </w:rPr>
              <w:t>-11,</w:t>
            </w:r>
            <w:r w:rsidRPr="002278E8">
              <w:rPr>
                <w:rFonts w:ascii="바탕체" w:eastAsia="바탕체" w:hAnsi="바탕체" w:cs="굴림"/>
                <w:color w:val="000000"/>
                <w:kern w:val="0"/>
                <w:sz w:val="18"/>
                <w:szCs w:val="18"/>
                <w:vertAlign w:val="subscript"/>
              </w:rPr>
              <w:t>t</w:t>
            </w:r>
            <w:r>
              <w:rPr>
                <w:rFonts w:ascii="바탕체" w:eastAsia="바탕체" w:hAnsi="바탕체" w:cs="굴림"/>
                <w:color w:val="000000"/>
                <w:kern w:val="0"/>
                <w:sz w:val="18"/>
                <w:szCs w:val="18"/>
                <w:vertAlign w:val="subscript"/>
              </w:rPr>
              <w:t>-20</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32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0.051</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(3.25)</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19"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0.000 </w:t>
            </w:r>
          </w:p>
        </w:tc>
        <w:tc>
          <w:tcPr>
            <w:tcW w:w="33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289" w:type="pct"/>
            <w:shd w:val="clear" w:color="auto" w:fill="auto"/>
            <w:noWrap/>
            <w:vAlign w:val="center"/>
            <w:hideMark/>
          </w:tcPr>
          <w:p w:rsidR="00CA7412" w:rsidRPr="003C7DAE"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397"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-0.001 </w:t>
            </w:r>
          </w:p>
        </w:tc>
        <w:tc>
          <w:tcPr>
            <w:tcW w:w="350"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(-0.06)</w:t>
            </w:r>
          </w:p>
        </w:tc>
      </w:tr>
      <w:tr w:rsidR="00CA7412" w:rsidRPr="003C7DAE" w:rsidTr="00BF536E">
        <w:trPr>
          <w:trHeight w:val="330"/>
        </w:trPr>
        <w:tc>
          <w:tcPr>
            <w:tcW w:w="643" w:type="pct"/>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SIZE</w:t>
            </w:r>
            <w:r w:rsidR="004061CB" w:rsidRPr="004061CB">
              <w:rPr>
                <w:rFonts w:ascii="바탕체" w:eastAsia="바탕체" w:hAnsi="바탕체" w:cs="굴림"/>
                <w:color w:val="000000"/>
                <w:kern w:val="0"/>
                <w:sz w:val="18"/>
                <w:szCs w:val="18"/>
                <w:vertAlign w:val="subscript"/>
              </w:rPr>
              <w:t>t-1</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0.005</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2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(7.92)</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0.001</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(4.43)</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0.009</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(4.90)</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0.002</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3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(2.72)</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0.008</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28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(3.26)</w:t>
            </w:r>
          </w:p>
        </w:tc>
        <w:tc>
          <w:tcPr>
            <w:tcW w:w="397"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0.004</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50"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(4.19)</w:t>
            </w:r>
          </w:p>
        </w:tc>
      </w:tr>
      <w:tr w:rsidR="00CA7412" w:rsidRPr="003C7DAE" w:rsidTr="00BF536E">
        <w:trPr>
          <w:trHeight w:val="345"/>
        </w:trPr>
        <w:tc>
          <w:tcPr>
            <w:tcW w:w="643" w:type="pct"/>
            <w:shd w:val="clear" w:color="auto" w:fill="auto"/>
            <w:noWrap/>
            <w:vAlign w:val="center"/>
            <w:hideMark/>
          </w:tcPr>
          <w:p w:rsidR="00CA7412" w:rsidRPr="00BE016A"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BM</w:t>
            </w:r>
            <w:r w:rsidR="004061CB" w:rsidRPr="004061CB">
              <w:rPr>
                <w:rFonts w:ascii="바탕체" w:eastAsia="바탕체" w:hAnsi="바탕체" w:cs="굴림"/>
                <w:color w:val="000000"/>
                <w:kern w:val="0"/>
                <w:sz w:val="18"/>
                <w:szCs w:val="18"/>
                <w:vertAlign w:val="subscript"/>
              </w:rPr>
              <w:t>t-1</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0.003</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2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(2.49)</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0.000 </w:t>
            </w:r>
          </w:p>
        </w:tc>
        <w:tc>
          <w:tcPr>
            <w:tcW w:w="31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(0.81)</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0.010</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1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(2.31)</w:t>
            </w:r>
          </w:p>
        </w:tc>
        <w:tc>
          <w:tcPr>
            <w:tcW w:w="386"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0.004</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3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(1.82)</w:t>
            </w:r>
          </w:p>
        </w:tc>
        <w:tc>
          <w:tcPr>
            <w:tcW w:w="83"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351"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 xml:space="preserve">0.009 </w:t>
            </w:r>
          </w:p>
        </w:tc>
        <w:tc>
          <w:tcPr>
            <w:tcW w:w="289"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(1.37)</w:t>
            </w:r>
          </w:p>
        </w:tc>
        <w:tc>
          <w:tcPr>
            <w:tcW w:w="397"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0.008</w:t>
            </w:r>
            <w:r>
              <w:rPr>
                <w:rFonts w:ascii="바탕체" w:eastAsia="바탕체" w:hAnsi="바탕체" w:cs="굴림"/>
                <w:color w:val="000000"/>
                <w:kern w:val="0"/>
                <w:sz w:val="18"/>
                <w:szCs w:val="18"/>
              </w:rPr>
              <w:t>***</w:t>
            </w:r>
            <w:r w:rsidRPr="003C7DAE">
              <w:rPr>
                <w:rFonts w:ascii="바탕체" w:eastAsia="바탕체" w:hAnsi="바탕체" w:cs="굴림" w:hint="eastAsia"/>
                <w:color w:val="000000"/>
                <w:kern w:val="0"/>
                <w:sz w:val="18"/>
                <w:szCs w:val="18"/>
              </w:rPr>
              <w:t xml:space="preserve"> </w:t>
            </w:r>
          </w:p>
        </w:tc>
        <w:tc>
          <w:tcPr>
            <w:tcW w:w="350" w:type="pct"/>
            <w:shd w:val="clear" w:color="auto" w:fill="auto"/>
            <w:noWrap/>
            <w:vAlign w:val="center"/>
            <w:hideMark/>
          </w:tcPr>
          <w:p w:rsidR="00CA7412" w:rsidRPr="003C7DAE"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3C7DAE">
              <w:rPr>
                <w:rFonts w:ascii="바탕체" w:eastAsia="바탕체" w:hAnsi="바탕체" w:cs="굴림" w:hint="eastAsia"/>
                <w:color w:val="000000"/>
                <w:kern w:val="0"/>
                <w:sz w:val="18"/>
                <w:szCs w:val="18"/>
              </w:rPr>
              <w:t>(2.93)</w:t>
            </w:r>
          </w:p>
        </w:tc>
      </w:tr>
    </w:tbl>
    <w:p w:rsidR="00CA7412" w:rsidRDefault="00CA7412" w:rsidP="00CA7412">
      <w:pPr>
        <w:widowControl/>
        <w:wordWrap/>
        <w:autoSpaceDE/>
        <w:autoSpaceDN/>
        <w:spacing w:line="276" w:lineRule="auto"/>
        <w:rPr>
          <w:rFonts w:ascii="바탕체" w:eastAsia="바탕체" w:hAnsi="바탕체"/>
        </w:rPr>
      </w:pPr>
    </w:p>
    <w:p w:rsidR="00CA7412" w:rsidRDefault="00CA7412" w:rsidP="00CA7412">
      <w:pPr>
        <w:widowControl/>
        <w:wordWrap/>
        <w:autoSpaceDE/>
        <w:autoSpaceDN/>
        <w:spacing w:line="276" w:lineRule="auto"/>
        <w:rPr>
          <w:rFonts w:ascii="바탕체" w:eastAsia="바탕체" w:hAnsi="바탕체"/>
        </w:rPr>
      </w:pPr>
    </w:p>
    <w:p w:rsidR="00CA7412" w:rsidRPr="00955A12" w:rsidRDefault="00CA7412" w:rsidP="00CA7412">
      <w:pPr>
        <w:widowControl/>
        <w:wordWrap/>
        <w:autoSpaceDE/>
        <w:autoSpaceDN/>
        <w:spacing w:line="276" w:lineRule="auto"/>
        <w:rPr>
          <w:rFonts w:ascii="바탕체" w:eastAsia="바탕체" w:hAnsi="바탕체"/>
        </w:rPr>
      </w:pPr>
    </w:p>
    <w:p w:rsidR="00CA7412" w:rsidRDefault="00CA7412" w:rsidP="00CA7412">
      <w:pPr>
        <w:widowControl/>
        <w:wordWrap/>
        <w:autoSpaceDE/>
        <w:autoSpaceDN/>
        <w:rPr>
          <w:rFonts w:ascii="바탕체" w:eastAsia="바탕체" w:hAnsi="바탕체"/>
        </w:rPr>
      </w:pPr>
      <w:r>
        <w:rPr>
          <w:rFonts w:ascii="바탕체" w:eastAsia="바탕체" w:hAnsi="바탕체"/>
        </w:rPr>
        <w:br w:type="page"/>
      </w:r>
    </w:p>
    <w:p w:rsidR="00CA7412" w:rsidRDefault="00CA7412" w:rsidP="00CA7412">
      <w:pPr>
        <w:widowControl/>
        <w:wordWrap/>
        <w:autoSpaceDE/>
        <w:autoSpaceDN/>
        <w:rPr>
          <w:rFonts w:ascii="바탕체" w:eastAsia="바탕체" w:hAnsi="바탕체"/>
        </w:rPr>
        <w:sectPr w:rsidR="00CA7412" w:rsidSect="00BF536E">
          <w:pgSz w:w="16838" w:h="11906" w:orient="landscape"/>
          <w:pgMar w:top="1440" w:right="1701" w:bottom="1440" w:left="1440" w:header="851" w:footer="992" w:gutter="0"/>
          <w:cols w:space="425"/>
          <w:docGrid w:linePitch="360"/>
        </w:sectPr>
      </w:pPr>
    </w:p>
    <w:p w:rsidR="00CA7412" w:rsidRDefault="00CA7412" w:rsidP="00CA7412">
      <w:pPr>
        <w:widowControl/>
        <w:wordWrap/>
        <w:autoSpaceDE/>
        <w:autoSpaceDN/>
        <w:rPr>
          <w:rFonts w:ascii="바탕체" w:eastAsia="바탕체" w:hAnsi="바탕체"/>
        </w:rPr>
      </w:pPr>
      <w:r>
        <w:rPr>
          <w:rFonts w:ascii="바탕체" w:eastAsia="바탕체" w:hAnsi="바탕체"/>
        </w:rPr>
        <w:lastRenderedPageBreak/>
        <w:t>&lt;</w:t>
      </w:r>
      <w:r>
        <w:rPr>
          <w:rFonts w:ascii="바탕체" w:eastAsia="바탕체" w:hAnsi="바탕체" w:hint="eastAsia"/>
        </w:rPr>
        <w:t xml:space="preserve">표 </w:t>
      </w:r>
      <w:r>
        <w:rPr>
          <w:rFonts w:ascii="바탕체" w:eastAsia="바탕체" w:hAnsi="바탕체"/>
        </w:rPr>
        <w:t>5&gt;</w:t>
      </w:r>
      <w:r>
        <w:rPr>
          <w:rFonts w:ascii="바탕체" w:eastAsia="바탕체" w:hAnsi="바탕체" w:hint="eastAsia"/>
        </w:rPr>
        <w:t xml:space="preserve"> 산업매수</w:t>
      </w:r>
      <w:r>
        <w:rPr>
          <w:rFonts w:ascii="바탕체" w:eastAsia="바탕체" w:hAnsi="바탕체"/>
        </w:rPr>
        <w:t>비율</w:t>
      </w:r>
      <w:r>
        <w:rPr>
          <w:rFonts w:ascii="바탕체" w:eastAsia="바탕체" w:hAnsi="바탕체" w:hint="eastAsia"/>
        </w:rPr>
        <w:t>의 산업수익률 예측력</w:t>
      </w:r>
    </w:p>
    <w:p w:rsidR="00CA7412" w:rsidRPr="00941DC9" w:rsidRDefault="00CA7412" w:rsidP="00CA7412">
      <w:pPr>
        <w:widowControl/>
        <w:wordWrap/>
        <w:autoSpaceDE/>
        <w:autoSpaceDN/>
        <w:spacing w:line="276" w:lineRule="auto"/>
        <w:rPr>
          <w:rFonts w:ascii="바탕체" w:eastAsia="바탕체" w:hAnsi="바탕체"/>
          <w:sz w:val="18"/>
        </w:rPr>
      </w:pPr>
      <w:r w:rsidRPr="00941DC9">
        <w:rPr>
          <w:rFonts w:ascii="바탕체" w:eastAsia="바탕체" w:hAnsi="바탕체" w:hint="eastAsia"/>
          <w:sz w:val="18"/>
        </w:rPr>
        <w:t>이 표는</w:t>
      </w:r>
      <w:r>
        <w:rPr>
          <w:rFonts w:ascii="바탕체" w:eastAsia="바탕체" w:hAnsi="바탕체" w:hint="eastAsia"/>
          <w:sz w:val="18"/>
        </w:rPr>
        <w:t xml:space="preserve"> 과거 </w:t>
      </w:r>
      <w:r>
        <w:rPr>
          <w:rFonts w:ascii="바탕체" w:eastAsia="바탕체" w:hAnsi="바탕체"/>
          <w:sz w:val="18"/>
        </w:rPr>
        <w:t>1</w:t>
      </w:r>
      <w:r>
        <w:rPr>
          <w:rFonts w:ascii="바탕체" w:eastAsia="바탕체" w:hAnsi="바탕체" w:hint="eastAsia"/>
          <w:sz w:val="18"/>
        </w:rPr>
        <w:t>주(</w:t>
      </w:r>
      <w:r>
        <w:rPr>
          <w:rFonts w:ascii="바탕체" w:eastAsia="바탕체" w:hAnsi="바탕체"/>
          <w:sz w:val="18"/>
        </w:rPr>
        <w:t>t-1)</w:t>
      </w:r>
      <w:r>
        <w:rPr>
          <w:rFonts w:ascii="바탕체" w:eastAsia="바탕체" w:hAnsi="바탕체" w:hint="eastAsia"/>
          <w:sz w:val="18"/>
        </w:rPr>
        <w:t xml:space="preserve">의 </w:t>
      </w:r>
      <w:r w:rsidRPr="00941DC9">
        <w:rPr>
          <w:rFonts w:ascii="바탕체" w:eastAsia="바탕체" w:hAnsi="바탕체" w:hint="eastAsia"/>
          <w:sz w:val="18"/>
        </w:rPr>
        <w:t xml:space="preserve">산업매수비율의 크기와 </w:t>
      </w:r>
      <w:r>
        <w:rPr>
          <w:rFonts w:ascii="바탕체" w:eastAsia="바탕체" w:hAnsi="바탕체" w:hint="eastAsia"/>
          <w:sz w:val="18"/>
        </w:rPr>
        <w:t xml:space="preserve">이후 </w:t>
      </w:r>
      <w:r>
        <w:rPr>
          <w:rFonts w:ascii="바탕체" w:eastAsia="바탕체" w:hAnsi="바탕체"/>
          <w:sz w:val="18"/>
        </w:rPr>
        <w:t>4</w:t>
      </w:r>
      <w:r>
        <w:rPr>
          <w:rFonts w:ascii="바탕체" w:eastAsia="바탕체" w:hAnsi="바탕체" w:hint="eastAsia"/>
          <w:sz w:val="18"/>
        </w:rPr>
        <w:t>주간(</w:t>
      </w:r>
      <w:r w:rsidRPr="00941DC9">
        <w:rPr>
          <w:rFonts w:ascii="바탕체" w:eastAsia="바탕체" w:hAnsi="바탕체"/>
          <w:sz w:val="18"/>
        </w:rPr>
        <w:t>t</w:t>
      </w:r>
      <w:r>
        <w:rPr>
          <w:rFonts w:ascii="바탕체" w:eastAsia="바탕체" w:hAnsi="바탕체" w:hint="eastAsia"/>
          <w:sz w:val="18"/>
        </w:rPr>
        <w:t>주</w:t>
      </w:r>
      <w:r>
        <w:rPr>
          <w:rFonts w:ascii="바탕체" w:eastAsia="바탕체" w:hAnsi="바탕체"/>
          <w:sz w:val="18"/>
        </w:rPr>
        <w:t xml:space="preserve"> ~</w:t>
      </w:r>
      <w:r w:rsidRPr="00941DC9">
        <w:rPr>
          <w:rFonts w:ascii="바탕체" w:eastAsia="바탕체" w:hAnsi="바탕체" w:hint="eastAsia"/>
          <w:sz w:val="18"/>
        </w:rPr>
        <w:t xml:space="preserve"> </w:t>
      </w:r>
      <w:r w:rsidRPr="00941DC9">
        <w:rPr>
          <w:rFonts w:ascii="바탕체" w:eastAsia="바탕체" w:hAnsi="바탕체"/>
          <w:sz w:val="18"/>
        </w:rPr>
        <w:t>t+3</w:t>
      </w:r>
      <w:r w:rsidRPr="00941DC9">
        <w:rPr>
          <w:rFonts w:ascii="바탕체" w:eastAsia="바탕체" w:hAnsi="바탕체" w:hint="eastAsia"/>
          <w:sz w:val="18"/>
        </w:rPr>
        <w:t>주</w:t>
      </w:r>
      <w:r>
        <w:rPr>
          <w:rFonts w:ascii="바탕체" w:eastAsia="바탕체" w:hAnsi="바탕체" w:hint="eastAsia"/>
          <w:sz w:val="18"/>
        </w:rPr>
        <w:t>)</w:t>
      </w:r>
      <w:r w:rsidRPr="00941DC9">
        <w:rPr>
          <w:rFonts w:ascii="바탕체" w:eastAsia="바탕체" w:hAnsi="바탕체" w:hint="eastAsia"/>
          <w:sz w:val="18"/>
        </w:rPr>
        <w:t>까지의 산업수익률과의 관계를 살펴본 결과이다. 구체적으로,</w:t>
      </w:r>
      <w:r w:rsidRPr="00941DC9">
        <w:rPr>
          <w:rFonts w:ascii="바탕체" w:eastAsia="바탕체" w:hAnsi="바탕체"/>
          <w:sz w:val="18"/>
        </w:rPr>
        <w:t xml:space="preserve"> t-1</w:t>
      </w:r>
      <w:r w:rsidRPr="00941DC9">
        <w:rPr>
          <w:rFonts w:ascii="바탕체" w:eastAsia="바탕체" w:hAnsi="바탕체" w:hint="eastAsia"/>
          <w:sz w:val="18"/>
        </w:rPr>
        <w:t xml:space="preserve">주의 산업매수비율의 크기 순으로 전체 산업을 </w:t>
      </w:r>
      <w:r w:rsidRPr="00941DC9">
        <w:rPr>
          <w:rFonts w:ascii="바탕체" w:eastAsia="바탕체" w:hAnsi="바탕체"/>
          <w:sz w:val="18"/>
        </w:rPr>
        <w:t>5</w:t>
      </w:r>
      <w:r w:rsidRPr="00941DC9">
        <w:rPr>
          <w:rFonts w:ascii="바탕체" w:eastAsia="바탕체" w:hAnsi="바탕체" w:hint="eastAsia"/>
          <w:sz w:val="18"/>
        </w:rPr>
        <w:t>개의 포트폴리오로 나누고,</w:t>
      </w:r>
      <w:r w:rsidRPr="00941DC9">
        <w:rPr>
          <w:rFonts w:ascii="바탕체" w:eastAsia="바탕체" w:hAnsi="바탕체"/>
          <w:sz w:val="18"/>
        </w:rPr>
        <w:t xml:space="preserve"> </w:t>
      </w:r>
      <w:r w:rsidRPr="00941DC9">
        <w:rPr>
          <w:rFonts w:ascii="바탕체" w:eastAsia="바탕체" w:hAnsi="바탕체" w:hint="eastAsia"/>
          <w:sz w:val="18"/>
        </w:rPr>
        <w:t xml:space="preserve">각 그룹의 </w:t>
      </w:r>
      <w:r w:rsidRPr="00941DC9">
        <w:rPr>
          <w:rFonts w:ascii="바탕체" w:eastAsia="바탕체" w:hAnsi="바탕체"/>
          <w:sz w:val="18"/>
        </w:rPr>
        <w:t>t</w:t>
      </w:r>
      <w:r w:rsidRPr="00941DC9">
        <w:rPr>
          <w:rFonts w:ascii="바탕체" w:eastAsia="바탕체" w:hAnsi="바탕체" w:hint="eastAsia"/>
          <w:sz w:val="18"/>
        </w:rPr>
        <w:t>주,</w:t>
      </w:r>
      <w:r w:rsidRPr="00941DC9">
        <w:rPr>
          <w:rFonts w:ascii="바탕체" w:eastAsia="바탕체" w:hAnsi="바탕체"/>
          <w:sz w:val="18"/>
        </w:rPr>
        <w:t xml:space="preserve"> t+1</w:t>
      </w:r>
      <w:r w:rsidRPr="00941DC9">
        <w:rPr>
          <w:rFonts w:ascii="바탕체" w:eastAsia="바탕체" w:hAnsi="바탕체" w:hint="eastAsia"/>
          <w:sz w:val="18"/>
        </w:rPr>
        <w:t>주,</w:t>
      </w:r>
      <w:r w:rsidRPr="00941DC9">
        <w:rPr>
          <w:rFonts w:ascii="바탕체" w:eastAsia="바탕체" w:hAnsi="바탕체"/>
          <w:sz w:val="18"/>
        </w:rPr>
        <w:t xml:space="preserve"> t+2</w:t>
      </w:r>
      <w:r w:rsidRPr="00941DC9">
        <w:rPr>
          <w:rFonts w:ascii="바탕체" w:eastAsia="바탕체" w:hAnsi="바탕체" w:hint="eastAsia"/>
          <w:sz w:val="18"/>
        </w:rPr>
        <w:t xml:space="preserve">주 및 </w:t>
      </w:r>
      <w:r w:rsidRPr="00941DC9">
        <w:rPr>
          <w:rFonts w:ascii="바탕체" w:eastAsia="바탕체" w:hAnsi="바탕체"/>
          <w:sz w:val="18"/>
        </w:rPr>
        <w:t xml:space="preserve">t+3주의 </w:t>
      </w:r>
      <w:r w:rsidRPr="00941DC9">
        <w:rPr>
          <w:rFonts w:ascii="바탕체" w:eastAsia="바탕체" w:hAnsi="바탕체" w:hint="eastAsia"/>
          <w:sz w:val="18"/>
        </w:rPr>
        <w:t xml:space="preserve">평균 산업수익률을 각각 구한 후 전체 표본기간에 걸친 </w:t>
      </w:r>
      <w:proofErr w:type="spellStart"/>
      <w:r w:rsidRPr="00941DC9">
        <w:rPr>
          <w:rFonts w:ascii="바탕체" w:eastAsia="바탕체" w:hAnsi="바탕체" w:hint="eastAsia"/>
          <w:sz w:val="18"/>
        </w:rPr>
        <w:t>시계열</w:t>
      </w:r>
      <w:proofErr w:type="spellEnd"/>
      <w:r w:rsidRPr="00941DC9">
        <w:rPr>
          <w:rFonts w:ascii="바탕체" w:eastAsia="바탕체" w:hAnsi="바탕체" w:hint="eastAsia"/>
          <w:sz w:val="18"/>
        </w:rPr>
        <w:t xml:space="preserve"> 평균값(</w:t>
      </w:r>
      <w:r w:rsidRPr="00941DC9">
        <w:rPr>
          <w:rFonts w:ascii="바탕체" w:eastAsia="바탕체" w:hAnsi="바탕체"/>
          <w:sz w:val="18"/>
        </w:rPr>
        <w:t>Raw Return)</w:t>
      </w:r>
      <w:r w:rsidRPr="00941DC9">
        <w:rPr>
          <w:rFonts w:ascii="바탕체" w:eastAsia="바탕체" w:hAnsi="바탕체" w:hint="eastAsia"/>
          <w:sz w:val="18"/>
        </w:rPr>
        <w:t xml:space="preserve"> 및 </w:t>
      </w:r>
      <w:proofErr w:type="spellStart"/>
      <w:r w:rsidRPr="00941DC9">
        <w:rPr>
          <w:rFonts w:ascii="바탕체" w:eastAsia="바탕체" w:hAnsi="바탕체"/>
          <w:sz w:val="18"/>
        </w:rPr>
        <w:t>Fama</w:t>
      </w:r>
      <w:proofErr w:type="spellEnd"/>
      <w:r w:rsidRPr="00941DC9">
        <w:rPr>
          <w:rFonts w:ascii="바탕체" w:eastAsia="바탕체" w:hAnsi="바탕체"/>
          <w:sz w:val="18"/>
        </w:rPr>
        <w:t xml:space="preserve">-French 3-factor </w:t>
      </w:r>
      <w:r w:rsidR="00C67BAA">
        <w:rPr>
          <w:rFonts w:ascii="바탕체" w:eastAsia="바탕체" w:hAnsi="바탕체"/>
          <w:sz w:val="18"/>
        </w:rPr>
        <w:t>알파</w:t>
      </w:r>
      <w:r w:rsidRPr="00941DC9">
        <w:rPr>
          <w:rFonts w:ascii="바탕체" w:eastAsia="바탕체" w:hAnsi="바탕체" w:hint="eastAsia"/>
          <w:sz w:val="18"/>
        </w:rPr>
        <w:t>를 계산하였다.</w:t>
      </w:r>
      <w:r w:rsidRPr="00941DC9">
        <w:rPr>
          <w:rFonts w:ascii="바탕체" w:eastAsia="바탕체" w:hAnsi="바탕체"/>
          <w:sz w:val="18"/>
        </w:rPr>
        <w:t xml:space="preserve"> (</w:t>
      </w:r>
      <w:r w:rsidRPr="00941DC9">
        <w:rPr>
          <w:rFonts w:ascii="바탕체" w:eastAsia="바탕체" w:hAnsi="바탕체" w:hint="eastAsia"/>
          <w:sz w:val="18"/>
        </w:rPr>
        <w:t>지면을 절약하기 위해</w:t>
      </w:r>
      <w:r>
        <w:rPr>
          <w:rFonts w:ascii="바탕체" w:eastAsia="바탕체" w:hAnsi="바탕체" w:hint="eastAsia"/>
          <w:sz w:val="18"/>
        </w:rPr>
        <w:t xml:space="preserve"> 5개의 포트폴리오 중</w:t>
      </w:r>
      <w:r w:rsidRPr="00941DC9">
        <w:rPr>
          <w:rFonts w:ascii="바탕체" w:eastAsia="바탕체" w:hAnsi="바탕체" w:hint="eastAsia"/>
          <w:sz w:val="18"/>
        </w:rPr>
        <w:t xml:space="preserve"> 산업매수비율이 가장 작은 포트폴리오(</w:t>
      </w:r>
      <w:r w:rsidRPr="00941DC9">
        <w:rPr>
          <w:rFonts w:ascii="바탕체" w:eastAsia="바탕체" w:hAnsi="바탕체"/>
          <w:sz w:val="18"/>
        </w:rPr>
        <w:t>SELL</w:t>
      </w:r>
      <w:r w:rsidRPr="00941DC9">
        <w:rPr>
          <w:rFonts w:ascii="바탕체" w:eastAsia="바탕체" w:hAnsi="바탕체" w:hint="eastAsia"/>
          <w:sz w:val="18"/>
        </w:rPr>
        <w:t>로 표시)와 가장 큰 포트폴리오(</w:t>
      </w:r>
      <w:r w:rsidRPr="00941DC9">
        <w:rPr>
          <w:rFonts w:ascii="바탕체" w:eastAsia="바탕체" w:hAnsi="바탕체"/>
          <w:sz w:val="18"/>
        </w:rPr>
        <w:t>BUY</w:t>
      </w:r>
      <w:r w:rsidRPr="00941DC9">
        <w:rPr>
          <w:rFonts w:ascii="바탕체" w:eastAsia="바탕체" w:hAnsi="바탕체" w:hint="eastAsia"/>
          <w:sz w:val="18"/>
        </w:rPr>
        <w:t>로 표시)</w:t>
      </w:r>
      <w:r w:rsidRPr="00941DC9">
        <w:rPr>
          <w:rFonts w:ascii="바탕체" w:eastAsia="바탕체" w:hAnsi="바탕체"/>
          <w:sz w:val="18"/>
        </w:rPr>
        <w:t xml:space="preserve">만을 </w:t>
      </w:r>
      <w:r w:rsidRPr="00941DC9">
        <w:rPr>
          <w:rFonts w:ascii="바탕체" w:eastAsia="바탕체" w:hAnsi="바탕체" w:hint="eastAsia"/>
          <w:sz w:val="18"/>
        </w:rPr>
        <w:t>보고하였다.</w:t>
      </w:r>
      <w:r w:rsidRPr="00941DC9">
        <w:rPr>
          <w:rFonts w:ascii="바탕체" w:eastAsia="바탕체" w:hAnsi="바탕체"/>
          <w:sz w:val="18"/>
        </w:rPr>
        <w:t xml:space="preserve">) Newey-West(1987)에 </w:t>
      </w:r>
      <w:r w:rsidRPr="00941DC9">
        <w:rPr>
          <w:rFonts w:ascii="바탕체" w:eastAsia="바탕체" w:hAnsi="바탕체" w:hint="eastAsia"/>
          <w:sz w:val="18"/>
        </w:rPr>
        <w:t>따라 표준오차를 수정하였으며,</w:t>
      </w:r>
      <w:r w:rsidRPr="00941DC9">
        <w:rPr>
          <w:rFonts w:ascii="바탕체" w:eastAsia="바탕체" w:hAnsi="바탕체"/>
          <w:sz w:val="18"/>
        </w:rPr>
        <w:t xml:space="preserve"> </w:t>
      </w:r>
      <w:r w:rsidRPr="00941DC9">
        <w:rPr>
          <w:rFonts w:ascii="바탕체" w:eastAsia="바탕체" w:hAnsi="바탕체"/>
          <w:i/>
          <w:sz w:val="18"/>
        </w:rPr>
        <w:t>t</w:t>
      </w:r>
      <w:r w:rsidRPr="00941DC9">
        <w:rPr>
          <w:rFonts w:ascii="바탕체" w:eastAsia="바탕체" w:hAnsi="바탕체"/>
          <w:sz w:val="18"/>
        </w:rPr>
        <w:t xml:space="preserve"> </w:t>
      </w:r>
      <w:r w:rsidRPr="00941DC9">
        <w:rPr>
          <w:rFonts w:ascii="바탕체" w:eastAsia="바탕체" w:hAnsi="바탕체" w:hint="eastAsia"/>
          <w:sz w:val="18"/>
        </w:rPr>
        <w:t>값을 괄호 안에 표시하였다.</w:t>
      </w:r>
      <w:r w:rsidRPr="00941DC9">
        <w:rPr>
          <w:rFonts w:ascii="바탕체" w:eastAsia="바탕체" w:hAnsi="바탕체"/>
          <w:sz w:val="18"/>
        </w:rPr>
        <w:t xml:space="preserve"> ***, **, * </w:t>
      </w:r>
      <w:r w:rsidRPr="00941DC9">
        <w:rPr>
          <w:rFonts w:ascii="바탕체" w:eastAsia="바탕체" w:hAnsi="바탕체" w:hint="eastAsia"/>
          <w:sz w:val="18"/>
        </w:rPr>
        <w:t xml:space="preserve">는 각각 </w:t>
      </w:r>
      <w:r w:rsidRPr="00941DC9">
        <w:rPr>
          <w:rFonts w:ascii="바탕체" w:eastAsia="바탕체" w:hAnsi="바탕체"/>
          <w:sz w:val="18"/>
        </w:rPr>
        <w:t>1%, 5%, 10%</w:t>
      </w:r>
      <w:r w:rsidRPr="00941DC9">
        <w:rPr>
          <w:rFonts w:ascii="바탕체" w:eastAsia="바탕체" w:hAnsi="바탕체" w:hint="eastAsia"/>
          <w:sz w:val="18"/>
        </w:rPr>
        <w:t xml:space="preserve"> 유의수준에서 유의함을 의미한다.</w:t>
      </w:r>
      <w:r w:rsidRPr="00941DC9">
        <w:rPr>
          <w:rFonts w:ascii="바탕체" w:eastAsia="바탕체" w:hAnsi="바탕체"/>
          <w:sz w:val="18"/>
        </w:rPr>
        <w:t xml:space="preserve"> </w:t>
      </w:r>
      <w:r w:rsidRPr="00941DC9">
        <w:rPr>
          <w:rFonts w:ascii="바탕체" w:eastAsia="바탕체" w:hAnsi="바탕체" w:hint="eastAsia"/>
          <w:sz w:val="18"/>
        </w:rPr>
        <w:t xml:space="preserve">패널 </w:t>
      </w:r>
      <w:r w:rsidRPr="00941DC9">
        <w:rPr>
          <w:rFonts w:ascii="바탕체" w:eastAsia="바탕체" w:hAnsi="바탕체"/>
          <w:sz w:val="18"/>
        </w:rPr>
        <w:t>A</w:t>
      </w:r>
      <w:r w:rsidRPr="00941DC9">
        <w:rPr>
          <w:rFonts w:ascii="바탕체" w:eastAsia="바탕체" w:hAnsi="바탕체" w:hint="eastAsia"/>
          <w:sz w:val="18"/>
        </w:rPr>
        <w:t xml:space="preserve">, </w:t>
      </w:r>
      <w:r w:rsidRPr="00941DC9">
        <w:rPr>
          <w:rFonts w:ascii="바탕체" w:eastAsia="바탕체" w:hAnsi="바탕체"/>
          <w:sz w:val="18"/>
        </w:rPr>
        <w:t>B, C</w:t>
      </w:r>
      <w:r w:rsidRPr="00941DC9">
        <w:rPr>
          <w:rFonts w:ascii="바탕체" w:eastAsia="바탕체" w:hAnsi="바탕체" w:hint="eastAsia"/>
          <w:sz w:val="18"/>
        </w:rPr>
        <w:t>는 각각 개인, 기관,</w:t>
      </w:r>
      <w:r w:rsidRPr="00941DC9">
        <w:rPr>
          <w:rFonts w:ascii="바탕체" w:eastAsia="바탕체" w:hAnsi="바탕체"/>
          <w:sz w:val="18"/>
        </w:rPr>
        <w:t xml:space="preserve"> </w:t>
      </w:r>
      <w:r w:rsidRPr="00941DC9">
        <w:rPr>
          <w:rFonts w:ascii="바탕체" w:eastAsia="바탕체" w:hAnsi="바탕체" w:hint="eastAsia"/>
          <w:sz w:val="18"/>
        </w:rPr>
        <w:t>외국인투자자의 결과이다.</w:t>
      </w:r>
    </w:p>
    <w:p w:rsidR="00CA7412" w:rsidRPr="00AA7A9D" w:rsidRDefault="00CA7412" w:rsidP="00CA7412">
      <w:pPr>
        <w:widowControl/>
        <w:wordWrap/>
        <w:autoSpaceDE/>
        <w:autoSpaceDN/>
        <w:spacing w:after="0" w:line="276" w:lineRule="auto"/>
        <w:rPr>
          <w:rFonts w:ascii="바탕체" w:eastAsia="바탕체" w:hAnsi="바탕체"/>
          <w:sz w:val="18"/>
        </w:rPr>
      </w:pPr>
      <w:r w:rsidRPr="00AA7A9D">
        <w:rPr>
          <w:rFonts w:ascii="바탕체" w:eastAsia="바탕체" w:hAnsi="바탕체" w:hint="eastAsia"/>
          <w:sz w:val="18"/>
        </w:rPr>
        <w:t xml:space="preserve">패널 </w:t>
      </w:r>
      <w:r w:rsidRPr="00AA7A9D">
        <w:rPr>
          <w:rFonts w:ascii="바탕체" w:eastAsia="바탕체" w:hAnsi="바탕체"/>
          <w:sz w:val="18"/>
        </w:rPr>
        <w:t xml:space="preserve">A: </w:t>
      </w:r>
      <w:r w:rsidRPr="00AA7A9D">
        <w:rPr>
          <w:rFonts w:ascii="바탕체" w:eastAsia="바탕체" w:hAnsi="바탕체" w:hint="eastAsia"/>
          <w:sz w:val="18"/>
        </w:rPr>
        <w:t>개인투자자</w:t>
      </w:r>
    </w:p>
    <w:tbl>
      <w:tblPr>
        <w:tblW w:w="5000" w:type="pct"/>
        <w:tblCellMar>
          <w:left w:w="0" w:type="dxa"/>
          <w:right w:w="0" w:type="dxa"/>
        </w:tblCellMar>
        <w:tblLook w:val="04A0" w:firstRow="1" w:lastRow="0" w:firstColumn="1" w:lastColumn="0" w:noHBand="0" w:noVBand="1"/>
      </w:tblPr>
      <w:tblGrid>
        <w:gridCol w:w="1097"/>
        <w:gridCol w:w="977"/>
        <w:gridCol w:w="960"/>
        <w:gridCol w:w="959"/>
        <w:gridCol w:w="931"/>
        <w:gridCol w:w="475"/>
        <w:gridCol w:w="825"/>
        <w:gridCol w:w="975"/>
        <w:gridCol w:w="897"/>
        <w:gridCol w:w="930"/>
      </w:tblGrid>
      <w:tr w:rsidR="00CA7412" w:rsidRPr="009735A0" w:rsidTr="00BF536E">
        <w:trPr>
          <w:trHeight w:val="330"/>
        </w:trPr>
        <w:tc>
          <w:tcPr>
            <w:tcW w:w="608" w:type="pct"/>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2120" w:type="pct"/>
            <w:gridSpan w:val="4"/>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Raw Return</w:t>
            </w:r>
          </w:p>
        </w:tc>
        <w:tc>
          <w:tcPr>
            <w:tcW w:w="263" w:type="pct"/>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2009" w:type="pct"/>
            <w:gridSpan w:val="4"/>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FF-3 </w:t>
            </w:r>
            <w:r w:rsidR="00C67BAA">
              <w:rPr>
                <w:rFonts w:ascii="바탕체" w:eastAsia="바탕체" w:hAnsi="바탕체" w:cs="굴림" w:hint="eastAsia"/>
                <w:color w:val="000000"/>
                <w:kern w:val="0"/>
                <w:sz w:val="18"/>
                <w:szCs w:val="18"/>
              </w:rPr>
              <w:t>알파</w:t>
            </w:r>
          </w:p>
        </w:tc>
      </w:tr>
      <w:tr w:rsidR="00CA7412" w:rsidRPr="009735A0" w:rsidTr="00BF536E">
        <w:trPr>
          <w:trHeight w:val="330"/>
        </w:trPr>
        <w:tc>
          <w:tcPr>
            <w:tcW w:w="608"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541" w:type="pct"/>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p>
        </w:tc>
        <w:tc>
          <w:tcPr>
            <w:tcW w:w="532" w:type="pct"/>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1</w:t>
            </w:r>
          </w:p>
        </w:tc>
        <w:tc>
          <w:tcPr>
            <w:tcW w:w="531" w:type="pct"/>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2</w:t>
            </w:r>
          </w:p>
        </w:tc>
        <w:tc>
          <w:tcPr>
            <w:tcW w:w="516" w:type="pct"/>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3</w:t>
            </w:r>
          </w:p>
        </w:tc>
        <w:tc>
          <w:tcPr>
            <w:tcW w:w="263"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457" w:type="pct"/>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p>
        </w:tc>
        <w:tc>
          <w:tcPr>
            <w:tcW w:w="540" w:type="pct"/>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1</w:t>
            </w:r>
          </w:p>
        </w:tc>
        <w:tc>
          <w:tcPr>
            <w:tcW w:w="497" w:type="pct"/>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2</w:t>
            </w:r>
          </w:p>
        </w:tc>
        <w:tc>
          <w:tcPr>
            <w:tcW w:w="516" w:type="pct"/>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3</w:t>
            </w:r>
          </w:p>
        </w:tc>
      </w:tr>
      <w:tr w:rsidR="00CA7412" w:rsidRPr="009735A0" w:rsidTr="00BF536E">
        <w:trPr>
          <w:trHeight w:val="330"/>
        </w:trPr>
        <w:tc>
          <w:tcPr>
            <w:tcW w:w="608" w:type="pct"/>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Sell</w:t>
            </w:r>
          </w:p>
        </w:tc>
        <w:tc>
          <w:tcPr>
            <w:tcW w:w="54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0.277 </w:t>
            </w:r>
          </w:p>
        </w:tc>
        <w:tc>
          <w:tcPr>
            <w:tcW w:w="532"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0.381</w:t>
            </w:r>
            <w:r>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53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0.384</w:t>
            </w:r>
            <w:r>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0.214 </w:t>
            </w:r>
          </w:p>
        </w:tc>
        <w:tc>
          <w:tcPr>
            <w:tcW w:w="263"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45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0.165 </w:t>
            </w:r>
          </w:p>
        </w:tc>
        <w:tc>
          <w:tcPr>
            <w:tcW w:w="540"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0.295 </w:t>
            </w:r>
          </w:p>
        </w:tc>
        <w:tc>
          <w:tcPr>
            <w:tcW w:w="49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0.255 </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0.052 </w:t>
            </w:r>
          </w:p>
        </w:tc>
      </w:tr>
      <w:tr w:rsidR="00CA7412" w:rsidRPr="009735A0" w:rsidTr="00BF536E">
        <w:trPr>
          <w:trHeight w:val="330"/>
        </w:trPr>
        <w:tc>
          <w:tcPr>
            <w:tcW w:w="608"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54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(1.60)</w:t>
            </w:r>
          </w:p>
        </w:tc>
        <w:tc>
          <w:tcPr>
            <w:tcW w:w="532"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(2.06)</w:t>
            </w:r>
          </w:p>
        </w:tc>
        <w:tc>
          <w:tcPr>
            <w:tcW w:w="53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(2.17)</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(1.02)</w:t>
            </w:r>
          </w:p>
        </w:tc>
        <w:tc>
          <w:tcPr>
            <w:tcW w:w="263"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45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(1.03)</w:t>
            </w:r>
          </w:p>
        </w:tc>
        <w:tc>
          <w:tcPr>
            <w:tcW w:w="540"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(1.60)</w:t>
            </w:r>
          </w:p>
        </w:tc>
        <w:tc>
          <w:tcPr>
            <w:tcW w:w="49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(1.51)</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(0.27)</w:t>
            </w:r>
          </w:p>
        </w:tc>
      </w:tr>
      <w:tr w:rsidR="00CA7412" w:rsidRPr="009735A0" w:rsidTr="00BF536E">
        <w:trPr>
          <w:trHeight w:val="330"/>
        </w:trPr>
        <w:tc>
          <w:tcPr>
            <w:tcW w:w="608"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Buy</w:t>
            </w:r>
          </w:p>
        </w:tc>
        <w:tc>
          <w:tcPr>
            <w:tcW w:w="54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0.354</w:t>
            </w:r>
            <w:r>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532"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0.246 </w:t>
            </w:r>
          </w:p>
        </w:tc>
        <w:tc>
          <w:tcPr>
            <w:tcW w:w="53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0.317 </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0.320 </w:t>
            </w:r>
          </w:p>
        </w:tc>
        <w:tc>
          <w:tcPr>
            <w:tcW w:w="263"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45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0.284 </w:t>
            </w:r>
          </w:p>
        </w:tc>
        <w:tc>
          <w:tcPr>
            <w:tcW w:w="540"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0.189 </w:t>
            </w:r>
          </w:p>
        </w:tc>
        <w:tc>
          <w:tcPr>
            <w:tcW w:w="49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0.247 </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0.226 </w:t>
            </w:r>
          </w:p>
        </w:tc>
      </w:tr>
      <w:tr w:rsidR="00CA7412" w:rsidRPr="009735A0" w:rsidTr="00BF536E">
        <w:trPr>
          <w:trHeight w:val="330"/>
        </w:trPr>
        <w:tc>
          <w:tcPr>
            <w:tcW w:w="608"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54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(1.78)</w:t>
            </w:r>
          </w:p>
        </w:tc>
        <w:tc>
          <w:tcPr>
            <w:tcW w:w="532"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(1.23)</w:t>
            </w:r>
          </w:p>
        </w:tc>
        <w:tc>
          <w:tcPr>
            <w:tcW w:w="53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(1.60)</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(1.63)</w:t>
            </w:r>
          </w:p>
        </w:tc>
        <w:tc>
          <w:tcPr>
            <w:tcW w:w="263"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45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(1.42)</w:t>
            </w:r>
          </w:p>
        </w:tc>
        <w:tc>
          <w:tcPr>
            <w:tcW w:w="540"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(0.90)</w:t>
            </w:r>
          </w:p>
        </w:tc>
        <w:tc>
          <w:tcPr>
            <w:tcW w:w="49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(1.30)</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(1.15)</w:t>
            </w:r>
          </w:p>
        </w:tc>
      </w:tr>
      <w:tr w:rsidR="00CA7412" w:rsidRPr="009735A0" w:rsidTr="00BF536E">
        <w:trPr>
          <w:trHeight w:val="330"/>
        </w:trPr>
        <w:tc>
          <w:tcPr>
            <w:tcW w:w="608"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Buy-Sell</w:t>
            </w:r>
          </w:p>
        </w:tc>
        <w:tc>
          <w:tcPr>
            <w:tcW w:w="54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0.076 </w:t>
            </w:r>
          </w:p>
        </w:tc>
        <w:tc>
          <w:tcPr>
            <w:tcW w:w="532"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-0.134 </w:t>
            </w:r>
          </w:p>
        </w:tc>
        <w:tc>
          <w:tcPr>
            <w:tcW w:w="531"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-0.068 </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0.106 </w:t>
            </w:r>
          </w:p>
        </w:tc>
        <w:tc>
          <w:tcPr>
            <w:tcW w:w="263"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45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0.118 </w:t>
            </w:r>
          </w:p>
        </w:tc>
        <w:tc>
          <w:tcPr>
            <w:tcW w:w="540"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-0.107 </w:t>
            </w:r>
          </w:p>
        </w:tc>
        <w:tc>
          <w:tcPr>
            <w:tcW w:w="497"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-0.008 </w:t>
            </w:r>
          </w:p>
        </w:tc>
        <w:tc>
          <w:tcPr>
            <w:tcW w:w="516" w:type="pct"/>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0.173 </w:t>
            </w:r>
          </w:p>
        </w:tc>
      </w:tr>
      <w:tr w:rsidR="00CA7412" w:rsidRPr="009735A0" w:rsidTr="00BF536E">
        <w:trPr>
          <w:trHeight w:val="330"/>
        </w:trPr>
        <w:tc>
          <w:tcPr>
            <w:tcW w:w="608"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541"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(0.50)</w:t>
            </w:r>
          </w:p>
        </w:tc>
        <w:tc>
          <w:tcPr>
            <w:tcW w:w="532"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(-0.86)</w:t>
            </w:r>
          </w:p>
        </w:tc>
        <w:tc>
          <w:tcPr>
            <w:tcW w:w="531"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(-0.46)</w:t>
            </w:r>
          </w:p>
        </w:tc>
        <w:tc>
          <w:tcPr>
            <w:tcW w:w="516"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(0.69)</w:t>
            </w:r>
          </w:p>
        </w:tc>
        <w:tc>
          <w:tcPr>
            <w:tcW w:w="263"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457"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(0.74)</w:t>
            </w:r>
          </w:p>
        </w:tc>
        <w:tc>
          <w:tcPr>
            <w:tcW w:w="540"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(-0.64)</w:t>
            </w:r>
          </w:p>
        </w:tc>
        <w:tc>
          <w:tcPr>
            <w:tcW w:w="497"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(-0.05)</w:t>
            </w:r>
          </w:p>
        </w:tc>
        <w:tc>
          <w:tcPr>
            <w:tcW w:w="516" w:type="pct"/>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(1.14)</w:t>
            </w:r>
          </w:p>
        </w:tc>
      </w:tr>
    </w:tbl>
    <w:p w:rsidR="00CA7412" w:rsidRDefault="00CA7412" w:rsidP="00CA7412">
      <w:pPr>
        <w:widowControl/>
        <w:wordWrap/>
        <w:autoSpaceDE/>
        <w:autoSpaceDN/>
        <w:rPr>
          <w:rFonts w:ascii="바탕체" w:eastAsia="바탕체" w:hAnsi="바탕체"/>
          <w:sz w:val="18"/>
        </w:rPr>
      </w:pPr>
    </w:p>
    <w:p w:rsidR="00CA7412" w:rsidRPr="00AA7A9D" w:rsidRDefault="00CA7412" w:rsidP="00CA7412">
      <w:pPr>
        <w:widowControl/>
        <w:wordWrap/>
        <w:autoSpaceDE/>
        <w:autoSpaceDN/>
        <w:spacing w:after="0"/>
        <w:rPr>
          <w:rFonts w:ascii="바탕체" w:eastAsia="바탕체" w:hAnsi="바탕체"/>
          <w:sz w:val="18"/>
        </w:rPr>
      </w:pPr>
      <w:r w:rsidRPr="00AA7A9D">
        <w:rPr>
          <w:rFonts w:ascii="바탕체" w:eastAsia="바탕체" w:hAnsi="바탕체" w:hint="eastAsia"/>
          <w:sz w:val="18"/>
        </w:rPr>
        <w:t xml:space="preserve">패널 </w:t>
      </w:r>
      <w:r w:rsidRPr="00AA7A9D">
        <w:rPr>
          <w:rFonts w:ascii="바탕체" w:eastAsia="바탕체" w:hAnsi="바탕체"/>
          <w:sz w:val="18"/>
        </w:rPr>
        <w:t xml:space="preserve">B: </w:t>
      </w:r>
      <w:r w:rsidRPr="00AA7A9D">
        <w:rPr>
          <w:rFonts w:ascii="바탕체" w:eastAsia="바탕체" w:hAnsi="바탕체" w:hint="eastAsia"/>
          <w:sz w:val="18"/>
        </w:rPr>
        <w:t>기관투자자</w:t>
      </w:r>
    </w:p>
    <w:tbl>
      <w:tblPr>
        <w:tblW w:w="9026" w:type="dxa"/>
        <w:tblCellMar>
          <w:left w:w="0" w:type="dxa"/>
          <w:right w:w="0" w:type="dxa"/>
        </w:tblCellMar>
        <w:tblLook w:val="04A0" w:firstRow="1" w:lastRow="0" w:firstColumn="1" w:lastColumn="0" w:noHBand="0" w:noVBand="1"/>
      </w:tblPr>
      <w:tblGrid>
        <w:gridCol w:w="1105"/>
        <w:gridCol w:w="980"/>
        <w:gridCol w:w="962"/>
        <w:gridCol w:w="961"/>
        <w:gridCol w:w="932"/>
        <w:gridCol w:w="459"/>
        <w:gridCol w:w="823"/>
        <w:gridCol w:w="976"/>
        <w:gridCol w:w="897"/>
        <w:gridCol w:w="931"/>
      </w:tblGrid>
      <w:tr w:rsidR="00CA7412" w:rsidRPr="009735A0" w:rsidTr="00BF536E">
        <w:trPr>
          <w:trHeight w:val="330"/>
        </w:trPr>
        <w:tc>
          <w:tcPr>
            <w:tcW w:w="1109" w:type="dxa"/>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3839" w:type="dxa"/>
            <w:gridSpan w:val="4"/>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Raw Return</w:t>
            </w:r>
          </w:p>
        </w:tc>
        <w:tc>
          <w:tcPr>
            <w:tcW w:w="451" w:type="dxa"/>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3627" w:type="dxa"/>
            <w:gridSpan w:val="4"/>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FF-3 </w:t>
            </w:r>
            <w:r w:rsidR="00C67BAA">
              <w:rPr>
                <w:rFonts w:ascii="바탕체" w:eastAsia="바탕체" w:hAnsi="바탕체" w:cs="굴림" w:hint="eastAsia"/>
                <w:color w:val="000000"/>
                <w:kern w:val="0"/>
                <w:sz w:val="18"/>
                <w:szCs w:val="18"/>
              </w:rPr>
              <w:t>알파</w:t>
            </w:r>
          </w:p>
        </w:tc>
      </w:tr>
      <w:tr w:rsidR="00CA7412" w:rsidRPr="009735A0" w:rsidTr="00BF536E">
        <w:trPr>
          <w:trHeight w:val="330"/>
        </w:trPr>
        <w:tc>
          <w:tcPr>
            <w:tcW w:w="1109"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981"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p>
        </w:tc>
        <w:tc>
          <w:tcPr>
            <w:tcW w:w="963"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1</w:t>
            </w:r>
          </w:p>
        </w:tc>
        <w:tc>
          <w:tcPr>
            <w:tcW w:w="962"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2</w:t>
            </w:r>
          </w:p>
        </w:tc>
        <w:tc>
          <w:tcPr>
            <w:tcW w:w="933"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3</w:t>
            </w:r>
          </w:p>
        </w:tc>
        <w:tc>
          <w:tcPr>
            <w:tcW w:w="45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2"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p>
        </w:tc>
        <w:tc>
          <w:tcPr>
            <w:tcW w:w="977"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1</w:t>
            </w:r>
          </w:p>
        </w:tc>
        <w:tc>
          <w:tcPr>
            <w:tcW w:w="897"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2</w:t>
            </w:r>
          </w:p>
        </w:tc>
        <w:tc>
          <w:tcPr>
            <w:tcW w:w="931"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3</w:t>
            </w:r>
          </w:p>
        </w:tc>
      </w:tr>
      <w:tr w:rsidR="00CA7412" w:rsidRPr="009735A0" w:rsidTr="00BF536E">
        <w:trPr>
          <w:trHeight w:val="330"/>
        </w:trPr>
        <w:tc>
          <w:tcPr>
            <w:tcW w:w="1109" w:type="dxa"/>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Sell</w:t>
            </w:r>
          </w:p>
        </w:tc>
        <w:tc>
          <w:tcPr>
            <w:tcW w:w="98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0.235 </w:t>
            </w:r>
          </w:p>
        </w:tc>
        <w:tc>
          <w:tcPr>
            <w:tcW w:w="96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0.273 </w:t>
            </w:r>
          </w:p>
        </w:tc>
        <w:tc>
          <w:tcPr>
            <w:tcW w:w="96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0.260 </w:t>
            </w:r>
          </w:p>
        </w:tc>
        <w:tc>
          <w:tcPr>
            <w:tcW w:w="93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0.401</w:t>
            </w:r>
            <w:r w:rsidRPr="00765FBC">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45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0.140 </w:t>
            </w:r>
          </w:p>
        </w:tc>
        <w:tc>
          <w:tcPr>
            <w:tcW w:w="97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0.213 </w:t>
            </w:r>
          </w:p>
        </w:tc>
        <w:tc>
          <w:tcPr>
            <w:tcW w:w="89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0.127 </w:t>
            </w:r>
          </w:p>
        </w:tc>
        <w:tc>
          <w:tcPr>
            <w:tcW w:w="93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0.245 </w:t>
            </w:r>
          </w:p>
        </w:tc>
      </w:tr>
      <w:tr w:rsidR="00CA7412" w:rsidRPr="009735A0" w:rsidTr="00BF536E">
        <w:trPr>
          <w:trHeight w:val="330"/>
        </w:trPr>
        <w:tc>
          <w:tcPr>
            <w:tcW w:w="1109"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8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(1.17)</w:t>
            </w:r>
          </w:p>
        </w:tc>
        <w:tc>
          <w:tcPr>
            <w:tcW w:w="96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(1.33)</w:t>
            </w:r>
          </w:p>
        </w:tc>
        <w:tc>
          <w:tcPr>
            <w:tcW w:w="96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(1.31)</w:t>
            </w:r>
          </w:p>
        </w:tc>
        <w:tc>
          <w:tcPr>
            <w:tcW w:w="93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(1.89)</w:t>
            </w:r>
          </w:p>
        </w:tc>
        <w:tc>
          <w:tcPr>
            <w:tcW w:w="45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(0.69)</w:t>
            </w:r>
          </w:p>
        </w:tc>
        <w:tc>
          <w:tcPr>
            <w:tcW w:w="97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(0.98)</w:t>
            </w:r>
          </w:p>
        </w:tc>
        <w:tc>
          <w:tcPr>
            <w:tcW w:w="89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(0.68)</w:t>
            </w:r>
          </w:p>
        </w:tc>
        <w:tc>
          <w:tcPr>
            <w:tcW w:w="93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(1.19)</w:t>
            </w:r>
          </w:p>
        </w:tc>
      </w:tr>
      <w:tr w:rsidR="00CA7412" w:rsidRPr="009735A0" w:rsidTr="00BF536E">
        <w:trPr>
          <w:trHeight w:val="330"/>
        </w:trPr>
        <w:tc>
          <w:tcPr>
            <w:tcW w:w="1109"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Buy</w:t>
            </w:r>
          </w:p>
        </w:tc>
        <w:tc>
          <w:tcPr>
            <w:tcW w:w="98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0.541</w:t>
            </w:r>
            <w:r w:rsidRPr="00765FBC">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96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0.533</w:t>
            </w:r>
            <w:r w:rsidRPr="00765FBC">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96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0.471</w:t>
            </w:r>
            <w:r w:rsidRPr="00765FBC">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93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0.383</w:t>
            </w:r>
            <w:r w:rsidRPr="00765FBC">
              <w:rPr>
                <w:rFonts w:ascii="바탕체" w:eastAsia="바탕체" w:hAnsi="바탕체" w:cs="굴림"/>
                <w:color w:val="000000"/>
                <w:kern w:val="0"/>
                <w:sz w:val="18"/>
                <w:szCs w:val="18"/>
                <w:vertAlign w:val="superscript"/>
              </w:rPr>
              <w:t>*</w:t>
            </w:r>
            <w:r w:rsidRPr="009735A0">
              <w:rPr>
                <w:rFonts w:ascii="바탕체" w:eastAsia="바탕체" w:hAnsi="바탕체" w:cs="굴림" w:hint="eastAsia"/>
                <w:color w:val="000000"/>
                <w:kern w:val="0"/>
                <w:sz w:val="18"/>
                <w:szCs w:val="18"/>
              </w:rPr>
              <w:t xml:space="preserve"> </w:t>
            </w:r>
          </w:p>
        </w:tc>
        <w:tc>
          <w:tcPr>
            <w:tcW w:w="45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0.427</w:t>
            </w:r>
            <w:r>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97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0.461</w:t>
            </w:r>
            <w:r>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89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0.352</w:t>
            </w:r>
            <w:r>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93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0.235 </w:t>
            </w:r>
          </w:p>
        </w:tc>
      </w:tr>
      <w:tr w:rsidR="00CA7412" w:rsidRPr="009735A0" w:rsidTr="00BF536E">
        <w:trPr>
          <w:trHeight w:val="330"/>
        </w:trPr>
        <w:tc>
          <w:tcPr>
            <w:tcW w:w="1109"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8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(2.83)</w:t>
            </w:r>
          </w:p>
        </w:tc>
        <w:tc>
          <w:tcPr>
            <w:tcW w:w="96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(2.63)</w:t>
            </w:r>
          </w:p>
        </w:tc>
        <w:tc>
          <w:tcPr>
            <w:tcW w:w="96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(2.25)</w:t>
            </w:r>
          </w:p>
        </w:tc>
        <w:tc>
          <w:tcPr>
            <w:tcW w:w="93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(1.88)</w:t>
            </w:r>
          </w:p>
        </w:tc>
        <w:tc>
          <w:tcPr>
            <w:tcW w:w="45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(2.29)</w:t>
            </w:r>
          </w:p>
        </w:tc>
        <w:tc>
          <w:tcPr>
            <w:tcW w:w="97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(2.18)</w:t>
            </w:r>
          </w:p>
        </w:tc>
        <w:tc>
          <w:tcPr>
            <w:tcW w:w="89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(1.74)</w:t>
            </w:r>
          </w:p>
        </w:tc>
        <w:tc>
          <w:tcPr>
            <w:tcW w:w="93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(1.15)</w:t>
            </w:r>
          </w:p>
        </w:tc>
      </w:tr>
      <w:tr w:rsidR="00CA7412" w:rsidRPr="009735A0" w:rsidTr="00BF536E">
        <w:trPr>
          <w:trHeight w:val="330"/>
        </w:trPr>
        <w:tc>
          <w:tcPr>
            <w:tcW w:w="1109"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Buy-Sell</w:t>
            </w:r>
          </w:p>
        </w:tc>
        <w:tc>
          <w:tcPr>
            <w:tcW w:w="98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0.307</w:t>
            </w:r>
            <w:r w:rsidRPr="00765FBC">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96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0.260</w:t>
            </w:r>
            <w:r w:rsidRPr="00765FBC">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96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0.212 </w:t>
            </w:r>
          </w:p>
        </w:tc>
        <w:tc>
          <w:tcPr>
            <w:tcW w:w="933"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-0.018 </w:t>
            </w:r>
          </w:p>
        </w:tc>
        <w:tc>
          <w:tcPr>
            <w:tcW w:w="45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2"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0.287</w:t>
            </w:r>
            <w:r>
              <w:rPr>
                <w:rFonts w:ascii="바탕체" w:eastAsia="바탕체" w:hAnsi="바탕체" w:cs="굴림"/>
                <w:color w:val="000000"/>
                <w:kern w:val="0"/>
                <w:sz w:val="18"/>
                <w:szCs w:val="18"/>
              </w:rPr>
              <w:t>*</w:t>
            </w:r>
            <w:r w:rsidRPr="009735A0">
              <w:rPr>
                <w:rFonts w:ascii="바탕체" w:eastAsia="바탕체" w:hAnsi="바탕체" w:cs="굴림" w:hint="eastAsia"/>
                <w:color w:val="000000"/>
                <w:kern w:val="0"/>
                <w:sz w:val="18"/>
                <w:szCs w:val="18"/>
              </w:rPr>
              <w:t xml:space="preserve"> </w:t>
            </w:r>
          </w:p>
        </w:tc>
        <w:tc>
          <w:tcPr>
            <w:tcW w:w="97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0.248 </w:t>
            </w:r>
          </w:p>
        </w:tc>
        <w:tc>
          <w:tcPr>
            <w:tcW w:w="897"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0.225 </w:t>
            </w:r>
          </w:p>
        </w:tc>
        <w:tc>
          <w:tcPr>
            <w:tcW w:w="931"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-0.010 </w:t>
            </w:r>
          </w:p>
        </w:tc>
      </w:tr>
      <w:tr w:rsidR="00CA7412" w:rsidRPr="009735A0" w:rsidTr="00BF536E">
        <w:trPr>
          <w:trHeight w:val="330"/>
        </w:trPr>
        <w:tc>
          <w:tcPr>
            <w:tcW w:w="1109"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981"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(2.14)</w:t>
            </w:r>
          </w:p>
        </w:tc>
        <w:tc>
          <w:tcPr>
            <w:tcW w:w="963"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(1.77)</w:t>
            </w:r>
          </w:p>
        </w:tc>
        <w:tc>
          <w:tcPr>
            <w:tcW w:w="962"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(1.36)</w:t>
            </w:r>
          </w:p>
        </w:tc>
        <w:tc>
          <w:tcPr>
            <w:tcW w:w="933"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(-0.11)</w:t>
            </w:r>
          </w:p>
        </w:tc>
        <w:tc>
          <w:tcPr>
            <w:tcW w:w="451"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822"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(1.90)</w:t>
            </w:r>
          </w:p>
        </w:tc>
        <w:tc>
          <w:tcPr>
            <w:tcW w:w="977"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(1.58)</w:t>
            </w:r>
          </w:p>
        </w:tc>
        <w:tc>
          <w:tcPr>
            <w:tcW w:w="897"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(1.35)</w:t>
            </w:r>
          </w:p>
        </w:tc>
        <w:tc>
          <w:tcPr>
            <w:tcW w:w="931"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(-0.06)</w:t>
            </w:r>
          </w:p>
        </w:tc>
      </w:tr>
    </w:tbl>
    <w:p w:rsidR="00CA7412" w:rsidRDefault="00CA7412" w:rsidP="00CA7412">
      <w:pPr>
        <w:widowControl/>
        <w:wordWrap/>
        <w:autoSpaceDE/>
        <w:autoSpaceDN/>
        <w:rPr>
          <w:rFonts w:ascii="바탕체" w:eastAsia="바탕체" w:hAnsi="바탕체"/>
          <w:sz w:val="18"/>
        </w:rPr>
      </w:pPr>
    </w:p>
    <w:p w:rsidR="00CA7412" w:rsidRPr="00AA7A9D" w:rsidRDefault="00CA7412" w:rsidP="00CA7412">
      <w:pPr>
        <w:widowControl/>
        <w:wordWrap/>
        <w:autoSpaceDE/>
        <w:autoSpaceDN/>
        <w:spacing w:after="0"/>
        <w:rPr>
          <w:rFonts w:ascii="바탕체" w:eastAsia="바탕체" w:hAnsi="바탕체"/>
          <w:sz w:val="18"/>
        </w:rPr>
      </w:pPr>
      <w:r w:rsidRPr="00AA7A9D">
        <w:rPr>
          <w:rFonts w:ascii="바탕체" w:eastAsia="바탕체" w:hAnsi="바탕체" w:hint="eastAsia"/>
          <w:sz w:val="18"/>
        </w:rPr>
        <w:t>패널 C: 외국인투자자</w:t>
      </w:r>
    </w:p>
    <w:tbl>
      <w:tblPr>
        <w:tblW w:w="9026" w:type="dxa"/>
        <w:tblCellMar>
          <w:left w:w="0" w:type="dxa"/>
          <w:right w:w="0" w:type="dxa"/>
        </w:tblCellMar>
        <w:tblLook w:val="04A0" w:firstRow="1" w:lastRow="0" w:firstColumn="1" w:lastColumn="0" w:noHBand="0" w:noVBand="1"/>
      </w:tblPr>
      <w:tblGrid>
        <w:gridCol w:w="1081"/>
        <w:gridCol w:w="973"/>
        <w:gridCol w:w="956"/>
        <w:gridCol w:w="955"/>
        <w:gridCol w:w="931"/>
        <w:gridCol w:w="503"/>
        <w:gridCol w:w="829"/>
        <w:gridCol w:w="970"/>
        <w:gridCol w:w="897"/>
        <w:gridCol w:w="931"/>
      </w:tblGrid>
      <w:tr w:rsidR="00CA7412" w:rsidRPr="009735A0" w:rsidTr="00BF536E">
        <w:trPr>
          <w:trHeight w:val="330"/>
        </w:trPr>
        <w:tc>
          <w:tcPr>
            <w:tcW w:w="1085" w:type="dxa"/>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3818" w:type="dxa"/>
            <w:gridSpan w:val="4"/>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Raw Return</w:t>
            </w:r>
          </w:p>
        </w:tc>
        <w:tc>
          <w:tcPr>
            <w:tcW w:w="496" w:type="dxa"/>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3627" w:type="dxa"/>
            <w:gridSpan w:val="4"/>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FF-3 </w:t>
            </w:r>
            <w:r w:rsidR="00C67BAA">
              <w:rPr>
                <w:rFonts w:ascii="바탕체" w:eastAsia="바탕체" w:hAnsi="바탕체" w:cs="굴림" w:hint="eastAsia"/>
                <w:color w:val="000000"/>
                <w:kern w:val="0"/>
                <w:sz w:val="18"/>
                <w:szCs w:val="18"/>
              </w:rPr>
              <w:t>알파</w:t>
            </w:r>
          </w:p>
        </w:tc>
      </w:tr>
      <w:tr w:rsidR="00CA7412" w:rsidRPr="009735A0" w:rsidTr="00BF536E">
        <w:trPr>
          <w:trHeight w:val="330"/>
        </w:trPr>
        <w:tc>
          <w:tcPr>
            <w:tcW w:w="1085"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974"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p>
        </w:tc>
        <w:tc>
          <w:tcPr>
            <w:tcW w:w="957"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1</w:t>
            </w:r>
          </w:p>
        </w:tc>
        <w:tc>
          <w:tcPr>
            <w:tcW w:w="956"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2</w:t>
            </w:r>
          </w:p>
        </w:tc>
        <w:tc>
          <w:tcPr>
            <w:tcW w:w="931"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3</w:t>
            </w:r>
          </w:p>
        </w:tc>
        <w:tc>
          <w:tcPr>
            <w:tcW w:w="496"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8"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p>
        </w:tc>
        <w:tc>
          <w:tcPr>
            <w:tcW w:w="971"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1</w:t>
            </w:r>
          </w:p>
        </w:tc>
        <w:tc>
          <w:tcPr>
            <w:tcW w:w="897"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2</w:t>
            </w:r>
          </w:p>
        </w:tc>
        <w:tc>
          <w:tcPr>
            <w:tcW w:w="931" w:type="dxa"/>
            <w:tcBorders>
              <w:top w:val="single" w:sz="4" w:space="0" w:color="auto"/>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t+</w:t>
            </w:r>
            <w:r>
              <w:rPr>
                <w:rFonts w:ascii="바탕체" w:eastAsia="바탕체" w:hAnsi="바탕체" w:cs="굴림"/>
                <w:color w:val="000000"/>
                <w:kern w:val="0"/>
                <w:sz w:val="18"/>
                <w:szCs w:val="18"/>
              </w:rPr>
              <w:t>3</w:t>
            </w:r>
          </w:p>
        </w:tc>
      </w:tr>
      <w:tr w:rsidR="00CA7412" w:rsidRPr="009735A0" w:rsidTr="00BF536E">
        <w:trPr>
          <w:trHeight w:val="330"/>
        </w:trPr>
        <w:tc>
          <w:tcPr>
            <w:tcW w:w="1085" w:type="dxa"/>
            <w:tcBorders>
              <w:top w:val="single" w:sz="4" w:space="0" w:color="auto"/>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Sell</w:t>
            </w:r>
          </w:p>
        </w:tc>
        <w:tc>
          <w:tcPr>
            <w:tcW w:w="974"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 xml:space="preserve">0.158 </w:t>
            </w:r>
          </w:p>
        </w:tc>
        <w:tc>
          <w:tcPr>
            <w:tcW w:w="957"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 xml:space="preserve">0.173 </w:t>
            </w:r>
          </w:p>
        </w:tc>
        <w:tc>
          <w:tcPr>
            <w:tcW w:w="956"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 xml:space="preserve">0.306 </w:t>
            </w:r>
          </w:p>
        </w:tc>
        <w:tc>
          <w:tcPr>
            <w:tcW w:w="931"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 xml:space="preserve">0.327 </w:t>
            </w:r>
          </w:p>
        </w:tc>
        <w:tc>
          <w:tcPr>
            <w:tcW w:w="496"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8"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0.037 </w:t>
            </w:r>
          </w:p>
        </w:tc>
        <w:tc>
          <w:tcPr>
            <w:tcW w:w="97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0.091 </w:t>
            </w:r>
          </w:p>
        </w:tc>
        <w:tc>
          <w:tcPr>
            <w:tcW w:w="897"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0.178 </w:t>
            </w:r>
          </w:p>
        </w:tc>
        <w:tc>
          <w:tcPr>
            <w:tcW w:w="93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0.199 </w:t>
            </w:r>
          </w:p>
        </w:tc>
      </w:tr>
      <w:tr w:rsidR="00CA7412" w:rsidRPr="009735A0" w:rsidTr="00BF536E">
        <w:trPr>
          <w:trHeight w:val="330"/>
        </w:trPr>
        <w:tc>
          <w:tcPr>
            <w:tcW w:w="1085"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4"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(0.79)</w:t>
            </w:r>
          </w:p>
        </w:tc>
        <w:tc>
          <w:tcPr>
            <w:tcW w:w="957"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(0.87)</w:t>
            </w:r>
          </w:p>
        </w:tc>
        <w:tc>
          <w:tcPr>
            <w:tcW w:w="956"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(1.57)</w:t>
            </w:r>
          </w:p>
        </w:tc>
        <w:tc>
          <w:tcPr>
            <w:tcW w:w="931"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(1.62)</w:t>
            </w:r>
          </w:p>
        </w:tc>
        <w:tc>
          <w:tcPr>
            <w:tcW w:w="496"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8"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(0.19)</w:t>
            </w:r>
          </w:p>
        </w:tc>
        <w:tc>
          <w:tcPr>
            <w:tcW w:w="97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(0.44)</w:t>
            </w:r>
          </w:p>
        </w:tc>
        <w:tc>
          <w:tcPr>
            <w:tcW w:w="897"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(0.96)</w:t>
            </w:r>
          </w:p>
        </w:tc>
        <w:tc>
          <w:tcPr>
            <w:tcW w:w="93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(1.02)</w:t>
            </w:r>
          </w:p>
        </w:tc>
      </w:tr>
      <w:tr w:rsidR="00CA7412" w:rsidRPr="009735A0" w:rsidTr="00BF536E">
        <w:trPr>
          <w:trHeight w:val="330"/>
        </w:trPr>
        <w:tc>
          <w:tcPr>
            <w:tcW w:w="1085"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Buy</w:t>
            </w:r>
          </w:p>
        </w:tc>
        <w:tc>
          <w:tcPr>
            <w:tcW w:w="974"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0.368</w:t>
            </w:r>
            <w:r>
              <w:rPr>
                <w:rFonts w:ascii="바탕체" w:eastAsia="바탕체" w:hAnsi="바탕체" w:cs="굴림"/>
                <w:color w:val="000000"/>
                <w:kern w:val="0"/>
                <w:sz w:val="18"/>
                <w:szCs w:val="18"/>
              </w:rPr>
              <w:t>*</w:t>
            </w:r>
            <w:r w:rsidRPr="00AA7A9D">
              <w:rPr>
                <w:rFonts w:ascii="바탕체" w:eastAsia="바탕체" w:hAnsi="바탕체" w:cs="굴림" w:hint="eastAsia"/>
                <w:color w:val="000000"/>
                <w:kern w:val="0"/>
                <w:sz w:val="18"/>
                <w:szCs w:val="18"/>
              </w:rPr>
              <w:t xml:space="preserve"> </w:t>
            </w:r>
          </w:p>
        </w:tc>
        <w:tc>
          <w:tcPr>
            <w:tcW w:w="957"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0.385</w:t>
            </w:r>
            <w:r>
              <w:rPr>
                <w:rFonts w:ascii="바탕체" w:eastAsia="바탕체" w:hAnsi="바탕체" w:cs="굴림"/>
                <w:color w:val="000000"/>
                <w:kern w:val="0"/>
                <w:sz w:val="18"/>
                <w:szCs w:val="18"/>
              </w:rPr>
              <w:t>*</w:t>
            </w:r>
            <w:r w:rsidRPr="00AA7A9D">
              <w:rPr>
                <w:rFonts w:ascii="바탕체" w:eastAsia="바탕체" w:hAnsi="바탕체" w:cs="굴림" w:hint="eastAsia"/>
                <w:color w:val="000000"/>
                <w:kern w:val="0"/>
                <w:sz w:val="18"/>
                <w:szCs w:val="18"/>
              </w:rPr>
              <w:t xml:space="preserve"> </w:t>
            </w:r>
          </w:p>
        </w:tc>
        <w:tc>
          <w:tcPr>
            <w:tcW w:w="956"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 xml:space="preserve">0.264 </w:t>
            </w:r>
          </w:p>
        </w:tc>
        <w:tc>
          <w:tcPr>
            <w:tcW w:w="931"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0.388</w:t>
            </w:r>
            <w:r>
              <w:rPr>
                <w:rFonts w:ascii="바탕체" w:eastAsia="바탕체" w:hAnsi="바탕체" w:cs="굴림"/>
                <w:color w:val="000000"/>
                <w:kern w:val="0"/>
                <w:sz w:val="18"/>
                <w:szCs w:val="18"/>
              </w:rPr>
              <w:t>*</w:t>
            </w:r>
            <w:r w:rsidRPr="00AA7A9D">
              <w:rPr>
                <w:rFonts w:ascii="바탕체" w:eastAsia="바탕체" w:hAnsi="바탕체" w:cs="굴림" w:hint="eastAsia"/>
                <w:color w:val="000000"/>
                <w:kern w:val="0"/>
                <w:sz w:val="18"/>
                <w:szCs w:val="18"/>
              </w:rPr>
              <w:t xml:space="preserve"> </w:t>
            </w:r>
          </w:p>
        </w:tc>
        <w:tc>
          <w:tcPr>
            <w:tcW w:w="496"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8"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0.220 </w:t>
            </w:r>
          </w:p>
        </w:tc>
        <w:tc>
          <w:tcPr>
            <w:tcW w:w="97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0.285 </w:t>
            </w:r>
          </w:p>
        </w:tc>
        <w:tc>
          <w:tcPr>
            <w:tcW w:w="897"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0.135 </w:t>
            </w:r>
          </w:p>
        </w:tc>
        <w:tc>
          <w:tcPr>
            <w:tcW w:w="93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0.272 </w:t>
            </w:r>
          </w:p>
        </w:tc>
      </w:tr>
      <w:tr w:rsidR="00CA7412" w:rsidRPr="009735A0" w:rsidTr="00BF536E">
        <w:trPr>
          <w:trHeight w:val="330"/>
        </w:trPr>
        <w:tc>
          <w:tcPr>
            <w:tcW w:w="1085"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4"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(1.94)</w:t>
            </w:r>
          </w:p>
        </w:tc>
        <w:tc>
          <w:tcPr>
            <w:tcW w:w="957"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(1.86)</w:t>
            </w:r>
          </w:p>
        </w:tc>
        <w:tc>
          <w:tcPr>
            <w:tcW w:w="956"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(1.28)</w:t>
            </w:r>
          </w:p>
        </w:tc>
        <w:tc>
          <w:tcPr>
            <w:tcW w:w="931"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(1.97)</w:t>
            </w:r>
          </w:p>
        </w:tc>
        <w:tc>
          <w:tcPr>
            <w:tcW w:w="496"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8"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(1.22)</w:t>
            </w:r>
          </w:p>
        </w:tc>
        <w:tc>
          <w:tcPr>
            <w:tcW w:w="97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(1.36)</w:t>
            </w:r>
          </w:p>
        </w:tc>
        <w:tc>
          <w:tcPr>
            <w:tcW w:w="897"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(0.71)</w:t>
            </w:r>
          </w:p>
        </w:tc>
        <w:tc>
          <w:tcPr>
            <w:tcW w:w="93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(1.41)</w:t>
            </w:r>
          </w:p>
        </w:tc>
      </w:tr>
      <w:tr w:rsidR="00CA7412" w:rsidRPr="009735A0" w:rsidTr="00BF536E">
        <w:trPr>
          <w:trHeight w:val="330"/>
        </w:trPr>
        <w:tc>
          <w:tcPr>
            <w:tcW w:w="1085"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Buy-Sell</w:t>
            </w:r>
          </w:p>
        </w:tc>
        <w:tc>
          <w:tcPr>
            <w:tcW w:w="974"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0.209</w:t>
            </w:r>
            <w:r>
              <w:rPr>
                <w:rFonts w:ascii="바탕체" w:eastAsia="바탕체" w:hAnsi="바탕체" w:cs="굴림"/>
                <w:color w:val="000000"/>
                <w:kern w:val="0"/>
                <w:sz w:val="18"/>
                <w:szCs w:val="18"/>
              </w:rPr>
              <w:t>*</w:t>
            </w:r>
            <w:r w:rsidRPr="00AA7A9D">
              <w:rPr>
                <w:rFonts w:ascii="바탕체" w:eastAsia="바탕체" w:hAnsi="바탕체" w:cs="굴림" w:hint="eastAsia"/>
                <w:color w:val="000000"/>
                <w:kern w:val="0"/>
                <w:sz w:val="18"/>
                <w:szCs w:val="18"/>
              </w:rPr>
              <w:t xml:space="preserve"> </w:t>
            </w:r>
          </w:p>
        </w:tc>
        <w:tc>
          <w:tcPr>
            <w:tcW w:w="957"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 xml:space="preserve">0.212 </w:t>
            </w:r>
          </w:p>
        </w:tc>
        <w:tc>
          <w:tcPr>
            <w:tcW w:w="956"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Pr="00AA7A9D">
              <w:rPr>
                <w:rFonts w:ascii="바탕체" w:eastAsia="바탕체" w:hAnsi="바탕체" w:cs="굴림" w:hint="eastAsia"/>
                <w:color w:val="000000"/>
                <w:kern w:val="0"/>
                <w:sz w:val="18"/>
                <w:szCs w:val="18"/>
              </w:rPr>
              <w:t xml:space="preserve">0.042 </w:t>
            </w:r>
          </w:p>
        </w:tc>
        <w:tc>
          <w:tcPr>
            <w:tcW w:w="931" w:type="dxa"/>
            <w:tcBorders>
              <w:top w:val="nil"/>
              <w:left w:val="nil"/>
              <w:bottom w:val="nil"/>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 xml:space="preserve">0.062 </w:t>
            </w:r>
          </w:p>
        </w:tc>
        <w:tc>
          <w:tcPr>
            <w:tcW w:w="496" w:type="dxa"/>
            <w:tcBorders>
              <w:top w:val="nil"/>
              <w:left w:val="nil"/>
              <w:bottom w:val="nil"/>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828"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0.183 </w:t>
            </w:r>
          </w:p>
        </w:tc>
        <w:tc>
          <w:tcPr>
            <w:tcW w:w="97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0.194 </w:t>
            </w:r>
          </w:p>
        </w:tc>
        <w:tc>
          <w:tcPr>
            <w:tcW w:w="897"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color w:val="000000"/>
                <w:kern w:val="0"/>
                <w:sz w:val="18"/>
                <w:szCs w:val="18"/>
              </w:rPr>
              <w:t>-</w:t>
            </w:r>
            <w:r w:rsidRPr="00F02D47">
              <w:rPr>
                <w:rFonts w:ascii="바탕체" w:eastAsia="바탕체" w:hAnsi="바탕체" w:cs="굴림" w:hint="eastAsia"/>
                <w:color w:val="000000"/>
                <w:kern w:val="0"/>
                <w:sz w:val="18"/>
                <w:szCs w:val="18"/>
              </w:rPr>
              <w:t xml:space="preserve">0.043 </w:t>
            </w:r>
          </w:p>
        </w:tc>
        <w:tc>
          <w:tcPr>
            <w:tcW w:w="931" w:type="dxa"/>
            <w:tcBorders>
              <w:top w:val="nil"/>
              <w:left w:val="nil"/>
              <w:bottom w:val="nil"/>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 xml:space="preserve">0.073 </w:t>
            </w:r>
          </w:p>
        </w:tc>
      </w:tr>
      <w:tr w:rsidR="00CA7412" w:rsidRPr="009735A0" w:rsidTr="00BF536E">
        <w:trPr>
          <w:trHeight w:val="330"/>
        </w:trPr>
        <w:tc>
          <w:tcPr>
            <w:tcW w:w="1085"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974" w:type="dxa"/>
            <w:tcBorders>
              <w:top w:val="nil"/>
              <w:left w:val="nil"/>
              <w:bottom w:val="single" w:sz="4" w:space="0" w:color="auto"/>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w:t>
            </w:r>
            <w:r w:rsidRPr="00AA7A9D">
              <w:rPr>
                <w:rFonts w:ascii="바탕체" w:eastAsia="바탕체" w:hAnsi="바탕체" w:cs="굴림" w:hint="eastAsia"/>
                <w:color w:val="000000"/>
                <w:kern w:val="0"/>
                <w:sz w:val="18"/>
                <w:szCs w:val="18"/>
              </w:rPr>
              <w:t>1.65)</w:t>
            </w:r>
          </w:p>
        </w:tc>
        <w:tc>
          <w:tcPr>
            <w:tcW w:w="957" w:type="dxa"/>
            <w:tcBorders>
              <w:top w:val="nil"/>
              <w:left w:val="nil"/>
              <w:bottom w:val="single" w:sz="4" w:space="0" w:color="auto"/>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(1.52)</w:t>
            </w:r>
          </w:p>
        </w:tc>
        <w:tc>
          <w:tcPr>
            <w:tcW w:w="956" w:type="dxa"/>
            <w:tcBorders>
              <w:top w:val="nil"/>
              <w:left w:val="nil"/>
              <w:bottom w:val="single" w:sz="4" w:space="0" w:color="auto"/>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AA7A9D">
              <w:rPr>
                <w:rFonts w:ascii="바탕체" w:eastAsia="바탕체" w:hAnsi="바탕체" w:cs="굴림" w:hint="eastAsia"/>
                <w:color w:val="000000"/>
                <w:kern w:val="0"/>
                <w:sz w:val="18"/>
                <w:szCs w:val="18"/>
              </w:rPr>
              <w:t>(</w:t>
            </w:r>
            <w:r>
              <w:rPr>
                <w:rFonts w:ascii="바탕체" w:eastAsia="바탕체" w:hAnsi="바탕체" w:cs="굴림"/>
                <w:color w:val="000000"/>
                <w:kern w:val="0"/>
                <w:sz w:val="18"/>
                <w:szCs w:val="18"/>
              </w:rPr>
              <w:t>-</w:t>
            </w:r>
            <w:r w:rsidRPr="00AA7A9D">
              <w:rPr>
                <w:rFonts w:ascii="바탕체" w:eastAsia="바탕체" w:hAnsi="바탕체" w:cs="굴림" w:hint="eastAsia"/>
                <w:color w:val="000000"/>
                <w:kern w:val="0"/>
                <w:sz w:val="18"/>
                <w:szCs w:val="18"/>
              </w:rPr>
              <w:t>0.29)</w:t>
            </w:r>
          </w:p>
        </w:tc>
        <w:tc>
          <w:tcPr>
            <w:tcW w:w="931" w:type="dxa"/>
            <w:tcBorders>
              <w:top w:val="nil"/>
              <w:left w:val="nil"/>
              <w:bottom w:val="single" w:sz="4" w:space="0" w:color="auto"/>
              <w:right w:val="nil"/>
            </w:tcBorders>
            <w:shd w:val="clear" w:color="auto" w:fill="auto"/>
            <w:noWrap/>
            <w:vAlign w:val="center"/>
            <w:hideMark/>
          </w:tcPr>
          <w:p w:rsidR="00CA7412" w:rsidRPr="00AA7A9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w:t>
            </w:r>
            <w:r w:rsidRPr="00AA7A9D">
              <w:rPr>
                <w:rFonts w:ascii="바탕체" w:eastAsia="바탕체" w:hAnsi="바탕체" w:cs="굴림" w:hint="eastAsia"/>
                <w:color w:val="000000"/>
                <w:kern w:val="0"/>
                <w:sz w:val="18"/>
                <w:szCs w:val="18"/>
              </w:rPr>
              <w:t>0.41)</w:t>
            </w:r>
          </w:p>
        </w:tc>
        <w:tc>
          <w:tcPr>
            <w:tcW w:w="496" w:type="dxa"/>
            <w:tcBorders>
              <w:top w:val="nil"/>
              <w:left w:val="nil"/>
              <w:bottom w:val="single" w:sz="4" w:space="0" w:color="auto"/>
              <w:right w:val="nil"/>
            </w:tcBorders>
            <w:shd w:val="clear" w:color="auto" w:fill="auto"/>
            <w:noWrap/>
            <w:vAlign w:val="center"/>
            <w:hideMark/>
          </w:tcPr>
          <w:p w:rsidR="00CA7412" w:rsidRPr="009735A0"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9735A0">
              <w:rPr>
                <w:rFonts w:ascii="바탕체" w:eastAsia="바탕체" w:hAnsi="바탕체" w:cs="굴림" w:hint="eastAsia"/>
                <w:color w:val="000000"/>
                <w:kern w:val="0"/>
                <w:sz w:val="18"/>
                <w:szCs w:val="18"/>
              </w:rPr>
              <w:t xml:space="preserve">　</w:t>
            </w:r>
          </w:p>
        </w:tc>
        <w:tc>
          <w:tcPr>
            <w:tcW w:w="828" w:type="dxa"/>
            <w:tcBorders>
              <w:top w:val="nil"/>
              <w:left w:val="nil"/>
              <w:bottom w:val="single" w:sz="4" w:space="0" w:color="auto"/>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(1.42)</w:t>
            </w:r>
          </w:p>
        </w:tc>
        <w:tc>
          <w:tcPr>
            <w:tcW w:w="971" w:type="dxa"/>
            <w:tcBorders>
              <w:top w:val="nil"/>
              <w:left w:val="nil"/>
              <w:bottom w:val="single" w:sz="4" w:space="0" w:color="auto"/>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(1.32)</w:t>
            </w:r>
          </w:p>
        </w:tc>
        <w:tc>
          <w:tcPr>
            <w:tcW w:w="897" w:type="dxa"/>
            <w:tcBorders>
              <w:top w:val="nil"/>
              <w:left w:val="nil"/>
              <w:bottom w:val="single" w:sz="4" w:space="0" w:color="auto"/>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F02D47">
              <w:rPr>
                <w:rFonts w:ascii="바탕체" w:eastAsia="바탕체" w:hAnsi="바탕체" w:cs="굴림" w:hint="eastAsia"/>
                <w:color w:val="000000"/>
                <w:kern w:val="0"/>
                <w:sz w:val="18"/>
                <w:szCs w:val="18"/>
              </w:rPr>
              <w:t>(</w:t>
            </w:r>
            <w:r>
              <w:rPr>
                <w:rFonts w:ascii="바탕체" w:eastAsia="바탕체" w:hAnsi="바탕체" w:cs="굴림"/>
                <w:color w:val="000000"/>
                <w:kern w:val="0"/>
                <w:sz w:val="18"/>
                <w:szCs w:val="18"/>
              </w:rPr>
              <w:t>-</w:t>
            </w:r>
            <w:r w:rsidRPr="00F02D47">
              <w:rPr>
                <w:rFonts w:ascii="바탕체" w:eastAsia="바탕체" w:hAnsi="바탕체" w:cs="굴림" w:hint="eastAsia"/>
                <w:color w:val="000000"/>
                <w:kern w:val="0"/>
                <w:sz w:val="18"/>
                <w:szCs w:val="18"/>
              </w:rPr>
              <w:t>0.28)</w:t>
            </w:r>
          </w:p>
        </w:tc>
        <w:tc>
          <w:tcPr>
            <w:tcW w:w="931" w:type="dxa"/>
            <w:tcBorders>
              <w:top w:val="nil"/>
              <w:left w:val="nil"/>
              <w:bottom w:val="single" w:sz="4" w:space="0" w:color="auto"/>
              <w:right w:val="nil"/>
            </w:tcBorders>
            <w:shd w:val="clear" w:color="auto" w:fill="auto"/>
            <w:noWrap/>
            <w:vAlign w:val="center"/>
            <w:hideMark/>
          </w:tcPr>
          <w:p w:rsidR="00CA7412" w:rsidRPr="00F02D47"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w:t>
            </w:r>
            <w:r w:rsidRPr="00F02D47">
              <w:rPr>
                <w:rFonts w:ascii="바탕체" w:eastAsia="바탕체" w:hAnsi="바탕체" w:cs="굴림" w:hint="eastAsia"/>
                <w:color w:val="000000"/>
                <w:kern w:val="0"/>
                <w:sz w:val="18"/>
                <w:szCs w:val="18"/>
              </w:rPr>
              <w:t>0.47)</w:t>
            </w:r>
          </w:p>
        </w:tc>
      </w:tr>
    </w:tbl>
    <w:p w:rsidR="00CA7412" w:rsidRDefault="00CA7412" w:rsidP="00CA7412">
      <w:pPr>
        <w:widowControl/>
        <w:wordWrap/>
        <w:autoSpaceDE/>
        <w:autoSpaceDN/>
        <w:rPr>
          <w:rFonts w:ascii="바탕체" w:eastAsia="바탕체" w:hAnsi="바탕체"/>
        </w:rPr>
      </w:pPr>
    </w:p>
    <w:p w:rsidR="00CA7412" w:rsidRDefault="00CA7412" w:rsidP="00CA7412">
      <w:pPr>
        <w:widowControl/>
        <w:wordWrap/>
        <w:autoSpaceDE/>
        <w:autoSpaceDN/>
        <w:rPr>
          <w:rFonts w:ascii="바탕체" w:eastAsia="바탕체" w:hAnsi="바탕체"/>
        </w:rPr>
      </w:pPr>
      <w:r>
        <w:rPr>
          <w:rFonts w:ascii="바탕체" w:eastAsia="바탕체" w:hAnsi="바탕체" w:hint="eastAsia"/>
        </w:rPr>
        <w:lastRenderedPageBreak/>
        <w:t xml:space="preserve">&lt;표 </w:t>
      </w:r>
      <w:r>
        <w:rPr>
          <w:rFonts w:ascii="바탕체" w:eastAsia="바탕체" w:hAnsi="바탕체"/>
        </w:rPr>
        <w:t xml:space="preserve">6&gt; </w:t>
      </w:r>
      <w:r>
        <w:rPr>
          <w:rFonts w:ascii="바탕체" w:eastAsia="바탕체" w:hAnsi="바탕체" w:hint="eastAsia"/>
        </w:rPr>
        <w:t>산업매수비율의 산업수익률 예측력</w:t>
      </w:r>
    </w:p>
    <w:p w:rsidR="00CA7412" w:rsidRPr="00941DC9" w:rsidRDefault="00CA7412" w:rsidP="00CA7412">
      <w:pPr>
        <w:widowControl/>
        <w:wordWrap/>
        <w:autoSpaceDE/>
        <w:autoSpaceDN/>
        <w:spacing w:line="276" w:lineRule="auto"/>
        <w:rPr>
          <w:rFonts w:ascii="바탕체" w:eastAsia="바탕체" w:hAnsi="바탕체"/>
          <w:sz w:val="18"/>
        </w:rPr>
      </w:pPr>
      <w:r w:rsidRPr="00941DC9">
        <w:rPr>
          <w:rFonts w:ascii="바탕체" w:eastAsia="바탕체" w:hAnsi="바탕체" w:hint="eastAsia"/>
          <w:sz w:val="18"/>
        </w:rPr>
        <w:t xml:space="preserve">이 표는 </w:t>
      </w:r>
      <w:r w:rsidRPr="00941DC9">
        <w:rPr>
          <w:rFonts w:ascii="바탕체" w:eastAsia="바탕체" w:hAnsi="바탕체"/>
          <w:sz w:val="18"/>
        </w:rPr>
        <w:t>t</w:t>
      </w:r>
      <w:r w:rsidRPr="00941DC9">
        <w:rPr>
          <w:rFonts w:ascii="바탕체" w:eastAsia="바탕체" w:hAnsi="바탕체" w:hint="eastAsia"/>
          <w:sz w:val="18"/>
        </w:rPr>
        <w:t>주의 산업수익률(</w:t>
      </w:r>
      <w:proofErr w:type="spellStart"/>
      <w:r w:rsidRPr="00941DC9">
        <w:rPr>
          <w:rFonts w:ascii="바탕체" w:eastAsia="바탕체" w:hAnsi="바탕체"/>
          <w:sz w:val="18"/>
        </w:rPr>
        <w:t>IND_RET</w:t>
      </w:r>
      <w:r w:rsidRPr="00941DC9">
        <w:rPr>
          <w:rFonts w:ascii="바탕체" w:eastAsia="바탕체" w:hAnsi="바탕체"/>
          <w:sz w:val="18"/>
          <w:vertAlign w:val="subscript"/>
        </w:rPr>
        <w:t>t</w:t>
      </w:r>
      <w:proofErr w:type="spellEnd"/>
      <w:r w:rsidRPr="00941DC9">
        <w:rPr>
          <w:rFonts w:ascii="바탕체" w:eastAsia="바탕체" w:hAnsi="바탕체"/>
          <w:sz w:val="18"/>
        </w:rPr>
        <w:t>)</w:t>
      </w:r>
      <w:r w:rsidRPr="00941DC9">
        <w:rPr>
          <w:rFonts w:ascii="바탕체" w:eastAsia="바탕체" w:hAnsi="바탕체" w:hint="eastAsia"/>
          <w:sz w:val="18"/>
        </w:rPr>
        <w:t>을 종속변수로,</w:t>
      </w:r>
      <w:r w:rsidRPr="00941DC9">
        <w:rPr>
          <w:rFonts w:ascii="바탕체" w:eastAsia="바탕체" w:hAnsi="바탕체"/>
          <w:sz w:val="18"/>
        </w:rPr>
        <w:t xml:space="preserve"> t</w:t>
      </w:r>
      <w:r w:rsidRPr="00941DC9">
        <w:rPr>
          <w:rFonts w:ascii="바탕체" w:eastAsia="바탕체" w:hAnsi="바탕체" w:hint="eastAsia"/>
          <w:sz w:val="18"/>
        </w:rPr>
        <w:t xml:space="preserve">주 이전 20주간의 </w:t>
      </w:r>
      <w:proofErr w:type="spellStart"/>
      <w:r w:rsidRPr="00941DC9">
        <w:rPr>
          <w:rFonts w:ascii="바탕체" w:eastAsia="바탕체" w:hAnsi="바탕체" w:hint="eastAsia"/>
          <w:sz w:val="18"/>
        </w:rPr>
        <w:t>투자자별</w:t>
      </w:r>
      <w:proofErr w:type="spellEnd"/>
      <w:r w:rsidRPr="00941DC9">
        <w:rPr>
          <w:rFonts w:ascii="바탕체" w:eastAsia="바탕체" w:hAnsi="바탕체" w:hint="eastAsia"/>
          <w:sz w:val="18"/>
        </w:rPr>
        <w:t xml:space="preserve"> 산업매수비율(</w:t>
      </w:r>
      <w:r w:rsidRPr="00941DC9">
        <w:rPr>
          <w:rFonts w:ascii="바탕체" w:eastAsia="바탕체" w:hAnsi="바탕체"/>
          <w:sz w:val="18"/>
        </w:rPr>
        <w:t>IND_PB)</w:t>
      </w:r>
      <w:r w:rsidRPr="00941DC9">
        <w:rPr>
          <w:rFonts w:ascii="바탕체" w:eastAsia="바탕체" w:hAnsi="바탕체" w:hint="eastAsia"/>
          <w:sz w:val="18"/>
        </w:rPr>
        <w:t xml:space="preserve">을 설명변수로 하는 </w:t>
      </w:r>
      <w:proofErr w:type="spellStart"/>
      <w:r w:rsidRPr="00941DC9">
        <w:rPr>
          <w:rFonts w:ascii="바탕체" w:eastAsia="바탕체" w:hAnsi="바탕체" w:hint="eastAsia"/>
          <w:sz w:val="18"/>
        </w:rPr>
        <w:t>주단위</w:t>
      </w:r>
      <w:proofErr w:type="spellEnd"/>
      <w:r w:rsidRPr="00941DC9">
        <w:rPr>
          <w:rFonts w:ascii="바탕체" w:eastAsia="바탕체" w:hAnsi="바탕체" w:hint="eastAsia"/>
          <w:sz w:val="18"/>
        </w:rPr>
        <w:t xml:space="preserve"> </w:t>
      </w:r>
      <w:proofErr w:type="spellStart"/>
      <w:r w:rsidRPr="00941DC9">
        <w:rPr>
          <w:rFonts w:ascii="바탕체" w:eastAsia="바탕체" w:hAnsi="바탕체"/>
          <w:sz w:val="18"/>
        </w:rPr>
        <w:t>Fama</w:t>
      </w:r>
      <w:proofErr w:type="spellEnd"/>
      <w:r w:rsidRPr="00941DC9">
        <w:rPr>
          <w:rFonts w:ascii="바탕체" w:eastAsia="바탕체" w:hAnsi="바탕체"/>
          <w:sz w:val="18"/>
        </w:rPr>
        <w:t xml:space="preserve">-Macbeth </w:t>
      </w:r>
      <w:r w:rsidRPr="00941DC9">
        <w:rPr>
          <w:rFonts w:ascii="바탕체" w:eastAsia="바탕체" w:hAnsi="바탕체" w:hint="eastAsia"/>
          <w:sz w:val="18"/>
        </w:rPr>
        <w:t>회귀분석 결과이다.</w:t>
      </w:r>
      <w:r w:rsidRPr="00941DC9">
        <w:rPr>
          <w:rFonts w:ascii="바탕체" w:eastAsia="바탕체" w:hAnsi="바탕체"/>
          <w:sz w:val="18"/>
        </w:rPr>
        <w:t xml:space="preserve"> </w:t>
      </w:r>
      <w:r w:rsidRPr="00941DC9">
        <w:rPr>
          <w:rFonts w:ascii="바탕체" w:eastAsia="바탕체" w:hAnsi="바탕체" w:hint="eastAsia"/>
          <w:sz w:val="18"/>
        </w:rPr>
        <w:t xml:space="preserve">이전 </w:t>
      </w:r>
      <w:r w:rsidRPr="00941DC9">
        <w:rPr>
          <w:rFonts w:ascii="바탕체" w:eastAsia="바탕체" w:hAnsi="바탕체"/>
          <w:sz w:val="18"/>
        </w:rPr>
        <w:t>20</w:t>
      </w:r>
      <w:r w:rsidRPr="00941DC9">
        <w:rPr>
          <w:rFonts w:ascii="바탕체" w:eastAsia="바탕체" w:hAnsi="바탕체" w:hint="eastAsia"/>
          <w:sz w:val="18"/>
        </w:rPr>
        <w:t>주간의 산업수익률을 추가적인 통제변수로 고려하였다.</w:t>
      </w:r>
      <w:r w:rsidRPr="00941DC9">
        <w:rPr>
          <w:rFonts w:ascii="바탕체" w:eastAsia="바탕체" w:hAnsi="바탕체"/>
          <w:sz w:val="18"/>
        </w:rPr>
        <w:t xml:space="preserve"> </w:t>
      </w:r>
      <w:r w:rsidR="005357D6" w:rsidRPr="00941DC9">
        <w:rPr>
          <w:rFonts w:ascii="바탕체" w:eastAsia="바탕체" w:hAnsi="바탕체"/>
          <w:sz w:val="18"/>
        </w:rPr>
        <w:t>SIZE</w:t>
      </w:r>
      <w:r w:rsidR="005357D6" w:rsidRPr="005357D6">
        <w:rPr>
          <w:rFonts w:ascii="바탕체" w:eastAsia="바탕체" w:hAnsi="바탕체"/>
          <w:sz w:val="18"/>
          <w:vertAlign w:val="subscript"/>
        </w:rPr>
        <w:t>t-1</w:t>
      </w:r>
      <w:r w:rsidR="005357D6" w:rsidRPr="00941DC9">
        <w:rPr>
          <w:rFonts w:ascii="바탕체" w:eastAsia="바탕체" w:hAnsi="바탕체" w:hint="eastAsia"/>
          <w:sz w:val="18"/>
        </w:rPr>
        <w:t xml:space="preserve">와 </w:t>
      </w:r>
      <w:r w:rsidR="005357D6" w:rsidRPr="00941DC9">
        <w:rPr>
          <w:rFonts w:ascii="바탕체" w:eastAsia="바탕체" w:hAnsi="바탕체"/>
          <w:sz w:val="18"/>
        </w:rPr>
        <w:t>BM</w:t>
      </w:r>
      <w:r w:rsidR="005357D6" w:rsidRPr="005357D6">
        <w:rPr>
          <w:rFonts w:ascii="바탕체" w:eastAsia="바탕체" w:hAnsi="바탕체"/>
          <w:sz w:val="18"/>
          <w:vertAlign w:val="subscript"/>
        </w:rPr>
        <w:t>t-1</w:t>
      </w:r>
      <w:r w:rsidR="005357D6" w:rsidRPr="00941DC9">
        <w:rPr>
          <w:rFonts w:ascii="바탕체" w:eastAsia="바탕체" w:hAnsi="바탕체" w:hint="eastAsia"/>
          <w:sz w:val="18"/>
        </w:rPr>
        <w:t xml:space="preserve">은 그 산업에 속한 종목들의 </w:t>
      </w:r>
      <w:r w:rsidR="005357D6">
        <w:rPr>
          <w:rFonts w:ascii="바탕체" w:eastAsia="바탕체" w:hAnsi="바탕체"/>
          <w:sz w:val="18"/>
        </w:rPr>
        <w:t>t-1</w:t>
      </w:r>
      <w:r w:rsidR="005357D6">
        <w:rPr>
          <w:rFonts w:ascii="바탕체" w:eastAsia="바탕체" w:hAnsi="바탕체" w:hint="eastAsia"/>
          <w:sz w:val="18"/>
        </w:rPr>
        <w:t xml:space="preserve">주의 </w:t>
      </w:r>
      <w:r w:rsidR="005357D6" w:rsidRPr="00941DC9">
        <w:rPr>
          <w:rFonts w:ascii="바탕체" w:eastAsia="바탕체" w:hAnsi="바탕체" w:hint="eastAsia"/>
          <w:sz w:val="18"/>
        </w:rPr>
        <w:t xml:space="preserve">평균 시가총액 및 </w:t>
      </w:r>
      <w:proofErr w:type="spellStart"/>
      <w:r w:rsidR="005357D6" w:rsidRPr="00941DC9">
        <w:rPr>
          <w:rFonts w:ascii="바탕체" w:eastAsia="바탕체" w:hAnsi="바탕체" w:hint="eastAsia"/>
          <w:sz w:val="18"/>
        </w:rPr>
        <w:t>장부가대비</w:t>
      </w:r>
      <w:proofErr w:type="spellEnd"/>
      <w:r w:rsidR="005357D6" w:rsidRPr="00941DC9">
        <w:rPr>
          <w:rFonts w:ascii="바탕체" w:eastAsia="바탕체" w:hAnsi="바탕체" w:hint="eastAsia"/>
          <w:sz w:val="18"/>
        </w:rPr>
        <w:t xml:space="preserve"> 시가총액 비율에 자연로그를 취하여 변환한 값이다.</w:t>
      </w:r>
      <w:r w:rsidRPr="00941DC9">
        <w:rPr>
          <w:rFonts w:ascii="바탕체" w:eastAsia="바탕체" w:hAnsi="바탕체"/>
          <w:sz w:val="18"/>
        </w:rPr>
        <w:t xml:space="preserve"> Newey-West(1987)에 </w:t>
      </w:r>
      <w:r w:rsidRPr="00941DC9">
        <w:rPr>
          <w:rFonts w:ascii="바탕체" w:eastAsia="바탕체" w:hAnsi="바탕체" w:hint="eastAsia"/>
          <w:sz w:val="18"/>
        </w:rPr>
        <w:t>따라 표준오차를 수정하였으며,</w:t>
      </w:r>
      <w:r w:rsidRPr="00941DC9">
        <w:rPr>
          <w:rFonts w:ascii="바탕체" w:eastAsia="바탕체" w:hAnsi="바탕체"/>
          <w:sz w:val="18"/>
        </w:rPr>
        <w:t xml:space="preserve"> </w:t>
      </w:r>
      <w:r w:rsidRPr="00941DC9">
        <w:rPr>
          <w:rFonts w:ascii="바탕체" w:eastAsia="바탕체" w:hAnsi="바탕체"/>
          <w:i/>
          <w:sz w:val="18"/>
        </w:rPr>
        <w:t>t</w:t>
      </w:r>
      <w:r w:rsidRPr="00941DC9">
        <w:rPr>
          <w:rFonts w:ascii="바탕체" w:eastAsia="바탕체" w:hAnsi="바탕체"/>
          <w:sz w:val="18"/>
        </w:rPr>
        <w:t xml:space="preserve"> </w:t>
      </w:r>
      <w:r w:rsidRPr="00941DC9">
        <w:rPr>
          <w:rFonts w:ascii="바탕체" w:eastAsia="바탕체" w:hAnsi="바탕체" w:hint="eastAsia"/>
          <w:sz w:val="18"/>
        </w:rPr>
        <w:t>값을 괄호 안에 표시하였다.</w:t>
      </w:r>
      <w:r w:rsidRPr="00941DC9">
        <w:rPr>
          <w:rFonts w:ascii="바탕체" w:eastAsia="바탕체" w:hAnsi="바탕체"/>
          <w:sz w:val="18"/>
        </w:rPr>
        <w:t xml:space="preserve"> ***, **, * </w:t>
      </w:r>
      <w:r w:rsidRPr="00941DC9">
        <w:rPr>
          <w:rFonts w:ascii="바탕체" w:eastAsia="바탕체" w:hAnsi="바탕체" w:hint="eastAsia"/>
          <w:sz w:val="18"/>
        </w:rPr>
        <w:t xml:space="preserve">는 각각 </w:t>
      </w:r>
      <w:r w:rsidRPr="00941DC9">
        <w:rPr>
          <w:rFonts w:ascii="바탕체" w:eastAsia="바탕체" w:hAnsi="바탕체"/>
          <w:sz w:val="18"/>
        </w:rPr>
        <w:t>1%, 5%, 10%</w:t>
      </w:r>
      <w:r w:rsidRPr="00941DC9">
        <w:rPr>
          <w:rFonts w:ascii="바탕체" w:eastAsia="바탕체" w:hAnsi="바탕체" w:hint="eastAsia"/>
          <w:sz w:val="18"/>
        </w:rPr>
        <w:t xml:space="preserve"> 유의수준에서 유의함을 의미한다.</w:t>
      </w:r>
      <w:r w:rsidRPr="00941DC9">
        <w:rPr>
          <w:rFonts w:ascii="바탕체" w:eastAsia="바탕체" w:hAnsi="바탕체"/>
          <w:sz w:val="18"/>
        </w:rPr>
        <w:t xml:space="preserve"> </w:t>
      </w:r>
    </w:p>
    <w:tbl>
      <w:tblPr>
        <w:tblW w:w="5000" w:type="pct"/>
        <w:tblBorders>
          <w:top w:val="single" w:sz="4" w:space="0" w:color="auto"/>
          <w:bottom w:val="single" w:sz="4" w:space="0" w:color="auto"/>
        </w:tblBorders>
        <w:tblCellMar>
          <w:left w:w="99" w:type="dxa"/>
          <w:right w:w="99" w:type="dxa"/>
        </w:tblCellMar>
        <w:tblLook w:val="04A0" w:firstRow="1" w:lastRow="0" w:firstColumn="1" w:lastColumn="0" w:noHBand="0" w:noVBand="1"/>
      </w:tblPr>
      <w:tblGrid>
        <w:gridCol w:w="1573"/>
        <w:gridCol w:w="1199"/>
        <w:gridCol w:w="1008"/>
        <w:gridCol w:w="426"/>
        <w:gridCol w:w="1098"/>
        <w:gridCol w:w="1008"/>
        <w:gridCol w:w="428"/>
        <w:gridCol w:w="1278"/>
        <w:gridCol w:w="1008"/>
      </w:tblGrid>
      <w:tr w:rsidR="00CA7412" w:rsidRPr="00963D35" w:rsidTr="00BF536E">
        <w:trPr>
          <w:trHeight w:val="330"/>
        </w:trPr>
        <w:tc>
          <w:tcPr>
            <w:tcW w:w="872" w:type="pct"/>
            <w:tcBorders>
              <w:bottom w:val="single" w:sz="4" w:space="0" w:color="auto"/>
            </w:tcBorders>
            <w:shd w:val="clear" w:color="auto" w:fill="auto"/>
            <w:noWrap/>
            <w:vAlign w:val="center"/>
            <w:hideMark/>
          </w:tcPr>
          <w:p w:rsidR="00CA7412" w:rsidRPr="00963D35" w:rsidRDefault="00CA7412" w:rsidP="00BF536E">
            <w:pPr>
              <w:widowControl/>
              <w:wordWrap/>
              <w:autoSpaceDE/>
              <w:autoSpaceDN/>
              <w:spacing w:after="0" w:line="240" w:lineRule="auto"/>
              <w:jc w:val="left"/>
              <w:rPr>
                <w:rFonts w:ascii="바탕체" w:eastAsia="바탕체" w:hAnsi="바탕체" w:cs="굴림"/>
                <w:kern w:val="0"/>
                <w:sz w:val="18"/>
                <w:szCs w:val="24"/>
              </w:rPr>
            </w:pPr>
          </w:p>
        </w:tc>
        <w:tc>
          <w:tcPr>
            <w:tcW w:w="664" w:type="pct"/>
            <w:tcBorders>
              <w:bottom w:val="single" w:sz="4" w:space="0" w:color="auto"/>
            </w:tcBorders>
            <w:shd w:val="clear" w:color="auto" w:fill="auto"/>
            <w:noWrap/>
            <w:vAlign w:val="center"/>
            <w:hideMark/>
          </w:tcPr>
          <w:p w:rsidR="00CA7412" w:rsidRPr="00725F1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개인투자자</w:t>
            </w:r>
          </w:p>
        </w:tc>
        <w:tc>
          <w:tcPr>
            <w:tcW w:w="558" w:type="pct"/>
            <w:tcBorders>
              <w:bottom w:val="single" w:sz="4" w:space="0" w:color="auto"/>
            </w:tcBorders>
            <w:shd w:val="clear" w:color="auto" w:fill="auto"/>
            <w:noWrap/>
            <w:vAlign w:val="center"/>
            <w:hideMark/>
          </w:tcPr>
          <w:p w:rsidR="00CA7412" w:rsidRPr="00725F1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(t-value)</w:t>
            </w:r>
          </w:p>
        </w:tc>
        <w:tc>
          <w:tcPr>
            <w:tcW w:w="236" w:type="pct"/>
            <w:tcBorders>
              <w:bottom w:val="single" w:sz="4" w:space="0" w:color="auto"/>
            </w:tcBorders>
            <w:shd w:val="clear" w:color="auto" w:fill="auto"/>
            <w:noWrap/>
            <w:vAlign w:val="center"/>
            <w:hideMark/>
          </w:tcPr>
          <w:p w:rsidR="00CA7412" w:rsidRPr="00963D35" w:rsidRDefault="00CA7412" w:rsidP="00BF536E">
            <w:pPr>
              <w:widowControl/>
              <w:wordWrap/>
              <w:autoSpaceDE/>
              <w:autoSpaceDN/>
              <w:spacing w:after="0" w:line="240" w:lineRule="auto"/>
              <w:jc w:val="left"/>
              <w:rPr>
                <w:rFonts w:ascii="바탕체" w:eastAsia="바탕체" w:hAnsi="바탕체" w:cs="굴림"/>
                <w:color w:val="000000"/>
                <w:kern w:val="0"/>
                <w:sz w:val="18"/>
              </w:rPr>
            </w:pPr>
          </w:p>
        </w:tc>
        <w:tc>
          <w:tcPr>
            <w:tcW w:w="608" w:type="pct"/>
            <w:tcBorders>
              <w:bottom w:val="single" w:sz="4" w:space="0" w:color="auto"/>
            </w:tcBorders>
            <w:shd w:val="clear" w:color="auto" w:fill="auto"/>
            <w:noWrap/>
            <w:vAlign w:val="center"/>
            <w:hideMark/>
          </w:tcPr>
          <w:p w:rsidR="00CA7412" w:rsidRPr="00725F1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기관투자자</w:t>
            </w:r>
          </w:p>
        </w:tc>
        <w:tc>
          <w:tcPr>
            <w:tcW w:w="558" w:type="pct"/>
            <w:tcBorders>
              <w:bottom w:val="single" w:sz="4" w:space="0" w:color="auto"/>
            </w:tcBorders>
            <w:shd w:val="clear" w:color="auto" w:fill="auto"/>
            <w:noWrap/>
            <w:vAlign w:val="center"/>
            <w:hideMark/>
          </w:tcPr>
          <w:p w:rsidR="00CA7412" w:rsidRPr="00725F1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(t-value)</w:t>
            </w:r>
          </w:p>
        </w:tc>
        <w:tc>
          <w:tcPr>
            <w:tcW w:w="237" w:type="pct"/>
            <w:tcBorders>
              <w:bottom w:val="single" w:sz="4" w:space="0" w:color="auto"/>
            </w:tcBorders>
            <w:shd w:val="clear" w:color="auto" w:fill="auto"/>
            <w:noWrap/>
            <w:vAlign w:val="center"/>
            <w:hideMark/>
          </w:tcPr>
          <w:p w:rsidR="00CA7412" w:rsidRPr="00963D35" w:rsidRDefault="00CA7412" w:rsidP="00BF536E">
            <w:pPr>
              <w:widowControl/>
              <w:wordWrap/>
              <w:autoSpaceDE/>
              <w:autoSpaceDN/>
              <w:spacing w:after="0" w:line="240" w:lineRule="auto"/>
              <w:jc w:val="left"/>
              <w:rPr>
                <w:rFonts w:ascii="바탕체" w:eastAsia="바탕체" w:hAnsi="바탕체" w:cs="굴림"/>
                <w:color w:val="000000"/>
                <w:kern w:val="0"/>
                <w:sz w:val="18"/>
              </w:rPr>
            </w:pPr>
          </w:p>
        </w:tc>
        <w:tc>
          <w:tcPr>
            <w:tcW w:w="708" w:type="pct"/>
            <w:tcBorders>
              <w:bottom w:val="single" w:sz="4" w:space="0" w:color="auto"/>
            </w:tcBorders>
            <w:shd w:val="clear" w:color="auto" w:fill="auto"/>
            <w:noWrap/>
            <w:vAlign w:val="center"/>
            <w:hideMark/>
          </w:tcPr>
          <w:p w:rsidR="00CA7412" w:rsidRPr="00725F1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외국인투자자</w:t>
            </w:r>
          </w:p>
        </w:tc>
        <w:tc>
          <w:tcPr>
            <w:tcW w:w="558" w:type="pct"/>
            <w:tcBorders>
              <w:bottom w:val="single" w:sz="4" w:space="0" w:color="auto"/>
            </w:tcBorders>
            <w:shd w:val="clear" w:color="auto" w:fill="auto"/>
            <w:noWrap/>
            <w:vAlign w:val="center"/>
            <w:hideMark/>
          </w:tcPr>
          <w:p w:rsidR="00CA7412" w:rsidRPr="00725F1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(t-value)</w:t>
            </w:r>
          </w:p>
        </w:tc>
      </w:tr>
      <w:tr w:rsidR="00CA7412" w:rsidRPr="00963D35" w:rsidTr="00BF536E">
        <w:trPr>
          <w:trHeight w:val="330"/>
        </w:trPr>
        <w:tc>
          <w:tcPr>
            <w:tcW w:w="872" w:type="pct"/>
            <w:tcBorders>
              <w:top w:val="single" w:sz="4" w:space="0" w:color="auto"/>
              <w:bottom w:val="nil"/>
            </w:tcBorders>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IND_PB</w:t>
            </w:r>
            <w:r w:rsidRPr="00CD7E42">
              <w:rPr>
                <w:rFonts w:ascii="바탕체" w:eastAsia="바탕체" w:hAnsi="바탕체" w:cs="굴림" w:hint="eastAsia"/>
                <w:color w:val="000000"/>
                <w:kern w:val="0"/>
                <w:sz w:val="18"/>
                <w:szCs w:val="18"/>
                <w:vertAlign w:val="subscript"/>
              </w:rPr>
              <w:t>t-1</w:t>
            </w:r>
          </w:p>
        </w:tc>
        <w:tc>
          <w:tcPr>
            <w:tcW w:w="664" w:type="pct"/>
            <w:tcBorders>
              <w:top w:val="single" w:sz="4" w:space="0" w:color="auto"/>
              <w:bottom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0.009 </w:t>
            </w:r>
          </w:p>
        </w:tc>
        <w:tc>
          <w:tcPr>
            <w:tcW w:w="558" w:type="pct"/>
            <w:tcBorders>
              <w:top w:val="single" w:sz="4" w:space="0" w:color="auto"/>
              <w:bottom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(0.32)</w:t>
            </w:r>
          </w:p>
        </w:tc>
        <w:tc>
          <w:tcPr>
            <w:tcW w:w="236" w:type="pct"/>
            <w:tcBorders>
              <w:top w:val="single" w:sz="4" w:space="0" w:color="auto"/>
              <w:bottom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tcBorders>
              <w:top w:val="single" w:sz="4" w:space="0" w:color="auto"/>
              <w:bottom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0.017</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tcBorders>
              <w:top w:val="single" w:sz="4" w:space="0" w:color="auto"/>
              <w:bottom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(2.31)</w:t>
            </w:r>
          </w:p>
        </w:tc>
        <w:tc>
          <w:tcPr>
            <w:tcW w:w="237" w:type="pct"/>
            <w:tcBorders>
              <w:top w:val="single" w:sz="4" w:space="0" w:color="auto"/>
              <w:bottom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tcBorders>
              <w:top w:val="single" w:sz="4" w:space="0" w:color="auto"/>
              <w:bottom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0.010</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tcBorders>
              <w:top w:val="single" w:sz="4" w:space="0" w:color="auto"/>
              <w:bottom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(1.89)</w:t>
            </w:r>
          </w:p>
        </w:tc>
      </w:tr>
      <w:tr w:rsidR="00CA7412" w:rsidRPr="00963D35" w:rsidTr="00BF536E">
        <w:trPr>
          <w:trHeight w:val="330"/>
        </w:trPr>
        <w:tc>
          <w:tcPr>
            <w:tcW w:w="872" w:type="pct"/>
            <w:tcBorders>
              <w:top w:val="nil"/>
            </w:tcBorders>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w:t>
            </w:r>
            <w:r>
              <w:rPr>
                <w:rFonts w:ascii="바탕체" w:eastAsia="바탕체" w:hAnsi="바탕체" w:cs="굴림" w:hint="eastAsia"/>
                <w:color w:val="000000"/>
                <w:kern w:val="0"/>
                <w:sz w:val="18"/>
                <w:szCs w:val="18"/>
              </w:rPr>
              <w:t>ND_PB</w:t>
            </w:r>
            <w:r w:rsidRPr="00CD7E42">
              <w:rPr>
                <w:rFonts w:ascii="바탕체" w:eastAsia="바탕체" w:hAnsi="바탕체" w:cs="굴림" w:hint="eastAsia"/>
                <w:color w:val="000000"/>
                <w:kern w:val="0"/>
                <w:sz w:val="18"/>
                <w:szCs w:val="18"/>
                <w:vertAlign w:val="subscript"/>
              </w:rPr>
              <w:t>t-2,t-5</w:t>
            </w:r>
          </w:p>
        </w:tc>
        <w:tc>
          <w:tcPr>
            <w:tcW w:w="664" w:type="pct"/>
            <w:tcBorders>
              <w:top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-0.068</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tcBorders>
              <w:top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(-1.74)</w:t>
            </w:r>
          </w:p>
        </w:tc>
        <w:tc>
          <w:tcPr>
            <w:tcW w:w="236" w:type="pct"/>
            <w:tcBorders>
              <w:top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tcBorders>
              <w:top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-0.006 </w:t>
            </w:r>
          </w:p>
        </w:tc>
        <w:tc>
          <w:tcPr>
            <w:tcW w:w="558" w:type="pct"/>
            <w:tcBorders>
              <w:top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(-0.61)</w:t>
            </w:r>
          </w:p>
        </w:tc>
        <w:tc>
          <w:tcPr>
            <w:tcW w:w="237" w:type="pct"/>
            <w:tcBorders>
              <w:top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tcBorders>
              <w:top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0.007 </w:t>
            </w:r>
          </w:p>
        </w:tc>
        <w:tc>
          <w:tcPr>
            <w:tcW w:w="558" w:type="pct"/>
            <w:tcBorders>
              <w:top w:val="nil"/>
            </w:tcBorders>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(1.10)</w:t>
            </w:r>
          </w:p>
        </w:tc>
      </w:tr>
      <w:tr w:rsidR="00CA7412" w:rsidRPr="00963D35" w:rsidTr="00BF536E">
        <w:trPr>
          <w:trHeight w:val="330"/>
        </w:trPr>
        <w:tc>
          <w:tcPr>
            <w:tcW w:w="872" w:type="pct"/>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IND_PB</w:t>
            </w:r>
            <w:r w:rsidRPr="00CD7E42">
              <w:rPr>
                <w:rFonts w:ascii="바탕체" w:eastAsia="바탕체" w:hAnsi="바탕체" w:cs="굴림"/>
                <w:color w:val="000000"/>
                <w:kern w:val="0"/>
                <w:sz w:val="18"/>
                <w:szCs w:val="18"/>
                <w:vertAlign w:val="subscript"/>
              </w:rPr>
              <w:t>t-6,t-10</w:t>
            </w:r>
          </w:p>
        </w:tc>
        <w:tc>
          <w:tcPr>
            <w:tcW w:w="664"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0.034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(1.36)</w:t>
            </w:r>
          </w:p>
        </w:tc>
        <w:tc>
          <w:tcPr>
            <w:tcW w:w="236"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0.006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(0.86)</w:t>
            </w:r>
          </w:p>
        </w:tc>
        <w:tc>
          <w:tcPr>
            <w:tcW w:w="237"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0.000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(-0.01)</w:t>
            </w:r>
          </w:p>
        </w:tc>
      </w:tr>
      <w:tr w:rsidR="00CA7412" w:rsidRPr="00963D35" w:rsidTr="00BF536E">
        <w:trPr>
          <w:trHeight w:val="330"/>
        </w:trPr>
        <w:tc>
          <w:tcPr>
            <w:tcW w:w="872" w:type="pct"/>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IND_PB</w:t>
            </w:r>
            <w:r w:rsidRPr="00CD7E42">
              <w:rPr>
                <w:rFonts w:ascii="바탕체" w:eastAsia="바탕체" w:hAnsi="바탕체" w:cs="굴림"/>
                <w:color w:val="000000"/>
                <w:kern w:val="0"/>
                <w:sz w:val="18"/>
                <w:szCs w:val="18"/>
                <w:vertAlign w:val="subscript"/>
              </w:rPr>
              <w:t>t-11,t-20</w:t>
            </w:r>
          </w:p>
        </w:tc>
        <w:tc>
          <w:tcPr>
            <w:tcW w:w="664"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-0.056</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(-1.84)</w:t>
            </w:r>
          </w:p>
        </w:tc>
        <w:tc>
          <w:tcPr>
            <w:tcW w:w="236"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-0.012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(-1.59)</w:t>
            </w:r>
          </w:p>
        </w:tc>
        <w:tc>
          <w:tcPr>
            <w:tcW w:w="237"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-0.005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(-0.99)</w:t>
            </w:r>
          </w:p>
        </w:tc>
      </w:tr>
      <w:tr w:rsidR="00CA7412" w:rsidRPr="00963D35" w:rsidTr="00BF536E">
        <w:trPr>
          <w:trHeight w:val="330"/>
        </w:trPr>
        <w:tc>
          <w:tcPr>
            <w:tcW w:w="872" w:type="pct"/>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IND_RET</w:t>
            </w:r>
            <w:r w:rsidRPr="00CD7E42">
              <w:rPr>
                <w:rFonts w:ascii="바탕체" w:eastAsia="바탕체" w:hAnsi="바탕체" w:cs="굴림" w:hint="eastAsia"/>
                <w:color w:val="000000"/>
                <w:kern w:val="0"/>
                <w:sz w:val="18"/>
                <w:szCs w:val="18"/>
                <w:vertAlign w:val="subscript"/>
              </w:rPr>
              <w:t>t-1</w:t>
            </w:r>
          </w:p>
        </w:tc>
        <w:tc>
          <w:tcPr>
            <w:tcW w:w="664"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-0.052</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(-3.51)</w:t>
            </w:r>
          </w:p>
        </w:tc>
        <w:tc>
          <w:tcPr>
            <w:tcW w:w="236"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-0.046</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(-2.89)</w:t>
            </w:r>
          </w:p>
        </w:tc>
        <w:tc>
          <w:tcPr>
            <w:tcW w:w="237"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-0.056</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(-3.60)</w:t>
            </w:r>
          </w:p>
        </w:tc>
      </w:tr>
      <w:tr w:rsidR="00CA7412" w:rsidRPr="00963D35" w:rsidTr="00BF536E">
        <w:trPr>
          <w:trHeight w:val="330"/>
        </w:trPr>
        <w:tc>
          <w:tcPr>
            <w:tcW w:w="872" w:type="pct"/>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IND_RET</w:t>
            </w:r>
            <w:r w:rsidRPr="00CD7E42">
              <w:rPr>
                <w:rFonts w:ascii="바탕체" w:eastAsia="바탕체" w:hAnsi="바탕체" w:cs="굴림" w:hint="eastAsia"/>
                <w:color w:val="000000"/>
                <w:kern w:val="0"/>
                <w:sz w:val="18"/>
                <w:szCs w:val="18"/>
                <w:vertAlign w:val="subscript"/>
              </w:rPr>
              <w:t>t-2,t-5</w:t>
            </w:r>
          </w:p>
        </w:tc>
        <w:tc>
          <w:tcPr>
            <w:tcW w:w="664"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0.006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(0.79)</w:t>
            </w:r>
          </w:p>
        </w:tc>
        <w:tc>
          <w:tcPr>
            <w:tcW w:w="236"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0.002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(0.27)</w:t>
            </w:r>
          </w:p>
        </w:tc>
        <w:tc>
          <w:tcPr>
            <w:tcW w:w="237"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0.007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(0.87)</w:t>
            </w:r>
          </w:p>
        </w:tc>
      </w:tr>
      <w:tr w:rsidR="00CA7412" w:rsidRPr="00963D35" w:rsidTr="00BF536E">
        <w:trPr>
          <w:trHeight w:val="330"/>
        </w:trPr>
        <w:tc>
          <w:tcPr>
            <w:tcW w:w="872" w:type="pct"/>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IND_RET</w:t>
            </w:r>
            <w:r w:rsidRPr="00CD7E42">
              <w:rPr>
                <w:rFonts w:ascii="바탕체" w:eastAsia="바탕체" w:hAnsi="바탕체" w:cs="굴림"/>
                <w:color w:val="000000"/>
                <w:kern w:val="0"/>
                <w:sz w:val="18"/>
                <w:szCs w:val="18"/>
                <w:vertAlign w:val="subscript"/>
              </w:rPr>
              <w:t>t-6,t-10</w:t>
            </w:r>
          </w:p>
        </w:tc>
        <w:tc>
          <w:tcPr>
            <w:tcW w:w="664"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-0.013</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(-2.16)</w:t>
            </w:r>
          </w:p>
        </w:tc>
        <w:tc>
          <w:tcPr>
            <w:tcW w:w="236"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-0.010</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(-1.74)</w:t>
            </w:r>
          </w:p>
        </w:tc>
        <w:tc>
          <w:tcPr>
            <w:tcW w:w="237"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-0.008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(-1.41)</w:t>
            </w:r>
          </w:p>
        </w:tc>
      </w:tr>
      <w:tr w:rsidR="00CA7412" w:rsidRPr="00963D35" w:rsidTr="00BF536E">
        <w:trPr>
          <w:trHeight w:val="330"/>
        </w:trPr>
        <w:tc>
          <w:tcPr>
            <w:tcW w:w="872" w:type="pct"/>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IND_RET</w:t>
            </w:r>
            <w:r w:rsidRPr="00CD7E42">
              <w:rPr>
                <w:rFonts w:ascii="바탕체" w:eastAsia="바탕체" w:hAnsi="바탕체" w:cs="굴림"/>
                <w:color w:val="000000"/>
                <w:kern w:val="0"/>
                <w:sz w:val="18"/>
                <w:szCs w:val="18"/>
                <w:vertAlign w:val="subscript"/>
              </w:rPr>
              <w:t>t-11,t-20</w:t>
            </w:r>
          </w:p>
        </w:tc>
        <w:tc>
          <w:tcPr>
            <w:tcW w:w="664"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0.000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(0.83)</w:t>
            </w:r>
          </w:p>
        </w:tc>
        <w:tc>
          <w:tcPr>
            <w:tcW w:w="236"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0.000</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(1.93)</w:t>
            </w:r>
          </w:p>
        </w:tc>
        <w:tc>
          <w:tcPr>
            <w:tcW w:w="237"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0.000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(1.25)</w:t>
            </w:r>
          </w:p>
        </w:tc>
      </w:tr>
      <w:tr w:rsidR="00CA7412" w:rsidRPr="00963D35" w:rsidTr="00BF536E">
        <w:trPr>
          <w:trHeight w:val="330"/>
        </w:trPr>
        <w:tc>
          <w:tcPr>
            <w:tcW w:w="872" w:type="pct"/>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SIZE</w:t>
            </w:r>
            <w:r w:rsidR="001D7393" w:rsidRPr="001D7393">
              <w:rPr>
                <w:rFonts w:ascii="바탕체" w:eastAsia="바탕체" w:hAnsi="바탕체" w:cs="굴림"/>
                <w:color w:val="000000"/>
                <w:kern w:val="0"/>
                <w:sz w:val="18"/>
                <w:szCs w:val="18"/>
                <w:vertAlign w:val="subscript"/>
              </w:rPr>
              <w:t>t-1</w:t>
            </w:r>
          </w:p>
        </w:tc>
        <w:tc>
          <w:tcPr>
            <w:tcW w:w="664"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0.002</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(3.45)</w:t>
            </w:r>
          </w:p>
        </w:tc>
        <w:tc>
          <w:tcPr>
            <w:tcW w:w="236"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0.001</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(1.84)</w:t>
            </w:r>
          </w:p>
        </w:tc>
        <w:tc>
          <w:tcPr>
            <w:tcW w:w="237"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0.001</w:t>
            </w:r>
            <w:r>
              <w:rPr>
                <w:rFonts w:ascii="바탕체" w:eastAsia="바탕체" w:hAnsi="바탕체" w:cs="굴림"/>
                <w:color w:val="000000"/>
                <w:kern w:val="0"/>
                <w:sz w:val="18"/>
              </w:rPr>
              <w:t>**</w:t>
            </w:r>
            <w:r w:rsidRPr="00963D35">
              <w:rPr>
                <w:rFonts w:ascii="바탕체" w:eastAsia="바탕체" w:hAnsi="바탕체" w:cs="굴림" w:hint="eastAsia"/>
                <w:color w:val="000000"/>
                <w:kern w:val="0"/>
                <w:sz w:val="18"/>
              </w:rPr>
              <w:t xml:space="preserve">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(2.04)</w:t>
            </w:r>
          </w:p>
        </w:tc>
      </w:tr>
      <w:tr w:rsidR="00CA7412" w:rsidRPr="00963D35" w:rsidTr="00BF536E">
        <w:trPr>
          <w:trHeight w:val="330"/>
        </w:trPr>
        <w:tc>
          <w:tcPr>
            <w:tcW w:w="872" w:type="pct"/>
            <w:shd w:val="clear" w:color="auto" w:fill="auto"/>
            <w:noWrap/>
            <w:vAlign w:val="center"/>
            <w:hideMark/>
          </w:tcPr>
          <w:p w:rsidR="00CA7412" w:rsidRPr="00725F1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Pr>
                <w:rFonts w:ascii="바탕체" w:eastAsia="바탕체" w:hAnsi="바탕체" w:cs="굴림"/>
                <w:color w:val="000000"/>
                <w:kern w:val="0"/>
                <w:sz w:val="18"/>
                <w:szCs w:val="18"/>
              </w:rPr>
              <w:t>BM</w:t>
            </w:r>
            <w:r w:rsidR="001D7393" w:rsidRPr="001D7393">
              <w:rPr>
                <w:rFonts w:ascii="바탕체" w:eastAsia="바탕체" w:hAnsi="바탕체" w:cs="굴림"/>
                <w:color w:val="000000"/>
                <w:kern w:val="0"/>
                <w:sz w:val="18"/>
                <w:szCs w:val="18"/>
                <w:vertAlign w:val="subscript"/>
              </w:rPr>
              <w:t>t-1</w:t>
            </w:r>
          </w:p>
        </w:tc>
        <w:tc>
          <w:tcPr>
            <w:tcW w:w="664"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0.000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(0.39)</w:t>
            </w:r>
          </w:p>
        </w:tc>
        <w:tc>
          <w:tcPr>
            <w:tcW w:w="236"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6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-0.002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(-1.47)</w:t>
            </w:r>
          </w:p>
        </w:tc>
        <w:tc>
          <w:tcPr>
            <w:tcW w:w="237"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p>
        </w:tc>
        <w:tc>
          <w:tcPr>
            <w:tcW w:w="70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 xml:space="preserve">0.000 </w:t>
            </w:r>
          </w:p>
        </w:tc>
        <w:tc>
          <w:tcPr>
            <w:tcW w:w="558" w:type="pct"/>
            <w:shd w:val="clear" w:color="auto" w:fill="auto"/>
            <w:noWrap/>
            <w:vAlign w:val="center"/>
            <w:hideMark/>
          </w:tcPr>
          <w:p w:rsidR="00CA7412" w:rsidRPr="00963D35" w:rsidRDefault="00CA7412" w:rsidP="00BF536E">
            <w:pPr>
              <w:widowControl/>
              <w:wordWrap/>
              <w:autoSpaceDE/>
              <w:autoSpaceDN/>
              <w:spacing w:after="0" w:line="240" w:lineRule="auto"/>
              <w:jc w:val="right"/>
              <w:rPr>
                <w:rFonts w:ascii="바탕체" w:eastAsia="바탕체" w:hAnsi="바탕체" w:cs="굴림"/>
                <w:color w:val="000000"/>
                <w:kern w:val="0"/>
                <w:sz w:val="18"/>
              </w:rPr>
            </w:pPr>
            <w:r w:rsidRPr="00963D35">
              <w:rPr>
                <w:rFonts w:ascii="바탕체" w:eastAsia="바탕체" w:hAnsi="바탕체" w:cs="굴림" w:hint="eastAsia"/>
                <w:color w:val="000000"/>
                <w:kern w:val="0"/>
                <w:sz w:val="18"/>
              </w:rPr>
              <w:t>(-0.35)</w:t>
            </w:r>
          </w:p>
        </w:tc>
      </w:tr>
    </w:tbl>
    <w:p w:rsidR="00CA7412" w:rsidRDefault="00CA7412" w:rsidP="00CA7412">
      <w:pPr>
        <w:widowControl/>
        <w:wordWrap/>
        <w:autoSpaceDE/>
        <w:autoSpaceDN/>
        <w:rPr>
          <w:rFonts w:ascii="바탕체" w:eastAsia="바탕체" w:hAnsi="바탕체"/>
        </w:rPr>
      </w:pPr>
      <w:r>
        <w:rPr>
          <w:rFonts w:ascii="바탕체" w:eastAsia="바탕체" w:hAnsi="바탕체"/>
        </w:rPr>
        <w:br w:type="page"/>
      </w:r>
    </w:p>
    <w:p w:rsidR="00CA7412" w:rsidRDefault="00CA7412" w:rsidP="00CA7412">
      <w:pPr>
        <w:widowControl/>
        <w:wordWrap/>
        <w:autoSpaceDE/>
        <w:autoSpaceDN/>
        <w:rPr>
          <w:rFonts w:ascii="바탕체" w:eastAsia="바탕체" w:hAnsi="바탕체"/>
        </w:rPr>
      </w:pPr>
      <w:r>
        <w:rPr>
          <w:rFonts w:ascii="바탕체" w:eastAsia="바탕체" w:hAnsi="바탕체"/>
        </w:rPr>
        <w:lastRenderedPageBreak/>
        <w:t>&lt;</w:t>
      </w:r>
      <w:r>
        <w:rPr>
          <w:rFonts w:ascii="바탕체" w:eastAsia="바탕체" w:hAnsi="바탕체" w:hint="eastAsia"/>
        </w:rPr>
        <w:t xml:space="preserve">표 </w:t>
      </w:r>
      <w:r>
        <w:rPr>
          <w:rFonts w:ascii="바탕체" w:eastAsia="바탕체" w:hAnsi="바탕체"/>
        </w:rPr>
        <w:t>7&gt;</w:t>
      </w:r>
      <w:r>
        <w:rPr>
          <w:rFonts w:ascii="바탕체" w:eastAsia="바탕체" w:hAnsi="바탕체" w:hint="eastAsia"/>
        </w:rPr>
        <w:t xml:space="preserve"> 산업매수비율의 종목수익률 예측력</w:t>
      </w:r>
    </w:p>
    <w:p w:rsidR="00CA7412" w:rsidRPr="00941DC9" w:rsidRDefault="00CA7412" w:rsidP="00CA7412">
      <w:pPr>
        <w:widowControl/>
        <w:wordWrap/>
        <w:autoSpaceDE/>
        <w:autoSpaceDN/>
        <w:rPr>
          <w:rFonts w:ascii="바탕체" w:eastAsia="바탕체" w:hAnsi="바탕체"/>
          <w:sz w:val="18"/>
        </w:rPr>
      </w:pPr>
      <w:r w:rsidRPr="00941DC9">
        <w:rPr>
          <w:rFonts w:ascii="바탕체" w:eastAsia="바탕체" w:hAnsi="바탕체" w:hint="eastAsia"/>
          <w:sz w:val="18"/>
        </w:rPr>
        <w:t xml:space="preserve">이 표는 </w:t>
      </w:r>
      <w:r w:rsidRPr="00941DC9">
        <w:rPr>
          <w:rFonts w:ascii="바탕체" w:eastAsia="바탕체" w:hAnsi="바탕체"/>
          <w:sz w:val="18"/>
        </w:rPr>
        <w:t>t 주</w:t>
      </w:r>
      <w:r w:rsidRPr="00941DC9">
        <w:rPr>
          <w:rFonts w:ascii="바탕체" w:eastAsia="바탕체" w:hAnsi="바탕체" w:hint="eastAsia"/>
          <w:sz w:val="18"/>
        </w:rPr>
        <w:t>(또는 월)</w:t>
      </w:r>
      <w:r w:rsidRPr="00941DC9">
        <w:rPr>
          <w:rFonts w:ascii="바탕체" w:eastAsia="바탕체" w:hAnsi="바탕체"/>
          <w:sz w:val="18"/>
        </w:rPr>
        <w:t xml:space="preserve">의 </w:t>
      </w:r>
      <w:r w:rsidRPr="00941DC9">
        <w:rPr>
          <w:rFonts w:ascii="바탕체" w:eastAsia="바탕체" w:hAnsi="바탕체" w:hint="eastAsia"/>
          <w:sz w:val="18"/>
        </w:rPr>
        <w:t>종목수익률(</w:t>
      </w:r>
      <w:proofErr w:type="spellStart"/>
      <w:r w:rsidRPr="00941DC9">
        <w:rPr>
          <w:rFonts w:ascii="바탕체" w:eastAsia="바탕체" w:hAnsi="바탕체"/>
          <w:sz w:val="18"/>
        </w:rPr>
        <w:t>STOCK_RET</w:t>
      </w:r>
      <w:r w:rsidRPr="00941DC9">
        <w:rPr>
          <w:rFonts w:ascii="바탕체" w:eastAsia="바탕체" w:hAnsi="바탕체"/>
          <w:sz w:val="18"/>
          <w:vertAlign w:val="subscript"/>
        </w:rPr>
        <w:t>t</w:t>
      </w:r>
      <w:proofErr w:type="spellEnd"/>
      <w:r w:rsidRPr="00941DC9">
        <w:rPr>
          <w:rFonts w:ascii="바탕체" w:eastAsia="바탕체" w:hAnsi="바탕체"/>
          <w:sz w:val="18"/>
        </w:rPr>
        <w:t xml:space="preserve">)을 </w:t>
      </w:r>
      <w:r w:rsidRPr="00941DC9">
        <w:rPr>
          <w:rFonts w:ascii="바탕체" w:eastAsia="바탕체" w:hAnsi="바탕체" w:hint="eastAsia"/>
          <w:sz w:val="18"/>
        </w:rPr>
        <w:t>종속변수로,</w:t>
      </w:r>
      <w:r w:rsidRPr="00941DC9">
        <w:rPr>
          <w:rFonts w:ascii="바탕체" w:eastAsia="바탕체" w:hAnsi="바탕체"/>
          <w:sz w:val="18"/>
        </w:rPr>
        <w:t xml:space="preserve"> </w:t>
      </w:r>
      <w:r w:rsidR="00C83A84">
        <w:rPr>
          <w:rFonts w:ascii="바탕체" w:eastAsia="바탕체" w:hAnsi="바탕체" w:hint="eastAsia"/>
          <w:sz w:val="18"/>
        </w:rPr>
        <w:t xml:space="preserve">해당 종목이 속한 산업의 </w:t>
      </w:r>
      <w:r w:rsidRPr="00941DC9">
        <w:rPr>
          <w:rFonts w:ascii="바탕체" w:eastAsia="바탕체" w:hAnsi="바탕체"/>
          <w:sz w:val="18"/>
        </w:rPr>
        <w:t>t-1</w:t>
      </w:r>
      <w:r w:rsidRPr="00941DC9">
        <w:rPr>
          <w:rFonts w:ascii="바탕체" w:eastAsia="바탕체" w:hAnsi="바탕체" w:hint="eastAsia"/>
          <w:sz w:val="18"/>
        </w:rPr>
        <w:t>주의 산업매수비율(</w:t>
      </w:r>
      <w:r w:rsidRPr="00941DC9">
        <w:rPr>
          <w:rFonts w:ascii="바탕체" w:eastAsia="바탕체" w:hAnsi="바탕체"/>
          <w:sz w:val="18"/>
        </w:rPr>
        <w:t>IND_PB</w:t>
      </w:r>
      <w:r w:rsidRPr="00941DC9">
        <w:rPr>
          <w:rFonts w:ascii="바탕체" w:eastAsia="바탕체" w:hAnsi="바탕체"/>
          <w:sz w:val="18"/>
          <w:vertAlign w:val="subscript"/>
        </w:rPr>
        <w:t>t-1</w:t>
      </w:r>
      <w:r w:rsidRPr="00941DC9">
        <w:rPr>
          <w:rFonts w:ascii="바탕체" w:eastAsia="바탕체" w:hAnsi="바탕체"/>
          <w:sz w:val="18"/>
        </w:rPr>
        <w:t>)</w:t>
      </w:r>
      <w:r w:rsidRPr="00941DC9">
        <w:rPr>
          <w:rFonts w:ascii="바탕체" w:eastAsia="바탕체" w:hAnsi="바탕체" w:hint="eastAsia"/>
          <w:sz w:val="18"/>
        </w:rPr>
        <w:t xml:space="preserve">을 설명변수로 하는 </w:t>
      </w:r>
      <w:proofErr w:type="spellStart"/>
      <w:r w:rsidRPr="00941DC9">
        <w:rPr>
          <w:rFonts w:ascii="바탕체" w:eastAsia="바탕체" w:hAnsi="바탕체"/>
          <w:sz w:val="18"/>
        </w:rPr>
        <w:t>Fama</w:t>
      </w:r>
      <w:proofErr w:type="spellEnd"/>
      <w:r w:rsidRPr="00941DC9">
        <w:rPr>
          <w:rFonts w:ascii="바탕체" w:eastAsia="바탕체" w:hAnsi="바탕체"/>
          <w:sz w:val="18"/>
        </w:rPr>
        <w:t xml:space="preserve">-Macbeth </w:t>
      </w:r>
      <w:r w:rsidRPr="00941DC9">
        <w:rPr>
          <w:rFonts w:ascii="바탕체" w:eastAsia="바탕체" w:hAnsi="바탕체" w:hint="eastAsia"/>
          <w:sz w:val="18"/>
        </w:rPr>
        <w:t>회귀분석의 결과이다.</w:t>
      </w:r>
      <w:r w:rsidRPr="00941DC9">
        <w:rPr>
          <w:rFonts w:ascii="바탕체" w:eastAsia="바탕체" w:hAnsi="바탕체"/>
          <w:sz w:val="18"/>
        </w:rPr>
        <w:t xml:space="preserve"> </w:t>
      </w:r>
      <w:r w:rsidRPr="00941DC9">
        <w:rPr>
          <w:rFonts w:ascii="바탕체" w:eastAsia="바탕체" w:hAnsi="바탕체" w:hint="eastAsia"/>
          <w:sz w:val="18"/>
        </w:rPr>
        <w:t xml:space="preserve">통제변수로 사용된 </w:t>
      </w:r>
      <w:r w:rsidRPr="00941DC9">
        <w:rPr>
          <w:rFonts w:ascii="바탕체" w:eastAsia="바탕체" w:hAnsi="바탕체"/>
          <w:sz w:val="18"/>
        </w:rPr>
        <w:t>STOCK_PB</w:t>
      </w:r>
      <w:r w:rsidRPr="00941DC9">
        <w:rPr>
          <w:rFonts w:ascii="바탕체" w:eastAsia="바탕체" w:hAnsi="바탕체"/>
          <w:sz w:val="18"/>
          <w:vertAlign w:val="subscript"/>
        </w:rPr>
        <w:t>t-1</w:t>
      </w:r>
      <w:r w:rsidRPr="00941DC9">
        <w:rPr>
          <w:rFonts w:ascii="바탕체" w:eastAsia="바탕체" w:hAnsi="바탕체" w:hint="eastAsia"/>
          <w:sz w:val="18"/>
        </w:rPr>
        <w:t xml:space="preserve">는 </w:t>
      </w:r>
      <w:r w:rsidRPr="00941DC9">
        <w:rPr>
          <w:rFonts w:ascii="바탕체" w:eastAsia="바탕체" w:hAnsi="바탕체"/>
          <w:sz w:val="18"/>
        </w:rPr>
        <w:t>t</w:t>
      </w:r>
      <w:r w:rsidRPr="00941DC9">
        <w:rPr>
          <w:rFonts w:ascii="바탕체" w:eastAsia="바탕체" w:hAnsi="바탕체" w:hint="eastAsia"/>
          <w:sz w:val="18"/>
        </w:rPr>
        <w:t>주의 종목매수비율,</w:t>
      </w:r>
      <w:r w:rsidRPr="00941DC9">
        <w:rPr>
          <w:rFonts w:ascii="바탕체" w:eastAsia="바탕체" w:hAnsi="바탕체"/>
          <w:sz w:val="18"/>
        </w:rPr>
        <w:t xml:space="preserve"> IND_RET</w:t>
      </w:r>
      <w:r w:rsidRPr="00941DC9">
        <w:rPr>
          <w:rFonts w:ascii="바탕체" w:eastAsia="바탕체" w:hAnsi="바탕체"/>
          <w:sz w:val="18"/>
          <w:vertAlign w:val="subscript"/>
        </w:rPr>
        <w:t>t-1</w:t>
      </w:r>
      <w:r w:rsidRPr="00941DC9">
        <w:rPr>
          <w:rFonts w:ascii="바탕체" w:eastAsia="바탕체" w:hAnsi="바탕체" w:hint="eastAsia"/>
          <w:sz w:val="18"/>
        </w:rPr>
        <w:t xml:space="preserve">는 </w:t>
      </w:r>
      <w:r w:rsidRPr="00941DC9">
        <w:rPr>
          <w:rFonts w:ascii="바탕체" w:eastAsia="바탕체" w:hAnsi="바탕체"/>
          <w:sz w:val="18"/>
        </w:rPr>
        <w:t>t</w:t>
      </w:r>
      <w:r>
        <w:rPr>
          <w:rFonts w:ascii="바탕체" w:eastAsia="바탕체" w:hAnsi="바탕체"/>
          <w:sz w:val="18"/>
        </w:rPr>
        <w:t>-1</w:t>
      </w:r>
      <w:r w:rsidRPr="00941DC9">
        <w:rPr>
          <w:rFonts w:ascii="바탕체" w:eastAsia="바탕체" w:hAnsi="바탕체" w:hint="eastAsia"/>
          <w:sz w:val="18"/>
        </w:rPr>
        <w:t>주의 산업수익률,</w:t>
      </w:r>
      <w:r w:rsidRPr="00941DC9">
        <w:rPr>
          <w:rFonts w:ascii="바탕체" w:eastAsia="바탕체" w:hAnsi="바탕체"/>
          <w:sz w:val="18"/>
        </w:rPr>
        <w:t xml:space="preserve"> STOCK_RET</w:t>
      </w:r>
      <w:r w:rsidRPr="00941DC9">
        <w:rPr>
          <w:rFonts w:ascii="바탕체" w:eastAsia="바탕체" w:hAnsi="바탕체"/>
          <w:sz w:val="18"/>
          <w:vertAlign w:val="subscript"/>
        </w:rPr>
        <w:t>t-1</w:t>
      </w:r>
      <w:r w:rsidRPr="00941DC9">
        <w:rPr>
          <w:rFonts w:ascii="바탕체" w:eastAsia="바탕체" w:hAnsi="바탕체" w:hint="eastAsia"/>
          <w:sz w:val="18"/>
        </w:rPr>
        <w:t>는 t</w:t>
      </w:r>
      <w:r>
        <w:rPr>
          <w:rFonts w:ascii="바탕체" w:eastAsia="바탕체" w:hAnsi="바탕체"/>
          <w:sz w:val="18"/>
        </w:rPr>
        <w:t>-1</w:t>
      </w:r>
      <w:r w:rsidRPr="00941DC9">
        <w:rPr>
          <w:rFonts w:ascii="바탕체" w:eastAsia="바탕체" w:hAnsi="바탕체" w:hint="eastAsia"/>
          <w:sz w:val="18"/>
        </w:rPr>
        <w:t>주의 종목수익률이다.</w:t>
      </w:r>
      <w:r w:rsidRPr="00941DC9">
        <w:rPr>
          <w:rFonts w:ascii="바탕체" w:eastAsia="바탕체" w:hAnsi="바탕체"/>
          <w:sz w:val="18"/>
        </w:rPr>
        <w:t xml:space="preserve"> </w:t>
      </w:r>
      <w:r w:rsidR="005357D6" w:rsidRPr="00941DC9">
        <w:rPr>
          <w:rFonts w:ascii="바탕체" w:eastAsia="바탕체" w:hAnsi="바탕체"/>
          <w:sz w:val="18"/>
        </w:rPr>
        <w:t>SIZE</w:t>
      </w:r>
      <w:r w:rsidR="005357D6" w:rsidRPr="005357D6">
        <w:rPr>
          <w:rFonts w:ascii="바탕체" w:eastAsia="바탕체" w:hAnsi="바탕체"/>
          <w:sz w:val="18"/>
          <w:vertAlign w:val="subscript"/>
        </w:rPr>
        <w:t>t-1</w:t>
      </w:r>
      <w:r w:rsidR="005357D6" w:rsidRPr="00941DC9">
        <w:rPr>
          <w:rFonts w:ascii="바탕체" w:eastAsia="바탕체" w:hAnsi="바탕체" w:hint="eastAsia"/>
          <w:sz w:val="18"/>
        </w:rPr>
        <w:t xml:space="preserve">와 </w:t>
      </w:r>
      <w:r w:rsidR="005357D6" w:rsidRPr="00941DC9">
        <w:rPr>
          <w:rFonts w:ascii="바탕체" w:eastAsia="바탕체" w:hAnsi="바탕체"/>
          <w:sz w:val="18"/>
        </w:rPr>
        <w:t>BM</w:t>
      </w:r>
      <w:r w:rsidR="005357D6" w:rsidRPr="005357D6">
        <w:rPr>
          <w:rFonts w:ascii="바탕체" w:eastAsia="바탕체" w:hAnsi="바탕체"/>
          <w:sz w:val="18"/>
          <w:vertAlign w:val="subscript"/>
        </w:rPr>
        <w:t>t-1</w:t>
      </w:r>
      <w:r w:rsidR="005357D6" w:rsidRPr="00941DC9">
        <w:rPr>
          <w:rFonts w:ascii="바탕체" w:eastAsia="바탕체" w:hAnsi="바탕체" w:hint="eastAsia"/>
          <w:sz w:val="18"/>
        </w:rPr>
        <w:t xml:space="preserve">은 그 산업에 속한 종목들의 </w:t>
      </w:r>
      <w:r w:rsidR="005357D6">
        <w:rPr>
          <w:rFonts w:ascii="바탕체" w:eastAsia="바탕체" w:hAnsi="바탕체"/>
          <w:sz w:val="18"/>
        </w:rPr>
        <w:t>t-1</w:t>
      </w:r>
      <w:r w:rsidR="005357D6">
        <w:rPr>
          <w:rFonts w:ascii="바탕체" w:eastAsia="바탕체" w:hAnsi="바탕체" w:hint="eastAsia"/>
          <w:sz w:val="18"/>
        </w:rPr>
        <w:t xml:space="preserve">주의 </w:t>
      </w:r>
      <w:r w:rsidR="005357D6" w:rsidRPr="00941DC9">
        <w:rPr>
          <w:rFonts w:ascii="바탕체" w:eastAsia="바탕체" w:hAnsi="바탕체" w:hint="eastAsia"/>
          <w:sz w:val="18"/>
        </w:rPr>
        <w:t xml:space="preserve">평균 시가총액 및 </w:t>
      </w:r>
      <w:proofErr w:type="spellStart"/>
      <w:r w:rsidR="005357D6" w:rsidRPr="00941DC9">
        <w:rPr>
          <w:rFonts w:ascii="바탕체" w:eastAsia="바탕체" w:hAnsi="바탕체" w:hint="eastAsia"/>
          <w:sz w:val="18"/>
        </w:rPr>
        <w:t>장부가대비</w:t>
      </w:r>
      <w:proofErr w:type="spellEnd"/>
      <w:r w:rsidR="005357D6" w:rsidRPr="00941DC9">
        <w:rPr>
          <w:rFonts w:ascii="바탕체" w:eastAsia="바탕체" w:hAnsi="바탕체" w:hint="eastAsia"/>
          <w:sz w:val="18"/>
        </w:rPr>
        <w:t xml:space="preserve"> 시가총액 비율에 자연로그를 취하여 변환한 값이다.</w:t>
      </w:r>
      <w:r w:rsidR="005357D6" w:rsidRPr="00941DC9">
        <w:rPr>
          <w:rFonts w:ascii="바탕체" w:eastAsia="바탕체" w:hAnsi="바탕체"/>
          <w:sz w:val="18"/>
        </w:rPr>
        <w:t xml:space="preserve"> </w:t>
      </w:r>
      <w:r w:rsidRPr="00941DC9">
        <w:rPr>
          <w:rFonts w:ascii="바탕체" w:eastAsia="바탕체" w:hAnsi="바탕체"/>
          <w:sz w:val="18"/>
        </w:rPr>
        <w:t xml:space="preserve">Newey-West(1987)에 </w:t>
      </w:r>
      <w:r w:rsidRPr="00941DC9">
        <w:rPr>
          <w:rFonts w:ascii="바탕체" w:eastAsia="바탕체" w:hAnsi="바탕체" w:hint="eastAsia"/>
          <w:sz w:val="18"/>
        </w:rPr>
        <w:t>따라 표준오차를 수정하였으며,</w:t>
      </w:r>
      <w:r w:rsidRPr="00941DC9">
        <w:rPr>
          <w:rFonts w:ascii="바탕체" w:eastAsia="바탕체" w:hAnsi="바탕체"/>
          <w:sz w:val="18"/>
        </w:rPr>
        <w:t xml:space="preserve"> </w:t>
      </w:r>
      <w:r w:rsidRPr="00941DC9">
        <w:rPr>
          <w:rFonts w:ascii="바탕체" w:eastAsia="바탕체" w:hAnsi="바탕체"/>
          <w:i/>
          <w:sz w:val="18"/>
        </w:rPr>
        <w:t>t</w:t>
      </w:r>
      <w:r w:rsidRPr="00941DC9">
        <w:rPr>
          <w:rFonts w:ascii="바탕체" w:eastAsia="바탕체" w:hAnsi="바탕체"/>
          <w:sz w:val="18"/>
        </w:rPr>
        <w:t xml:space="preserve"> </w:t>
      </w:r>
      <w:r w:rsidRPr="00941DC9">
        <w:rPr>
          <w:rFonts w:ascii="바탕체" w:eastAsia="바탕체" w:hAnsi="바탕체" w:hint="eastAsia"/>
          <w:sz w:val="18"/>
        </w:rPr>
        <w:t>값을 괄호 안에 표시하였다.</w:t>
      </w:r>
      <w:r w:rsidRPr="00941DC9">
        <w:rPr>
          <w:rFonts w:ascii="바탕체" w:eastAsia="바탕체" w:hAnsi="바탕체"/>
          <w:sz w:val="18"/>
        </w:rPr>
        <w:t xml:space="preserve"> ***, **, * </w:t>
      </w:r>
      <w:r w:rsidRPr="00941DC9">
        <w:rPr>
          <w:rFonts w:ascii="바탕체" w:eastAsia="바탕체" w:hAnsi="바탕체" w:hint="eastAsia"/>
          <w:sz w:val="18"/>
        </w:rPr>
        <w:t xml:space="preserve">는 각각 </w:t>
      </w:r>
      <w:r w:rsidRPr="00941DC9">
        <w:rPr>
          <w:rFonts w:ascii="바탕체" w:eastAsia="바탕체" w:hAnsi="바탕체"/>
          <w:sz w:val="18"/>
        </w:rPr>
        <w:t>1%, 5%, 10%</w:t>
      </w:r>
      <w:r w:rsidRPr="00941DC9">
        <w:rPr>
          <w:rFonts w:ascii="바탕체" w:eastAsia="바탕체" w:hAnsi="바탕체" w:hint="eastAsia"/>
          <w:sz w:val="18"/>
        </w:rPr>
        <w:t xml:space="preserve"> 유의수준에서 유의함을 의미한다.</w:t>
      </w:r>
      <w:r w:rsidRPr="00941DC9">
        <w:rPr>
          <w:rFonts w:ascii="바탕체" w:eastAsia="바탕체" w:hAnsi="바탕체"/>
          <w:sz w:val="18"/>
        </w:rPr>
        <w:t xml:space="preserve"> </w:t>
      </w:r>
      <w:r w:rsidRPr="00941DC9">
        <w:rPr>
          <w:rFonts w:ascii="바탕체" w:eastAsia="바탕체" w:hAnsi="바탕체" w:hint="eastAsia"/>
          <w:sz w:val="18"/>
        </w:rPr>
        <w:t>패널 A</w:t>
      </w:r>
      <w:r w:rsidRPr="00941DC9">
        <w:rPr>
          <w:rFonts w:ascii="바탕체" w:eastAsia="바탕체" w:hAnsi="바탕체"/>
          <w:sz w:val="18"/>
        </w:rPr>
        <w:t>,</w:t>
      </w:r>
      <w:r w:rsidRPr="00941DC9">
        <w:rPr>
          <w:rFonts w:ascii="바탕체" w:eastAsia="바탕체" w:hAnsi="바탕체" w:hint="eastAsia"/>
          <w:sz w:val="18"/>
        </w:rPr>
        <w:t xml:space="preserve"> </w:t>
      </w:r>
      <w:r w:rsidRPr="00941DC9">
        <w:rPr>
          <w:rFonts w:ascii="바탕체" w:eastAsia="바탕체" w:hAnsi="바탕체"/>
          <w:sz w:val="18"/>
        </w:rPr>
        <w:t>B,</w:t>
      </w:r>
      <w:r w:rsidRPr="00941DC9">
        <w:rPr>
          <w:rFonts w:ascii="바탕체" w:eastAsia="바탕체" w:hAnsi="바탕체" w:hint="eastAsia"/>
          <w:sz w:val="18"/>
        </w:rPr>
        <w:t xml:space="preserve"> C는 각각 개인,</w:t>
      </w:r>
      <w:r w:rsidRPr="00941DC9">
        <w:rPr>
          <w:rFonts w:ascii="바탕체" w:eastAsia="바탕체" w:hAnsi="바탕체"/>
          <w:sz w:val="18"/>
        </w:rPr>
        <w:t xml:space="preserve"> </w:t>
      </w:r>
      <w:r w:rsidRPr="00941DC9">
        <w:rPr>
          <w:rFonts w:ascii="바탕체" w:eastAsia="바탕체" w:hAnsi="바탕체" w:hint="eastAsia"/>
          <w:sz w:val="18"/>
        </w:rPr>
        <w:t>기관,</w:t>
      </w:r>
      <w:r w:rsidRPr="00941DC9">
        <w:rPr>
          <w:rFonts w:ascii="바탕체" w:eastAsia="바탕체" w:hAnsi="바탕체"/>
          <w:sz w:val="18"/>
        </w:rPr>
        <w:t xml:space="preserve"> </w:t>
      </w:r>
      <w:r w:rsidRPr="00941DC9">
        <w:rPr>
          <w:rFonts w:ascii="바탕체" w:eastAsia="바탕체" w:hAnsi="바탕체" w:hint="eastAsia"/>
          <w:sz w:val="18"/>
        </w:rPr>
        <w:t>외국인투자자에 관한 결과이다.</w:t>
      </w:r>
    </w:p>
    <w:p w:rsidR="00CA7412" w:rsidRDefault="00CA7412" w:rsidP="00CA7412">
      <w:pPr>
        <w:widowControl/>
        <w:wordWrap/>
        <w:autoSpaceDE/>
        <w:autoSpaceDN/>
        <w:spacing w:after="0"/>
        <w:rPr>
          <w:rFonts w:ascii="바탕체" w:eastAsia="바탕체" w:hAnsi="바탕체"/>
          <w:sz w:val="18"/>
        </w:rPr>
      </w:pPr>
    </w:p>
    <w:p w:rsidR="00CA7412" w:rsidRPr="00D6456B" w:rsidRDefault="00CA7412" w:rsidP="00CA7412">
      <w:pPr>
        <w:widowControl/>
        <w:wordWrap/>
        <w:autoSpaceDE/>
        <w:autoSpaceDN/>
        <w:spacing w:after="0"/>
        <w:rPr>
          <w:rFonts w:ascii="바탕체" w:eastAsia="바탕체" w:hAnsi="바탕체"/>
          <w:sz w:val="18"/>
        </w:rPr>
      </w:pPr>
      <w:r w:rsidRPr="00D6456B">
        <w:rPr>
          <w:rFonts w:ascii="바탕체" w:eastAsia="바탕체" w:hAnsi="바탕체" w:hint="eastAsia"/>
          <w:sz w:val="18"/>
        </w:rPr>
        <w:t>패널 A</w:t>
      </w:r>
      <w:r w:rsidRPr="00D6456B">
        <w:rPr>
          <w:rFonts w:ascii="바탕체" w:eastAsia="바탕체" w:hAnsi="바탕체"/>
          <w:sz w:val="18"/>
        </w:rPr>
        <w:t xml:space="preserve">: </w:t>
      </w:r>
      <w:r w:rsidRPr="00D6456B">
        <w:rPr>
          <w:rFonts w:ascii="바탕체" w:eastAsia="바탕체" w:hAnsi="바탕체" w:hint="eastAsia"/>
          <w:sz w:val="18"/>
        </w:rPr>
        <w:t>개인투자자</w:t>
      </w:r>
    </w:p>
    <w:tbl>
      <w:tblPr>
        <w:tblW w:w="5000" w:type="pct"/>
        <w:tblBorders>
          <w:top w:val="single" w:sz="4" w:space="0" w:color="auto"/>
          <w:bottom w:val="single" w:sz="4" w:space="0" w:color="auto"/>
        </w:tblBorders>
        <w:tblCellMar>
          <w:left w:w="99" w:type="dxa"/>
          <w:right w:w="99" w:type="dxa"/>
        </w:tblCellMar>
        <w:tblLook w:val="04A0" w:firstRow="1" w:lastRow="0" w:firstColumn="1" w:lastColumn="0" w:noHBand="0" w:noVBand="1"/>
      </w:tblPr>
      <w:tblGrid>
        <w:gridCol w:w="1833"/>
        <w:gridCol w:w="1751"/>
        <w:gridCol w:w="1312"/>
        <w:gridCol w:w="1150"/>
        <w:gridCol w:w="1751"/>
        <w:gridCol w:w="1229"/>
      </w:tblGrid>
      <w:tr w:rsidR="00CA7412" w:rsidRPr="00D6456B" w:rsidTr="00BF536E">
        <w:trPr>
          <w:trHeight w:val="330"/>
        </w:trPr>
        <w:tc>
          <w:tcPr>
            <w:tcW w:w="1015" w:type="pct"/>
            <w:tcBorders>
              <w:bottom w:val="single" w:sz="4" w:space="0" w:color="auto"/>
            </w:tcBorders>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kern w:val="0"/>
                <w:sz w:val="18"/>
                <w:szCs w:val="18"/>
              </w:rPr>
            </w:pPr>
          </w:p>
        </w:tc>
        <w:tc>
          <w:tcPr>
            <w:tcW w:w="970" w:type="pct"/>
            <w:tcBorders>
              <w:bottom w:val="single" w:sz="4" w:space="0" w:color="auto"/>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모형</w:t>
            </w:r>
            <w:r w:rsidR="00C67BAA">
              <w:rPr>
                <w:rFonts w:ascii="바탕체" w:eastAsia="바탕체" w:hAnsi="바탕체" w:cs="굴림"/>
                <w:color w:val="000000"/>
                <w:kern w:val="0"/>
                <w:sz w:val="18"/>
                <w:szCs w:val="18"/>
              </w:rPr>
              <w:t>I</w:t>
            </w:r>
          </w:p>
        </w:tc>
        <w:tc>
          <w:tcPr>
            <w:tcW w:w="727" w:type="pct"/>
            <w:tcBorders>
              <w:bottom w:val="single" w:sz="4" w:space="0" w:color="auto"/>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637" w:type="pct"/>
            <w:tcBorders>
              <w:bottom w:val="single" w:sz="4" w:space="0" w:color="auto"/>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Times New Roman"/>
                <w:kern w:val="0"/>
                <w:sz w:val="18"/>
                <w:szCs w:val="18"/>
              </w:rPr>
            </w:pPr>
          </w:p>
        </w:tc>
        <w:tc>
          <w:tcPr>
            <w:tcW w:w="970" w:type="pct"/>
            <w:tcBorders>
              <w:bottom w:val="single" w:sz="4" w:space="0" w:color="auto"/>
            </w:tcBorders>
            <w:shd w:val="clear" w:color="auto" w:fill="auto"/>
            <w:noWrap/>
            <w:vAlign w:val="center"/>
            <w:hideMark/>
          </w:tcPr>
          <w:p w:rsidR="00CA7412" w:rsidRPr="00D6456B" w:rsidRDefault="00CA7412" w:rsidP="00F40A9B">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모형</w:t>
            </w:r>
            <w:r w:rsidR="00F40A9B">
              <w:rPr>
                <w:rFonts w:ascii="바탕체" w:eastAsia="바탕체" w:hAnsi="바탕체" w:cs="굴림" w:hint="eastAsia"/>
                <w:color w:val="000000"/>
                <w:kern w:val="0"/>
                <w:sz w:val="18"/>
                <w:szCs w:val="18"/>
              </w:rPr>
              <w:t>II</w:t>
            </w:r>
          </w:p>
        </w:tc>
        <w:tc>
          <w:tcPr>
            <w:tcW w:w="681" w:type="pct"/>
            <w:tcBorders>
              <w:bottom w:val="single" w:sz="4" w:space="0" w:color="auto"/>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r>
      <w:tr w:rsidR="00CA7412" w:rsidRPr="00D6456B" w:rsidTr="00BF536E">
        <w:trPr>
          <w:trHeight w:val="330"/>
        </w:trPr>
        <w:tc>
          <w:tcPr>
            <w:tcW w:w="1015" w:type="pct"/>
            <w:tcBorders>
              <w:top w:val="single" w:sz="4" w:space="0" w:color="auto"/>
              <w:bottom w:val="nil"/>
            </w:tcBorders>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IND_PB</w:t>
            </w:r>
            <w:r w:rsidRPr="00D6456B">
              <w:rPr>
                <w:rFonts w:ascii="바탕체" w:eastAsia="바탕체" w:hAnsi="바탕체" w:cs="굴림" w:hint="eastAsia"/>
                <w:color w:val="000000"/>
                <w:kern w:val="0"/>
                <w:sz w:val="18"/>
                <w:szCs w:val="18"/>
                <w:vertAlign w:val="subscript"/>
              </w:rPr>
              <w:t>t-1</w:t>
            </w:r>
          </w:p>
        </w:tc>
        <w:tc>
          <w:tcPr>
            <w:tcW w:w="970" w:type="pct"/>
            <w:tcBorders>
              <w:top w:val="single" w:sz="4" w:space="0" w:color="auto"/>
              <w:bottom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 xml:space="preserve">-0.018 </w:t>
            </w:r>
          </w:p>
        </w:tc>
        <w:tc>
          <w:tcPr>
            <w:tcW w:w="727" w:type="pct"/>
            <w:tcBorders>
              <w:top w:val="single" w:sz="4" w:space="0" w:color="auto"/>
              <w:bottom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(-1.51)</w:t>
            </w:r>
          </w:p>
        </w:tc>
        <w:tc>
          <w:tcPr>
            <w:tcW w:w="637" w:type="pct"/>
            <w:tcBorders>
              <w:top w:val="single" w:sz="4" w:space="0" w:color="auto"/>
              <w:bottom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tcBorders>
              <w:top w:val="single" w:sz="4" w:space="0" w:color="auto"/>
              <w:bottom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 xml:space="preserve">-0.017 </w:t>
            </w:r>
          </w:p>
        </w:tc>
        <w:tc>
          <w:tcPr>
            <w:tcW w:w="681" w:type="pct"/>
            <w:tcBorders>
              <w:top w:val="single" w:sz="4" w:space="0" w:color="auto"/>
              <w:bottom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(-1.52)</w:t>
            </w:r>
          </w:p>
        </w:tc>
      </w:tr>
      <w:tr w:rsidR="00CA7412" w:rsidRPr="00D6456B" w:rsidTr="00BF536E">
        <w:trPr>
          <w:trHeight w:val="330"/>
        </w:trPr>
        <w:tc>
          <w:tcPr>
            <w:tcW w:w="1015" w:type="pct"/>
            <w:tcBorders>
              <w:top w:val="nil"/>
            </w:tcBorders>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STOCK_PB</w:t>
            </w:r>
            <w:r w:rsidRPr="00D6456B">
              <w:rPr>
                <w:rFonts w:ascii="바탕체" w:eastAsia="바탕체" w:hAnsi="바탕체" w:cs="굴림" w:hint="eastAsia"/>
                <w:color w:val="000000"/>
                <w:kern w:val="0"/>
                <w:sz w:val="18"/>
                <w:szCs w:val="18"/>
                <w:vertAlign w:val="subscript"/>
              </w:rPr>
              <w:t>t-1</w:t>
            </w:r>
          </w:p>
        </w:tc>
        <w:tc>
          <w:tcPr>
            <w:tcW w:w="970" w:type="pct"/>
            <w:tcBorders>
              <w:top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 xml:space="preserve">-0.003 </w:t>
            </w:r>
          </w:p>
        </w:tc>
        <w:tc>
          <w:tcPr>
            <w:tcW w:w="727" w:type="pct"/>
            <w:tcBorders>
              <w:top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(-1.44)</w:t>
            </w:r>
          </w:p>
        </w:tc>
        <w:tc>
          <w:tcPr>
            <w:tcW w:w="637" w:type="pct"/>
            <w:tcBorders>
              <w:top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tcBorders>
              <w:top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 xml:space="preserve">0.000 </w:t>
            </w:r>
          </w:p>
        </w:tc>
        <w:tc>
          <w:tcPr>
            <w:tcW w:w="681" w:type="pct"/>
            <w:tcBorders>
              <w:top w:val="nil"/>
            </w:tcBorders>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(0.59)</w:t>
            </w:r>
          </w:p>
        </w:tc>
      </w:tr>
      <w:tr w:rsidR="00CA7412" w:rsidRPr="00D6456B" w:rsidTr="00BF536E">
        <w:trPr>
          <w:trHeight w:val="330"/>
        </w:trPr>
        <w:tc>
          <w:tcPr>
            <w:tcW w:w="1015"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IND_RET</w:t>
            </w:r>
            <w:r w:rsidRPr="00D6456B">
              <w:rPr>
                <w:rFonts w:ascii="바탕체" w:eastAsia="바탕체" w:hAnsi="바탕체" w:cs="굴림" w:hint="eastAsia"/>
                <w:color w:val="000000"/>
                <w:kern w:val="0"/>
                <w:sz w:val="18"/>
                <w:szCs w:val="18"/>
                <w:vertAlign w:val="subscript"/>
              </w:rPr>
              <w:t>t-1</w:t>
            </w:r>
          </w:p>
        </w:tc>
        <w:tc>
          <w:tcPr>
            <w:tcW w:w="970"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727"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637"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970"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-0.003</w:t>
            </w:r>
            <w:r>
              <w:rPr>
                <w:rFonts w:ascii="바탕체" w:eastAsia="바탕체" w:hAnsi="바탕체" w:cs="굴림"/>
                <w:color w:val="000000"/>
                <w:kern w:val="0"/>
                <w:sz w:val="18"/>
                <w:szCs w:val="18"/>
              </w:rPr>
              <w:t>*</w:t>
            </w:r>
            <w:r w:rsidRPr="00D6456B">
              <w:rPr>
                <w:rFonts w:ascii="바탕체" w:eastAsia="바탕체" w:hAnsi="바탕체" w:cs="굴림" w:hint="eastAsia"/>
                <w:color w:val="000000"/>
                <w:kern w:val="0"/>
                <w:sz w:val="18"/>
                <w:szCs w:val="18"/>
              </w:rPr>
              <w:t xml:space="preserve"> </w:t>
            </w:r>
          </w:p>
        </w:tc>
        <w:tc>
          <w:tcPr>
            <w:tcW w:w="681"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(-1.92)</w:t>
            </w:r>
          </w:p>
        </w:tc>
      </w:tr>
      <w:tr w:rsidR="00CA7412" w:rsidRPr="00D6456B" w:rsidTr="00BF536E">
        <w:trPr>
          <w:trHeight w:val="330"/>
        </w:trPr>
        <w:tc>
          <w:tcPr>
            <w:tcW w:w="1015"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STOCK_RET</w:t>
            </w:r>
            <w:r w:rsidRPr="00D6456B">
              <w:rPr>
                <w:rFonts w:ascii="바탕체" w:eastAsia="바탕체" w:hAnsi="바탕체" w:cs="굴림" w:hint="eastAsia"/>
                <w:color w:val="000000"/>
                <w:kern w:val="0"/>
                <w:sz w:val="18"/>
                <w:szCs w:val="18"/>
                <w:vertAlign w:val="subscript"/>
              </w:rPr>
              <w:t>t-1</w:t>
            </w:r>
          </w:p>
        </w:tc>
        <w:tc>
          <w:tcPr>
            <w:tcW w:w="970"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727"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637"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970"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0.057</w:t>
            </w:r>
            <w:r>
              <w:rPr>
                <w:rFonts w:ascii="바탕체" w:eastAsia="바탕체" w:hAnsi="바탕체" w:cs="굴림"/>
                <w:color w:val="000000"/>
                <w:kern w:val="0"/>
                <w:sz w:val="18"/>
                <w:szCs w:val="18"/>
              </w:rPr>
              <w:t>***</w:t>
            </w:r>
            <w:r w:rsidRPr="00D6456B">
              <w:rPr>
                <w:rFonts w:ascii="바탕체" w:eastAsia="바탕체" w:hAnsi="바탕체" w:cs="굴림" w:hint="eastAsia"/>
                <w:color w:val="000000"/>
                <w:kern w:val="0"/>
                <w:sz w:val="18"/>
                <w:szCs w:val="18"/>
              </w:rPr>
              <w:t xml:space="preserve"> </w:t>
            </w:r>
          </w:p>
        </w:tc>
        <w:tc>
          <w:tcPr>
            <w:tcW w:w="681"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(7.29)</w:t>
            </w:r>
          </w:p>
        </w:tc>
      </w:tr>
      <w:tr w:rsidR="00CA7412" w:rsidRPr="00D6456B" w:rsidTr="00BF536E">
        <w:trPr>
          <w:trHeight w:val="330"/>
        </w:trPr>
        <w:tc>
          <w:tcPr>
            <w:tcW w:w="1015"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SIZE</w:t>
            </w:r>
            <w:r w:rsidR="001D7393" w:rsidRPr="001D7393">
              <w:rPr>
                <w:rFonts w:ascii="바탕체" w:eastAsia="바탕체" w:hAnsi="바탕체" w:cs="굴림"/>
                <w:color w:val="000000"/>
                <w:kern w:val="0"/>
                <w:sz w:val="18"/>
                <w:szCs w:val="18"/>
                <w:vertAlign w:val="subscript"/>
              </w:rPr>
              <w:t>t-1</w:t>
            </w:r>
          </w:p>
        </w:tc>
        <w:tc>
          <w:tcPr>
            <w:tcW w:w="970"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 xml:space="preserve">0.000 </w:t>
            </w:r>
          </w:p>
        </w:tc>
        <w:tc>
          <w:tcPr>
            <w:tcW w:w="727"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(-0.15)</w:t>
            </w:r>
          </w:p>
        </w:tc>
        <w:tc>
          <w:tcPr>
            <w:tcW w:w="637"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 xml:space="preserve">0.000 </w:t>
            </w:r>
          </w:p>
        </w:tc>
        <w:tc>
          <w:tcPr>
            <w:tcW w:w="681"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(-0.35)</w:t>
            </w:r>
          </w:p>
        </w:tc>
      </w:tr>
      <w:tr w:rsidR="00CA7412" w:rsidRPr="00D6456B" w:rsidTr="00BF536E">
        <w:trPr>
          <w:trHeight w:val="330"/>
        </w:trPr>
        <w:tc>
          <w:tcPr>
            <w:tcW w:w="1015" w:type="pct"/>
            <w:shd w:val="clear" w:color="auto" w:fill="auto"/>
            <w:noWrap/>
            <w:vAlign w:val="center"/>
            <w:hideMark/>
          </w:tcPr>
          <w:p w:rsidR="00CA7412" w:rsidRPr="00D6456B"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BM</w:t>
            </w:r>
            <w:r w:rsidR="001D7393" w:rsidRPr="001D7393">
              <w:rPr>
                <w:rFonts w:ascii="바탕체" w:eastAsia="바탕체" w:hAnsi="바탕체" w:cs="굴림"/>
                <w:color w:val="000000"/>
                <w:kern w:val="0"/>
                <w:sz w:val="18"/>
                <w:szCs w:val="18"/>
                <w:vertAlign w:val="subscript"/>
              </w:rPr>
              <w:t>t-1</w:t>
            </w:r>
          </w:p>
        </w:tc>
        <w:tc>
          <w:tcPr>
            <w:tcW w:w="970"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0.003</w:t>
            </w:r>
            <w:r>
              <w:rPr>
                <w:rFonts w:ascii="바탕체" w:eastAsia="바탕체" w:hAnsi="바탕체" w:cs="굴림"/>
                <w:color w:val="000000"/>
                <w:kern w:val="0"/>
                <w:sz w:val="18"/>
                <w:szCs w:val="18"/>
              </w:rPr>
              <w:t>***</w:t>
            </w:r>
            <w:r w:rsidRPr="00D6456B">
              <w:rPr>
                <w:rFonts w:ascii="바탕체" w:eastAsia="바탕체" w:hAnsi="바탕체" w:cs="굴림" w:hint="eastAsia"/>
                <w:color w:val="000000"/>
                <w:kern w:val="0"/>
                <w:sz w:val="18"/>
                <w:szCs w:val="18"/>
              </w:rPr>
              <w:t xml:space="preserve"> </w:t>
            </w:r>
          </w:p>
        </w:tc>
        <w:tc>
          <w:tcPr>
            <w:tcW w:w="727"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(7.19)</w:t>
            </w:r>
          </w:p>
        </w:tc>
        <w:tc>
          <w:tcPr>
            <w:tcW w:w="637"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0.003</w:t>
            </w:r>
            <w:r>
              <w:rPr>
                <w:rFonts w:ascii="바탕체" w:eastAsia="바탕체" w:hAnsi="바탕체" w:cs="굴림"/>
                <w:color w:val="000000"/>
                <w:kern w:val="0"/>
                <w:sz w:val="18"/>
                <w:szCs w:val="18"/>
              </w:rPr>
              <w:t>***</w:t>
            </w:r>
            <w:r w:rsidRPr="00D6456B">
              <w:rPr>
                <w:rFonts w:ascii="바탕체" w:eastAsia="바탕체" w:hAnsi="바탕체" w:cs="굴림" w:hint="eastAsia"/>
                <w:color w:val="000000"/>
                <w:kern w:val="0"/>
                <w:sz w:val="18"/>
                <w:szCs w:val="18"/>
              </w:rPr>
              <w:t xml:space="preserve"> </w:t>
            </w:r>
          </w:p>
        </w:tc>
        <w:tc>
          <w:tcPr>
            <w:tcW w:w="681" w:type="pct"/>
            <w:shd w:val="clear" w:color="auto" w:fill="auto"/>
            <w:noWrap/>
            <w:vAlign w:val="center"/>
            <w:hideMark/>
          </w:tcPr>
          <w:p w:rsidR="00CA7412" w:rsidRPr="00D6456B"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D6456B">
              <w:rPr>
                <w:rFonts w:ascii="바탕체" w:eastAsia="바탕체" w:hAnsi="바탕체" w:cs="굴림" w:hint="eastAsia"/>
                <w:color w:val="000000"/>
                <w:kern w:val="0"/>
                <w:sz w:val="18"/>
                <w:szCs w:val="18"/>
              </w:rPr>
              <w:t>(7.77)</w:t>
            </w:r>
          </w:p>
        </w:tc>
      </w:tr>
    </w:tbl>
    <w:p w:rsidR="00CA7412" w:rsidRDefault="00CA7412" w:rsidP="00CA7412">
      <w:pPr>
        <w:widowControl/>
        <w:wordWrap/>
        <w:autoSpaceDE/>
        <w:autoSpaceDN/>
        <w:rPr>
          <w:rFonts w:ascii="바탕체" w:eastAsia="바탕체" w:hAnsi="바탕체"/>
        </w:rPr>
      </w:pPr>
    </w:p>
    <w:p w:rsidR="00CA7412" w:rsidRPr="00D6456B" w:rsidRDefault="00CA7412" w:rsidP="00CA7412">
      <w:pPr>
        <w:widowControl/>
        <w:wordWrap/>
        <w:autoSpaceDE/>
        <w:autoSpaceDN/>
        <w:spacing w:after="0"/>
        <w:rPr>
          <w:rFonts w:ascii="바탕체" w:eastAsia="바탕체" w:hAnsi="바탕체"/>
          <w:sz w:val="18"/>
        </w:rPr>
      </w:pPr>
      <w:r w:rsidRPr="00D6456B">
        <w:rPr>
          <w:rFonts w:ascii="바탕체" w:eastAsia="바탕체" w:hAnsi="바탕체" w:hint="eastAsia"/>
          <w:sz w:val="18"/>
        </w:rPr>
        <w:t xml:space="preserve">패널 </w:t>
      </w:r>
      <w:r>
        <w:rPr>
          <w:rFonts w:ascii="바탕체" w:eastAsia="바탕체" w:hAnsi="바탕체" w:hint="eastAsia"/>
          <w:sz w:val="18"/>
        </w:rPr>
        <w:t>B</w:t>
      </w:r>
      <w:r w:rsidRPr="00D6456B">
        <w:rPr>
          <w:rFonts w:ascii="바탕체" w:eastAsia="바탕체" w:hAnsi="바탕체"/>
          <w:sz w:val="18"/>
        </w:rPr>
        <w:t xml:space="preserve">: </w:t>
      </w:r>
      <w:r>
        <w:rPr>
          <w:rFonts w:ascii="바탕체" w:eastAsia="바탕체" w:hAnsi="바탕체" w:hint="eastAsia"/>
          <w:sz w:val="18"/>
        </w:rPr>
        <w:t>기관</w:t>
      </w:r>
      <w:r w:rsidRPr="00D6456B">
        <w:rPr>
          <w:rFonts w:ascii="바탕체" w:eastAsia="바탕체" w:hAnsi="바탕체" w:hint="eastAsia"/>
          <w:sz w:val="18"/>
        </w:rPr>
        <w:t>투자자</w:t>
      </w:r>
    </w:p>
    <w:tbl>
      <w:tblPr>
        <w:tblW w:w="5000" w:type="pct"/>
        <w:tblBorders>
          <w:top w:val="single" w:sz="4" w:space="0" w:color="auto"/>
          <w:bottom w:val="single" w:sz="4" w:space="0" w:color="auto"/>
        </w:tblBorders>
        <w:tblCellMar>
          <w:left w:w="99" w:type="dxa"/>
          <w:right w:w="99" w:type="dxa"/>
        </w:tblCellMar>
        <w:tblLook w:val="04A0" w:firstRow="1" w:lastRow="0" w:firstColumn="1" w:lastColumn="0" w:noHBand="0" w:noVBand="1"/>
      </w:tblPr>
      <w:tblGrid>
        <w:gridCol w:w="1833"/>
        <w:gridCol w:w="1751"/>
        <w:gridCol w:w="1312"/>
        <w:gridCol w:w="1150"/>
        <w:gridCol w:w="1751"/>
        <w:gridCol w:w="1229"/>
      </w:tblGrid>
      <w:tr w:rsidR="00CA7412" w:rsidRPr="00D6456B" w:rsidTr="00BF536E">
        <w:trPr>
          <w:trHeight w:val="330"/>
        </w:trPr>
        <w:tc>
          <w:tcPr>
            <w:tcW w:w="1015"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굴림" w:eastAsia="굴림" w:hAnsi="굴림" w:cs="굴림"/>
                <w:kern w:val="0"/>
                <w:sz w:val="24"/>
                <w:szCs w:val="24"/>
              </w:rPr>
            </w:pPr>
          </w:p>
        </w:tc>
        <w:tc>
          <w:tcPr>
            <w:tcW w:w="970"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모형</w:t>
            </w:r>
            <w:r w:rsidR="00F40A9B">
              <w:rPr>
                <w:rFonts w:ascii="바탕체" w:eastAsia="바탕체" w:hAnsi="바탕체" w:cs="굴림" w:hint="eastAsia"/>
                <w:color w:val="000000"/>
                <w:kern w:val="0"/>
                <w:sz w:val="18"/>
                <w:szCs w:val="18"/>
              </w:rPr>
              <w:t>I</w:t>
            </w:r>
          </w:p>
        </w:tc>
        <w:tc>
          <w:tcPr>
            <w:tcW w:w="727"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637"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970"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모형</w:t>
            </w:r>
            <w:r w:rsidR="00F40A9B">
              <w:rPr>
                <w:rFonts w:ascii="바탕체" w:eastAsia="바탕체" w:hAnsi="바탕체" w:cs="굴림" w:hint="eastAsia"/>
                <w:color w:val="000000"/>
                <w:kern w:val="0"/>
                <w:sz w:val="18"/>
                <w:szCs w:val="18"/>
              </w:rPr>
              <w:t>II</w:t>
            </w:r>
          </w:p>
        </w:tc>
        <w:tc>
          <w:tcPr>
            <w:tcW w:w="681"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r>
      <w:tr w:rsidR="00CA7412" w:rsidRPr="00D6456B" w:rsidTr="00BF536E">
        <w:trPr>
          <w:trHeight w:val="330"/>
        </w:trPr>
        <w:tc>
          <w:tcPr>
            <w:tcW w:w="1015"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IND_PB</w:t>
            </w:r>
            <w:r w:rsidRPr="0029462D">
              <w:rPr>
                <w:rFonts w:ascii="바탕체" w:eastAsia="바탕체" w:hAnsi="바탕체" w:cs="굴림" w:hint="eastAsia"/>
                <w:color w:val="000000"/>
                <w:kern w:val="0"/>
                <w:sz w:val="18"/>
                <w:szCs w:val="18"/>
                <w:vertAlign w:val="subscript"/>
              </w:rPr>
              <w:t>t-1</w:t>
            </w:r>
          </w:p>
        </w:tc>
        <w:tc>
          <w:tcPr>
            <w:tcW w:w="970"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0.006</w:t>
            </w:r>
            <w:r>
              <w:rPr>
                <w:rFonts w:ascii="바탕체" w:eastAsia="바탕체" w:hAnsi="바탕체" w:cs="굴림"/>
                <w:color w:val="000000"/>
                <w:kern w:val="0"/>
                <w:sz w:val="18"/>
                <w:szCs w:val="18"/>
              </w:rPr>
              <w:t>**</w:t>
            </w:r>
            <w:r w:rsidRPr="0029462D">
              <w:rPr>
                <w:rFonts w:ascii="바탕체" w:eastAsia="바탕체" w:hAnsi="바탕체" w:cs="굴림" w:hint="eastAsia"/>
                <w:color w:val="000000"/>
                <w:kern w:val="0"/>
                <w:sz w:val="18"/>
                <w:szCs w:val="18"/>
              </w:rPr>
              <w:t xml:space="preserve"> </w:t>
            </w:r>
          </w:p>
        </w:tc>
        <w:tc>
          <w:tcPr>
            <w:tcW w:w="727"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(2.05)</w:t>
            </w:r>
          </w:p>
        </w:tc>
        <w:tc>
          <w:tcPr>
            <w:tcW w:w="637"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0.006</w:t>
            </w:r>
            <w:r>
              <w:rPr>
                <w:rFonts w:ascii="바탕체" w:eastAsia="바탕체" w:hAnsi="바탕체" w:cs="굴림"/>
                <w:color w:val="000000"/>
                <w:kern w:val="0"/>
                <w:sz w:val="18"/>
                <w:szCs w:val="18"/>
              </w:rPr>
              <w:t>**</w:t>
            </w:r>
            <w:r w:rsidRPr="0029462D">
              <w:rPr>
                <w:rFonts w:ascii="바탕체" w:eastAsia="바탕체" w:hAnsi="바탕체" w:cs="굴림" w:hint="eastAsia"/>
                <w:color w:val="000000"/>
                <w:kern w:val="0"/>
                <w:sz w:val="18"/>
                <w:szCs w:val="18"/>
              </w:rPr>
              <w:t xml:space="preserve"> </w:t>
            </w:r>
          </w:p>
        </w:tc>
        <w:tc>
          <w:tcPr>
            <w:tcW w:w="681"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(2.10)</w:t>
            </w:r>
          </w:p>
        </w:tc>
      </w:tr>
      <w:tr w:rsidR="00CA7412" w:rsidRPr="00D6456B" w:rsidTr="00BF536E">
        <w:trPr>
          <w:trHeight w:val="330"/>
        </w:trPr>
        <w:tc>
          <w:tcPr>
            <w:tcW w:w="1015"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STOCK_PB</w:t>
            </w:r>
            <w:r w:rsidRPr="0029462D">
              <w:rPr>
                <w:rFonts w:ascii="바탕체" w:eastAsia="바탕체" w:hAnsi="바탕체" w:cs="굴림" w:hint="eastAsia"/>
                <w:color w:val="000000"/>
                <w:kern w:val="0"/>
                <w:sz w:val="18"/>
                <w:szCs w:val="18"/>
                <w:vertAlign w:val="subscript"/>
              </w:rPr>
              <w:t>t-1</w:t>
            </w:r>
          </w:p>
        </w:tc>
        <w:tc>
          <w:tcPr>
            <w:tcW w:w="970"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727"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(-0.10)</w:t>
            </w:r>
          </w:p>
        </w:tc>
        <w:tc>
          <w:tcPr>
            <w:tcW w:w="637"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681"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(0.65)</w:t>
            </w:r>
          </w:p>
        </w:tc>
      </w:tr>
      <w:tr w:rsidR="00CA7412" w:rsidRPr="00D6456B" w:rsidTr="00BF536E">
        <w:trPr>
          <w:trHeight w:val="330"/>
        </w:trPr>
        <w:tc>
          <w:tcPr>
            <w:tcW w:w="1015"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IND_RET</w:t>
            </w:r>
            <w:r w:rsidRPr="0029462D">
              <w:rPr>
                <w:rFonts w:ascii="바탕체" w:eastAsia="바탕체" w:hAnsi="바탕체" w:cs="굴림" w:hint="eastAsia"/>
                <w:color w:val="000000"/>
                <w:kern w:val="0"/>
                <w:sz w:val="18"/>
                <w:szCs w:val="18"/>
                <w:vertAlign w:val="subscript"/>
              </w:rPr>
              <w:t>t-1</w:t>
            </w: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727"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637"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681"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(-0.21)</w:t>
            </w:r>
          </w:p>
        </w:tc>
      </w:tr>
      <w:tr w:rsidR="00CA7412" w:rsidRPr="00D6456B" w:rsidTr="00BF536E">
        <w:trPr>
          <w:trHeight w:val="330"/>
        </w:trPr>
        <w:tc>
          <w:tcPr>
            <w:tcW w:w="1015"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STOCK_RET</w:t>
            </w:r>
            <w:r w:rsidRPr="0029462D">
              <w:rPr>
                <w:rFonts w:ascii="바탕체" w:eastAsia="바탕체" w:hAnsi="바탕체" w:cs="굴림" w:hint="eastAsia"/>
                <w:color w:val="000000"/>
                <w:kern w:val="0"/>
                <w:sz w:val="18"/>
                <w:szCs w:val="18"/>
                <w:vertAlign w:val="subscript"/>
              </w:rPr>
              <w:t>t-1</w:t>
            </w: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727"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637"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0.057</w:t>
            </w:r>
            <w:r>
              <w:rPr>
                <w:rFonts w:ascii="바탕체" w:eastAsia="바탕체" w:hAnsi="바탕체" w:cs="굴림"/>
                <w:color w:val="000000"/>
                <w:kern w:val="0"/>
                <w:sz w:val="18"/>
                <w:szCs w:val="18"/>
              </w:rPr>
              <w:t>***</w:t>
            </w:r>
            <w:r w:rsidRPr="0029462D">
              <w:rPr>
                <w:rFonts w:ascii="바탕체" w:eastAsia="바탕체" w:hAnsi="바탕체" w:cs="굴림" w:hint="eastAsia"/>
                <w:color w:val="000000"/>
                <w:kern w:val="0"/>
                <w:sz w:val="18"/>
                <w:szCs w:val="18"/>
              </w:rPr>
              <w:t xml:space="preserve"> </w:t>
            </w:r>
          </w:p>
        </w:tc>
        <w:tc>
          <w:tcPr>
            <w:tcW w:w="681"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(7.37)</w:t>
            </w:r>
          </w:p>
        </w:tc>
      </w:tr>
      <w:tr w:rsidR="00CA7412" w:rsidRPr="00D6456B" w:rsidTr="00BF536E">
        <w:trPr>
          <w:trHeight w:val="330"/>
        </w:trPr>
        <w:tc>
          <w:tcPr>
            <w:tcW w:w="1015"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SIZE</w:t>
            </w:r>
            <w:r w:rsidR="001D7393" w:rsidRPr="001D7393">
              <w:rPr>
                <w:rFonts w:ascii="바탕체" w:eastAsia="바탕체" w:hAnsi="바탕체" w:cs="굴림"/>
                <w:color w:val="000000"/>
                <w:kern w:val="0"/>
                <w:sz w:val="18"/>
                <w:szCs w:val="18"/>
                <w:vertAlign w:val="subscript"/>
              </w:rPr>
              <w:t>t-1</w:t>
            </w: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727"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(-0.35)</w:t>
            </w:r>
          </w:p>
        </w:tc>
        <w:tc>
          <w:tcPr>
            <w:tcW w:w="637"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681"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(-0.59)</w:t>
            </w:r>
          </w:p>
        </w:tc>
      </w:tr>
      <w:tr w:rsidR="00CA7412" w:rsidRPr="00D6456B" w:rsidTr="00BF536E">
        <w:trPr>
          <w:trHeight w:val="330"/>
        </w:trPr>
        <w:tc>
          <w:tcPr>
            <w:tcW w:w="1015"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BM</w:t>
            </w:r>
            <w:r w:rsidR="001D7393" w:rsidRPr="001D7393">
              <w:rPr>
                <w:rFonts w:ascii="바탕체" w:eastAsia="바탕체" w:hAnsi="바탕체" w:cs="굴림"/>
                <w:color w:val="000000"/>
                <w:kern w:val="0"/>
                <w:sz w:val="18"/>
                <w:szCs w:val="18"/>
                <w:vertAlign w:val="subscript"/>
              </w:rPr>
              <w:t>t-1</w:t>
            </w: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0.003</w:t>
            </w:r>
            <w:r>
              <w:rPr>
                <w:rFonts w:ascii="바탕체" w:eastAsia="바탕체" w:hAnsi="바탕체" w:cs="굴림"/>
                <w:color w:val="000000"/>
                <w:kern w:val="0"/>
                <w:sz w:val="18"/>
                <w:szCs w:val="18"/>
              </w:rPr>
              <w:t>***</w:t>
            </w:r>
            <w:r w:rsidRPr="0029462D">
              <w:rPr>
                <w:rFonts w:ascii="바탕체" w:eastAsia="바탕체" w:hAnsi="바탕체" w:cs="굴림" w:hint="eastAsia"/>
                <w:color w:val="000000"/>
                <w:kern w:val="0"/>
                <w:sz w:val="18"/>
                <w:szCs w:val="18"/>
              </w:rPr>
              <w:t xml:space="preserve"> </w:t>
            </w:r>
          </w:p>
        </w:tc>
        <w:tc>
          <w:tcPr>
            <w:tcW w:w="727"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(7.29)</w:t>
            </w:r>
          </w:p>
        </w:tc>
        <w:tc>
          <w:tcPr>
            <w:tcW w:w="637"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0.003</w:t>
            </w:r>
            <w:r>
              <w:rPr>
                <w:rFonts w:ascii="바탕체" w:eastAsia="바탕체" w:hAnsi="바탕체" w:cs="굴림"/>
                <w:color w:val="000000"/>
                <w:kern w:val="0"/>
                <w:sz w:val="18"/>
                <w:szCs w:val="18"/>
              </w:rPr>
              <w:t>***</w:t>
            </w:r>
            <w:r w:rsidRPr="0029462D">
              <w:rPr>
                <w:rFonts w:ascii="바탕체" w:eastAsia="바탕체" w:hAnsi="바탕체" w:cs="굴림" w:hint="eastAsia"/>
                <w:color w:val="000000"/>
                <w:kern w:val="0"/>
                <w:sz w:val="18"/>
                <w:szCs w:val="18"/>
              </w:rPr>
              <w:t xml:space="preserve"> </w:t>
            </w:r>
          </w:p>
        </w:tc>
        <w:tc>
          <w:tcPr>
            <w:tcW w:w="681"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(7.91)</w:t>
            </w:r>
          </w:p>
        </w:tc>
      </w:tr>
    </w:tbl>
    <w:p w:rsidR="00CA7412" w:rsidRDefault="00CA7412" w:rsidP="00CA7412">
      <w:pPr>
        <w:widowControl/>
        <w:wordWrap/>
        <w:autoSpaceDE/>
        <w:autoSpaceDN/>
        <w:rPr>
          <w:rFonts w:ascii="바탕체" w:eastAsia="바탕체" w:hAnsi="바탕체"/>
        </w:rPr>
      </w:pPr>
    </w:p>
    <w:p w:rsidR="00CA7412" w:rsidRPr="00D6456B" w:rsidRDefault="00CA7412" w:rsidP="00CA7412">
      <w:pPr>
        <w:widowControl/>
        <w:wordWrap/>
        <w:autoSpaceDE/>
        <w:autoSpaceDN/>
        <w:spacing w:after="0"/>
        <w:rPr>
          <w:rFonts w:ascii="바탕체" w:eastAsia="바탕체" w:hAnsi="바탕체"/>
          <w:sz w:val="18"/>
        </w:rPr>
      </w:pPr>
      <w:r w:rsidRPr="00D6456B">
        <w:rPr>
          <w:rFonts w:ascii="바탕체" w:eastAsia="바탕체" w:hAnsi="바탕체" w:hint="eastAsia"/>
          <w:sz w:val="18"/>
        </w:rPr>
        <w:t xml:space="preserve">패널 </w:t>
      </w:r>
      <w:r>
        <w:rPr>
          <w:rFonts w:ascii="바탕체" w:eastAsia="바탕체" w:hAnsi="바탕체" w:hint="eastAsia"/>
          <w:sz w:val="18"/>
        </w:rPr>
        <w:t>C</w:t>
      </w:r>
      <w:r w:rsidRPr="00D6456B">
        <w:rPr>
          <w:rFonts w:ascii="바탕체" w:eastAsia="바탕체" w:hAnsi="바탕체"/>
          <w:sz w:val="18"/>
        </w:rPr>
        <w:t xml:space="preserve">: </w:t>
      </w:r>
      <w:r>
        <w:rPr>
          <w:rFonts w:ascii="바탕체" w:eastAsia="바탕체" w:hAnsi="바탕체" w:hint="eastAsia"/>
          <w:sz w:val="18"/>
        </w:rPr>
        <w:t>외국인</w:t>
      </w:r>
      <w:r w:rsidRPr="00D6456B">
        <w:rPr>
          <w:rFonts w:ascii="바탕체" w:eastAsia="바탕체" w:hAnsi="바탕체" w:hint="eastAsia"/>
          <w:sz w:val="18"/>
        </w:rPr>
        <w:t>투자자</w:t>
      </w:r>
    </w:p>
    <w:tbl>
      <w:tblPr>
        <w:tblW w:w="5000" w:type="pct"/>
        <w:tblBorders>
          <w:top w:val="single" w:sz="4" w:space="0" w:color="auto"/>
          <w:bottom w:val="single" w:sz="4" w:space="0" w:color="auto"/>
        </w:tblBorders>
        <w:tblCellMar>
          <w:left w:w="99" w:type="dxa"/>
          <w:right w:w="99" w:type="dxa"/>
        </w:tblCellMar>
        <w:tblLook w:val="04A0" w:firstRow="1" w:lastRow="0" w:firstColumn="1" w:lastColumn="0" w:noHBand="0" w:noVBand="1"/>
      </w:tblPr>
      <w:tblGrid>
        <w:gridCol w:w="1833"/>
        <w:gridCol w:w="1751"/>
        <w:gridCol w:w="1312"/>
        <w:gridCol w:w="1150"/>
        <w:gridCol w:w="1751"/>
        <w:gridCol w:w="1229"/>
      </w:tblGrid>
      <w:tr w:rsidR="00CA7412" w:rsidRPr="00D6456B" w:rsidTr="00BF536E">
        <w:trPr>
          <w:trHeight w:val="330"/>
        </w:trPr>
        <w:tc>
          <w:tcPr>
            <w:tcW w:w="1015"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굴림" w:eastAsia="굴림" w:hAnsi="굴림" w:cs="굴림"/>
                <w:kern w:val="0"/>
                <w:sz w:val="24"/>
                <w:szCs w:val="24"/>
              </w:rPr>
            </w:pPr>
          </w:p>
        </w:tc>
        <w:tc>
          <w:tcPr>
            <w:tcW w:w="970" w:type="pct"/>
            <w:tcBorders>
              <w:bottom w:val="single" w:sz="4" w:space="0" w:color="auto"/>
            </w:tcBorders>
            <w:shd w:val="clear" w:color="auto" w:fill="auto"/>
            <w:noWrap/>
            <w:vAlign w:val="center"/>
            <w:hideMark/>
          </w:tcPr>
          <w:p w:rsidR="00CA7412" w:rsidRPr="0029462D" w:rsidRDefault="00CA7412" w:rsidP="00F40A9B">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모형</w:t>
            </w:r>
            <w:r w:rsidR="00F40A9B">
              <w:rPr>
                <w:rFonts w:ascii="바탕체" w:eastAsia="바탕체" w:hAnsi="바탕체" w:cs="굴림" w:hint="eastAsia"/>
                <w:color w:val="000000"/>
                <w:kern w:val="0"/>
                <w:sz w:val="18"/>
                <w:szCs w:val="18"/>
              </w:rPr>
              <w:t>I</w:t>
            </w:r>
          </w:p>
        </w:tc>
        <w:tc>
          <w:tcPr>
            <w:tcW w:w="727"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637"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Times New Roman" w:eastAsia="Times New Roman" w:hAnsi="Times New Roman" w:cs="Times New Roman"/>
                <w:kern w:val="0"/>
                <w:szCs w:val="20"/>
              </w:rPr>
            </w:pPr>
          </w:p>
        </w:tc>
        <w:tc>
          <w:tcPr>
            <w:tcW w:w="970"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모형</w:t>
            </w:r>
            <w:r w:rsidR="00F40A9B">
              <w:rPr>
                <w:rFonts w:ascii="바탕체" w:eastAsia="바탕체" w:hAnsi="바탕체" w:cs="굴림" w:hint="eastAsia"/>
                <w:color w:val="000000"/>
                <w:kern w:val="0"/>
                <w:sz w:val="18"/>
                <w:szCs w:val="18"/>
              </w:rPr>
              <w:t>II</w:t>
            </w:r>
          </w:p>
        </w:tc>
        <w:tc>
          <w:tcPr>
            <w:tcW w:w="681" w:type="pct"/>
            <w:tcBorders>
              <w:bottom w:val="single" w:sz="4" w:space="0" w:color="auto"/>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r>
      <w:tr w:rsidR="00CA7412" w:rsidRPr="00D6456B" w:rsidTr="00BF536E">
        <w:trPr>
          <w:trHeight w:val="330"/>
        </w:trPr>
        <w:tc>
          <w:tcPr>
            <w:tcW w:w="1015"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IND_PB</w:t>
            </w:r>
            <w:r w:rsidRPr="0029462D">
              <w:rPr>
                <w:rFonts w:ascii="바탕체" w:eastAsia="바탕체" w:hAnsi="바탕체" w:cs="굴림" w:hint="eastAsia"/>
                <w:color w:val="000000"/>
                <w:kern w:val="0"/>
                <w:sz w:val="18"/>
                <w:szCs w:val="18"/>
                <w:vertAlign w:val="subscript"/>
              </w:rPr>
              <w:t>t-1</w:t>
            </w:r>
          </w:p>
        </w:tc>
        <w:tc>
          <w:tcPr>
            <w:tcW w:w="970"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0.003 </w:t>
            </w:r>
          </w:p>
        </w:tc>
        <w:tc>
          <w:tcPr>
            <w:tcW w:w="727"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(1.50)</w:t>
            </w:r>
          </w:p>
        </w:tc>
        <w:tc>
          <w:tcPr>
            <w:tcW w:w="637"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0.002 </w:t>
            </w:r>
          </w:p>
        </w:tc>
        <w:tc>
          <w:tcPr>
            <w:tcW w:w="681" w:type="pct"/>
            <w:tcBorders>
              <w:top w:val="single" w:sz="4" w:space="0" w:color="auto"/>
              <w:bottom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(1.24)</w:t>
            </w:r>
          </w:p>
        </w:tc>
      </w:tr>
      <w:tr w:rsidR="00CA7412" w:rsidRPr="00D6456B" w:rsidTr="00BF536E">
        <w:trPr>
          <w:trHeight w:val="330"/>
        </w:trPr>
        <w:tc>
          <w:tcPr>
            <w:tcW w:w="1015"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STOCK_PB</w:t>
            </w:r>
            <w:r w:rsidRPr="0029462D">
              <w:rPr>
                <w:rFonts w:ascii="바탕체" w:eastAsia="바탕체" w:hAnsi="바탕체" w:cs="굴림" w:hint="eastAsia"/>
                <w:color w:val="000000"/>
                <w:kern w:val="0"/>
                <w:sz w:val="18"/>
                <w:szCs w:val="18"/>
                <w:vertAlign w:val="subscript"/>
              </w:rPr>
              <w:t>t-1</w:t>
            </w:r>
          </w:p>
        </w:tc>
        <w:tc>
          <w:tcPr>
            <w:tcW w:w="970"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727"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(0.37)</w:t>
            </w:r>
          </w:p>
        </w:tc>
        <w:tc>
          <w:tcPr>
            <w:tcW w:w="637"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681" w:type="pct"/>
            <w:tcBorders>
              <w:top w:val="nil"/>
            </w:tcBorders>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(0.29)</w:t>
            </w:r>
          </w:p>
        </w:tc>
      </w:tr>
      <w:tr w:rsidR="00CA7412" w:rsidRPr="00D6456B" w:rsidTr="00BF536E">
        <w:trPr>
          <w:trHeight w:val="330"/>
        </w:trPr>
        <w:tc>
          <w:tcPr>
            <w:tcW w:w="1015"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IND_RET</w:t>
            </w:r>
            <w:r w:rsidRPr="0029462D">
              <w:rPr>
                <w:rFonts w:ascii="바탕체" w:eastAsia="바탕체" w:hAnsi="바탕체" w:cs="굴림" w:hint="eastAsia"/>
                <w:color w:val="000000"/>
                <w:kern w:val="0"/>
                <w:sz w:val="18"/>
                <w:szCs w:val="18"/>
                <w:vertAlign w:val="subscript"/>
              </w:rPr>
              <w:t>t-1</w:t>
            </w: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727"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637"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681"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(0.29)</w:t>
            </w:r>
          </w:p>
        </w:tc>
      </w:tr>
      <w:tr w:rsidR="00CA7412" w:rsidRPr="00D6456B" w:rsidTr="00BF536E">
        <w:trPr>
          <w:trHeight w:val="330"/>
        </w:trPr>
        <w:tc>
          <w:tcPr>
            <w:tcW w:w="1015"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STOCK_RET</w:t>
            </w:r>
            <w:r w:rsidRPr="0029462D">
              <w:rPr>
                <w:rFonts w:ascii="바탕체" w:eastAsia="바탕체" w:hAnsi="바탕체" w:cs="굴림" w:hint="eastAsia"/>
                <w:color w:val="000000"/>
                <w:kern w:val="0"/>
                <w:sz w:val="18"/>
                <w:szCs w:val="18"/>
                <w:vertAlign w:val="subscript"/>
              </w:rPr>
              <w:t>t-1</w:t>
            </w: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p>
        </w:tc>
        <w:tc>
          <w:tcPr>
            <w:tcW w:w="727"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637"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Times New Roman" w:eastAsia="Times New Roman" w:hAnsi="Times New Roman" w:cs="Times New Roman"/>
                <w:kern w:val="0"/>
                <w:szCs w:val="20"/>
              </w:rPr>
            </w:pP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0.057</w:t>
            </w:r>
            <w:r>
              <w:rPr>
                <w:rFonts w:ascii="바탕체" w:eastAsia="바탕체" w:hAnsi="바탕체" w:cs="굴림"/>
                <w:color w:val="000000"/>
                <w:kern w:val="0"/>
                <w:sz w:val="18"/>
                <w:szCs w:val="18"/>
              </w:rPr>
              <w:t>***</w:t>
            </w:r>
            <w:r w:rsidRPr="0029462D">
              <w:rPr>
                <w:rFonts w:ascii="바탕체" w:eastAsia="바탕체" w:hAnsi="바탕체" w:cs="굴림" w:hint="eastAsia"/>
                <w:color w:val="000000"/>
                <w:kern w:val="0"/>
                <w:sz w:val="18"/>
                <w:szCs w:val="18"/>
              </w:rPr>
              <w:t xml:space="preserve"> </w:t>
            </w:r>
          </w:p>
        </w:tc>
        <w:tc>
          <w:tcPr>
            <w:tcW w:w="681"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(7.34)</w:t>
            </w:r>
          </w:p>
        </w:tc>
      </w:tr>
      <w:tr w:rsidR="00CA7412" w:rsidRPr="00D6456B" w:rsidTr="00BF536E">
        <w:trPr>
          <w:trHeight w:val="330"/>
        </w:trPr>
        <w:tc>
          <w:tcPr>
            <w:tcW w:w="1015"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SIZE</w:t>
            </w:r>
            <w:r w:rsidR="001D7393" w:rsidRPr="001D7393">
              <w:rPr>
                <w:rFonts w:ascii="바탕체" w:eastAsia="바탕체" w:hAnsi="바탕체" w:cs="굴림"/>
                <w:color w:val="000000"/>
                <w:kern w:val="0"/>
                <w:sz w:val="18"/>
                <w:szCs w:val="18"/>
                <w:vertAlign w:val="subscript"/>
              </w:rPr>
              <w:t>t-1</w:t>
            </w: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727"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(-0.40)</w:t>
            </w:r>
          </w:p>
        </w:tc>
        <w:tc>
          <w:tcPr>
            <w:tcW w:w="637"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 xml:space="preserve">0.000 </w:t>
            </w:r>
          </w:p>
        </w:tc>
        <w:tc>
          <w:tcPr>
            <w:tcW w:w="681"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(-0.65)</w:t>
            </w:r>
          </w:p>
        </w:tc>
      </w:tr>
      <w:tr w:rsidR="00CA7412" w:rsidRPr="00D6456B" w:rsidTr="00BF536E">
        <w:trPr>
          <w:trHeight w:val="330"/>
        </w:trPr>
        <w:tc>
          <w:tcPr>
            <w:tcW w:w="1015" w:type="pct"/>
            <w:shd w:val="clear" w:color="auto" w:fill="auto"/>
            <w:noWrap/>
            <w:vAlign w:val="center"/>
            <w:hideMark/>
          </w:tcPr>
          <w:p w:rsidR="00CA7412" w:rsidRPr="0029462D"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BM</w:t>
            </w:r>
            <w:r w:rsidR="001D7393" w:rsidRPr="001D7393">
              <w:rPr>
                <w:rFonts w:ascii="바탕체" w:eastAsia="바탕체" w:hAnsi="바탕체" w:cs="굴림"/>
                <w:color w:val="000000"/>
                <w:kern w:val="0"/>
                <w:sz w:val="18"/>
                <w:szCs w:val="18"/>
                <w:vertAlign w:val="subscript"/>
              </w:rPr>
              <w:t>t-1</w:t>
            </w: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0.003</w:t>
            </w:r>
            <w:r>
              <w:rPr>
                <w:rFonts w:ascii="바탕체" w:eastAsia="바탕체" w:hAnsi="바탕체" w:cs="굴림"/>
                <w:color w:val="000000"/>
                <w:kern w:val="0"/>
                <w:sz w:val="18"/>
                <w:szCs w:val="18"/>
              </w:rPr>
              <w:t>***</w:t>
            </w:r>
            <w:r w:rsidRPr="0029462D">
              <w:rPr>
                <w:rFonts w:ascii="바탕체" w:eastAsia="바탕체" w:hAnsi="바탕체" w:cs="굴림" w:hint="eastAsia"/>
                <w:color w:val="000000"/>
                <w:kern w:val="0"/>
                <w:sz w:val="18"/>
                <w:szCs w:val="18"/>
              </w:rPr>
              <w:t xml:space="preserve"> </w:t>
            </w:r>
          </w:p>
        </w:tc>
        <w:tc>
          <w:tcPr>
            <w:tcW w:w="727"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(7.31)</w:t>
            </w:r>
          </w:p>
        </w:tc>
        <w:tc>
          <w:tcPr>
            <w:tcW w:w="637"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70"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0.003</w:t>
            </w:r>
            <w:r>
              <w:rPr>
                <w:rFonts w:ascii="바탕체" w:eastAsia="바탕체" w:hAnsi="바탕체" w:cs="굴림"/>
                <w:color w:val="000000"/>
                <w:kern w:val="0"/>
                <w:sz w:val="18"/>
                <w:szCs w:val="18"/>
              </w:rPr>
              <w:t>***</w:t>
            </w:r>
            <w:r w:rsidRPr="0029462D">
              <w:rPr>
                <w:rFonts w:ascii="바탕체" w:eastAsia="바탕체" w:hAnsi="바탕체" w:cs="굴림" w:hint="eastAsia"/>
                <w:color w:val="000000"/>
                <w:kern w:val="0"/>
                <w:sz w:val="18"/>
                <w:szCs w:val="18"/>
              </w:rPr>
              <w:t xml:space="preserve"> </w:t>
            </w:r>
          </w:p>
        </w:tc>
        <w:tc>
          <w:tcPr>
            <w:tcW w:w="681" w:type="pct"/>
            <w:shd w:val="clear" w:color="auto" w:fill="auto"/>
            <w:noWrap/>
            <w:vAlign w:val="center"/>
            <w:hideMark/>
          </w:tcPr>
          <w:p w:rsidR="00CA7412" w:rsidRPr="0029462D"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29462D">
              <w:rPr>
                <w:rFonts w:ascii="바탕체" w:eastAsia="바탕체" w:hAnsi="바탕체" w:cs="굴림" w:hint="eastAsia"/>
                <w:color w:val="000000"/>
                <w:kern w:val="0"/>
                <w:sz w:val="18"/>
                <w:szCs w:val="18"/>
              </w:rPr>
              <w:t>(7.87)</w:t>
            </w:r>
          </w:p>
        </w:tc>
      </w:tr>
    </w:tbl>
    <w:p w:rsidR="00CA7412" w:rsidRDefault="00CA7412" w:rsidP="00CA7412">
      <w:pPr>
        <w:widowControl/>
        <w:wordWrap/>
        <w:autoSpaceDE/>
        <w:autoSpaceDN/>
        <w:rPr>
          <w:rFonts w:ascii="바탕체" w:eastAsia="바탕체" w:hAnsi="바탕체"/>
        </w:rPr>
      </w:pPr>
    </w:p>
    <w:p w:rsidR="00CA7412" w:rsidRDefault="00CA7412" w:rsidP="00CA7412">
      <w:pPr>
        <w:widowControl/>
        <w:wordWrap/>
        <w:autoSpaceDE/>
        <w:autoSpaceDN/>
        <w:rPr>
          <w:rFonts w:ascii="바탕체" w:eastAsia="바탕체" w:hAnsi="바탕체"/>
        </w:rPr>
      </w:pPr>
      <w:r>
        <w:rPr>
          <w:rFonts w:ascii="바탕체" w:eastAsia="바탕체" w:hAnsi="바탕체"/>
        </w:rPr>
        <w:br w:type="page"/>
      </w:r>
    </w:p>
    <w:p w:rsidR="00CA7412" w:rsidRDefault="00CA7412" w:rsidP="00CA7412">
      <w:pPr>
        <w:widowControl/>
        <w:wordWrap/>
        <w:autoSpaceDE/>
        <w:autoSpaceDN/>
        <w:rPr>
          <w:rFonts w:ascii="바탕체" w:eastAsia="바탕체" w:hAnsi="바탕체"/>
        </w:rPr>
      </w:pPr>
      <w:r>
        <w:rPr>
          <w:rFonts w:ascii="바탕체" w:eastAsia="바탕체" w:hAnsi="바탕체" w:hint="eastAsia"/>
        </w:rPr>
        <w:lastRenderedPageBreak/>
        <w:t xml:space="preserve">&lt;표 </w:t>
      </w:r>
      <w:r>
        <w:rPr>
          <w:rFonts w:ascii="바탕체" w:eastAsia="바탕체" w:hAnsi="바탕체"/>
        </w:rPr>
        <w:t>8&gt;</w:t>
      </w:r>
      <w:r>
        <w:rPr>
          <w:rFonts w:ascii="바탕체" w:eastAsia="바탕체" w:hAnsi="바탕체" w:hint="eastAsia"/>
        </w:rPr>
        <w:t xml:space="preserve"> 개별 종목 투자성과의 분해</w:t>
      </w:r>
    </w:p>
    <w:p w:rsidR="00CA7412" w:rsidRPr="00941DC9" w:rsidRDefault="00CA7412" w:rsidP="00CA7412">
      <w:pPr>
        <w:widowControl/>
        <w:wordWrap/>
        <w:autoSpaceDE/>
        <w:autoSpaceDN/>
        <w:spacing w:line="276" w:lineRule="auto"/>
        <w:rPr>
          <w:rFonts w:ascii="바탕체" w:eastAsia="바탕체" w:hAnsi="바탕체"/>
          <w:sz w:val="18"/>
        </w:rPr>
      </w:pPr>
      <w:r w:rsidRPr="00941DC9">
        <w:rPr>
          <w:rFonts w:ascii="바탕체" w:eastAsia="바탕체" w:hAnsi="바탕체" w:hint="eastAsia"/>
          <w:sz w:val="18"/>
        </w:rPr>
        <w:t xml:space="preserve">이 표는 개별 종목의 투자성과를 산업선택에 의한 기여분과 종목선택에 의한 </w:t>
      </w:r>
      <w:proofErr w:type="spellStart"/>
      <w:r w:rsidRPr="00941DC9">
        <w:rPr>
          <w:rFonts w:ascii="바탕체" w:eastAsia="바탕체" w:hAnsi="바탕체" w:hint="eastAsia"/>
          <w:sz w:val="18"/>
        </w:rPr>
        <w:t>기여분으로</w:t>
      </w:r>
      <w:proofErr w:type="spellEnd"/>
      <w:r w:rsidRPr="00941DC9">
        <w:rPr>
          <w:rFonts w:ascii="바탕체" w:eastAsia="바탕체" w:hAnsi="바탕체" w:hint="eastAsia"/>
          <w:sz w:val="18"/>
        </w:rPr>
        <w:t xml:space="preserve"> 분해한 결과이다.</w:t>
      </w:r>
      <w:r w:rsidRPr="00941DC9">
        <w:rPr>
          <w:rFonts w:ascii="바탕체" w:eastAsia="바탕체" w:hAnsi="바탕체"/>
          <w:sz w:val="18"/>
        </w:rPr>
        <w:t xml:space="preserve"> t-1</w:t>
      </w:r>
      <w:r w:rsidRPr="00941DC9">
        <w:rPr>
          <w:rFonts w:ascii="바탕체" w:eastAsia="바탕체" w:hAnsi="바탕체" w:hint="eastAsia"/>
          <w:sz w:val="18"/>
        </w:rPr>
        <w:t xml:space="preserve">주의 종목매수비율의 크기에 따라 전체 종목을 </w:t>
      </w:r>
      <w:r w:rsidRPr="00941DC9">
        <w:rPr>
          <w:rFonts w:ascii="바탕체" w:eastAsia="바탕체" w:hAnsi="바탕체"/>
          <w:sz w:val="18"/>
        </w:rPr>
        <w:t>5</w:t>
      </w:r>
      <w:r w:rsidRPr="00941DC9">
        <w:rPr>
          <w:rFonts w:ascii="바탕체" w:eastAsia="바탕체" w:hAnsi="바탕체" w:hint="eastAsia"/>
          <w:sz w:val="18"/>
        </w:rPr>
        <w:t>개의 포트폴리오로 나누고,</w:t>
      </w:r>
      <w:r w:rsidRPr="00941DC9">
        <w:rPr>
          <w:rFonts w:ascii="바탕체" w:eastAsia="바탕체" w:hAnsi="바탕체"/>
          <w:sz w:val="18"/>
        </w:rPr>
        <w:t xml:space="preserve"> </w:t>
      </w:r>
      <w:r w:rsidRPr="00941DC9">
        <w:rPr>
          <w:rFonts w:ascii="바탕체" w:eastAsia="바탕체" w:hAnsi="바탕체" w:hint="eastAsia"/>
          <w:sz w:val="18"/>
        </w:rPr>
        <w:t xml:space="preserve">각 포트폴리오의 </w:t>
      </w:r>
      <w:r w:rsidRPr="00941DC9">
        <w:rPr>
          <w:rFonts w:ascii="바탕체" w:eastAsia="바탕체" w:hAnsi="바탕체"/>
          <w:sz w:val="18"/>
        </w:rPr>
        <w:t>t</w:t>
      </w:r>
      <w:r w:rsidRPr="00941DC9">
        <w:rPr>
          <w:rFonts w:ascii="바탕체" w:eastAsia="바탕체" w:hAnsi="바탕체" w:hint="eastAsia"/>
          <w:sz w:val="18"/>
        </w:rPr>
        <w:t xml:space="preserve">주의 가치가중 </w:t>
      </w:r>
      <w:proofErr w:type="spellStart"/>
      <w:r w:rsidRPr="00941DC9">
        <w:rPr>
          <w:rFonts w:ascii="바탕체" w:eastAsia="바탕체" w:hAnsi="바탕체" w:hint="eastAsia"/>
          <w:sz w:val="18"/>
        </w:rPr>
        <w:t>총수익률</w:t>
      </w:r>
      <w:proofErr w:type="spellEnd"/>
      <w:r w:rsidRPr="00941DC9">
        <w:rPr>
          <w:rFonts w:ascii="바탕체" w:eastAsia="바탕체" w:hAnsi="바탕체" w:hint="eastAsia"/>
          <w:sz w:val="18"/>
        </w:rPr>
        <w:t>(</w:t>
      </w:r>
      <w:r w:rsidRPr="00941DC9">
        <w:rPr>
          <w:rFonts w:ascii="바탕체" w:eastAsia="바탕체" w:hAnsi="바탕체"/>
          <w:sz w:val="18"/>
        </w:rPr>
        <w:t>Total Return)</w:t>
      </w:r>
      <w:r w:rsidRPr="00941DC9">
        <w:rPr>
          <w:rFonts w:ascii="바탕체" w:eastAsia="바탕체" w:hAnsi="바탕체" w:hint="eastAsia"/>
          <w:sz w:val="18"/>
        </w:rPr>
        <w:t>을 구한다.</w:t>
      </w:r>
      <w:r w:rsidRPr="00941DC9">
        <w:rPr>
          <w:rFonts w:ascii="바탕체" w:eastAsia="바탕체" w:hAnsi="바탕체"/>
          <w:sz w:val="18"/>
        </w:rPr>
        <w:t xml:space="preserve"> (</w:t>
      </w:r>
      <w:r w:rsidRPr="00941DC9">
        <w:rPr>
          <w:rFonts w:ascii="바탕체" w:eastAsia="바탕체" w:hAnsi="바탕체" w:hint="eastAsia"/>
          <w:sz w:val="18"/>
        </w:rPr>
        <w:t xml:space="preserve">지면을 절약하기 위해 </w:t>
      </w:r>
      <w:r>
        <w:rPr>
          <w:rFonts w:ascii="바탕체" w:eastAsia="바탕체" w:hAnsi="바탕체"/>
          <w:sz w:val="18"/>
        </w:rPr>
        <w:t>5</w:t>
      </w:r>
      <w:r>
        <w:rPr>
          <w:rFonts w:ascii="바탕체" w:eastAsia="바탕체" w:hAnsi="바탕체" w:hint="eastAsia"/>
          <w:sz w:val="18"/>
        </w:rPr>
        <w:t xml:space="preserve">개의 포트폴리오 중 </w:t>
      </w:r>
      <w:r w:rsidRPr="00941DC9">
        <w:rPr>
          <w:rFonts w:ascii="바탕체" w:eastAsia="바탕체" w:hAnsi="바탕체" w:hint="eastAsia"/>
          <w:sz w:val="18"/>
        </w:rPr>
        <w:t>종목매수비율이 가장 작은 포트폴리오(</w:t>
      </w:r>
      <w:r w:rsidRPr="00941DC9">
        <w:rPr>
          <w:rFonts w:ascii="바탕체" w:eastAsia="바탕체" w:hAnsi="바탕체"/>
          <w:sz w:val="18"/>
        </w:rPr>
        <w:t>SELL</w:t>
      </w:r>
      <w:r w:rsidRPr="00941DC9">
        <w:rPr>
          <w:rFonts w:ascii="바탕체" w:eastAsia="바탕체" w:hAnsi="바탕체" w:hint="eastAsia"/>
          <w:sz w:val="18"/>
        </w:rPr>
        <w:t>로 표시)와 가장 큰 포트폴리오(</w:t>
      </w:r>
      <w:r w:rsidRPr="00941DC9">
        <w:rPr>
          <w:rFonts w:ascii="바탕체" w:eastAsia="바탕체" w:hAnsi="바탕체"/>
          <w:sz w:val="18"/>
        </w:rPr>
        <w:t>BUY</w:t>
      </w:r>
      <w:r w:rsidRPr="00941DC9">
        <w:rPr>
          <w:rFonts w:ascii="바탕체" w:eastAsia="바탕체" w:hAnsi="바탕체" w:hint="eastAsia"/>
          <w:sz w:val="18"/>
        </w:rPr>
        <w:t>로 표시)</w:t>
      </w:r>
      <w:r w:rsidRPr="00941DC9">
        <w:rPr>
          <w:rFonts w:ascii="바탕체" w:eastAsia="바탕체" w:hAnsi="바탕체"/>
          <w:sz w:val="18"/>
        </w:rPr>
        <w:t xml:space="preserve">만을 </w:t>
      </w:r>
      <w:r w:rsidRPr="00941DC9">
        <w:rPr>
          <w:rFonts w:ascii="바탕체" w:eastAsia="바탕체" w:hAnsi="바탕체" w:hint="eastAsia"/>
          <w:sz w:val="18"/>
        </w:rPr>
        <w:t>보고하였다.</w:t>
      </w:r>
      <w:r w:rsidRPr="00941DC9">
        <w:rPr>
          <w:rFonts w:ascii="바탕체" w:eastAsia="바탕체" w:hAnsi="바탕체"/>
          <w:sz w:val="18"/>
        </w:rPr>
        <w:t xml:space="preserve">) </w:t>
      </w:r>
      <w:r w:rsidRPr="00941DC9">
        <w:rPr>
          <w:rFonts w:ascii="바탕체" w:eastAsia="바탕체" w:hAnsi="바탕체" w:hint="eastAsia"/>
          <w:sz w:val="18"/>
        </w:rPr>
        <w:t xml:space="preserve">포트폴리오를 구성하는 개별 종목의 수익률을 해당 종목이 속한 산업의 산업수익률로 대체하여 구한 </w:t>
      </w:r>
      <w:r w:rsidRPr="00941DC9">
        <w:rPr>
          <w:rFonts w:ascii="바탕체" w:eastAsia="바탕체" w:hAnsi="바탕체"/>
          <w:sz w:val="18"/>
        </w:rPr>
        <w:t>t</w:t>
      </w:r>
      <w:r w:rsidRPr="00941DC9">
        <w:rPr>
          <w:rFonts w:ascii="바탕체" w:eastAsia="바탕체" w:hAnsi="바탕체" w:hint="eastAsia"/>
          <w:sz w:val="18"/>
        </w:rPr>
        <w:t xml:space="preserve">주의 가치가중 수익률이 산업선택에 의한 </w:t>
      </w:r>
      <w:proofErr w:type="spellStart"/>
      <w:r w:rsidRPr="00941DC9">
        <w:rPr>
          <w:rFonts w:ascii="바탕체" w:eastAsia="바탕체" w:hAnsi="바탕체" w:hint="eastAsia"/>
          <w:sz w:val="18"/>
        </w:rPr>
        <w:t>기여분</w:t>
      </w:r>
      <w:proofErr w:type="spellEnd"/>
      <w:r w:rsidRPr="00941DC9">
        <w:rPr>
          <w:rFonts w:ascii="바탕체" w:eastAsia="바탕체" w:hAnsi="바탕체" w:hint="eastAsia"/>
          <w:sz w:val="18"/>
        </w:rPr>
        <w:t>(</w:t>
      </w:r>
      <w:r w:rsidRPr="00941DC9">
        <w:rPr>
          <w:rFonts w:ascii="바탕체" w:eastAsia="바탕체" w:hAnsi="바탕체"/>
          <w:sz w:val="18"/>
        </w:rPr>
        <w:t>Industry Return)</w:t>
      </w:r>
      <w:r w:rsidRPr="00941DC9">
        <w:rPr>
          <w:rFonts w:ascii="바탕체" w:eastAsia="바탕체" w:hAnsi="바탕체" w:hint="eastAsia"/>
          <w:sz w:val="18"/>
        </w:rPr>
        <w:t>이다.</w:t>
      </w:r>
      <w:r w:rsidRPr="00941DC9">
        <w:rPr>
          <w:rFonts w:ascii="바탕체" w:eastAsia="바탕체" w:hAnsi="바탕체"/>
          <w:sz w:val="18"/>
        </w:rPr>
        <w:t xml:space="preserve"> </w:t>
      </w:r>
      <w:r w:rsidRPr="00941DC9">
        <w:rPr>
          <w:rFonts w:ascii="바탕체" w:eastAsia="바탕체" w:hAnsi="바탕체" w:hint="eastAsia"/>
          <w:sz w:val="18"/>
        </w:rPr>
        <w:t xml:space="preserve">포트폴리오의 가치가중 수익률에서 산업선택에 의한 </w:t>
      </w:r>
      <w:proofErr w:type="spellStart"/>
      <w:r w:rsidRPr="00941DC9">
        <w:rPr>
          <w:rFonts w:ascii="바탕체" w:eastAsia="바탕체" w:hAnsi="바탕체" w:hint="eastAsia"/>
          <w:sz w:val="18"/>
        </w:rPr>
        <w:t>기여분을</w:t>
      </w:r>
      <w:proofErr w:type="spellEnd"/>
      <w:r w:rsidRPr="00941DC9">
        <w:rPr>
          <w:rFonts w:ascii="바탕체" w:eastAsia="바탕체" w:hAnsi="바탕체" w:hint="eastAsia"/>
          <w:sz w:val="18"/>
        </w:rPr>
        <w:t xml:space="preserve"> 차감한 것이 종목선택에 의한 </w:t>
      </w:r>
      <w:proofErr w:type="spellStart"/>
      <w:r w:rsidRPr="00941DC9">
        <w:rPr>
          <w:rFonts w:ascii="바탕체" w:eastAsia="바탕체" w:hAnsi="바탕체" w:hint="eastAsia"/>
          <w:sz w:val="18"/>
        </w:rPr>
        <w:t>기여분</w:t>
      </w:r>
      <w:proofErr w:type="spellEnd"/>
      <w:r w:rsidRPr="00941DC9">
        <w:rPr>
          <w:rFonts w:ascii="바탕체" w:eastAsia="바탕체" w:hAnsi="바탕체" w:hint="eastAsia"/>
          <w:sz w:val="18"/>
        </w:rPr>
        <w:t>(</w:t>
      </w:r>
      <w:r w:rsidRPr="00941DC9">
        <w:rPr>
          <w:rFonts w:ascii="바탕체" w:eastAsia="바탕체" w:hAnsi="바탕체"/>
          <w:sz w:val="18"/>
        </w:rPr>
        <w:t>Stock Return)</w:t>
      </w:r>
      <w:r w:rsidRPr="00941DC9">
        <w:rPr>
          <w:rFonts w:ascii="바탕체" w:eastAsia="바탕체" w:hAnsi="바탕체" w:hint="eastAsia"/>
          <w:sz w:val="18"/>
        </w:rPr>
        <w:t>이 된다.</w:t>
      </w:r>
      <w:r w:rsidRPr="00941DC9">
        <w:rPr>
          <w:rFonts w:ascii="바탕체" w:eastAsia="바탕체" w:hAnsi="바탕체"/>
          <w:sz w:val="18"/>
        </w:rPr>
        <w:t xml:space="preserve"> 이와 </w:t>
      </w:r>
      <w:r w:rsidRPr="00941DC9">
        <w:rPr>
          <w:rFonts w:ascii="바탕체" w:eastAsia="바탕체" w:hAnsi="바탕체" w:hint="eastAsia"/>
          <w:sz w:val="18"/>
        </w:rPr>
        <w:t xml:space="preserve">같이 구한 </w:t>
      </w:r>
      <w:r w:rsidRPr="00941DC9">
        <w:rPr>
          <w:rFonts w:ascii="바탕체" w:eastAsia="바탕체" w:hAnsi="바탕체"/>
          <w:sz w:val="18"/>
        </w:rPr>
        <w:t>Total Return, Industry Return</w:t>
      </w:r>
      <w:r w:rsidRPr="00941DC9">
        <w:rPr>
          <w:rFonts w:ascii="바탕체" w:eastAsia="바탕체" w:hAnsi="바탕체" w:hint="eastAsia"/>
          <w:sz w:val="18"/>
        </w:rPr>
        <w:t xml:space="preserve"> 및 </w:t>
      </w:r>
      <w:r w:rsidRPr="00941DC9">
        <w:rPr>
          <w:rFonts w:ascii="바탕체" w:eastAsia="바탕체" w:hAnsi="바탕체"/>
          <w:sz w:val="18"/>
        </w:rPr>
        <w:t>Stock Return</w:t>
      </w:r>
      <w:r w:rsidRPr="00941DC9">
        <w:rPr>
          <w:rFonts w:ascii="바탕체" w:eastAsia="바탕체" w:hAnsi="바탕체" w:hint="eastAsia"/>
          <w:sz w:val="18"/>
        </w:rPr>
        <w:t xml:space="preserve">의 </w:t>
      </w:r>
      <w:proofErr w:type="spellStart"/>
      <w:r w:rsidRPr="00941DC9">
        <w:rPr>
          <w:rFonts w:ascii="바탕체" w:eastAsia="바탕체" w:hAnsi="바탕체" w:hint="eastAsia"/>
          <w:sz w:val="18"/>
        </w:rPr>
        <w:t>시계열</w:t>
      </w:r>
      <w:proofErr w:type="spellEnd"/>
      <w:r w:rsidRPr="00941DC9">
        <w:rPr>
          <w:rFonts w:ascii="바탕체" w:eastAsia="바탕체" w:hAnsi="바탕체" w:hint="eastAsia"/>
          <w:sz w:val="18"/>
        </w:rPr>
        <w:t xml:space="preserve"> 평균을 나타내었다.</w:t>
      </w:r>
      <w:r w:rsidRPr="00941DC9">
        <w:rPr>
          <w:rFonts w:ascii="바탕체" w:eastAsia="바탕체" w:hAnsi="바탕체"/>
          <w:sz w:val="18"/>
        </w:rPr>
        <w:t xml:space="preserve"> FF-3 </w:t>
      </w:r>
      <w:r w:rsidR="00C67BAA">
        <w:rPr>
          <w:rFonts w:ascii="바탕체" w:eastAsia="바탕체" w:hAnsi="바탕체"/>
          <w:sz w:val="18"/>
        </w:rPr>
        <w:t>알파</w:t>
      </w:r>
      <w:r w:rsidRPr="00941DC9">
        <w:rPr>
          <w:rFonts w:ascii="바탕체" w:eastAsia="바탕체" w:hAnsi="바탕체" w:hint="eastAsia"/>
          <w:sz w:val="18"/>
        </w:rPr>
        <w:t>도 같은 방식으로 분해하였다.</w:t>
      </w:r>
      <w:r w:rsidRPr="00941DC9">
        <w:rPr>
          <w:rFonts w:ascii="바탕체" w:eastAsia="바탕체" w:hAnsi="바탕체"/>
          <w:sz w:val="18"/>
        </w:rPr>
        <w:t xml:space="preserve"> Newey-West(1987)에 </w:t>
      </w:r>
      <w:r w:rsidRPr="00941DC9">
        <w:rPr>
          <w:rFonts w:ascii="바탕체" w:eastAsia="바탕체" w:hAnsi="바탕체" w:hint="eastAsia"/>
          <w:sz w:val="18"/>
        </w:rPr>
        <w:t>따라 표준오차를 수정하였으며,</w:t>
      </w:r>
      <w:r w:rsidRPr="00941DC9">
        <w:rPr>
          <w:rFonts w:ascii="바탕체" w:eastAsia="바탕체" w:hAnsi="바탕체"/>
          <w:sz w:val="18"/>
        </w:rPr>
        <w:t xml:space="preserve"> </w:t>
      </w:r>
      <w:r w:rsidRPr="00941DC9">
        <w:rPr>
          <w:rFonts w:ascii="바탕체" w:eastAsia="바탕체" w:hAnsi="바탕체"/>
          <w:i/>
          <w:sz w:val="18"/>
        </w:rPr>
        <w:t xml:space="preserve">t </w:t>
      </w:r>
      <w:r w:rsidRPr="00941DC9">
        <w:rPr>
          <w:rFonts w:ascii="바탕체" w:eastAsia="바탕체" w:hAnsi="바탕체" w:hint="eastAsia"/>
          <w:sz w:val="18"/>
        </w:rPr>
        <w:t>값을 괄호 안에 표시하였다.</w:t>
      </w:r>
      <w:r w:rsidRPr="00941DC9">
        <w:rPr>
          <w:rFonts w:ascii="바탕체" w:eastAsia="바탕체" w:hAnsi="바탕체"/>
          <w:sz w:val="18"/>
        </w:rPr>
        <w:t xml:space="preserve"> ***, **, * </w:t>
      </w:r>
      <w:r w:rsidRPr="00941DC9">
        <w:rPr>
          <w:rFonts w:ascii="바탕체" w:eastAsia="바탕체" w:hAnsi="바탕체" w:hint="eastAsia"/>
          <w:sz w:val="18"/>
        </w:rPr>
        <w:t xml:space="preserve">는 각각 </w:t>
      </w:r>
      <w:r w:rsidRPr="00941DC9">
        <w:rPr>
          <w:rFonts w:ascii="바탕체" w:eastAsia="바탕체" w:hAnsi="바탕체"/>
          <w:sz w:val="18"/>
        </w:rPr>
        <w:t>1%, 5%, 10%</w:t>
      </w:r>
      <w:r w:rsidRPr="00941DC9">
        <w:rPr>
          <w:rFonts w:ascii="바탕체" w:eastAsia="바탕체" w:hAnsi="바탕체" w:hint="eastAsia"/>
          <w:sz w:val="18"/>
        </w:rPr>
        <w:t xml:space="preserve"> 유의수준에서 유의함을 의미한다.</w:t>
      </w:r>
      <w:r w:rsidRPr="00941DC9">
        <w:rPr>
          <w:rFonts w:ascii="바탕체" w:eastAsia="바탕체" w:hAnsi="바탕체"/>
          <w:sz w:val="18"/>
        </w:rPr>
        <w:t xml:space="preserve"> </w:t>
      </w:r>
      <w:r w:rsidRPr="00941DC9">
        <w:rPr>
          <w:rFonts w:ascii="바탕체" w:eastAsia="바탕체" w:hAnsi="바탕체" w:hint="eastAsia"/>
          <w:sz w:val="18"/>
        </w:rPr>
        <w:t xml:space="preserve">패널 </w:t>
      </w:r>
      <w:r w:rsidRPr="00941DC9">
        <w:rPr>
          <w:rFonts w:ascii="바탕체" w:eastAsia="바탕체" w:hAnsi="바탕체"/>
          <w:sz w:val="18"/>
        </w:rPr>
        <w:t>A,</w:t>
      </w:r>
      <w:r w:rsidRPr="00941DC9">
        <w:rPr>
          <w:rFonts w:ascii="바탕체" w:eastAsia="바탕체" w:hAnsi="바탕체" w:hint="eastAsia"/>
          <w:sz w:val="18"/>
        </w:rPr>
        <w:t xml:space="preserve"> </w:t>
      </w:r>
      <w:r w:rsidRPr="00941DC9">
        <w:rPr>
          <w:rFonts w:ascii="바탕체" w:eastAsia="바탕체" w:hAnsi="바탕체"/>
          <w:sz w:val="18"/>
        </w:rPr>
        <w:t>B</w:t>
      </w:r>
      <w:r w:rsidRPr="00941DC9">
        <w:rPr>
          <w:rFonts w:ascii="바탕체" w:eastAsia="바탕체" w:hAnsi="바탕체" w:hint="eastAsia"/>
          <w:sz w:val="18"/>
        </w:rPr>
        <w:t>, C는 각각 개인, 기관,</w:t>
      </w:r>
      <w:r w:rsidRPr="00941DC9">
        <w:rPr>
          <w:rFonts w:ascii="바탕체" w:eastAsia="바탕체" w:hAnsi="바탕체"/>
          <w:sz w:val="18"/>
        </w:rPr>
        <w:t xml:space="preserve"> </w:t>
      </w:r>
      <w:r w:rsidRPr="00941DC9">
        <w:rPr>
          <w:rFonts w:ascii="바탕체" w:eastAsia="바탕체" w:hAnsi="바탕체" w:hint="eastAsia"/>
          <w:sz w:val="18"/>
        </w:rPr>
        <w:t>외국인투자자의 결과이다.</w:t>
      </w:r>
    </w:p>
    <w:p w:rsidR="00CA7412" w:rsidRPr="008300B6" w:rsidRDefault="00CA7412" w:rsidP="00CA7412">
      <w:pPr>
        <w:widowControl/>
        <w:wordWrap/>
        <w:autoSpaceDE/>
        <w:autoSpaceDN/>
        <w:spacing w:after="0" w:line="276" w:lineRule="auto"/>
        <w:rPr>
          <w:rFonts w:ascii="바탕체" w:eastAsia="바탕체" w:hAnsi="바탕체"/>
          <w:sz w:val="18"/>
        </w:rPr>
      </w:pPr>
      <w:r w:rsidRPr="008300B6">
        <w:rPr>
          <w:rFonts w:ascii="바탕체" w:eastAsia="바탕체" w:hAnsi="바탕체" w:hint="eastAsia"/>
          <w:sz w:val="18"/>
        </w:rPr>
        <w:t>패널 A: 개인투자자</w:t>
      </w:r>
    </w:p>
    <w:tbl>
      <w:tblPr>
        <w:tblpPr w:leftFromText="142" w:rightFromText="142" w:vertAnchor="text" w:tblpY="1"/>
        <w:tblOverlap w:val="never"/>
        <w:tblW w:w="9026" w:type="dxa"/>
        <w:tblCellMar>
          <w:left w:w="0" w:type="dxa"/>
          <w:right w:w="0" w:type="dxa"/>
        </w:tblCellMar>
        <w:tblLook w:val="04A0" w:firstRow="1" w:lastRow="0" w:firstColumn="1" w:lastColumn="0" w:noHBand="0" w:noVBand="1"/>
      </w:tblPr>
      <w:tblGrid>
        <w:gridCol w:w="1293"/>
        <w:gridCol w:w="920"/>
        <w:gridCol w:w="1196"/>
        <w:gridCol w:w="483"/>
        <w:gridCol w:w="1078"/>
        <w:gridCol w:w="1274"/>
        <w:gridCol w:w="483"/>
        <w:gridCol w:w="1116"/>
        <w:gridCol w:w="1183"/>
      </w:tblGrid>
      <w:tr w:rsidR="00CA7412" w:rsidRPr="00BC4765" w:rsidTr="00BF536E">
        <w:trPr>
          <w:trHeight w:val="330"/>
        </w:trPr>
        <w:tc>
          <w:tcPr>
            <w:tcW w:w="129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118"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Total</w:t>
            </w:r>
            <w:r w:rsidRPr="00BC4765">
              <w:rPr>
                <w:rFonts w:ascii="바탕체" w:eastAsia="바탕체" w:hAnsi="바탕체" w:cs="굴림" w:hint="eastAsia"/>
                <w:color w:val="000000"/>
                <w:kern w:val="0"/>
                <w:sz w:val="18"/>
                <w:szCs w:val="18"/>
              </w:rPr>
              <w:t xml:space="preserve"> </w:t>
            </w:r>
            <w:r>
              <w:rPr>
                <w:rFonts w:ascii="바탕체" w:eastAsia="바탕체" w:hAnsi="바탕체" w:cs="굴림"/>
                <w:color w:val="000000"/>
                <w:kern w:val="0"/>
                <w:sz w:val="18"/>
                <w:szCs w:val="18"/>
              </w:rPr>
              <w:t>R</w:t>
            </w:r>
            <w:r w:rsidRPr="00BC4765">
              <w:rPr>
                <w:rFonts w:ascii="바탕체" w:eastAsia="바탕체" w:hAnsi="바탕체" w:cs="굴림" w:hint="eastAsia"/>
                <w:color w:val="000000"/>
                <w:kern w:val="0"/>
                <w:sz w:val="18"/>
                <w:szCs w:val="18"/>
              </w:rPr>
              <w:t>eturn</w:t>
            </w:r>
          </w:p>
        </w:tc>
        <w:tc>
          <w:tcPr>
            <w:tcW w:w="475"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357"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Industry Return</w:t>
            </w:r>
          </w:p>
        </w:tc>
        <w:tc>
          <w:tcPr>
            <w:tcW w:w="475"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304"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Stock Return</w:t>
            </w:r>
          </w:p>
        </w:tc>
      </w:tr>
      <w:tr w:rsidR="00CA7412" w:rsidRPr="00BC4765" w:rsidTr="00BF536E">
        <w:trPr>
          <w:trHeight w:val="330"/>
        </w:trPr>
        <w:tc>
          <w:tcPr>
            <w:tcW w:w="129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Sell</w:t>
            </w:r>
          </w:p>
        </w:tc>
        <w:tc>
          <w:tcPr>
            <w:tcW w:w="919"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0.489</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99"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(2.85)</w:t>
            </w:r>
          </w:p>
        </w:tc>
        <w:tc>
          <w:tcPr>
            <w:tcW w:w="475"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079"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0.410</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78"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(2.25)</w:t>
            </w:r>
          </w:p>
        </w:tc>
        <w:tc>
          <w:tcPr>
            <w:tcW w:w="475"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118"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0.079 </w:t>
            </w:r>
          </w:p>
        </w:tc>
        <w:tc>
          <w:tcPr>
            <w:tcW w:w="1186"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(0.98)</w:t>
            </w:r>
          </w:p>
        </w:tc>
      </w:tr>
      <w:tr w:rsidR="00CA7412" w:rsidRPr="00BC4765" w:rsidTr="00BF536E">
        <w:trPr>
          <w:trHeight w:val="330"/>
        </w:trPr>
        <w:tc>
          <w:tcPr>
            <w:tcW w:w="129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w:t>
            </w:r>
          </w:p>
        </w:tc>
        <w:tc>
          <w:tcPr>
            <w:tcW w:w="91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-0.375*</w:t>
            </w:r>
          </w:p>
        </w:tc>
        <w:tc>
          <w:tcPr>
            <w:tcW w:w="119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(-1.77)</w:t>
            </w:r>
          </w:p>
        </w:tc>
        <w:tc>
          <w:tcPr>
            <w:tcW w:w="475"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7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-0.167 </w:t>
            </w:r>
          </w:p>
        </w:tc>
        <w:tc>
          <w:tcPr>
            <w:tcW w:w="127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(-0.83)</w:t>
            </w:r>
          </w:p>
        </w:tc>
        <w:tc>
          <w:tcPr>
            <w:tcW w:w="475"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1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-0.208</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6"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(-4.12)</w:t>
            </w:r>
          </w:p>
        </w:tc>
      </w:tr>
      <w:tr w:rsidR="00CA7412" w:rsidRPr="00BC4765" w:rsidTr="00BF536E">
        <w:trPr>
          <w:trHeight w:val="330"/>
        </w:trPr>
        <w:tc>
          <w:tcPr>
            <w:tcW w:w="1297"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Buy-Sell</w:t>
            </w:r>
          </w:p>
        </w:tc>
        <w:tc>
          <w:tcPr>
            <w:tcW w:w="919"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-0.864</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99"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(-4.78)</w:t>
            </w:r>
          </w:p>
        </w:tc>
        <w:tc>
          <w:tcPr>
            <w:tcW w:w="475"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079"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-0.577</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78"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(-4.46)</w:t>
            </w:r>
          </w:p>
        </w:tc>
        <w:tc>
          <w:tcPr>
            <w:tcW w:w="475"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118"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-0.287</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6"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(-2.70)</w:t>
            </w:r>
          </w:p>
        </w:tc>
      </w:tr>
      <w:tr w:rsidR="00CA7412" w:rsidRPr="00BC4765" w:rsidTr="00BF536E">
        <w:trPr>
          <w:trHeight w:val="330"/>
        </w:trPr>
        <w:tc>
          <w:tcPr>
            <w:tcW w:w="129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1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9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475"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07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27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475"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1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86"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r>
      <w:tr w:rsidR="00CA7412" w:rsidRPr="00BC4765" w:rsidTr="00BF536E">
        <w:trPr>
          <w:trHeight w:val="330"/>
        </w:trPr>
        <w:tc>
          <w:tcPr>
            <w:tcW w:w="129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118"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 xml:space="preserve">Total </w:t>
            </w:r>
            <w:r w:rsidRPr="00BC4765">
              <w:rPr>
                <w:rFonts w:ascii="바탕체" w:eastAsia="바탕체" w:hAnsi="바탕체" w:cs="굴림" w:hint="eastAsia"/>
                <w:color w:val="000000"/>
                <w:kern w:val="0"/>
                <w:sz w:val="18"/>
                <w:szCs w:val="18"/>
              </w:rPr>
              <w:t xml:space="preserve">FF-3 </w:t>
            </w:r>
            <w:r w:rsidR="00C67BAA">
              <w:rPr>
                <w:rFonts w:ascii="바탕체" w:eastAsia="바탕체" w:hAnsi="바탕체" w:cs="굴림" w:hint="eastAsia"/>
                <w:color w:val="000000"/>
                <w:kern w:val="0"/>
                <w:sz w:val="18"/>
                <w:szCs w:val="18"/>
              </w:rPr>
              <w:t>알파</w:t>
            </w:r>
          </w:p>
        </w:tc>
        <w:tc>
          <w:tcPr>
            <w:tcW w:w="475"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357"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Industry </w:t>
            </w:r>
            <w:r>
              <w:rPr>
                <w:rFonts w:ascii="바탕체" w:eastAsia="바탕체" w:hAnsi="바탕체" w:cs="굴림"/>
                <w:color w:val="000000"/>
                <w:kern w:val="0"/>
                <w:sz w:val="18"/>
                <w:szCs w:val="18"/>
              </w:rPr>
              <w:t xml:space="preserve">FF-3 </w:t>
            </w:r>
            <w:r w:rsidR="00C67BAA">
              <w:rPr>
                <w:rFonts w:ascii="바탕체" w:eastAsia="바탕체" w:hAnsi="바탕체" w:cs="굴림"/>
                <w:color w:val="000000"/>
                <w:kern w:val="0"/>
                <w:sz w:val="18"/>
                <w:szCs w:val="18"/>
              </w:rPr>
              <w:t>알파</w:t>
            </w:r>
          </w:p>
        </w:tc>
        <w:tc>
          <w:tcPr>
            <w:tcW w:w="475"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304"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Stock </w:t>
            </w:r>
            <w:r>
              <w:rPr>
                <w:rFonts w:ascii="바탕체" w:eastAsia="바탕체" w:hAnsi="바탕체" w:cs="굴림"/>
                <w:color w:val="000000"/>
                <w:kern w:val="0"/>
                <w:sz w:val="18"/>
                <w:szCs w:val="18"/>
              </w:rPr>
              <w:t xml:space="preserve">FF-3 </w:t>
            </w:r>
            <w:r w:rsidR="00C67BAA">
              <w:rPr>
                <w:rFonts w:ascii="바탕체" w:eastAsia="바탕체" w:hAnsi="바탕체" w:cs="굴림"/>
                <w:color w:val="000000"/>
                <w:kern w:val="0"/>
                <w:sz w:val="18"/>
                <w:szCs w:val="18"/>
              </w:rPr>
              <w:t>알파</w:t>
            </w:r>
          </w:p>
        </w:tc>
      </w:tr>
      <w:tr w:rsidR="00CA7412" w:rsidRPr="00BC4765" w:rsidTr="00BF536E">
        <w:trPr>
          <w:trHeight w:val="330"/>
        </w:trPr>
        <w:tc>
          <w:tcPr>
            <w:tcW w:w="129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Sell</w:t>
            </w:r>
          </w:p>
        </w:tc>
        <w:tc>
          <w:tcPr>
            <w:tcW w:w="919"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0.457</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99"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(2.79)</w:t>
            </w:r>
          </w:p>
        </w:tc>
        <w:tc>
          <w:tcPr>
            <w:tcW w:w="475"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079"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0.388</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78"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(2.10)</w:t>
            </w:r>
          </w:p>
        </w:tc>
        <w:tc>
          <w:tcPr>
            <w:tcW w:w="475"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118"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0.069 </w:t>
            </w:r>
          </w:p>
        </w:tc>
        <w:tc>
          <w:tcPr>
            <w:tcW w:w="1186"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(0.83)</w:t>
            </w:r>
          </w:p>
        </w:tc>
      </w:tr>
      <w:tr w:rsidR="00CA7412" w:rsidRPr="00BC4765" w:rsidTr="00BF536E">
        <w:trPr>
          <w:trHeight w:val="330"/>
        </w:trPr>
        <w:tc>
          <w:tcPr>
            <w:tcW w:w="129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w:t>
            </w:r>
          </w:p>
        </w:tc>
        <w:tc>
          <w:tcPr>
            <w:tcW w:w="91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-0.388</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9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(-1.72)</w:t>
            </w:r>
          </w:p>
        </w:tc>
        <w:tc>
          <w:tcPr>
            <w:tcW w:w="475"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7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-0.175 </w:t>
            </w:r>
          </w:p>
        </w:tc>
        <w:tc>
          <w:tcPr>
            <w:tcW w:w="127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(-0.83)</w:t>
            </w:r>
          </w:p>
        </w:tc>
        <w:tc>
          <w:tcPr>
            <w:tcW w:w="475"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1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-0.212</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6"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(-4.13)</w:t>
            </w:r>
          </w:p>
        </w:tc>
      </w:tr>
      <w:tr w:rsidR="00CA7412" w:rsidRPr="00BC4765" w:rsidTr="00BF536E">
        <w:trPr>
          <w:trHeight w:val="330"/>
        </w:trPr>
        <w:tc>
          <w:tcPr>
            <w:tcW w:w="1297"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Buy-Sell</w:t>
            </w:r>
          </w:p>
        </w:tc>
        <w:tc>
          <w:tcPr>
            <w:tcW w:w="919"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-0.844</w:t>
            </w:r>
            <w:r>
              <w:rPr>
                <w:rFonts w:ascii="바탕체" w:eastAsia="바탕체" w:hAnsi="바탕체" w:cs="굴림"/>
                <w:color w:val="000000"/>
                <w:kern w:val="0"/>
                <w:sz w:val="18"/>
                <w:szCs w:val="18"/>
              </w:rPr>
              <w:t>***</w:t>
            </w:r>
          </w:p>
        </w:tc>
        <w:tc>
          <w:tcPr>
            <w:tcW w:w="1199"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(-4.50)</w:t>
            </w:r>
          </w:p>
        </w:tc>
        <w:tc>
          <w:tcPr>
            <w:tcW w:w="475"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079"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-0.563</w:t>
            </w:r>
            <w:r>
              <w:rPr>
                <w:rFonts w:ascii="바탕체" w:eastAsia="바탕체" w:hAnsi="바탕체" w:cs="굴림"/>
                <w:color w:val="000000"/>
                <w:kern w:val="0"/>
                <w:sz w:val="18"/>
                <w:szCs w:val="18"/>
              </w:rPr>
              <w:t>***</w:t>
            </w:r>
          </w:p>
        </w:tc>
        <w:tc>
          <w:tcPr>
            <w:tcW w:w="1278"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(-4.18)</w:t>
            </w:r>
          </w:p>
        </w:tc>
        <w:tc>
          <w:tcPr>
            <w:tcW w:w="475"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118"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-0.281</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6"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(-2.58)</w:t>
            </w:r>
          </w:p>
        </w:tc>
      </w:tr>
      <w:tr w:rsidR="00CA7412" w:rsidRPr="00BC4765" w:rsidTr="00BF536E">
        <w:trPr>
          <w:trHeight w:val="330"/>
        </w:trPr>
        <w:tc>
          <w:tcPr>
            <w:tcW w:w="1297"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19"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99"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475"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079"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278"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475"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18"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86" w:type="dxa"/>
            <w:tcBorders>
              <w:top w:val="nil"/>
              <w:left w:val="nil"/>
              <w:bottom w:val="nil"/>
              <w:right w:val="nil"/>
            </w:tcBorders>
            <w:shd w:val="clear" w:color="auto" w:fill="auto"/>
            <w:noWrap/>
            <w:vAlign w:val="center"/>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r>
    </w:tbl>
    <w:p w:rsidR="00CA7412" w:rsidRPr="008300B6" w:rsidRDefault="00CA7412" w:rsidP="00CA7412">
      <w:pPr>
        <w:widowControl/>
        <w:wordWrap/>
        <w:autoSpaceDE/>
        <w:autoSpaceDN/>
        <w:spacing w:after="0"/>
        <w:rPr>
          <w:rFonts w:ascii="바탕체" w:eastAsia="바탕체" w:hAnsi="바탕체"/>
          <w:sz w:val="18"/>
        </w:rPr>
      </w:pPr>
      <w:r w:rsidRPr="008300B6">
        <w:rPr>
          <w:rFonts w:ascii="바탕체" w:eastAsia="바탕체" w:hAnsi="바탕체" w:hint="eastAsia"/>
          <w:sz w:val="18"/>
        </w:rPr>
        <w:t xml:space="preserve">패널 </w:t>
      </w:r>
      <w:r w:rsidRPr="008300B6">
        <w:rPr>
          <w:rFonts w:ascii="바탕체" w:eastAsia="바탕체" w:hAnsi="바탕체"/>
          <w:sz w:val="18"/>
        </w:rPr>
        <w:t xml:space="preserve">B: </w:t>
      </w:r>
      <w:r w:rsidRPr="008300B6">
        <w:rPr>
          <w:rFonts w:ascii="바탕체" w:eastAsia="바탕체" w:hAnsi="바탕체" w:hint="eastAsia"/>
          <w:sz w:val="18"/>
        </w:rPr>
        <w:t>기관투자자</w:t>
      </w:r>
    </w:p>
    <w:tbl>
      <w:tblPr>
        <w:tblpPr w:leftFromText="142" w:rightFromText="142" w:vertAnchor="text" w:tblpY="1"/>
        <w:tblOverlap w:val="never"/>
        <w:tblW w:w="9026" w:type="dxa"/>
        <w:tblCellMar>
          <w:left w:w="0" w:type="dxa"/>
          <w:right w:w="0" w:type="dxa"/>
        </w:tblCellMar>
        <w:tblLook w:val="04A0" w:firstRow="1" w:lastRow="0" w:firstColumn="1" w:lastColumn="0" w:noHBand="0" w:noVBand="1"/>
      </w:tblPr>
      <w:tblGrid>
        <w:gridCol w:w="1297"/>
        <w:gridCol w:w="919"/>
        <w:gridCol w:w="1199"/>
        <w:gridCol w:w="475"/>
        <w:gridCol w:w="1079"/>
        <w:gridCol w:w="1278"/>
        <w:gridCol w:w="475"/>
        <w:gridCol w:w="1118"/>
        <w:gridCol w:w="1186"/>
      </w:tblGrid>
      <w:tr w:rsidR="00CA7412" w:rsidRPr="00BC4765" w:rsidTr="00BF536E">
        <w:trPr>
          <w:trHeight w:val="330"/>
        </w:trPr>
        <w:tc>
          <w:tcPr>
            <w:tcW w:w="1301"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120"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Total</w:t>
            </w:r>
            <w:r w:rsidRPr="00BC4765">
              <w:rPr>
                <w:rFonts w:ascii="바탕체" w:eastAsia="바탕체" w:hAnsi="바탕체" w:cs="굴림" w:hint="eastAsia"/>
                <w:color w:val="000000"/>
                <w:kern w:val="0"/>
                <w:sz w:val="18"/>
                <w:szCs w:val="18"/>
              </w:rPr>
              <w:t xml:space="preserve"> </w:t>
            </w:r>
            <w:r>
              <w:rPr>
                <w:rFonts w:ascii="바탕체" w:eastAsia="바탕체" w:hAnsi="바탕체" w:cs="굴림"/>
                <w:color w:val="000000"/>
                <w:kern w:val="0"/>
                <w:sz w:val="18"/>
                <w:szCs w:val="18"/>
              </w:rPr>
              <w:t>R</w:t>
            </w:r>
            <w:r w:rsidRPr="00BC4765">
              <w:rPr>
                <w:rFonts w:ascii="바탕체" w:eastAsia="바탕체" w:hAnsi="바탕체" w:cs="굴림" w:hint="eastAsia"/>
                <w:color w:val="000000"/>
                <w:kern w:val="0"/>
                <w:sz w:val="18"/>
                <w:szCs w:val="18"/>
              </w:rPr>
              <w:t>eturn</w:t>
            </w:r>
          </w:p>
        </w:tc>
        <w:tc>
          <w:tcPr>
            <w:tcW w:w="46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362"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Industry Return</w:t>
            </w:r>
          </w:p>
        </w:tc>
        <w:tc>
          <w:tcPr>
            <w:tcW w:w="46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309"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Stock Return</w:t>
            </w:r>
          </w:p>
        </w:tc>
      </w:tr>
      <w:tr w:rsidR="00CA7412" w:rsidRPr="00BC4765" w:rsidTr="00BF536E">
        <w:trPr>
          <w:trHeight w:val="330"/>
        </w:trPr>
        <w:tc>
          <w:tcPr>
            <w:tcW w:w="1301"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Sell</w:t>
            </w:r>
          </w:p>
        </w:tc>
        <w:tc>
          <w:tcPr>
            <w:tcW w:w="918"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-0.426</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02"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(-1.86)</w:t>
            </w:r>
          </w:p>
        </w:tc>
        <w:tc>
          <w:tcPr>
            <w:tcW w:w="46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080"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-0.051 </w:t>
            </w:r>
          </w:p>
        </w:tc>
        <w:tc>
          <w:tcPr>
            <w:tcW w:w="1282"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(-0.27)</w:t>
            </w:r>
          </w:p>
        </w:tc>
        <w:tc>
          <w:tcPr>
            <w:tcW w:w="46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120"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-0.376</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9"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(-3.36)</w:t>
            </w:r>
          </w:p>
        </w:tc>
      </w:tr>
      <w:tr w:rsidR="00CA7412" w:rsidRPr="00BC4765" w:rsidTr="00BF536E">
        <w:trPr>
          <w:trHeight w:val="330"/>
        </w:trPr>
        <w:tc>
          <w:tcPr>
            <w:tcW w:w="1301"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w:t>
            </w:r>
          </w:p>
        </w:tc>
        <w:tc>
          <w:tcPr>
            <w:tcW w:w="91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2.208</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02"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(10.14)</w:t>
            </w:r>
          </w:p>
        </w:tc>
        <w:tc>
          <w:tcPr>
            <w:tcW w:w="46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80"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0.887</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82"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(4.43)</w:t>
            </w:r>
          </w:p>
        </w:tc>
        <w:tc>
          <w:tcPr>
            <w:tcW w:w="46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20"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1.321</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(16.14)</w:t>
            </w:r>
          </w:p>
        </w:tc>
      </w:tr>
      <w:tr w:rsidR="00CA7412" w:rsidRPr="00BC4765" w:rsidTr="00BF536E">
        <w:trPr>
          <w:trHeight w:val="330"/>
        </w:trPr>
        <w:tc>
          <w:tcPr>
            <w:tcW w:w="1301"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Buy-Sell</w:t>
            </w:r>
          </w:p>
        </w:tc>
        <w:tc>
          <w:tcPr>
            <w:tcW w:w="918"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2.633</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02"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(11.02)</w:t>
            </w:r>
          </w:p>
        </w:tc>
        <w:tc>
          <w:tcPr>
            <w:tcW w:w="467"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080"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0.938</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82"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(6.81)</w:t>
            </w:r>
          </w:p>
        </w:tc>
        <w:tc>
          <w:tcPr>
            <w:tcW w:w="467"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120"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1.696</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9"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(11.22)</w:t>
            </w:r>
          </w:p>
        </w:tc>
      </w:tr>
      <w:tr w:rsidR="00CA7412" w:rsidRPr="00BC4765" w:rsidTr="00BF536E">
        <w:trPr>
          <w:trHeight w:val="330"/>
        </w:trPr>
        <w:tc>
          <w:tcPr>
            <w:tcW w:w="1301"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1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202"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46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080"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282"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46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20"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8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r>
      <w:tr w:rsidR="00CA7412" w:rsidRPr="00BC4765" w:rsidTr="00BF536E">
        <w:trPr>
          <w:trHeight w:val="330"/>
        </w:trPr>
        <w:tc>
          <w:tcPr>
            <w:tcW w:w="1301"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120"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 xml:space="preserve">Total </w:t>
            </w:r>
            <w:r w:rsidRPr="00BC4765">
              <w:rPr>
                <w:rFonts w:ascii="바탕체" w:eastAsia="바탕체" w:hAnsi="바탕체" w:cs="굴림" w:hint="eastAsia"/>
                <w:color w:val="000000"/>
                <w:kern w:val="0"/>
                <w:sz w:val="18"/>
                <w:szCs w:val="18"/>
              </w:rPr>
              <w:t xml:space="preserve">FF-3 </w:t>
            </w:r>
            <w:r w:rsidR="00C67BAA">
              <w:rPr>
                <w:rFonts w:ascii="바탕체" w:eastAsia="바탕체" w:hAnsi="바탕체" w:cs="굴림" w:hint="eastAsia"/>
                <w:color w:val="000000"/>
                <w:kern w:val="0"/>
                <w:sz w:val="18"/>
                <w:szCs w:val="18"/>
              </w:rPr>
              <w:t>알파</w:t>
            </w:r>
          </w:p>
        </w:tc>
        <w:tc>
          <w:tcPr>
            <w:tcW w:w="46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362"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Industry </w:t>
            </w:r>
            <w:r>
              <w:rPr>
                <w:rFonts w:ascii="바탕체" w:eastAsia="바탕체" w:hAnsi="바탕체" w:cs="굴림"/>
                <w:color w:val="000000"/>
                <w:kern w:val="0"/>
                <w:sz w:val="18"/>
                <w:szCs w:val="18"/>
              </w:rPr>
              <w:t xml:space="preserve">FF-3 </w:t>
            </w:r>
            <w:r w:rsidR="00C67BAA">
              <w:rPr>
                <w:rFonts w:ascii="바탕체" w:eastAsia="바탕체" w:hAnsi="바탕체" w:cs="굴림"/>
                <w:color w:val="000000"/>
                <w:kern w:val="0"/>
                <w:sz w:val="18"/>
                <w:szCs w:val="18"/>
              </w:rPr>
              <w:t>알파</w:t>
            </w:r>
          </w:p>
        </w:tc>
        <w:tc>
          <w:tcPr>
            <w:tcW w:w="46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309"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Stock </w:t>
            </w:r>
            <w:r>
              <w:rPr>
                <w:rFonts w:ascii="바탕체" w:eastAsia="바탕체" w:hAnsi="바탕체" w:cs="굴림"/>
                <w:color w:val="000000"/>
                <w:kern w:val="0"/>
                <w:sz w:val="18"/>
                <w:szCs w:val="18"/>
              </w:rPr>
              <w:t xml:space="preserve">FF-3 </w:t>
            </w:r>
            <w:r w:rsidR="00C67BAA">
              <w:rPr>
                <w:rFonts w:ascii="바탕체" w:eastAsia="바탕체" w:hAnsi="바탕체" w:cs="굴림"/>
                <w:color w:val="000000"/>
                <w:kern w:val="0"/>
                <w:sz w:val="18"/>
                <w:szCs w:val="18"/>
              </w:rPr>
              <w:t>알파</w:t>
            </w:r>
          </w:p>
        </w:tc>
      </w:tr>
      <w:tr w:rsidR="00CA7412" w:rsidRPr="00BC4765" w:rsidTr="00BF536E">
        <w:trPr>
          <w:trHeight w:val="330"/>
        </w:trPr>
        <w:tc>
          <w:tcPr>
            <w:tcW w:w="1301"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Sell</w:t>
            </w:r>
          </w:p>
        </w:tc>
        <w:tc>
          <w:tcPr>
            <w:tcW w:w="918"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-0.451 </w:t>
            </w:r>
          </w:p>
        </w:tc>
        <w:tc>
          <w:tcPr>
            <w:tcW w:w="1202"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(-1.95)</w:t>
            </w:r>
          </w:p>
        </w:tc>
        <w:tc>
          <w:tcPr>
            <w:tcW w:w="46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080"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-0.081 </w:t>
            </w:r>
          </w:p>
        </w:tc>
        <w:tc>
          <w:tcPr>
            <w:tcW w:w="1282"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(-0.44)</w:t>
            </w:r>
          </w:p>
        </w:tc>
        <w:tc>
          <w:tcPr>
            <w:tcW w:w="467"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120"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-0.372</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9"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(-3.26)</w:t>
            </w:r>
          </w:p>
        </w:tc>
      </w:tr>
      <w:tr w:rsidR="00CA7412" w:rsidRPr="00BC4765" w:rsidTr="00BF536E">
        <w:trPr>
          <w:trHeight w:val="330"/>
        </w:trPr>
        <w:tc>
          <w:tcPr>
            <w:tcW w:w="1301"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w:t>
            </w:r>
          </w:p>
        </w:tc>
        <w:tc>
          <w:tcPr>
            <w:tcW w:w="91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2.198</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02"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(9.54)</w:t>
            </w:r>
          </w:p>
        </w:tc>
        <w:tc>
          <w:tcPr>
            <w:tcW w:w="46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80"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0.885</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82"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(4.09)</w:t>
            </w:r>
          </w:p>
        </w:tc>
        <w:tc>
          <w:tcPr>
            <w:tcW w:w="467"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20"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1.313</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9"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(16.43)</w:t>
            </w:r>
          </w:p>
        </w:tc>
      </w:tr>
      <w:tr w:rsidR="00CA7412" w:rsidRPr="00BC4765" w:rsidTr="00BF536E">
        <w:trPr>
          <w:trHeight w:val="330"/>
        </w:trPr>
        <w:tc>
          <w:tcPr>
            <w:tcW w:w="1301"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Buy-Sell</w:t>
            </w:r>
          </w:p>
        </w:tc>
        <w:tc>
          <w:tcPr>
            <w:tcW w:w="918"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2.649</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02"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(10.82)</w:t>
            </w:r>
          </w:p>
        </w:tc>
        <w:tc>
          <w:tcPr>
            <w:tcW w:w="467"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080"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0.966</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282"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(6.73)</w:t>
            </w:r>
          </w:p>
        </w:tc>
        <w:tc>
          <w:tcPr>
            <w:tcW w:w="467"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1120"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1.685</w:t>
            </w:r>
            <w:r>
              <w:rPr>
                <w:rFonts w:ascii="바탕체" w:eastAsia="바탕체" w:hAnsi="바탕체" w:cs="굴림"/>
                <w:color w:val="000000"/>
                <w:kern w:val="0"/>
                <w:sz w:val="18"/>
                <w:szCs w:val="18"/>
              </w:rPr>
              <w:t>***</w:t>
            </w:r>
            <w:r w:rsidRPr="00BC4765">
              <w:rPr>
                <w:rFonts w:ascii="바탕체" w:eastAsia="바탕체" w:hAnsi="바탕체" w:cs="굴림" w:hint="eastAsia"/>
                <w:color w:val="000000"/>
                <w:kern w:val="0"/>
                <w:sz w:val="18"/>
                <w:szCs w:val="18"/>
              </w:rPr>
              <w:t xml:space="preserve"> </w:t>
            </w:r>
          </w:p>
        </w:tc>
        <w:tc>
          <w:tcPr>
            <w:tcW w:w="1189"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(11.09)</w:t>
            </w:r>
          </w:p>
        </w:tc>
      </w:tr>
    </w:tbl>
    <w:p w:rsidR="00CA7412" w:rsidRDefault="00CA7412" w:rsidP="00CA7412">
      <w:pPr>
        <w:widowControl/>
        <w:wordWrap/>
        <w:autoSpaceDE/>
        <w:autoSpaceDN/>
        <w:rPr>
          <w:rFonts w:ascii="바탕체" w:eastAsia="바탕체" w:hAnsi="바탕체"/>
        </w:rPr>
      </w:pPr>
    </w:p>
    <w:p w:rsidR="00CA7412" w:rsidRPr="008300B6" w:rsidRDefault="00CA7412" w:rsidP="00CA7412">
      <w:pPr>
        <w:widowControl/>
        <w:wordWrap/>
        <w:autoSpaceDE/>
        <w:autoSpaceDN/>
        <w:spacing w:after="0"/>
        <w:rPr>
          <w:rFonts w:ascii="바탕체" w:eastAsia="바탕체" w:hAnsi="바탕체"/>
          <w:sz w:val="18"/>
        </w:rPr>
      </w:pPr>
      <w:r w:rsidRPr="008300B6">
        <w:rPr>
          <w:rFonts w:ascii="바탕체" w:eastAsia="바탕체" w:hAnsi="바탕체" w:hint="eastAsia"/>
          <w:sz w:val="18"/>
        </w:rPr>
        <w:t xml:space="preserve">패널 </w:t>
      </w:r>
      <w:r>
        <w:rPr>
          <w:rFonts w:ascii="바탕체" w:eastAsia="바탕체" w:hAnsi="바탕체" w:hint="eastAsia"/>
          <w:sz w:val="18"/>
        </w:rPr>
        <w:t>C</w:t>
      </w:r>
      <w:r w:rsidRPr="008300B6">
        <w:rPr>
          <w:rFonts w:ascii="바탕체" w:eastAsia="바탕체" w:hAnsi="바탕체"/>
          <w:sz w:val="18"/>
        </w:rPr>
        <w:t xml:space="preserve">: </w:t>
      </w:r>
      <w:r>
        <w:rPr>
          <w:rFonts w:ascii="바탕체" w:eastAsia="바탕체" w:hAnsi="바탕체" w:hint="eastAsia"/>
          <w:sz w:val="18"/>
        </w:rPr>
        <w:t>외국인</w:t>
      </w:r>
      <w:r w:rsidRPr="008300B6">
        <w:rPr>
          <w:rFonts w:ascii="바탕체" w:eastAsia="바탕체" w:hAnsi="바탕체" w:hint="eastAsia"/>
          <w:sz w:val="18"/>
        </w:rPr>
        <w:t>투자자</w:t>
      </w:r>
    </w:p>
    <w:tbl>
      <w:tblPr>
        <w:tblpPr w:leftFromText="142" w:rightFromText="142" w:vertAnchor="text" w:tblpY="1"/>
        <w:tblOverlap w:val="never"/>
        <w:tblW w:w="9026" w:type="dxa"/>
        <w:tblCellMar>
          <w:left w:w="0" w:type="dxa"/>
          <w:right w:w="0" w:type="dxa"/>
        </w:tblCellMar>
        <w:tblLook w:val="04A0" w:firstRow="1" w:lastRow="0" w:firstColumn="1" w:lastColumn="0" w:noHBand="0" w:noVBand="1"/>
      </w:tblPr>
      <w:tblGrid>
        <w:gridCol w:w="1289"/>
        <w:gridCol w:w="921"/>
        <w:gridCol w:w="1193"/>
        <w:gridCol w:w="491"/>
        <w:gridCol w:w="1077"/>
        <w:gridCol w:w="1270"/>
        <w:gridCol w:w="491"/>
        <w:gridCol w:w="1114"/>
        <w:gridCol w:w="1180"/>
      </w:tblGrid>
      <w:tr w:rsidR="00CA7412" w:rsidRPr="00BC4765" w:rsidTr="00BF536E">
        <w:trPr>
          <w:trHeight w:val="330"/>
        </w:trPr>
        <w:tc>
          <w:tcPr>
            <w:tcW w:w="1293"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116"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Total</w:t>
            </w:r>
            <w:r w:rsidRPr="00BC4765">
              <w:rPr>
                <w:rFonts w:ascii="바탕체" w:eastAsia="바탕체" w:hAnsi="바탕체" w:cs="굴림" w:hint="eastAsia"/>
                <w:color w:val="000000"/>
                <w:kern w:val="0"/>
                <w:sz w:val="18"/>
                <w:szCs w:val="18"/>
              </w:rPr>
              <w:t xml:space="preserve"> </w:t>
            </w:r>
            <w:r>
              <w:rPr>
                <w:rFonts w:ascii="바탕체" w:eastAsia="바탕체" w:hAnsi="바탕체" w:cs="굴림"/>
                <w:color w:val="000000"/>
                <w:kern w:val="0"/>
                <w:sz w:val="18"/>
                <w:szCs w:val="18"/>
              </w:rPr>
              <w:t>R</w:t>
            </w:r>
            <w:r w:rsidRPr="00BC4765">
              <w:rPr>
                <w:rFonts w:ascii="바탕체" w:eastAsia="바탕체" w:hAnsi="바탕체" w:cs="굴림" w:hint="eastAsia"/>
                <w:color w:val="000000"/>
                <w:kern w:val="0"/>
                <w:sz w:val="18"/>
                <w:szCs w:val="18"/>
              </w:rPr>
              <w:t>eturn</w:t>
            </w:r>
          </w:p>
        </w:tc>
        <w:tc>
          <w:tcPr>
            <w:tcW w:w="483"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352"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Industry Return</w:t>
            </w:r>
          </w:p>
        </w:tc>
        <w:tc>
          <w:tcPr>
            <w:tcW w:w="483"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299"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Stock Return</w:t>
            </w:r>
          </w:p>
        </w:tc>
      </w:tr>
      <w:tr w:rsidR="00CA7412" w:rsidRPr="00BC4765" w:rsidTr="00BF536E">
        <w:trPr>
          <w:trHeight w:val="330"/>
        </w:trPr>
        <w:tc>
          <w:tcPr>
            <w:tcW w:w="1293"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Sell</w:t>
            </w:r>
          </w:p>
        </w:tc>
        <w:tc>
          <w:tcPr>
            <w:tcW w:w="920"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-0.565***</w:t>
            </w:r>
          </w:p>
        </w:tc>
        <w:tc>
          <w:tcPr>
            <w:tcW w:w="1196"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(-2.67)</w:t>
            </w:r>
          </w:p>
        </w:tc>
        <w:tc>
          <w:tcPr>
            <w:tcW w:w="483"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78"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 xml:space="preserve">-0.123 </w:t>
            </w:r>
          </w:p>
        </w:tc>
        <w:tc>
          <w:tcPr>
            <w:tcW w:w="1274"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(-0.64)</w:t>
            </w:r>
          </w:p>
        </w:tc>
        <w:tc>
          <w:tcPr>
            <w:tcW w:w="483"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16"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-0.442</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83"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(-5.26)</w:t>
            </w:r>
          </w:p>
        </w:tc>
      </w:tr>
      <w:tr w:rsidR="00CA7412" w:rsidRPr="00BC4765" w:rsidTr="00BF536E">
        <w:trPr>
          <w:trHeight w:val="330"/>
        </w:trPr>
        <w:tc>
          <w:tcPr>
            <w:tcW w:w="1293"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w:t>
            </w:r>
          </w:p>
        </w:tc>
        <w:tc>
          <w:tcPr>
            <w:tcW w:w="920"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Pr>
                <w:rFonts w:ascii="바탕체" w:eastAsia="바탕체" w:hAnsi="바탕체" w:cs="굴림" w:hint="eastAsia"/>
                <w:color w:val="000000"/>
                <w:kern w:val="0"/>
                <w:sz w:val="18"/>
                <w:szCs w:val="18"/>
              </w:rPr>
              <w:t>1.826</w:t>
            </w:r>
            <w:r>
              <w:rPr>
                <w:rFonts w:ascii="바탕체" w:eastAsia="바탕체" w:hAnsi="바탕체" w:cs="굴림"/>
                <w:color w:val="000000"/>
                <w:kern w:val="0"/>
                <w:sz w:val="18"/>
                <w:szCs w:val="18"/>
              </w:rPr>
              <w:t>***</w:t>
            </w:r>
          </w:p>
        </w:tc>
        <w:tc>
          <w:tcPr>
            <w:tcW w:w="1196"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(9.66)</w:t>
            </w:r>
          </w:p>
        </w:tc>
        <w:tc>
          <w:tcPr>
            <w:tcW w:w="483"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78"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0.814</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274"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(4.60)</w:t>
            </w:r>
          </w:p>
        </w:tc>
        <w:tc>
          <w:tcPr>
            <w:tcW w:w="483"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16"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1.010</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83"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(14.85)</w:t>
            </w:r>
          </w:p>
        </w:tc>
      </w:tr>
      <w:tr w:rsidR="00CA7412" w:rsidRPr="00BC4765" w:rsidTr="00BF536E">
        <w:trPr>
          <w:trHeight w:val="330"/>
        </w:trPr>
        <w:tc>
          <w:tcPr>
            <w:tcW w:w="1293"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Buy-Sell</w:t>
            </w:r>
          </w:p>
        </w:tc>
        <w:tc>
          <w:tcPr>
            <w:tcW w:w="920"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2.391</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96"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(14.98)</w:t>
            </w:r>
          </w:p>
        </w:tc>
        <w:tc>
          <w:tcPr>
            <w:tcW w:w="483"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78"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0.937</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274"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(8.36)</w:t>
            </w:r>
          </w:p>
        </w:tc>
        <w:tc>
          <w:tcPr>
            <w:tcW w:w="483"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16"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1.452</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83"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(12.02)</w:t>
            </w:r>
          </w:p>
        </w:tc>
      </w:tr>
      <w:tr w:rsidR="00CA7412" w:rsidRPr="00BC4765" w:rsidTr="00BF536E">
        <w:trPr>
          <w:trHeight w:val="330"/>
        </w:trPr>
        <w:tc>
          <w:tcPr>
            <w:tcW w:w="1293"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920"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96"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483"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078"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274"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483"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16"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c>
          <w:tcPr>
            <w:tcW w:w="1183"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Times New Roman"/>
                <w:kern w:val="0"/>
                <w:sz w:val="18"/>
                <w:szCs w:val="18"/>
              </w:rPr>
            </w:pPr>
          </w:p>
        </w:tc>
      </w:tr>
      <w:tr w:rsidR="00CA7412" w:rsidRPr="00BC4765" w:rsidTr="00BF536E">
        <w:trPr>
          <w:trHeight w:val="330"/>
        </w:trPr>
        <w:tc>
          <w:tcPr>
            <w:tcW w:w="1293"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left"/>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　</w:t>
            </w:r>
          </w:p>
        </w:tc>
        <w:tc>
          <w:tcPr>
            <w:tcW w:w="2116"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Pr>
                <w:rFonts w:ascii="바탕체" w:eastAsia="바탕체" w:hAnsi="바탕체" w:cs="굴림"/>
                <w:color w:val="000000"/>
                <w:kern w:val="0"/>
                <w:sz w:val="18"/>
                <w:szCs w:val="18"/>
              </w:rPr>
              <w:t xml:space="preserve">Total </w:t>
            </w:r>
            <w:r w:rsidRPr="00BC4765">
              <w:rPr>
                <w:rFonts w:ascii="바탕체" w:eastAsia="바탕체" w:hAnsi="바탕체" w:cs="굴림" w:hint="eastAsia"/>
                <w:color w:val="000000"/>
                <w:kern w:val="0"/>
                <w:sz w:val="18"/>
                <w:szCs w:val="18"/>
              </w:rPr>
              <w:t xml:space="preserve">FF-3 </w:t>
            </w:r>
            <w:r w:rsidR="00C67BAA">
              <w:rPr>
                <w:rFonts w:ascii="바탕체" w:eastAsia="바탕체" w:hAnsi="바탕체" w:cs="굴림" w:hint="eastAsia"/>
                <w:color w:val="000000"/>
                <w:kern w:val="0"/>
                <w:sz w:val="18"/>
                <w:szCs w:val="18"/>
              </w:rPr>
              <w:t>알파</w:t>
            </w:r>
          </w:p>
        </w:tc>
        <w:tc>
          <w:tcPr>
            <w:tcW w:w="483"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352"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Industry </w:t>
            </w:r>
            <w:r>
              <w:rPr>
                <w:rFonts w:ascii="바탕체" w:eastAsia="바탕체" w:hAnsi="바탕체" w:cs="굴림"/>
                <w:color w:val="000000"/>
                <w:kern w:val="0"/>
                <w:sz w:val="18"/>
                <w:szCs w:val="18"/>
              </w:rPr>
              <w:t xml:space="preserve">FF-3 </w:t>
            </w:r>
            <w:r w:rsidR="00C67BAA">
              <w:rPr>
                <w:rFonts w:ascii="바탕체" w:eastAsia="바탕체" w:hAnsi="바탕체" w:cs="굴림"/>
                <w:color w:val="000000"/>
                <w:kern w:val="0"/>
                <w:sz w:val="18"/>
                <w:szCs w:val="18"/>
              </w:rPr>
              <w:t>알파</w:t>
            </w:r>
          </w:p>
        </w:tc>
        <w:tc>
          <w:tcPr>
            <w:tcW w:w="483"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p>
        </w:tc>
        <w:tc>
          <w:tcPr>
            <w:tcW w:w="2299" w:type="dxa"/>
            <w:gridSpan w:val="2"/>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 xml:space="preserve">Stock </w:t>
            </w:r>
            <w:r>
              <w:rPr>
                <w:rFonts w:ascii="바탕체" w:eastAsia="바탕체" w:hAnsi="바탕체" w:cs="굴림"/>
                <w:color w:val="000000"/>
                <w:kern w:val="0"/>
                <w:sz w:val="18"/>
                <w:szCs w:val="18"/>
              </w:rPr>
              <w:t xml:space="preserve">FF-3 </w:t>
            </w:r>
            <w:r w:rsidR="00C67BAA">
              <w:rPr>
                <w:rFonts w:ascii="바탕체" w:eastAsia="바탕체" w:hAnsi="바탕체" w:cs="굴림"/>
                <w:color w:val="000000"/>
                <w:kern w:val="0"/>
                <w:sz w:val="18"/>
                <w:szCs w:val="18"/>
              </w:rPr>
              <w:t>알파</w:t>
            </w:r>
          </w:p>
        </w:tc>
      </w:tr>
      <w:tr w:rsidR="00CA7412" w:rsidRPr="00BC4765" w:rsidTr="00BF536E">
        <w:trPr>
          <w:trHeight w:val="330"/>
        </w:trPr>
        <w:tc>
          <w:tcPr>
            <w:tcW w:w="1293" w:type="dxa"/>
            <w:tcBorders>
              <w:top w:val="single" w:sz="4" w:space="0" w:color="auto"/>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lastRenderedPageBreak/>
              <w:t>Sell</w:t>
            </w:r>
          </w:p>
        </w:tc>
        <w:tc>
          <w:tcPr>
            <w:tcW w:w="920"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-0.609</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96"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(-2.89)</w:t>
            </w:r>
          </w:p>
        </w:tc>
        <w:tc>
          <w:tcPr>
            <w:tcW w:w="483"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78"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 xml:space="preserve">-0.158 </w:t>
            </w:r>
          </w:p>
        </w:tc>
        <w:tc>
          <w:tcPr>
            <w:tcW w:w="1274"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(-0.80)</w:t>
            </w:r>
          </w:p>
        </w:tc>
        <w:tc>
          <w:tcPr>
            <w:tcW w:w="483"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16"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-0.451</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83" w:type="dxa"/>
            <w:tcBorders>
              <w:top w:val="single" w:sz="4" w:space="0" w:color="auto"/>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(-5.33)</w:t>
            </w:r>
          </w:p>
        </w:tc>
      </w:tr>
      <w:tr w:rsidR="00CA7412" w:rsidRPr="00BC4765" w:rsidTr="00BF536E">
        <w:trPr>
          <w:trHeight w:val="330"/>
        </w:trPr>
        <w:tc>
          <w:tcPr>
            <w:tcW w:w="1293" w:type="dxa"/>
            <w:tcBorders>
              <w:top w:val="nil"/>
              <w:left w:val="nil"/>
              <w:bottom w:val="nil"/>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w:t>
            </w:r>
          </w:p>
        </w:tc>
        <w:tc>
          <w:tcPr>
            <w:tcW w:w="920"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1.819</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96"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(9.10)</w:t>
            </w:r>
          </w:p>
        </w:tc>
        <w:tc>
          <w:tcPr>
            <w:tcW w:w="483"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78"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0.794</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274"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(4.33)</w:t>
            </w:r>
          </w:p>
        </w:tc>
        <w:tc>
          <w:tcPr>
            <w:tcW w:w="483"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16"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1.023</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83" w:type="dxa"/>
            <w:tcBorders>
              <w:top w:val="nil"/>
              <w:left w:val="nil"/>
              <w:bottom w:val="nil"/>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(14.70)</w:t>
            </w:r>
          </w:p>
        </w:tc>
      </w:tr>
      <w:tr w:rsidR="00CA7412" w:rsidRPr="00BC4765" w:rsidTr="00BF536E">
        <w:trPr>
          <w:trHeight w:val="330"/>
        </w:trPr>
        <w:tc>
          <w:tcPr>
            <w:tcW w:w="1293" w:type="dxa"/>
            <w:tcBorders>
              <w:top w:val="nil"/>
              <w:left w:val="nil"/>
              <w:bottom w:val="single" w:sz="4" w:space="0" w:color="auto"/>
              <w:right w:val="nil"/>
            </w:tcBorders>
            <w:shd w:val="clear" w:color="auto" w:fill="auto"/>
            <w:noWrap/>
            <w:vAlign w:val="center"/>
            <w:hideMark/>
          </w:tcPr>
          <w:p w:rsidR="00CA7412" w:rsidRPr="00BC4765" w:rsidRDefault="00CA7412" w:rsidP="00BF536E">
            <w:pPr>
              <w:widowControl/>
              <w:wordWrap/>
              <w:autoSpaceDE/>
              <w:autoSpaceDN/>
              <w:spacing w:after="0" w:line="240" w:lineRule="auto"/>
              <w:jc w:val="center"/>
              <w:rPr>
                <w:rFonts w:ascii="바탕체" w:eastAsia="바탕체" w:hAnsi="바탕체" w:cs="굴림"/>
                <w:color w:val="000000"/>
                <w:kern w:val="0"/>
                <w:sz w:val="18"/>
                <w:szCs w:val="18"/>
              </w:rPr>
            </w:pPr>
            <w:r w:rsidRPr="00BC4765">
              <w:rPr>
                <w:rFonts w:ascii="바탕체" w:eastAsia="바탕체" w:hAnsi="바탕체" w:cs="굴림" w:hint="eastAsia"/>
                <w:color w:val="000000"/>
                <w:kern w:val="0"/>
                <w:sz w:val="18"/>
                <w:szCs w:val="18"/>
              </w:rPr>
              <w:t>Buy-Sell</w:t>
            </w:r>
          </w:p>
        </w:tc>
        <w:tc>
          <w:tcPr>
            <w:tcW w:w="920"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2.428</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96"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(15.34)</w:t>
            </w:r>
          </w:p>
        </w:tc>
        <w:tc>
          <w:tcPr>
            <w:tcW w:w="483"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078"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0.952</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274"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(8.26)</w:t>
            </w:r>
          </w:p>
        </w:tc>
        <w:tc>
          <w:tcPr>
            <w:tcW w:w="483"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p>
        </w:tc>
        <w:tc>
          <w:tcPr>
            <w:tcW w:w="1116"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1.474</w:t>
            </w:r>
            <w:r>
              <w:rPr>
                <w:rFonts w:ascii="바탕체" w:eastAsia="바탕체" w:hAnsi="바탕체" w:cs="굴림"/>
                <w:color w:val="000000"/>
                <w:kern w:val="0"/>
                <w:sz w:val="18"/>
                <w:szCs w:val="18"/>
              </w:rPr>
              <w:t>***</w:t>
            </w:r>
            <w:r w:rsidRPr="008300B6">
              <w:rPr>
                <w:rFonts w:ascii="바탕체" w:eastAsia="바탕체" w:hAnsi="바탕체" w:cs="굴림" w:hint="eastAsia"/>
                <w:color w:val="000000"/>
                <w:kern w:val="0"/>
                <w:sz w:val="18"/>
                <w:szCs w:val="18"/>
              </w:rPr>
              <w:t xml:space="preserve"> </w:t>
            </w:r>
          </w:p>
        </w:tc>
        <w:tc>
          <w:tcPr>
            <w:tcW w:w="1183" w:type="dxa"/>
            <w:tcBorders>
              <w:top w:val="nil"/>
              <w:left w:val="nil"/>
              <w:bottom w:val="single" w:sz="4" w:space="0" w:color="auto"/>
              <w:right w:val="nil"/>
            </w:tcBorders>
            <w:shd w:val="clear" w:color="auto" w:fill="auto"/>
            <w:noWrap/>
            <w:vAlign w:val="center"/>
            <w:hideMark/>
          </w:tcPr>
          <w:p w:rsidR="00CA7412" w:rsidRPr="008300B6" w:rsidRDefault="00CA7412" w:rsidP="00BF536E">
            <w:pPr>
              <w:widowControl/>
              <w:wordWrap/>
              <w:autoSpaceDE/>
              <w:autoSpaceDN/>
              <w:spacing w:after="0" w:line="240" w:lineRule="auto"/>
              <w:jc w:val="right"/>
              <w:rPr>
                <w:rFonts w:ascii="바탕체" w:eastAsia="바탕체" w:hAnsi="바탕체" w:cs="굴림"/>
                <w:color w:val="000000"/>
                <w:kern w:val="0"/>
                <w:sz w:val="18"/>
                <w:szCs w:val="18"/>
              </w:rPr>
            </w:pPr>
            <w:r w:rsidRPr="008300B6">
              <w:rPr>
                <w:rFonts w:ascii="바탕체" w:eastAsia="바탕체" w:hAnsi="바탕체" w:cs="굴림" w:hint="eastAsia"/>
                <w:color w:val="000000"/>
                <w:kern w:val="0"/>
                <w:sz w:val="18"/>
                <w:szCs w:val="18"/>
              </w:rPr>
              <w:t>(12.18)</w:t>
            </w:r>
          </w:p>
        </w:tc>
      </w:tr>
    </w:tbl>
    <w:p w:rsidR="00C320FC" w:rsidRDefault="00C320FC" w:rsidP="00C83A84">
      <w:pPr>
        <w:widowControl/>
        <w:wordWrap/>
        <w:autoSpaceDE/>
        <w:autoSpaceDN/>
      </w:pPr>
    </w:p>
    <w:sectPr w:rsidR="00C320FC" w:rsidSect="00BF536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6E3A" w:rsidRDefault="00D36E3A" w:rsidP="00CA7412">
      <w:pPr>
        <w:spacing w:after="0" w:line="240" w:lineRule="auto"/>
      </w:pPr>
      <w:r>
        <w:separator/>
      </w:r>
    </w:p>
  </w:endnote>
  <w:endnote w:type="continuationSeparator" w:id="0">
    <w:p w:rsidR="00D36E3A" w:rsidRDefault="00D36E3A" w:rsidP="00CA7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바탕체">
    <w:panose1 w:val="02030609000101010101"/>
    <w:charset w:val="81"/>
    <w:family w:val="roman"/>
    <w:pitch w:val="fixed"/>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5760735"/>
      <w:docPartObj>
        <w:docPartGallery w:val="Page Numbers (Bottom of Page)"/>
        <w:docPartUnique/>
      </w:docPartObj>
    </w:sdtPr>
    <w:sdtEndPr/>
    <w:sdtContent>
      <w:p w:rsidR="008E06EC" w:rsidRDefault="008E06EC">
        <w:pPr>
          <w:pStyle w:val="a5"/>
          <w:jc w:val="center"/>
        </w:pPr>
        <w:r>
          <w:fldChar w:fldCharType="begin"/>
        </w:r>
        <w:r>
          <w:instrText>PAGE   \* MERGEFORMAT</w:instrText>
        </w:r>
        <w:r>
          <w:fldChar w:fldCharType="separate"/>
        </w:r>
        <w:r w:rsidR="00B1025A" w:rsidRPr="00B1025A">
          <w:rPr>
            <w:noProof/>
            <w:lang w:val="ko-KR"/>
          </w:rPr>
          <w:t>3</w:t>
        </w:r>
        <w:r>
          <w:fldChar w:fldCharType="end"/>
        </w:r>
      </w:p>
    </w:sdtContent>
  </w:sdt>
  <w:p w:rsidR="008E06EC" w:rsidRDefault="008E06E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6E3A" w:rsidRDefault="00D36E3A" w:rsidP="00CA7412">
      <w:pPr>
        <w:spacing w:after="0" w:line="240" w:lineRule="auto"/>
      </w:pPr>
      <w:r>
        <w:separator/>
      </w:r>
    </w:p>
  </w:footnote>
  <w:footnote w:type="continuationSeparator" w:id="0">
    <w:p w:rsidR="00D36E3A" w:rsidRDefault="00D36E3A" w:rsidP="00CA7412">
      <w:pPr>
        <w:spacing w:after="0" w:line="240" w:lineRule="auto"/>
      </w:pPr>
      <w:r>
        <w:continuationSeparator/>
      </w:r>
    </w:p>
  </w:footnote>
  <w:footnote w:id="1">
    <w:p w:rsidR="008E06EC" w:rsidRPr="00734CEE" w:rsidRDefault="008E06EC" w:rsidP="00CA7412">
      <w:pPr>
        <w:pStyle w:val="a7"/>
        <w:spacing w:line="240" w:lineRule="auto"/>
        <w:rPr>
          <w:rFonts w:ascii="바탕체" w:eastAsia="바탕체" w:hAnsi="바탕체"/>
          <w:sz w:val="16"/>
          <w:szCs w:val="16"/>
        </w:rPr>
      </w:pPr>
      <w:r w:rsidRPr="00734CEE">
        <w:rPr>
          <w:rStyle w:val="a8"/>
          <w:rFonts w:ascii="바탕체" w:eastAsia="바탕체" w:hAnsi="바탕체"/>
          <w:sz w:val="16"/>
          <w:szCs w:val="16"/>
        </w:rPr>
        <w:footnoteRef/>
      </w:r>
      <w:r w:rsidRPr="00734CEE">
        <w:rPr>
          <w:rFonts w:ascii="바탕체" w:eastAsia="바탕체" w:hAnsi="바탕체"/>
          <w:sz w:val="16"/>
          <w:szCs w:val="16"/>
        </w:rPr>
        <w:t xml:space="preserve"> </w:t>
      </w:r>
      <w:r w:rsidRPr="00734CEE">
        <w:rPr>
          <w:rFonts w:ascii="바탕체" w:eastAsia="바탕체" w:hAnsi="바탕체" w:hint="eastAsia"/>
          <w:sz w:val="16"/>
          <w:szCs w:val="16"/>
        </w:rPr>
        <w:t xml:space="preserve">이 논문은 인천대학교 </w:t>
      </w:r>
      <w:r w:rsidRPr="00734CEE">
        <w:rPr>
          <w:rFonts w:ascii="바탕체" w:eastAsia="바탕체" w:hAnsi="바탕체"/>
          <w:sz w:val="16"/>
          <w:szCs w:val="16"/>
        </w:rPr>
        <w:t>2014</w:t>
      </w:r>
      <w:r w:rsidRPr="00734CEE">
        <w:rPr>
          <w:rFonts w:ascii="바탕체" w:eastAsia="바탕체" w:hAnsi="바탕체" w:hint="eastAsia"/>
          <w:sz w:val="16"/>
          <w:szCs w:val="16"/>
        </w:rPr>
        <w:t>년도 자체연구비 지원에 의하여 연구되었습니다.</w:t>
      </w:r>
    </w:p>
  </w:footnote>
  <w:footnote w:id="2">
    <w:p w:rsidR="008E06EC" w:rsidRPr="00734CEE" w:rsidRDefault="008E06EC" w:rsidP="00CA7412">
      <w:pPr>
        <w:pStyle w:val="a7"/>
        <w:spacing w:line="240" w:lineRule="auto"/>
        <w:rPr>
          <w:rFonts w:ascii="바탕체" w:eastAsia="바탕체" w:hAnsi="바탕체"/>
          <w:sz w:val="16"/>
          <w:szCs w:val="16"/>
        </w:rPr>
      </w:pPr>
      <w:r w:rsidRPr="00734CEE">
        <w:rPr>
          <w:rStyle w:val="a8"/>
          <w:rFonts w:ascii="바탕체" w:eastAsia="바탕체" w:hAnsi="바탕체"/>
          <w:sz w:val="16"/>
          <w:szCs w:val="16"/>
        </w:rPr>
        <w:footnoteRef/>
      </w:r>
      <w:r w:rsidRPr="00734CEE">
        <w:rPr>
          <w:rFonts w:ascii="바탕체" w:eastAsia="바탕체" w:hAnsi="바탕체"/>
          <w:sz w:val="16"/>
          <w:szCs w:val="16"/>
        </w:rPr>
        <w:t xml:space="preserve"> </w:t>
      </w:r>
      <w:r>
        <w:rPr>
          <w:rFonts w:ascii="바탕체" w:eastAsia="바탕체" w:hAnsi="바탕체" w:hint="eastAsia"/>
          <w:sz w:val="16"/>
          <w:szCs w:val="16"/>
        </w:rPr>
        <w:t>제1</w:t>
      </w:r>
      <w:r w:rsidRPr="00734CEE">
        <w:rPr>
          <w:rFonts w:ascii="바탕체" w:eastAsia="바탕체" w:hAnsi="바탕체" w:hint="eastAsia"/>
          <w:sz w:val="16"/>
          <w:szCs w:val="16"/>
        </w:rPr>
        <w:t>저자,</w:t>
      </w:r>
      <w:r w:rsidRPr="00734CEE">
        <w:rPr>
          <w:rFonts w:ascii="바탕체" w:eastAsia="바탕체" w:hAnsi="바탕체"/>
          <w:sz w:val="16"/>
          <w:szCs w:val="16"/>
        </w:rPr>
        <w:t xml:space="preserve"> </w:t>
      </w:r>
      <w:r w:rsidRPr="00734CEE">
        <w:rPr>
          <w:rFonts w:ascii="바탕체" w:eastAsia="바탕체" w:hAnsi="바탕체" w:hint="eastAsia"/>
          <w:sz w:val="16"/>
          <w:szCs w:val="16"/>
        </w:rPr>
        <w:t>상명대학교 경영대학 글로벌경영학과 조교수,</w:t>
      </w:r>
      <w:r w:rsidRPr="00734CEE">
        <w:rPr>
          <w:rFonts w:ascii="바탕체" w:eastAsia="바탕체" w:hAnsi="바탕체"/>
          <w:sz w:val="16"/>
          <w:szCs w:val="16"/>
        </w:rPr>
        <w:t xml:space="preserve"> Email: </w:t>
      </w:r>
      <w:hyperlink r:id="rId1" w:history="1">
        <w:r w:rsidRPr="00734CEE">
          <w:rPr>
            <w:rStyle w:val="a9"/>
            <w:rFonts w:ascii="바탕체" w:eastAsia="바탕체" w:hAnsi="바탕체"/>
            <w:sz w:val="16"/>
            <w:szCs w:val="16"/>
          </w:rPr>
          <w:t>ban9415@smu.ac.kr</w:t>
        </w:r>
      </w:hyperlink>
    </w:p>
  </w:footnote>
  <w:footnote w:id="3">
    <w:p w:rsidR="008E06EC" w:rsidRPr="00734CEE" w:rsidRDefault="008E06EC" w:rsidP="00CA7412">
      <w:pPr>
        <w:pStyle w:val="a7"/>
        <w:spacing w:line="240" w:lineRule="auto"/>
        <w:rPr>
          <w:rFonts w:ascii="바탕체" w:eastAsia="바탕체" w:hAnsi="바탕체"/>
          <w:sz w:val="16"/>
          <w:szCs w:val="16"/>
        </w:rPr>
      </w:pPr>
      <w:r w:rsidRPr="00734CEE">
        <w:rPr>
          <w:rStyle w:val="a8"/>
          <w:rFonts w:ascii="바탕체" w:eastAsia="바탕체" w:hAnsi="바탕체"/>
          <w:sz w:val="16"/>
          <w:szCs w:val="16"/>
        </w:rPr>
        <w:footnoteRef/>
      </w:r>
      <w:r w:rsidRPr="00734CEE">
        <w:rPr>
          <w:rFonts w:ascii="바탕체" w:eastAsia="바탕체" w:hAnsi="바탕체"/>
          <w:sz w:val="16"/>
          <w:szCs w:val="16"/>
        </w:rPr>
        <w:t xml:space="preserve"> </w:t>
      </w:r>
      <w:r w:rsidRPr="00734CEE">
        <w:rPr>
          <w:rFonts w:ascii="바탕체" w:eastAsia="바탕체" w:hAnsi="바탕체" w:hint="eastAsia"/>
          <w:sz w:val="16"/>
          <w:szCs w:val="16"/>
        </w:rPr>
        <w:t>공동저자,</w:t>
      </w:r>
      <w:r w:rsidRPr="00734CEE">
        <w:rPr>
          <w:rFonts w:ascii="바탕체" w:eastAsia="바탕체" w:hAnsi="바탕체"/>
          <w:sz w:val="16"/>
          <w:szCs w:val="16"/>
        </w:rPr>
        <w:t xml:space="preserve"> </w:t>
      </w:r>
      <w:r w:rsidRPr="00734CEE">
        <w:rPr>
          <w:rFonts w:ascii="바탕체" w:eastAsia="바탕체" w:hAnsi="바탕체" w:hint="eastAsia"/>
          <w:sz w:val="16"/>
          <w:szCs w:val="16"/>
        </w:rPr>
        <w:t>건국대학교 국제비즈니스대학 경영경제학부 조교수,</w:t>
      </w:r>
      <w:r w:rsidRPr="00734CEE">
        <w:rPr>
          <w:rFonts w:ascii="바탕체" w:eastAsia="바탕체" w:hAnsi="바탕체"/>
          <w:sz w:val="16"/>
          <w:szCs w:val="16"/>
        </w:rPr>
        <w:t xml:space="preserve"> Email: </w:t>
      </w:r>
      <w:hyperlink r:id="rId2" w:history="1">
        <w:r w:rsidRPr="00734CEE">
          <w:rPr>
            <w:rStyle w:val="a9"/>
            <w:rFonts w:ascii="바탕체" w:eastAsia="바탕체" w:hAnsi="바탕체"/>
            <w:sz w:val="16"/>
            <w:szCs w:val="16"/>
          </w:rPr>
          <w:t>meong@kku.ac.kr</w:t>
        </w:r>
      </w:hyperlink>
    </w:p>
  </w:footnote>
  <w:footnote w:id="4">
    <w:p w:rsidR="008E06EC" w:rsidRPr="00734CEE" w:rsidRDefault="008E06EC" w:rsidP="00CA7412">
      <w:pPr>
        <w:pStyle w:val="a7"/>
        <w:spacing w:line="240" w:lineRule="auto"/>
        <w:rPr>
          <w:rFonts w:ascii="바탕체" w:eastAsia="바탕체" w:hAnsi="바탕체"/>
          <w:sz w:val="16"/>
          <w:szCs w:val="16"/>
        </w:rPr>
      </w:pPr>
      <w:r w:rsidRPr="00734CEE">
        <w:rPr>
          <w:rStyle w:val="a8"/>
          <w:rFonts w:ascii="바탕체" w:eastAsia="바탕체" w:hAnsi="바탕체"/>
          <w:sz w:val="16"/>
          <w:szCs w:val="16"/>
        </w:rPr>
        <w:footnoteRef/>
      </w:r>
      <w:r w:rsidRPr="00734CEE">
        <w:rPr>
          <w:rFonts w:ascii="바탕체" w:eastAsia="바탕체" w:hAnsi="바탕체"/>
          <w:sz w:val="16"/>
          <w:szCs w:val="16"/>
        </w:rPr>
        <w:t xml:space="preserve"> </w:t>
      </w:r>
      <w:r w:rsidRPr="00734CEE">
        <w:rPr>
          <w:rFonts w:ascii="바탕체" w:eastAsia="바탕체" w:hAnsi="바탕체" w:hint="eastAsia"/>
          <w:sz w:val="16"/>
          <w:szCs w:val="16"/>
        </w:rPr>
        <w:t>교신저자,</w:t>
      </w:r>
      <w:r w:rsidRPr="00734CEE">
        <w:rPr>
          <w:rFonts w:ascii="바탕체" w:eastAsia="바탕체" w:hAnsi="바탕체"/>
          <w:sz w:val="16"/>
          <w:szCs w:val="16"/>
        </w:rPr>
        <w:t xml:space="preserve"> </w:t>
      </w:r>
      <w:r w:rsidRPr="00734CEE">
        <w:rPr>
          <w:rFonts w:ascii="바탕체" w:eastAsia="바탕체" w:hAnsi="바탕체" w:hint="eastAsia"/>
          <w:sz w:val="16"/>
          <w:szCs w:val="16"/>
        </w:rPr>
        <w:t>인천대학교 경영대학 경영학부 조교수,</w:t>
      </w:r>
      <w:r w:rsidRPr="00734CEE">
        <w:rPr>
          <w:rFonts w:ascii="바탕체" w:eastAsia="바탕체" w:hAnsi="바탕체"/>
          <w:sz w:val="16"/>
          <w:szCs w:val="16"/>
        </w:rPr>
        <w:t xml:space="preserve"> Email: </w:t>
      </w:r>
      <w:hyperlink r:id="rId3" w:history="1">
        <w:r w:rsidRPr="00734CEE">
          <w:rPr>
            <w:rStyle w:val="a9"/>
            <w:rFonts w:ascii="바탕체" w:eastAsia="바탕체" w:hAnsi="바탕체"/>
            <w:sz w:val="16"/>
            <w:szCs w:val="16"/>
          </w:rPr>
          <w:t>cheon@inu.ac.kr</w:t>
        </w:r>
      </w:hyperlink>
    </w:p>
    <w:p w:rsidR="008E06EC" w:rsidRDefault="008E06EC" w:rsidP="00CA7412">
      <w:pPr>
        <w:pStyle w:val="a7"/>
      </w:pPr>
    </w:p>
  </w:footnote>
  <w:footnote w:id="5">
    <w:p w:rsidR="008E06EC" w:rsidRPr="00B3734D" w:rsidRDefault="008E06EC" w:rsidP="00CA7412">
      <w:pPr>
        <w:pStyle w:val="a7"/>
        <w:jc w:val="both"/>
        <w:rPr>
          <w:rFonts w:ascii="바탕체" w:eastAsia="바탕체" w:hAnsi="바탕체"/>
          <w:sz w:val="18"/>
          <w:szCs w:val="18"/>
        </w:rPr>
      </w:pPr>
      <w:r w:rsidRPr="00B3734D">
        <w:rPr>
          <w:rStyle w:val="a8"/>
          <w:rFonts w:ascii="바탕체" w:eastAsia="바탕체" w:hAnsi="바탕체"/>
          <w:sz w:val="18"/>
          <w:szCs w:val="18"/>
        </w:rPr>
        <w:footnoteRef/>
      </w:r>
      <w:r w:rsidRPr="00B3734D">
        <w:rPr>
          <w:rFonts w:ascii="바탕체" w:eastAsia="바탕체" w:hAnsi="바탕체"/>
          <w:sz w:val="18"/>
          <w:szCs w:val="18"/>
        </w:rPr>
        <w:t xml:space="preserve"> </w:t>
      </w:r>
      <w:r w:rsidRPr="00B3734D">
        <w:rPr>
          <w:rFonts w:ascii="바탕체" w:eastAsia="바탕체" w:hAnsi="바탕체" w:hint="eastAsia"/>
          <w:sz w:val="18"/>
          <w:szCs w:val="18"/>
        </w:rPr>
        <w:t xml:space="preserve">특히 </w:t>
      </w:r>
      <w:r w:rsidRPr="00B3734D">
        <w:rPr>
          <w:rFonts w:ascii="바탕체" w:eastAsia="바탕체" w:hAnsi="바탕체"/>
          <w:sz w:val="18"/>
          <w:szCs w:val="18"/>
        </w:rPr>
        <w:t>2000</w:t>
      </w:r>
      <w:r w:rsidRPr="00B3734D">
        <w:rPr>
          <w:rFonts w:ascii="바탕체" w:eastAsia="바탕체" w:hAnsi="바탕체" w:hint="eastAsia"/>
          <w:sz w:val="18"/>
          <w:szCs w:val="18"/>
        </w:rPr>
        <w:t>년대 이후에는 컴퓨터 알고리즘에 의한 분할매매가 활성화되면서 이와 같은 형식의 투자자 구분은 더 이상 유효한 방법으로 보기 어렵다.</w:t>
      </w:r>
      <w:r>
        <w:rPr>
          <w:rFonts w:ascii="바탕체" w:eastAsia="바탕체" w:hAnsi="바탕체"/>
          <w:sz w:val="18"/>
          <w:szCs w:val="18"/>
        </w:rPr>
        <w:t xml:space="preserve"> (</w:t>
      </w:r>
      <w:r>
        <w:rPr>
          <w:rFonts w:ascii="바탕체" w:eastAsia="바탕체" w:hAnsi="바탕체" w:hint="eastAsia"/>
          <w:sz w:val="18"/>
          <w:szCs w:val="18"/>
        </w:rPr>
        <w:t>Barber, et al. (2009))</w:t>
      </w:r>
    </w:p>
  </w:footnote>
  <w:footnote w:id="6">
    <w:p w:rsidR="008E06EC" w:rsidRPr="00987820" w:rsidRDefault="008E06EC" w:rsidP="00CA7412">
      <w:pPr>
        <w:pStyle w:val="a7"/>
        <w:jc w:val="both"/>
        <w:rPr>
          <w:rFonts w:ascii="바탕체" w:eastAsia="바탕체" w:hAnsi="바탕체"/>
          <w:sz w:val="18"/>
          <w:szCs w:val="18"/>
        </w:rPr>
      </w:pPr>
      <w:r w:rsidRPr="00153353">
        <w:rPr>
          <w:rStyle w:val="a8"/>
          <w:rFonts w:ascii="바탕체" w:eastAsia="바탕체" w:hAnsi="바탕체"/>
          <w:sz w:val="16"/>
          <w:szCs w:val="18"/>
        </w:rPr>
        <w:footnoteRef/>
      </w:r>
      <w:r w:rsidRPr="00153353">
        <w:rPr>
          <w:rFonts w:ascii="바탕체" w:eastAsia="바탕체" w:hAnsi="바탕체"/>
          <w:sz w:val="16"/>
          <w:szCs w:val="18"/>
        </w:rPr>
        <w:t xml:space="preserve"> KOSPI 시장은 미국 주식시장에서와 달리 시장조성자가 없으나, 기존의 </w:t>
      </w:r>
      <w:proofErr w:type="spellStart"/>
      <w:r w:rsidRPr="00153353">
        <w:rPr>
          <w:rFonts w:ascii="바탕체" w:eastAsia="바탕체" w:hAnsi="바탕체"/>
          <w:sz w:val="16"/>
          <w:szCs w:val="18"/>
        </w:rPr>
        <w:t>지정가</w:t>
      </w:r>
      <w:proofErr w:type="spellEnd"/>
      <w:r w:rsidRPr="00153353">
        <w:rPr>
          <w:rFonts w:ascii="바탕체" w:eastAsia="바탕체" w:hAnsi="바탕체"/>
          <w:sz w:val="16"/>
          <w:szCs w:val="18"/>
        </w:rPr>
        <w:t xml:space="preserve"> 주문을 낸 투자자가</w:t>
      </w:r>
      <w:r>
        <w:rPr>
          <w:rFonts w:ascii="바탕체" w:eastAsia="바탕체" w:hAnsi="바탕체" w:hint="eastAsia"/>
          <w:sz w:val="16"/>
          <w:szCs w:val="18"/>
        </w:rPr>
        <w:t xml:space="preserve"> 호가를 제시함으로써</w:t>
      </w:r>
      <w:r w:rsidRPr="00153353">
        <w:rPr>
          <w:rFonts w:ascii="바탕체" w:eastAsia="바탕체" w:hAnsi="바탕체"/>
          <w:sz w:val="16"/>
          <w:szCs w:val="18"/>
        </w:rPr>
        <w:t xml:space="preserve"> 시장조성자의 역할을 담당한다고 볼 수 있다.</w:t>
      </w:r>
    </w:p>
  </w:footnote>
  <w:footnote w:id="7">
    <w:p w:rsidR="003B0DBB" w:rsidRPr="00F40A9B" w:rsidRDefault="003B0DBB" w:rsidP="003B0DBB">
      <w:pPr>
        <w:widowControl/>
        <w:wordWrap/>
        <w:autoSpaceDE/>
        <w:autoSpaceDN/>
        <w:snapToGrid w:val="0"/>
        <w:spacing w:before="240" w:after="240" w:line="420" w:lineRule="auto"/>
        <w:jc w:val="left"/>
        <w:rPr>
          <w:rFonts w:ascii="바탕체" w:eastAsia="바탕체" w:hAnsi="바탕체"/>
        </w:rPr>
      </w:pPr>
      <w:r w:rsidRPr="00F40A9B">
        <w:rPr>
          <w:rStyle w:val="a8"/>
          <w:rFonts w:ascii="바탕체" w:eastAsia="바탕체" w:hAnsi="바탕체"/>
        </w:rPr>
        <w:footnoteRef/>
      </w:r>
      <w:r w:rsidRPr="00F40A9B">
        <w:rPr>
          <w:rFonts w:ascii="바탕체" w:eastAsia="바탕체" w:hAnsi="바탕체"/>
        </w:rPr>
        <w:t xml:space="preserve"> </w:t>
      </w:r>
      <w:r w:rsidRPr="00F40A9B">
        <w:rPr>
          <w:rFonts w:ascii="바탕체" w:eastAsia="바탕체" w:hAnsi="바탕체" w:hint="eastAsia"/>
          <w:sz w:val="18"/>
          <w:szCs w:val="18"/>
        </w:rPr>
        <w:t>종목매수비율은 다음과 같이 정의한다:</w:t>
      </w:r>
      <w:r w:rsidRPr="00F40A9B">
        <w:rPr>
          <w:rFonts w:ascii="바탕체" w:eastAsia="바탕체" w:hAnsi="바탕체"/>
        </w:rPr>
        <w:t xml:space="preserve"> </w:t>
      </w:r>
      <w:r w:rsidRPr="00F40A9B">
        <w:rPr>
          <w:rFonts w:ascii="바탕체" w:eastAsia="바탕체" w:hAnsi="바탕체"/>
          <w:position w:val="-32"/>
        </w:rPr>
        <w:object w:dxaOrig="4400" w:dyaOrig="720">
          <v:shape id="_x0000_i1029" type="#_x0000_t75" style="width:219.7pt;height:36.25pt" o:ole="">
            <v:imagedata r:id="rId4" o:title=""/>
          </v:shape>
          <o:OLEObject Type="Embed" ProgID="Equation.3" ShapeID="_x0000_i1029" DrawAspect="Content" ObjectID="_1500713739" r:id="rId5"/>
        </w:object>
      </w:r>
    </w:p>
    <w:p w:rsidR="003B0DBB" w:rsidRPr="00F40A9B" w:rsidRDefault="003B0DBB" w:rsidP="003B0DBB">
      <w:pPr>
        <w:widowControl/>
        <w:wordWrap/>
        <w:autoSpaceDE/>
        <w:autoSpaceDN/>
        <w:snapToGrid w:val="0"/>
        <w:spacing w:before="240" w:after="0" w:line="240" w:lineRule="auto"/>
        <w:rPr>
          <w:rFonts w:ascii="바탕체" w:eastAsia="바탕체" w:hAnsi="바탕체"/>
          <w:sz w:val="18"/>
        </w:rPr>
      </w:pPr>
      <w:proofErr w:type="spellStart"/>
      <w:r w:rsidRPr="00F40A9B">
        <w:rPr>
          <w:rFonts w:ascii="바탕체" w:eastAsia="바탕체" w:hAnsi="바탕체" w:hint="eastAsia"/>
          <w:i/>
          <w:sz w:val="18"/>
        </w:rPr>
        <w:t>B</w:t>
      </w:r>
      <w:r w:rsidRPr="00F40A9B">
        <w:rPr>
          <w:rFonts w:ascii="바탕체" w:eastAsia="바탕체" w:hAnsi="바탕체"/>
          <w:i/>
          <w:sz w:val="18"/>
        </w:rPr>
        <w:t>UY</w:t>
      </w:r>
      <w:r w:rsidRPr="00F40A9B">
        <w:rPr>
          <w:rFonts w:ascii="바탕체" w:eastAsia="바탕체" w:hAnsi="바탕체"/>
          <w:i/>
          <w:sz w:val="18"/>
          <w:vertAlign w:val="subscript"/>
        </w:rPr>
        <w:t>i</w:t>
      </w:r>
      <w:proofErr w:type="gramStart"/>
      <w:r w:rsidRPr="00F40A9B">
        <w:rPr>
          <w:rFonts w:ascii="바탕체" w:eastAsia="바탕체" w:hAnsi="바탕체"/>
          <w:i/>
          <w:sz w:val="18"/>
          <w:vertAlign w:val="subscript"/>
        </w:rPr>
        <w:t>,</w:t>
      </w:r>
      <w:r w:rsidRPr="00F40A9B">
        <w:rPr>
          <w:rFonts w:ascii="바탕체" w:eastAsia="바탕체" w:hAnsi="바탕체" w:hint="eastAsia"/>
          <w:i/>
          <w:sz w:val="18"/>
          <w:vertAlign w:val="subscript"/>
        </w:rPr>
        <w:t>j,</w:t>
      </w:r>
      <w:r w:rsidRPr="00F40A9B">
        <w:rPr>
          <w:rFonts w:ascii="바탕체" w:eastAsia="바탕체" w:hAnsi="바탕체"/>
          <w:i/>
          <w:sz w:val="18"/>
          <w:vertAlign w:val="subscript"/>
        </w:rPr>
        <w:t>t</w:t>
      </w:r>
      <w:proofErr w:type="spellEnd"/>
      <w:proofErr w:type="gramEnd"/>
      <w:r w:rsidRPr="00F40A9B">
        <w:rPr>
          <w:rFonts w:ascii="바탕체" w:eastAsia="바탕체" w:hAnsi="바탕체"/>
          <w:sz w:val="18"/>
          <w:vertAlign w:val="subscript"/>
        </w:rPr>
        <w:t xml:space="preserve"> </w:t>
      </w:r>
      <w:r w:rsidRPr="00F40A9B">
        <w:rPr>
          <w:rFonts w:ascii="바탕체" w:eastAsia="바탕체" w:hAnsi="바탕체"/>
          <w:sz w:val="18"/>
        </w:rPr>
        <w:t xml:space="preserve">= </w:t>
      </w:r>
      <w:r w:rsidRPr="00F40A9B">
        <w:rPr>
          <w:rFonts w:ascii="바탕체" w:eastAsia="바탕체" w:hAnsi="바탕체" w:hint="eastAsia"/>
          <w:sz w:val="18"/>
        </w:rPr>
        <w:t xml:space="preserve">종목 </w:t>
      </w:r>
      <w:proofErr w:type="spellStart"/>
      <w:r w:rsidRPr="00F40A9B">
        <w:rPr>
          <w:rFonts w:ascii="바탕체" w:eastAsia="바탕체" w:hAnsi="바탕체"/>
          <w:sz w:val="18"/>
        </w:rPr>
        <w:t>i</w:t>
      </w:r>
      <w:proofErr w:type="spellEnd"/>
      <w:r w:rsidRPr="00F40A9B">
        <w:rPr>
          <w:rFonts w:ascii="바탕체" w:eastAsia="바탕체" w:hAnsi="바탕체"/>
          <w:sz w:val="18"/>
        </w:rPr>
        <w:t xml:space="preserve"> </w:t>
      </w:r>
      <w:r w:rsidRPr="00F40A9B">
        <w:rPr>
          <w:rFonts w:ascii="바탕체" w:eastAsia="바탕체" w:hAnsi="바탕체" w:hint="eastAsia"/>
          <w:sz w:val="18"/>
        </w:rPr>
        <w:t xml:space="preserve">에서 투자자 </w:t>
      </w:r>
      <w:r w:rsidRPr="00F40A9B">
        <w:rPr>
          <w:rFonts w:ascii="바탕체" w:eastAsia="바탕체" w:hAnsi="바탕체"/>
          <w:sz w:val="18"/>
        </w:rPr>
        <w:t>j</w:t>
      </w:r>
      <w:r w:rsidRPr="00F40A9B">
        <w:rPr>
          <w:rFonts w:ascii="바탕체" w:eastAsia="바탕체" w:hAnsi="바탕체" w:hint="eastAsia"/>
          <w:sz w:val="18"/>
        </w:rPr>
        <w:t xml:space="preserve">의 </w:t>
      </w:r>
      <w:r w:rsidRPr="00F40A9B">
        <w:rPr>
          <w:rFonts w:ascii="바탕체" w:eastAsia="바탕체" w:hAnsi="바탕체"/>
          <w:sz w:val="18"/>
        </w:rPr>
        <w:t>t</w:t>
      </w:r>
      <w:r w:rsidRPr="00F40A9B">
        <w:rPr>
          <w:rFonts w:ascii="바탕체" w:eastAsia="바탕체" w:hAnsi="바탕체" w:hint="eastAsia"/>
          <w:sz w:val="18"/>
        </w:rPr>
        <w:t>주의 매수주도거래대금의 총합</w:t>
      </w:r>
    </w:p>
    <w:p w:rsidR="003B0DBB" w:rsidRPr="00F40A9B" w:rsidRDefault="003B0DBB" w:rsidP="003B0DBB">
      <w:pPr>
        <w:widowControl/>
        <w:wordWrap/>
        <w:autoSpaceDE/>
        <w:autoSpaceDN/>
        <w:snapToGrid w:val="0"/>
        <w:spacing w:before="240" w:after="0" w:line="240" w:lineRule="auto"/>
        <w:rPr>
          <w:rFonts w:ascii="바탕체" w:eastAsia="바탕체" w:hAnsi="바탕체"/>
          <w:sz w:val="18"/>
        </w:rPr>
      </w:pPr>
      <w:proofErr w:type="spellStart"/>
      <w:r w:rsidRPr="00F40A9B">
        <w:rPr>
          <w:rFonts w:ascii="바탕체" w:eastAsia="바탕체" w:hAnsi="바탕체"/>
          <w:i/>
          <w:sz w:val="18"/>
        </w:rPr>
        <w:t>SELL</w:t>
      </w:r>
      <w:r w:rsidRPr="00F40A9B">
        <w:rPr>
          <w:rFonts w:ascii="바탕체" w:eastAsia="바탕체" w:hAnsi="바탕체"/>
          <w:i/>
          <w:sz w:val="18"/>
          <w:vertAlign w:val="subscript"/>
        </w:rPr>
        <w:t>i</w:t>
      </w:r>
      <w:proofErr w:type="gramStart"/>
      <w:r w:rsidRPr="00F40A9B">
        <w:rPr>
          <w:rFonts w:ascii="바탕체" w:eastAsia="바탕체" w:hAnsi="바탕체"/>
          <w:i/>
          <w:sz w:val="18"/>
          <w:vertAlign w:val="subscript"/>
        </w:rPr>
        <w:t>,j,t</w:t>
      </w:r>
      <w:proofErr w:type="spellEnd"/>
      <w:proofErr w:type="gramEnd"/>
      <w:r w:rsidRPr="00F40A9B">
        <w:rPr>
          <w:rFonts w:ascii="바탕체" w:eastAsia="바탕체" w:hAnsi="바탕체"/>
          <w:sz w:val="18"/>
        </w:rPr>
        <w:t xml:space="preserve"> = </w:t>
      </w:r>
      <w:r w:rsidRPr="00F40A9B">
        <w:rPr>
          <w:rFonts w:ascii="바탕체" w:eastAsia="바탕체" w:hAnsi="바탕체" w:hint="eastAsia"/>
          <w:sz w:val="18"/>
        </w:rPr>
        <w:t xml:space="preserve">종목 </w:t>
      </w:r>
      <w:proofErr w:type="spellStart"/>
      <w:r w:rsidRPr="00F40A9B">
        <w:rPr>
          <w:rFonts w:ascii="바탕체" w:eastAsia="바탕체" w:hAnsi="바탕체"/>
          <w:sz w:val="18"/>
        </w:rPr>
        <w:t>i</w:t>
      </w:r>
      <w:proofErr w:type="spellEnd"/>
      <w:r w:rsidRPr="00F40A9B">
        <w:rPr>
          <w:rFonts w:ascii="바탕체" w:eastAsia="바탕체" w:hAnsi="바탕체"/>
          <w:sz w:val="18"/>
        </w:rPr>
        <w:t xml:space="preserve"> </w:t>
      </w:r>
      <w:r w:rsidRPr="00F40A9B">
        <w:rPr>
          <w:rFonts w:ascii="바탕체" w:eastAsia="바탕체" w:hAnsi="바탕체" w:hint="eastAsia"/>
          <w:sz w:val="18"/>
        </w:rPr>
        <w:t xml:space="preserve">에서 투자자 </w:t>
      </w:r>
      <w:r w:rsidRPr="00F40A9B">
        <w:rPr>
          <w:rFonts w:ascii="바탕체" w:eastAsia="바탕체" w:hAnsi="바탕체"/>
          <w:sz w:val="18"/>
        </w:rPr>
        <w:t>j</w:t>
      </w:r>
      <w:r w:rsidRPr="00F40A9B">
        <w:rPr>
          <w:rFonts w:ascii="바탕체" w:eastAsia="바탕체" w:hAnsi="바탕체" w:hint="eastAsia"/>
          <w:sz w:val="18"/>
        </w:rPr>
        <w:t xml:space="preserve">의 </w:t>
      </w:r>
      <w:r w:rsidRPr="00F40A9B">
        <w:rPr>
          <w:rFonts w:ascii="바탕체" w:eastAsia="바탕체" w:hAnsi="바탕체"/>
          <w:sz w:val="18"/>
        </w:rPr>
        <w:t>t</w:t>
      </w:r>
      <w:r w:rsidRPr="00F40A9B">
        <w:rPr>
          <w:rFonts w:ascii="바탕체" w:eastAsia="바탕체" w:hAnsi="바탕체" w:hint="eastAsia"/>
          <w:sz w:val="18"/>
        </w:rPr>
        <w:t>주의 매도주도거래대금의 총합</w:t>
      </w:r>
    </w:p>
    <w:p w:rsidR="003B0DBB" w:rsidRPr="00F40A9B" w:rsidRDefault="003B0DBB" w:rsidP="003B0DBB">
      <w:pPr>
        <w:widowControl/>
        <w:wordWrap/>
        <w:autoSpaceDE/>
        <w:autoSpaceDN/>
        <w:snapToGrid w:val="0"/>
        <w:spacing w:before="240" w:after="0" w:line="240" w:lineRule="auto"/>
        <w:rPr>
          <w:rFonts w:ascii="바탕체" w:eastAsia="바탕체" w:hAnsi="바탕체"/>
          <w:sz w:val="18"/>
        </w:rPr>
      </w:pPr>
      <w:r w:rsidRPr="00F40A9B">
        <w:rPr>
          <w:rFonts w:ascii="바탕체" w:eastAsia="바탕체" w:hAnsi="바탕체" w:hint="eastAsia"/>
          <w:sz w:val="18"/>
        </w:rPr>
        <w:t>j = (개인,</w:t>
      </w:r>
      <w:r w:rsidRPr="00F40A9B">
        <w:rPr>
          <w:rFonts w:ascii="바탕체" w:eastAsia="바탕체" w:hAnsi="바탕체"/>
          <w:sz w:val="18"/>
        </w:rPr>
        <w:t xml:space="preserve"> </w:t>
      </w:r>
      <w:r w:rsidRPr="00F40A9B">
        <w:rPr>
          <w:rFonts w:ascii="바탕체" w:eastAsia="바탕체" w:hAnsi="바탕체" w:hint="eastAsia"/>
          <w:sz w:val="18"/>
        </w:rPr>
        <w:t>기관,</w:t>
      </w:r>
      <w:r w:rsidRPr="00F40A9B">
        <w:rPr>
          <w:rFonts w:ascii="바탕체" w:eastAsia="바탕체" w:hAnsi="바탕체"/>
          <w:sz w:val="18"/>
        </w:rPr>
        <w:t xml:space="preserve"> </w:t>
      </w:r>
      <w:r w:rsidRPr="00F40A9B">
        <w:rPr>
          <w:rFonts w:ascii="바탕체" w:eastAsia="바탕체" w:hAnsi="바탕체" w:hint="eastAsia"/>
          <w:sz w:val="18"/>
        </w:rPr>
        <w:t>외국인)</w:t>
      </w:r>
    </w:p>
    <w:p w:rsidR="003B0DBB" w:rsidRPr="003B0DBB" w:rsidRDefault="003B0DBB">
      <w:pPr>
        <w:pStyle w:val="a7"/>
      </w:pPr>
    </w:p>
  </w:footnote>
  <w:footnote w:id="8">
    <w:p w:rsidR="00C67BAA" w:rsidRPr="00C67BAA" w:rsidRDefault="00C67BAA" w:rsidP="00C67BAA">
      <w:pPr>
        <w:pStyle w:val="a7"/>
        <w:jc w:val="both"/>
        <w:rPr>
          <w:rFonts w:ascii="바탕체" w:eastAsia="바탕체" w:hAnsi="바탕체"/>
        </w:rPr>
      </w:pPr>
      <w:r w:rsidRPr="00C67BAA">
        <w:rPr>
          <w:rStyle w:val="a8"/>
          <w:rFonts w:ascii="바탕체" w:eastAsia="바탕체" w:hAnsi="바탕체"/>
          <w:sz w:val="18"/>
        </w:rPr>
        <w:footnoteRef/>
      </w:r>
      <w:r w:rsidRPr="00C67BAA">
        <w:rPr>
          <w:rFonts w:ascii="바탕체" w:eastAsia="바탕체" w:hAnsi="바탕체"/>
          <w:sz w:val="18"/>
        </w:rPr>
        <w:t xml:space="preserve"> </w:t>
      </w:r>
      <w:r w:rsidRPr="00C67BAA">
        <w:rPr>
          <w:rFonts w:ascii="바탕체" w:eastAsia="바탕체" w:hAnsi="바탕체" w:hint="eastAsia"/>
          <w:sz w:val="18"/>
        </w:rPr>
        <w:t>외국인 산업매수비율이 1σ만큼 증가할 때,</w:t>
      </w:r>
      <w:r w:rsidRPr="00C67BAA">
        <w:rPr>
          <w:rFonts w:ascii="바탕체" w:eastAsia="바탕체" w:hAnsi="바탕체"/>
          <w:sz w:val="18"/>
        </w:rPr>
        <w:t xml:space="preserve"> </w:t>
      </w:r>
      <w:r w:rsidRPr="00C67BAA">
        <w:rPr>
          <w:rFonts w:ascii="바탕체" w:eastAsia="바탕체" w:hAnsi="바탕체" w:hint="eastAsia"/>
          <w:sz w:val="18"/>
        </w:rPr>
        <w:t xml:space="preserve">해당 산업에 속한 종목의 수익률은 연 </w:t>
      </w:r>
      <w:r w:rsidRPr="00C67BAA">
        <w:rPr>
          <w:rFonts w:ascii="바탕체" w:eastAsia="바탕체" w:hAnsi="바탕체"/>
          <w:sz w:val="18"/>
        </w:rPr>
        <w:t>3.3%</w:t>
      </w:r>
      <w:r w:rsidRPr="00C67BAA">
        <w:rPr>
          <w:rFonts w:ascii="바탕체" w:eastAsia="바탕체" w:hAnsi="바탕체" w:hint="eastAsia"/>
          <w:sz w:val="18"/>
        </w:rPr>
        <w:t>만큼 증가한다</w:t>
      </w:r>
      <w:r>
        <w:rPr>
          <w:rFonts w:ascii="바탕체" w:eastAsia="바탕체" w:hAnsi="바탕체"/>
          <w:sz w:val="18"/>
        </w:rPr>
        <w:t>(</w:t>
      </w:r>
      <w:r>
        <w:rPr>
          <w:rFonts w:ascii="바탕체" w:eastAsia="바탕체" w:hAnsi="바탕체" w:hint="eastAsia"/>
          <w:sz w:val="18"/>
        </w:rPr>
        <w:t>기관의 경우와 동일한 방법으로 계산)</w:t>
      </w:r>
      <w:r>
        <w:rPr>
          <w:rFonts w:ascii="바탕체" w:eastAsia="바탕체" w:hAnsi="바탕체"/>
          <w:sz w:val="18"/>
        </w:rPr>
        <w:t>.</w:t>
      </w:r>
    </w:p>
  </w:footnote>
  <w:footnote w:id="9">
    <w:p w:rsidR="008E06EC" w:rsidRPr="00F40A9B" w:rsidRDefault="008E06EC" w:rsidP="00CA7412">
      <w:pPr>
        <w:pStyle w:val="a7"/>
        <w:jc w:val="both"/>
        <w:rPr>
          <w:rFonts w:ascii="바탕체" w:eastAsia="바탕체" w:hAnsi="바탕체"/>
          <w:sz w:val="18"/>
          <w:szCs w:val="18"/>
        </w:rPr>
      </w:pPr>
      <w:r w:rsidRPr="00F40A9B">
        <w:rPr>
          <w:rStyle w:val="a8"/>
          <w:rFonts w:ascii="바탕체" w:eastAsia="바탕체" w:hAnsi="바탕체"/>
          <w:sz w:val="18"/>
          <w:szCs w:val="18"/>
        </w:rPr>
        <w:footnoteRef/>
      </w:r>
      <w:r w:rsidRPr="00F40A9B">
        <w:rPr>
          <w:rFonts w:ascii="바탕체" w:eastAsia="바탕체" w:hAnsi="바탕체"/>
          <w:sz w:val="18"/>
          <w:szCs w:val="18"/>
        </w:rPr>
        <w:t xml:space="preserve"> </w:t>
      </w:r>
      <w:r w:rsidRPr="00F40A9B">
        <w:rPr>
          <w:rFonts w:ascii="바탕체" w:eastAsia="바탕체" w:hAnsi="바탕체" w:hint="eastAsia"/>
          <w:sz w:val="18"/>
          <w:szCs w:val="18"/>
        </w:rPr>
        <w:t xml:space="preserve">지면을 절약하기 위해 </w:t>
      </w:r>
      <w:r w:rsidRPr="00F40A9B">
        <w:rPr>
          <w:rFonts w:ascii="바탕체" w:eastAsia="바탕체" w:hAnsi="바탕체"/>
          <w:sz w:val="18"/>
          <w:szCs w:val="18"/>
        </w:rPr>
        <w:t>5</w:t>
      </w:r>
      <w:r w:rsidRPr="00F40A9B">
        <w:rPr>
          <w:rFonts w:ascii="바탕체" w:eastAsia="바탕체" w:hAnsi="바탕체" w:hint="eastAsia"/>
          <w:sz w:val="18"/>
          <w:szCs w:val="18"/>
        </w:rPr>
        <w:t>개의 포트폴리오 중 종목매수비율이 가장 낮은 포트폴리오(</w:t>
      </w:r>
      <w:r w:rsidRPr="00F40A9B">
        <w:rPr>
          <w:rFonts w:ascii="바탕체" w:eastAsia="바탕체" w:hAnsi="바탕체"/>
          <w:sz w:val="18"/>
          <w:szCs w:val="18"/>
        </w:rPr>
        <w:t>SELL)</w:t>
      </w:r>
      <w:r w:rsidRPr="00F40A9B">
        <w:rPr>
          <w:rFonts w:ascii="바탕체" w:eastAsia="바탕체" w:hAnsi="바탕체" w:hint="eastAsia"/>
          <w:sz w:val="18"/>
          <w:szCs w:val="18"/>
        </w:rPr>
        <w:t>와 가장 높은 포트폴리오(BUY)의 결과만을 보고하였다.</w:t>
      </w:r>
    </w:p>
  </w:footnote>
  <w:footnote w:id="10">
    <w:p w:rsidR="008E06EC" w:rsidRPr="00E95AD7" w:rsidRDefault="008E06EC" w:rsidP="00CA7412">
      <w:pPr>
        <w:pStyle w:val="a7"/>
        <w:rPr>
          <w:rFonts w:ascii="바탕체" w:eastAsia="바탕체" w:hAnsi="바탕체"/>
          <w:sz w:val="16"/>
          <w:szCs w:val="18"/>
        </w:rPr>
      </w:pPr>
      <w:r w:rsidRPr="00E95AD7">
        <w:rPr>
          <w:rStyle w:val="a8"/>
          <w:rFonts w:ascii="바탕체" w:eastAsia="바탕체" w:hAnsi="바탕체"/>
          <w:sz w:val="16"/>
          <w:szCs w:val="18"/>
        </w:rPr>
        <w:footnoteRef/>
      </w:r>
      <w:r w:rsidRPr="00E95AD7">
        <w:rPr>
          <w:rFonts w:ascii="바탕체" w:eastAsia="바탕체" w:hAnsi="바탕체"/>
          <w:sz w:val="16"/>
          <w:szCs w:val="18"/>
        </w:rPr>
        <w:t xml:space="preserve"> </w:t>
      </w:r>
      <w:r w:rsidRPr="00E95AD7">
        <w:rPr>
          <w:rFonts w:ascii="바탕체" w:eastAsia="바탕체" w:hAnsi="바탕체" w:hint="eastAsia"/>
          <w:sz w:val="16"/>
          <w:szCs w:val="18"/>
        </w:rPr>
        <w:t>This work was supported by the Incheon National University Research Grant in 2014.</w:t>
      </w:r>
    </w:p>
  </w:footnote>
  <w:footnote w:id="11">
    <w:p w:rsidR="008E06EC" w:rsidRPr="00E95AD7" w:rsidRDefault="008E06EC" w:rsidP="00CA7412">
      <w:pPr>
        <w:pStyle w:val="a7"/>
        <w:jc w:val="both"/>
        <w:rPr>
          <w:rFonts w:ascii="바탕체" w:eastAsia="바탕체" w:hAnsi="바탕체"/>
          <w:sz w:val="16"/>
          <w:szCs w:val="18"/>
        </w:rPr>
      </w:pPr>
      <w:r w:rsidRPr="00E95AD7">
        <w:rPr>
          <w:rStyle w:val="a8"/>
          <w:rFonts w:ascii="바탕체" w:eastAsia="바탕체" w:hAnsi="바탕체"/>
          <w:sz w:val="16"/>
          <w:szCs w:val="18"/>
        </w:rPr>
        <w:footnoteRef/>
      </w:r>
      <w:r w:rsidRPr="00E95AD7">
        <w:rPr>
          <w:rFonts w:ascii="바탕체" w:eastAsia="바탕체" w:hAnsi="바탕체"/>
          <w:sz w:val="16"/>
          <w:szCs w:val="18"/>
        </w:rPr>
        <w:t xml:space="preserve"> </w:t>
      </w:r>
      <w:r>
        <w:rPr>
          <w:rFonts w:ascii="바탕체" w:eastAsia="바탕체" w:hAnsi="바탕체" w:hint="eastAsia"/>
          <w:sz w:val="16"/>
          <w:szCs w:val="18"/>
        </w:rPr>
        <w:t xml:space="preserve">The </w:t>
      </w:r>
      <w:r>
        <w:rPr>
          <w:rFonts w:ascii="바탕체" w:eastAsia="바탕체" w:hAnsi="바탕체"/>
          <w:sz w:val="16"/>
          <w:szCs w:val="18"/>
        </w:rPr>
        <w:t>f</w:t>
      </w:r>
      <w:r w:rsidRPr="00E95AD7">
        <w:rPr>
          <w:rFonts w:ascii="바탕체" w:eastAsia="바탕체" w:hAnsi="바탕체" w:hint="eastAsia"/>
          <w:sz w:val="16"/>
          <w:szCs w:val="18"/>
        </w:rPr>
        <w:t xml:space="preserve">irst author. Assistant professor, College of Business, </w:t>
      </w:r>
      <w:proofErr w:type="spellStart"/>
      <w:r w:rsidRPr="00E95AD7">
        <w:rPr>
          <w:rFonts w:ascii="바탕체" w:eastAsia="바탕체" w:hAnsi="바탕체" w:hint="eastAsia"/>
          <w:sz w:val="16"/>
          <w:szCs w:val="18"/>
        </w:rPr>
        <w:t>Sangmyung</w:t>
      </w:r>
      <w:proofErr w:type="spellEnd"/>
      <w:r w:rsidRPr="00E95AD7">
        <w:rPr>
          <w:rFonts w:ascii="바탕체" w:eastAsia="바탕체" w:hAnsi="바탕체" w:hint="eastAsia"/>
          <w:sz w:val="16"/>
          <w:szCs w:val="18"/>
        </w:rPr>
        <w:t xml:space="preserve"> University; Email: </w:t>
      </w:r>
      <w:hyperlink r:id="rId6" w:history="1">
        <w:r w:rsidRPr="00E95AD7">
          <w:rPr>
            <w:rStyle w:val="a9"/>
            <w:rFonts w:ascii="바탕체" w:eastAsia="바탕체" w:hAnsi="바탕체" w:hint="eastAsia"/>
            <w:sz w:val="16"/>
            <w:szCs w:val="18"/>
          </w:rPr>
          <w:t>ban9415@smu.ac.kr</w:t>
        </w:r>
      </w:hyperlink>
    </w:p>
  </w:footnote>
  <w:footnote w:id="12">
    <w:p w:rsidR="008E06EC" w:rsidRPr="00E95AD7" w:rsidRDefault="008E06EC" w:rsidP="00CA7412">
      <w:pPr>
        <w:pStyle w:val="a7"/>
        <w:jc w:val="both"/>
        <w:rPr>
          <w:rFonts w:ascii="바탕체" w:eastAsia="바탕체" w:hAnsi="바탕체"/>
          <w:sz w:val="16"/>
          <w:szCs w:val="18"/>
        </w:rPr>
      </w:pPr>
      <w:r w:rsidRPr="00E95AD7">
        <w:rPr>
          <w:rStyle w:val="a8"/>
          <w:rFonts w:ascii="바탕체" w:eastAsia="바탕체" w:hAnsi="바탕체"/>
          <w:sz w:val="16"/>
          <w:szCs w:val="18"/>
        </w:rPr>
        <w:footnoteRef/>
      </w:r>
      <w:r w:rsidRPr="00E95AD7">
        <w:rPr>
          <w:rFonts w:ascii="바탕체" w:eastAsia="바탕체" w:hAnsi="바탕체"/>
          <w:sz w:val="16"/>
          <w:szCs w:val="18"/>
        </w:rPr>
        <w:t xml:space="preserve"> Assistant professor. Division of Business Administration and Economics, </w:t>
      </w:r>
      <w:proofErr w:type="spellStart"/>
      <w:r w:rsidRPr="00E95AD7">
        <w:rPr>
          <w:rFonts w:ascii="바탕체" w:eastAsia="바탕체" w:hAnsi="바탕체"/>
          <w:sz w:val="16"/>
          <w:szCs w:val="18"/>
        </w:rPr>
        <w:t>Konkuk</w:t>
      </w:r>
      <w:proofErr w:type="spellEnd"/>
      <w:r w:rsidRPr="00E95AD7">
        <w:rPr>
          <w:rFonts w:ascii="바탕체" w:eastAsia="바탕체" w:hAnsi="바탕체"/>
          <w:sz w:val="16"/>
          <w:szCs w:val="18"/>
        </w:rPr>
        <w:t xml:space="preserve"> University; Email: </w:t>
      </w:r>
      <w:hyperlink r:id="rId7" w:history="1">
        <w:r w:rsidRPr="00E95AD7">
          <w:rPr>
            <w:rStyle w:val="a9"/>
            <w:rFonts w:ascii="바탕체" w:eastAsia="바탕체" w:hAnsi="바탕체"/>
            <w:sz w:val="16"/>
            <w:szCs w:val="18"/>
          </w:rPr>
          <w:t>meong@kku.ac.kr</w:t>
        </w:r>
      </w:hyperlink>
    </w:p>
  </w:footnote>
  <w:footnote w:id="13">
    <w:p w:rsidR="008E06EC" w:rsidRDefault="008E06EC" w:rsidP="00CA7412">
      <w:pPr>
        <w:pStyle w:val="a7"/>
        <w:jc w:val="both"/>
      </w:pPr>
      <w:r w:rsidRPr="00E95AD7">
        <w:rPr>
          <w:rStyle w:val="a8"/>
          <w:rFonts w:ascii="바탕체" w:eastAsia="바탕체" w:hAnsi="바탕체"/>
          <w:sz w:val="16"/>
          <w:szCs w:val="18"/>
        </w:rPr>
        <w:footnoteRef/>
      </w:r>
      <w:r w:rsidRPr="00E95AD7">
        <w:rPr>
          <w:rFonts w:ascii="바탕체" w:eastAsia="바탕체" w:hAnsi="바탕체"/>
          <w:sz w:val="16"/>
          <w:szCs w:val="18"/>
        </w:rPr>
        <w:t xml:space="preserve"> Corresponding author. Assistant professor, College of Business Administration, Incheon National University; Email: </w:t>
      </w:r>
      <w:hyperlink r:id="rId8" w:history="1">
        <w:r w:rsidRPr="00E95AD7">
          <w:rPr>
            <w:rStyle w:val="a9"/>
            <w:rFonts w:ascii="바탕체" w:eastAsia="바탕체" w:hAnsi="바탕체"/>
            <w:sz w:val="16"/>
            <w:szCs w:val="18"/>
          </w:rPr>
          <w:t>cheon@inu.ac.kr</w:t>
        </w:r>
      </w:hyperlink>
      <w:r w:rsidRPr="00E95AD7">
        <w:rPr>
          <w:sz w:val="18"/>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7F6E59"/>
    <w:multiLevelType w:val="multilevel"/>
    <w:tmpl w:val="40A69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3"/>
  <w:bordersDoNotSurroundHeader/>
  <w:bordersDoNotSurroundFooter/>
  <w:proofState w:spelling="clean" w:grammar="clean"/>
  <w:defaultTabStop w:val="800"/>
  <w:displayHorizontalDrawingGridEvery w:val="0"/>
  <w:displayVerticalDrawingGridEvery w:val="2"/>
  <w:noPunctuationKerning/>
  <w:characterSpacingControl w:val="doNotCompress"/>
  <w:footnotePr>
    <w:numFmt w:val="chicago"/>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7412"/>
    <w:rsid w:val="0008469A"/>
    <w:rsid w:val="000F66B8"/>
    <w:rsid w:val="00197541"/>
    <w:rsid w:val="001B2D2C"/>
    <w:rsid w:val="001D7393"/>
    <w:rsid w:val="00222846"/>
    <w:rsid w:val="00286A5A"/>
    <w:rsid w:val="002A4F70"/>
    <w:rsid w:val="002B571B"/>
    <w:rsid w:val="0030398A"/>
    <w:rsid w:val="00352659"/>
    <w:rsid w:val="00354342"/>
    <w:rsid w:val="00394012"/>
    <w:rsid w:val="003B0DBB"/>
    <w:rsid w:val="004061CB"/>
    <w:rsid w:val="00421168"/>
    <w:rsid w:val="004831C3"/>
    <w:rsid w:val="005357D6"/>
    <w:rsid w:val="00575B7F"/>
    <w:rsid w:val="0059758C"/>
    <w:rsid w:val="006452F2"/>
    <w:rsid w:val="00664C35"/>
    <w:rsid w:val="006725CF"/>
    <w:rsid w:val="00804A1D"/>
    <w:rsid w:val="008272FA"/>
    <w:rsid w:val="008439A7"/>
    <w:rsid w:val="008E06EC"/>
    <w:rsid w:val="009712F6"/>
    <w:rsid w:val="009C081F"/>
    <w:rsid w:val="00A1255D"/>
    <w:rsid w:val="00A5390A"/>
    <w:rsid w:val="00A61564"/>
    <w:rsid w:val="00A70DB8"/>
    <w:rsid w:val="00AE7D03"/>
    <w:rsid w:val="00B1025A"/>
    <w:rsid w:val="00BB0008"/>
    <w:rsid w:val="00BC6415"/>
    <w:rsid w:val="00BE2C9A"/>
    <w:rsid w:val="00BF536E"/>
    <w:rsid w:val="00C320FC"/>
    <w:rsid w:val="00C3772E"/>
    <w:rsid w:val="00C57E11"/>
    <w:rsid w:val="00C67BAA"/>
    <w:rsid w:val="00C80DA3"/>
    <w:rsid w:val="00C83A84"/>
    <w:rsid w:val="00CA7412"/>
    <w:rsid w:val="00CB0F9C"/>
    <w:rsid w:val="00CD1B32"/>
    <w:rsid w:val="00CD5D29"/>
    <w:rsid w:val="00CE076B"/>
    <w:rsid w:val="00D36E3A"/>
    <w:rsid w:val="00E929C6"/>
    <w:rsid w:val="00EB70E6"/>
    <w:rsid w:val="00F30708"/>
    <w:rsid w:val="00F40A9B"/>
    <w:rsid w:val="00F42014"/>
    <w:rsid w:val="00F73F0D"/>
    <w:rsid w:val="00FA089B"/>
    <w:rsid w:val="00FF542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E3D4AA-9065-4888-AD26-61082DFF1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7412"/>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풍선 도움말 텍스트 Char"/>
    <w:basedOn w:val="a0"/>
    <w:link w:val="a3"/>
    <w:uiPriority w:val="99"/>
    <w:semiHidden/>
    <w:rsid w:val="00CA7412"/>
    <w:rPr>
      <w:rFonts w:asciiTheme="majorHAnsi" w:eastAsiaTheme="majorEastAsia" w:hAnsiTheme="majorHAnsi" w:cstheme="majorBidi"/>
      <w:sz w:val="18"/>
      <w:szCs w:val="18"/>
    </w:rPr>
  </w:style>
  <w:style w:type="paragraph" w:styleId="a3">
    <w:name w:val="Balloon Text"/>
    <w:basedOn w:val="a"/>
    <w:link w:val="Char"/>
    <w:uiPriority w:val="99"/>
    <w:semiHidden/>
    <w:unhideWhenUsed/>
    <w:rsid w:val="00CA7412"/>
    <w:pPr>
      <w:spacing w:after="0" w:line="240" w:lineRule="auto"/>
    </w:pPr>
    <w:rPr>
      <w:rFonts w:asciiTheme="majorHAnsi" w:eastAsiaTheme="majorEastAsia" w:hAnsiTheme="majorHAnsi" w:cstheme="majorBidi"/>
      <w:sz w:val="18"/>
      <w:szCs w:val="18"/>
    </w:rPr>
  </w:style>
  <w:style w:type="paragraph" w:styleId="a4">
    <w:name w:val="header"/>
    <w:basedOn w:val="a"/>
    <w:link w:val="Char0"/>
    <w:uiPriority w:val="99"/>
    <w:unhideWhenUsed/>
    <w:rsid w:val="00CA7412"/>
    <w:pPr>
      <w:tabs>
        <w:tab w:val="center" w:pos="4513"/>
        <w:tab w:val="right" w:pos="9026"/>
      </w:tabs>
      <w:snapToGrid w:val="0"/>
    </w:pPr>
  </w:style>
  <w:style w:type="character" w:customStyle="1" w:styleId="Char0">
    <w:name w:val="머리글 Char"/>
    <w:basedOn w:val="a0"/>
    <w:link w:val="a4"/>
    <w:uiPriority w:val="99"/>
    <w:rsid w:val="00CA7412"/>
  </w:style>
  <w:style w:type="paragraph" w:styleId="a5">
    <w:name w:val="footer"/>
    <w:basedOn w:val="a"/>
    <w:link w:val="Char1"/>
    <w:uiPriority w:val="99"/>
    <w:unhideWhenUsed/>
    <w:rsid w:val="00CA7412"/>
    <w:pPr>
      <w:tabs>
        <w:tab w:val="center" w:pos="4513"/>
        <w:tab w:val="right" w:pos="9026"/>
      </w:tabs>
      <w:snapToGrid w:val="0"/>
    </w:pPr>
  </w:style>
  <w:style w:type="character" w:customStyle="1" w:styleId="Char1">
    <w:name w:val="바닥글 Char"/>
    <w:basedOn w:val="a0"/>
    <w:link w:val="a5"/>
    <w:uiPriority w:val="99"/>
    <w:rsid w:val="00CA7412"/>
  </w:style>
  <w:style w:type="table" w:styleId="a6">
    <w:name w:val="Table Grid"/>
    <w:basedOn w:val="a1"/>
    <w:uiPriority w:val="39"/>
    <w:rsid w:val="00CA74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note text"/>
    <w:basedOn w:val="a"/>
    <w:link w:val="Char2"/>
    <w:uiPriority w:val="99"/>
    <w:semiHidden/>
    <w:unhideWhenUsed/>
    <w:rsid w:val="00CA7412"/>
    <w:pPr>
      <w:snapToGrid w:val="0"/>
      <w:jc w:val="left"/>
    </w:pPr>
  </w:style>
  <w:style w:type="character" w:customStyle="1" w:styleId="Char2">
    <w:name w:val="각주 텍스트 Char"/>
    <w:basedOn w:val="a0"/>
    <w:link w:val="a7"/>
    <w:uiPriority w:val="99"/>
    <w:semiHidden/>
    <w:rsid w:val="00CA7412"/>
  </w:style>
  <w:style w:type="character" w:styleId="a8">
    <w:name w:val="footnote reference"/>
    <w:basedOn w:val="a0"/>
    <w:uiPriority w:val="99"/>
    <w:semiHidden/>
    <w:unhideWhenUsed/>
    <w:rsid w:val="00CA7412"/>
    <w:rPr>
      <w:vertAlign w:val="superscript"/>
    </w:rPr>
  </w:style>
  <w:style w:type="character" w:styleId="a9">
    <w:name w:val="Hyperlink"/>
    <w:basedOn w:val="a0"/>
    <w:uiPriority w:val="99"/>
    <w:unhideWhenUsed/>
    <w:rsid w:val="00CA7412"/>
    <w:rPr>
      <w:color w:val="0563C1" w:themeColor="hyperlink"/>
      <w:u w:val="single"/>
    </w:rPr>
  </w:style>
  <w:style w:type="character" w:styleId="aa">
    <w:name w:val="Strong"/>
    <w:basedOn w:val="a0"/>
    <w:uiPriority w:val="22"/>
    <w:qFormat/>
    <w:rsid w:val="00CA7412"/>
    <w:rPr>
      <w:b/>
      <w:bCs/>
    </w:rPr>
  </w:style>
  <w:style w:type="paragraph" w:styleId="ab">
    <w:name w:val="List Paragraph"/>
    <w:basedOn w:val="a"/>
    <w:uiPriority w:val="34"/>
    <w:qFormat/>
    <w:rsid w:val="00CA7412"/>
    <w:pPr>
      <w:ind w:leftChars="400" w:left="800"/>
    </w:pPr>
  </w:style>
  <w:style w:type="character" w:customStyle="1" w:styleId="Char3">
    <w:name w:val="메모 텍스트 Char"/>
    <w:basedOn w:val="a0"/>
    <w:link w:val="ac"/>
    <w:uiPriority w:val="99"/>
    <w:semiHidden/>
    <w:rsid w:val="00CA7412"/>
  </w:style>
  <w:style w:type="paragraph" w:styleId="ac">
    <w:name w:val="annotation text"/>
    <w:basedOn w:val="a"/>
    <w:link w:val="Char3"/>
    <w:uiPriority w:val="99"/>
    <w:semiHidden/>
    <w:unhideWhenUsed/>
    <w:rsid w:val="00CA7412"/>
    <w:pPr>
      <w:jc w:val="left"/>
    </w:pPr>
  </w:style>
  <w:style w:type="character" w:customStyle="1" w:styleId="Char4">
    <w:name w:val="메모 주제 Char"/>
    <w:basedOn w:val="Char3"/>
    <w:link w:val="ad"/>
    <w:uiPriority w:val="99"/>
    <w:semiHidden/>
    <w:rsid w:val="00CA7412"/>
    <w:rPr>
      <w:b/>
      <w:bCs/>
    </w:rPr>
  </w:style>
  <w:style w:type="paragraph" w:styleId="ad">
    <w:name w:val="annotation subject"/>
    <w:basedOn w:val="ac"/>
    <w:next w:val="ac"/>
    <w:link w:val="Char4"/>
    <w:uiPriority w:val="99"/>
    <w:semiHidden/>
    <w:unhideWhenUsed/>
    <w:rsid w:val="00CA741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image" Target="media/image5.wmf"/><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s>
</file>

<file path=word/_rels/footnotes.xml.rels><?xml version="1.0" encoding="UTF-8" standalone="yes"?>
<Relationships xmlns="http://schemas.openxmlformats.org/package/2006/relationships"><Relationship Id="rId8" Type="http://schemas.openxmlformats.org/officeDocument/2006/relationships/hyperlink" Target="mailto:cheon@inu.ac.kr" TargetMode="External"/><Relationship Id="rId3" Type="http://schemas.openxmlformats.org/officeDocument/2006/relationships/hyperlink" Target="mailto:cheon@inu.ac.kr" TargetMode="External"/><Relationship Id="rId7" Type="http://schemas.openxmlformats.org/officeDocument/2006/relationships/hyperlink" Target="mailto:meong@kku.ac.kr" TargetMode="External"/><Relationship Id="rId2" Type="http://schemas.openxmlformats.org/officeDocument/2006/relationships/hyperlink" Target="mailto:meong@kku.ac.kr" TargetMode="External"/><Relationship Id="rId1" Type="http://schemas.openxmlformats.org/officeDocument/2006/relationships/hyperlink" Target="mailto:ban9415@smu.ac.kr" TargetMode="External"/><Relationship Id="rId6" Type="http://schemas.openxmlformats.org/officeDocument/2006/relationships/hyperlink" Target="mailto:ban9415@smu.ac.kr" TargetMode="External"/><Relationship Id="rId5" Type="http://schemas.openxmlformats.org/officeDocument/2006/relationships/oleObject" Target="embeddings/oleObject4.bin"/><Relationship Id="rId4" Type="http://schemas.openxmlformats.org/officeDocument/2006/relationships/image" Target="media/image4.wm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63B3A2-CA35-40DF-8F35-29443EED8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6047</Words>
  <Characters>34472</Characters>
  <Application>Microsoft Office Word</Application>
  <DocSecurity>0</DocSecurity>
  <Lines>287</Lines>
  <Paragraphs>80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40439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2015-08-06T10:28:00Z</cp:lastPrinted>
  <dcterms:created xsi:type="dcterms:W3CDTF">2015-08-10T03:07:00Z</dcterms:created>
  <dcterms:modified xsi:type="dcterms:W3CDTF">2015-08-10T03:09:00Z</dcterms:modified>
</cp:coreProperties>
</file>