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7AD0" w:rsidRPr="008D7FCA" w:rsidRDefault="00DA7AD0" w:rsidP="006C2D26">
      <w:pPr>
        <w:pStyle w:val="aff"/>
        <w:jc w:val="center"/>
        <w:rPr>
          <w:sz w:val="46"/>
          <w:szCs w:val="46"/>
        </w:rPr>
      </w:pPr>
      <w:r w:rsidRPr="008D7FCA">
        <w:rPr>
          <w:rFonts w:hint="eastAsia"/>
          <w:sz w:val="46"/>
          <w:szCs w:val="46"/>
        </w:rPr>
        <w:t>개인투자자의</w:t>
      </w:r>
      <w:r w:rsidRPr="008D7FCA">
        <w:rPr>
          <w:rFonts w:hint="eastAsia"/>
          <w:sz w:val="46"/>
          <w:szCs w:val="46"/>
        </w:rPr>
        <w:t xml:space="preserve"> </w:t>
      </w:r>
      <w:r w:rsidRPr="008D7FCA">
        <w:rPr>
          <w:rFonts w:hint="eastAsia"/>
          <w:sz w:val="46"/>
          <w:szCs w:val="46"/>
        </w:rPr>
        <w:t>투자심리와</w:t>
      </w:r>
      <w:r w:rsidRPr="008D7FCA">
        <w:rPr>
          <w:rFonts w:hint="eastAsia"/>
          <w:sz w:val="46"/>
          <w:szCs w:val="46"/>
        </w:rPr>
        <w:t xml:space="preserve"> </w:t>
      </w:r>
      <w:r w:rsidRPr="008D7FCA">
        <w:rPr>
          <w:rFonts w:hint="eastAsia"/>
          <w:sz w:val="46"/>
          <w:szCs w:val="46"/>
        </w:rPr>
        <w:t>주식수익률</w:t>
      </w:r>
    </w:p>
    <w:p w:rsidR="00DA7AD0" w:rsidRDefault="00DA7AD0" w:rsidP="00267EC0">
      <w:pPr>
        <w:pStyle w:val="aff0"/>
        <w:ind w:firstLine="384"/>
      </w:pPr>
    </w:p>
    <w:p w:rsidR="00267EC0" w:rsidRPr="00CB16F4" w:rsidRDefault="00267EC0" w:rsidP="00267EC0">
      <w:pPr>
        <w:pStyle w:val="aff0"/>
        <w:ind w:firstLine="384"/>
      </w:pPr>
    </w:p>
    <w:p w:rsidR="00DA7AD0" w:rsidRPr="006F011B" w:rsidRDefault="00DA7AD0" w:rsidP="006B4E34">
      <w:pPr>
        <w:pStyle w:val="af6"/>
        <w:tabs>
          <w:tab w:val="clear" w:pos="5954"/>
          <w:tab w:val="left" w:pos="4611"/>
        </w:tabs>
        <w:spacing w:line="276" w:lineRule="auto"/>
        <w:ind w:firstLineChars="0" w:firstLine="0"/>
        <w:rPr>
          <w:rFonts w:ascii="HY신명조" w:eastAsia="HY신명조"/>
          <w:sz w:val="22"/>
        </w:rPr>
      </w:pPr>
      <w:r>
        <w:rPr>
          <w:rFonts w:hint="eastAsia"/>
        </w:rPr>
        <w:tab/>
      </w:r>
      <w:proofErr w:type="spellStart"/>
      <w:r w:rsidRPr="006F011B">
        <w:rPr>
          <w:rFonts w:ascii="HY신명조" w:eastAsia="HY신명조" w:hint="eastAsia"/>
          <w:sz w:val="22"/>
        </w:rPr>
        <w:t>강장구</w:t>
      </w:r>
      <w:proofErr w:type="spellEnd"/>
      <w:r w:rsidR="0085753A" w:rsidRPr="006F011B">
        <w:rPr>
          <w:rStyle w:val="a8"/>
          <w:rFonts w:ascii="HY신명조" w:eastAsia="HY신명조"/>
          <w:sz w:val="22"/>
        </w:rPr>
        <w:footnoteReference w:id="2"/>
      </w:r>
      <w:r w:rsidR="0085753A" w:rsidRPr="006F011B">
        <w:rPr>
          <w:rFonts w:ascii="HY신명조" w:eastAsia="HY신명조" w:hint="eastAsia"/>
          <w:sz w:val="22"/>
        </w:rPr>
        <w:t xml:space="preserve"> </w:t>
      </w:r>
      <w:r w:rsidR="006B4E34">
        <w:rPr>
          <w:rFonts w:ascii="Cambria Math" w:eastAsia="HY신명조" w:hAnsi="Cambria Math"/>
          <w:sz w:val="22"/>
        </w:rPr>
        <w:t>∙</w:t>
      </w:r>
      <w:r w:rsidR="006B4E34">
        <w:rPr>
          <w:rFonts w:ascii="HY신명조" w:eastAsia="HY신명조" w:hint="eastAsia"/>
          <w:sz w:val="22"/>
        </w:rPr>
        <w:t xml:space="preserve"> </w:t>
      </w:r>
      <w:r w:rsidR="006D7753">
        <w:rPr>
          <w:rFonts w:ascii="HY신명조" w:eastAsia="HY신명조" w:hint="eastAsia"/>
          <w:sz w:val="22"/>
        </w:rPr>
        <w:t>권경윤</w:t>
      </w:r>
      <w:r w:rsidR="0085753A" w:rsidRPr="006F011B">
        <w:rPr>
          <w:rStyle w:val="a8"/>
          <w:rFonts w:ascii="HY신명조" w:eastAsia="HY신명조"/>
          <w:sz w:val="22"/>
        </w:rPr>
        <w:footnoteReference w:id="3"/>
      </w:r>
      <w:r w:rsidR="006B4E34">
        <w:rPr>
          <w:rFonts w:ascii="HY신명조" w:eastAsia="HY신명조" w:hint="eastAsia"/>
          <w:sz w:val="22"/>
        </w:rPr>
        <w:t xml:space="preserve"> </w:t>
      </w:r>
      <w:r w:rsidR="006B4E34">
        <w:rPr>
          <w:rFonts w:ascii="Cambria Math" w:eastAsia="HY신명조" w:hAnsi="Cambria Math"/>
          <w:sz w:val="22"/>
        </w:rPr>
        <w:t>∙</w:t>
      </w:r>
      <w:r w:rsidR="006B4E34">
        <w:rPr>
          <w:rFonts w:ascii="HY신명조" w:eastAsia="HY신명조" w:hint="eastAsia"/>
          <w:sz w:val="22"/>
        </w:rPr>
        <w:t xml:space="preserve"> </w:t>
      </w:r>
      <w:r w:rsidR="006D7753">
        <w:rPr>
          <w:rFonts w:ascii="HY신명조" w:eastAsia="HY신명조" w:hint="eastAsia"/>
          <w:sz w:val="22"/>
        </w:rPr>
        <w:t>심명화</w:t>
      </w:r>
      <w:r w:rsidR="0085753A" w:rsidRPr="006F011B">
        <w:rPr>
          <w:rStyle w:val="a8"/>
          <w:rFonts w:ascii="HY신명조" w:eastAsia="HY신명조"/>
          <w:sz w:val="22"/>
        </w:rPr>
        <w:footnoteReference w:id="4"/>
      </w:r>
    </w:p>
    <w:p w:rsidR="00853257" w:rsidRPr="0049277B" w:rsidRDefault="00853257" w:rsidP="00853257">
      <w:pPr>
        <w:pStyle w:val="aff0"/>
        <w:ind w:firstLine="384"/>
      </w:pPr>
    </w:p>
    <w:tbl>
      <w:tblPr>
        <w:tblStyle w:val="af9"/>
        <w:tblW w:w="5000" w:type="pct"/>
        <w:jc w:val="center"/>
        <w:tblCellMar>
          <w:top w:w="57" w:type="dxa"/>
          <w:left w:w="57" w:type="dxa"/>
          <w:bottom w:w="57" w:type="dxa"/>
          <w:right w:w="57" w:type="dxa"/>
        </w:tblCellMar>
        <w:tblLook w:val="04A0" w:firstRow="1" w:lastRow="0" w:firstColumn="1" w:lastColumn="0" w:noHBand="0" w:noVBand="1"/>
      </w:tblPr>
      <w:tblGrid>
        <w:gridCol w:w="3176"/>
        <w:gridCol w:w="1314"/>
        <w:gridCol w:w="2994"/>
      </w:tblGrid>
      <w:tr w:rsidR="002563B6" w:rsidRPr="0049277B" w:rsidTr="000E4193">
        <w:trPr>
          <w:trHeight w:val="20"/>
          <w:jc w:val="center"/>
        </w:trPr>
        <w:tc>
          <w:tcPr>
            <w:tcW w:w="2122" w:type="pct"/>
            <w:tcBorders>
              <w:top w:val="nil"/>
              <w:left w:val="nil"/>
              <w:bottom w:val="single" w:sz="4" w:space="0" w:color="auto"/>
              <w:right w:val="nil"/>
            </w:tcBorders>
          </w:tcPr>
          <w:p w:rsidR="00DA7AD0" w:rsidRPr="00AF6716" w:rsidRDefault="00DA7AD0" w:rsidP="00AF6716">
            <w:pPr>
              <w:pStyle w:val="aff0"/>
              <w:spacing w:line="240" w:lineRule="auto"/>
              <w:ind w:firstLine="104"/>
              <w:rPr>
                <w:sz w:val="6"/>
                <w:szCs w:val="6"/>
              </w:rPr>
            </w:pPr>
          </w:p>
        </w:tc>
        <w:tc>
          <w:tcPr>
            <w:tcW w:w="878" w:type="pct"/>
            <w:vMerge w:val="restart"/>
            <w:tcBorders>
              <w:top w:val="nil"/>
              <w:left w:val="nil"/>
              <w:bottom w:val="nil"/>
              <w:right w:val="nil"/>
            </w:tcBorders>
            <w:vAlign w:val="center"/>
          </w:tcPr>
          <w:p w:rsidR="00DA7AD0" w:rsidRPr="00AF6716" w:rsidRDefault="00DA7AD0" w:rsidP="008B2398">
            <w:pPr>
              <w:pStyle w:val="a5"/>
              <w:ind w:firstLineChars="0" w:firstLine="0"/>
              <w:jc w:val="center"/>
              <w:rPr>
                <w:rFonts w:ascii="HY신명조" w:eastAsia="HY신명조"/>
                <w:szCs w:val="20"/>
              </w:rPr>
            </w:pPr>
            <w:r w:rsidRPr="00AF6716">
              <w:rPr>
                <w:rFonts w:ascii="HY신명조" w:eastAsia="HY신명조" w:hint="eastAsia"/>
                <w:szCs w:val="20"/>
              </w:rPr>
              <w:t xml:space="preserve">&lt; </w:t>
            </w:r>
            <w:proofErr w:type="gramStart"/>
            <w:r w:rsidRPr="00AF6716">
              <w:rPr>
                <w:rFonts w:ascii="HY신명조" w:eastAsia="HY신명조" w:hint="eastAsia"/>
                <w:szCs w:val="20"/>
              </w:rPr>
              <w:t>요  약</w:t>
            </w:r>
            <w:proofErr w:type="gramEnd"/>
            <w:r w:rsidRPr="00AF6716">
              <w:rPr>
                <w:rFonts w:ascii="HY신명조" w:eastAsia="HY신명조" w:hint="eastAsia"/>
                <w:szCs w:val="20"/>
              </w:rPr>
              <w:t xml:space="preserve"> &gt;</w:t>
            </w:r>
          </w:p>
        </w:tc>
        <w:tc>
          <w:tcPr>
            <w:tcW w:w="2000" w:type="pct"/>
            <w:tcBorders>
              <w:top w:val="nil"/>
              <w:left w:val="nil"/>
              <w:bottom w:val="single" w:sz="4" w:space="0" w:color="auto"/>
              <w:right w:val="nil"/>
            </w:tcBorders>
          </w:tcPr>
          <w:p w:rsidR="00DA7AD0" w:rsidRPr="00AF6716" w:rsidRDefault="00DA7AD0" w:rsidP="008B2398">
            <w:pPr>
              <w:rPr>
                <w:rFonts w:ascii="HY신명조" w:eastAsia="HY신명조" w:hAnsi="Garamond" w:cs="한컴바탕"/>
                <w:b/>
                <w:snapToGrid w:val="0"/>
                <w:spacing w:val="-10"/>
                <w:sz w:val="6"/>
                <w:szCs w:val="6"/>
              </w:rPr>
            </w:pPr>
          </w:p>
        </w:tc>
      </w:tr>
      <w:tr w:rsidR="002563B6" w:rsidRPr="0049277B" w:rsidTr="000E4193">
        <w:trPr>
          <w:trHeight w:val="20"/>
          <w:jc w:val="center"/>
        </w:trPr>
        <w:tc>
          <w:tcPr>
            <w:tcW w:w="2122" w:type="pct"/>
            <w:tcBorders>
              <w:top w:val="single" w:sz="4" w:space="0" w:color="auto"/>
              <w:bottom w:val="nil"/>
              <w:right w:val="nil"/>
            </w:tcBorders>
          </w:tcPr>
          <w:p w:rsidR="00DA7AD0" w:rsidRPr="00AF6716" w:rsidRDefault="00DA7AD0" w:rsidP="008B2398">
            <w:pPr>
              <w:rPr>
                <w:rFonts w:ascii="HY신명조" w:eastAsia="HY신명조" w:hAnsi="Garamond" w:cs="한컴바탕"/>
                <w:b/>
                <w:snapToGrid w:val="0"/>
                <w:spacing w:val="-10"/>
                <w:sz w:val="6"/>
                <w:szCs w:val="6"/>
              </w:rPr>
            </w:pPr>
          </w:p>
        </w:tc>
        <w:tc>
          <w:tcPr>
            <w:tcW w:w="878" w:type="pct"/>
            <w:vMerge/>
            <w:tcBorders>
              <w:left w:val="nil"/>
              <w:bottom w:val="nil"/>
              <w:right w:val="nil"/>
            </w:tcBorders>
          </w:tcPr>
          <w:p w:rsidR="00DA7AD0" w:rsidRPr="00AF6716" w:rsidRDefault="00DA7AD0" w:rsidP="008B2398">
            <w:pPr>
              <w:rPr>
                <w:rFonts w:ascii="HY신명조" w:eastAsia="HY신명조" w:hAnsi="Garamond" w:cs="한컴바탕"/>
                <w:b/>
                <w:snapToGrid w:val="0"/>
                <w:spacing w:val="-10"/>
                <w:sz w:val="6"/>
                <w:szCs w:val="6"/>
              </w:rPr>
            </w:pPr>
          </w:p>
        </w:tc>
        <w:tc>
          <w:tcPr>
            <w:tcW w:w="2000" w:type="pct"/>
            <w:tcBorders>
              <w:left w:val="nil"/>
              <w:bottom w:val="nil"/>
            </w:tcBorders>
          </w:tcPr>
          <w:p w:rsidR="00DA7AD0" w:rsidRPr="00AF6716" w:rsidRDefault="00DA7AD0" w:rsidP="008B2398">
            <w:pPr>
              <w:rPr>
                <w:rFonts w:ascii="HY신명조" w:eastAsia="HY신명조" w:hAnsi="Garamond" w:cs="한컴바탕"/>
                <w:b/>
                <w:snapToGrid w:val="0"/>
                <w:spacing w:val="-10"/>
                <w:sz w:val="6"/>
                <w:szCs w:val="6"/>
              </w:rPr>
            </w:pPr>
          </w:p>
        </w:tc>
      </w:tr>
      <w:tr w:rsidR="00DA7AD0" w:rsidRPr="0049277B" w:rsidTr="000E4193">
        <w:trPr>
          <w:jc w:val="center"/>
        </w:trPr>
        <w:tc>
          <w:tcPr>
            <w:tcW w:w="5000" w:type="pct"/>
            <w:gridSpan w:val="3"/>
            <w:tcBorders>
              <w:top w:val="nil"/>
            </w:tcBorders>
          </w:tcPr>
          <w:p w:rsidR="00DD1927" w:rsidRPr="00915749" w:rsidRDefault="00E11D69" w:rsidP="00F33CBB">
            <w:pPr>
              <w:pStyle w:val="aff0"/>
              <w:spacing w:line="276" w:lineRule="auto"/>
              <w:ind w:leftChars="43" w:left="86" w:rightChars="42" w:right="84" w:firstLine="336"/>
              <w:rPr>
                <w:spacing w:val="-6"/>
                <w:sz w:val="18"/>
                <w:szCs w:val="18"/>
              </w:rPr>
            </w:pPr>
            <w:r w:rsidRPr="00915749">
              <w:rPr>
                <w:rFonts w:hint="eastAsia"/>
                <w:spacing w:val="-6"/>
                <w:sz w:val="18"/>
                <w:szCs w:val="18"/>
              </w:rPr>
              <w:t xml:space="preserve">본 연구는 </w:t>
            </w:r>
            <w:r w:rsidR="006C2DB7" w:rsidRPr="00915749">
              <w:rPr>
                <w:rFonts w:hint="eastAsia"/>
                <w:spacing w:val="-6"/>
                <w:sz w:val="18"/>
                <w:szCs w:val="18"/>
              </w:rPr>
              <w:t xml:space="preserve">개인투자자의 집단적 거래행태에 반영된 이들의 투자심리와 주식수익률의 관계를 분석한다. 투자심리가 자산 가격에 영향을 주기 위해서는 두 가지 전제가 필요하다. 하나는 개인투자자들이 집단적 거래이고, 다른 하나는 차익거래의 제한이다. 우리는 국내 주식시장에서 일부 주식에 대해 이 두 가지 조건이 충족되어 투자심리와 수익률의 유의한 관계가 관찰됨을 보고한다. </w:t>
            </w:r>
          </w:p>
          <w:p w:rsidR="001F5132" w:rsidRDefault="006C2DB7" w:rsidP="00F33CBB">
            <w:pPr>
              <w:pStyle w:val="aff0"/>
              <w:spacing w:line="276" w:lineRule="auto"/>
              <w:ind w:leftChars="43" w:left="86" w:rightChars="42" w:right="84" w:firstLine="336"/>
              <w:rPr>
                <w:spacing w:val="-6"/>
                <w:sz w:val="18"/>
                <w:szCs w:val="18"/>
              </w:rPr>
            </w:pPr>
            <w:r w:rsidRPr="00915749">
              <w:rPr>
                <w:rFonts w:hint="eastAsia"/>
                <w:spacing w:val="-6"/>
                <w:sz w:val="18"/>
                <w:szCs w:val="18"/>
              </w:rPr>
              <w:t xml:space="preserve">본 연구의 주요 발견은 다음과 같다. 첫째, 국내 주식시장에도 개인투자자들의 집단적 거래행태가 </w:t>
            </w:r>
            <w:r w:rsidR="00DD1927" w:rsidRPr="00915749">
              <w:rPr>
                <w:rFonts w:hint="eastAsia"/>
                <w:spacing w:val="-6"/>
                <w:sz w:val="18"/>
                <w:szCs w:val="18"/>
              </w:rPr>
              <w:t>존재함을 확인한다</w:t>
            </w:r>
            <w:r w:rsidRPr="00915749">
              <w:rPr>
                <w:rFonts w:hint="eastAsia"/>
                <w:spacing w:val="-6"/>
                <w:sz w:val="18"/>
                <w:szCs w:val="18"/>
              </w:rPr>
              <w:t xml:space="preserve">. </w:t>
            </w:r>
            <w:r w:rsidR="00915749">
              <w:rPr>
                <w:rFonts w:hint="eastAsia"/>
                <w:spacing w:val="-6"/>
                <w:sz w:val="18"/>
                <w:szCs w:val="18"/>
              </w:rPr>
              <w:t xml:space="preserve">주식 간 </w:t>
            </w:r>
            <w:r w:rsidRPr="00915749">
              <w:rPr>
                <w:rFonts w:hint="eastAsia"/>
                <w:spacing w:val="-6"/>
                <w:sz w:val="18"/>
                <w:szCs w:val="18"/>
              </w:rPr>
              <w:t>개인투자자 매도-매수 거래량불균형</w:t>
            </w:r>
            <w:r w:rsidR="00DD1927" w:rsidRPr="00915749">
              <w:rPr>
                <w:rFonts w:hint="eastAsia"/>
                <w:spacing w:val="-6"/>
                <w:sz w:val="18"/>
                <w:szCs w:val="18"/>
              </w:rPr>
              <w:t>의 상관관계</w:t>
            </w:r>
            <w:r w:rsidR="000E5D92">
              <w:rPr>
                <w:rFonts w:hint="eastAsia"/>
                <w:spacing w:val="-6"/>
                <w:sz w:val="18"/>
                <w:szCs w:val="18"/>
              </w:rPr>
              <w:t>가</w:t>
            </w:r>
            <w:r w:rsidR="00DD1927" w:rsidRPr="00915749">
              <w:rPr>
                <w:rFonts w:hint="eastAsia"/>
                <w:spacing w:val="-6"/>
                <w:sz w:val="18"/>
                <w:szCs w:val="18"/>
              </w:rPr>
              <w:t xml:space="preserve"> </w:t>
            </w:r>
            <w:r w:rsidRPr="00915749">
              <w:rPr>
                <w:rFonts w:hint="eastAsia"/>
                <w:spacing w:val="-6"/>
                <w:sz w:val="18"/>
                <w:szCs w:val="18"/>
              </w:rPr>
              <w:t>유의</w:t>
            </w:r>
            <w:r w:rsidR="00DD1927" w:rsidRPr="00915749">
              <w:rPr>
                <w:rFonts w:hint="eastAsia"/>
                <w:spacing w:val="-6"/>
                <w:sz w:val="18"/>
                <w:szCs w:val="18"/>
              </w:rPr>
              <w:t>하게</w:t>
            </w:r>
            <w:r w:rsidRPr="00915749">
              <w:rPr>
                <w:rFonts w:hint="eastAsia"/>
                <w:spacing w:val="-6"/>
                <w:sz w:val="18"/>
                <w:szCs w:val="18"/>
              </w:rPr>
              <w:t xml:space="preserve"> 양</w:t>
            </w:r>
            <w:r w:rsidR="00DD1927" w:rsidRPr="00915749">
              <w:rPr>
                <w:rFonts w:hint="eastAsia"/>
                <w:spacing w:val="-6"/>
                <w:sz w:val="18"/>
                <w:szCs w:val="18"/>
              </w:rPr>
              <w:t>수로 나타</w:t>
            </w:r>
            <w:r w:rsidR="000E5D92">
              <w:rPr>
                <w:rFonts w:hint="eastAsia"/>
                <w:spacing w:val="-6"/>
                <w:sz w:val="18"/>
                <w:szCs w:val="18"/>
              </w:rPr>
              <w:t>난 것이</w:t>
            </w:r>
            <w:r w:rsidR="00DD1927" w:rsidRPr="00915749">
              <w:rPr>
                <w:rFonts w:hint="eastAsia"/>
                <w:spacing w:val="-6"/>
                <w:sz w:val="18"/>
                <w:szCs w:val="18"/>
              </w:rPr>
              <w:t xml:space="preserve">다. </w:t>
            </w:r>
            <w:r w:rsidR="00395F41" w:rsidRPr="00915749">
              <w:rPr>
                <w:rFonts w:hint="eastAsia"/>
                <w:spacing w:val="-6"/>
                <w:sz w:val="18"/>
                <w:szCs w:val="18"/>
              </w:rPr>
              <w:t xml:space="preserve">이는 </w:t>
            </w:r>
            <w:r w:rsidRPr="00915749">
              <w:rPr>
                <w:rFonts w:hint="eastAsia"/>
                <w:spacing w:val="-6"/>
                <w:sz w:val="18"/>
                <w:szCs w:val="18"/>
              </w:rPr>
              <w:t xml:space="preserve">개인투자자들은 시기에 따라 매도 혹은 매수 일방으로 거래하는 경향이 있음을 시사한다. 둘째, 개인투자자들의 집단적 거래행태에 반영된 그들의 투자심리가 주식 가격에 영향을 미침을 </w:t>
            </w:r>
            <w:r w:rsidR="00F74E44">
              <w:rPr>
                <w:rFonts w:hint="eastAsia"/>
                <w:spacing w:val="-6"/>
                <w:sz w:val="18"/>
                <w:szCs w:val="18"/>
              </w:rPr>
              <w:t>발견한다</w:t>
            </w:r>
            <w:r w:rsidRPr="00915749">
              <w:rPr>
                <w:rFonts w:hint="eastAsia"/>
                <w:spacing w:val="-6"/>
                <w:sz w:val="18"/>
                <w:szCs w:val="18"/>
              </w:rPr>
              <w:t xml:space="preserve">. 특히 개인투자자들이 주로 거래하는 주식, 차익거래가 어려운 주식일수록 주식 가격에 대한 개인투자심리의 영향이 유의하다. </w:t>
            </w:r>
            <w:r w:rsidR="00AA78D3" w:rsidRPr="00915749">
              <w:rPr>
                <w:rFonts w:hint="eastAsia"/>
                <w:spacing w:val="-6"/>
                <w:sz w:val="18"/>
                <w:szCs w:val="18"/>
              </w:rPr>
              <w:t>마지막으로</w:t>
            </w:r>
            <w:r w:rsidRPr="00915749">
              <w:rPr>
                <w:rFonts w:hint="eastAsia"/>
                <w:spacing w:val="-6"/>
                <w:sz w:val="18"/>
                <w:szCs w:val="18"/>
              </w:rPr>
              <w:t xml:space="preserve">, 주문 유형에 따라 개인투자자 거래의 상관 정도가 다름을 확인한다. </w:t>
            </w:r>
            <w:proofErr w:type="spellStart"/>
            <w:r w:rsidRPr="00915749">
              <w:rPr>
                <w:rFonts w:hint="eastAsia"/>
                <w:spacing w:val="-6"/>
                <w:sz w:val="18"/>
                <w:szCs w:val="18"/>
              </w:rPr>
              <w:t>시장가주문</w:t>
            </w:r>
            <w:proofErr w:type="spellEnd"/>
            <w:r w:rsidR="001F5132" w:rsidRPr="00915749">
              <w:rPr>
                <w:rFonts w:hint="eastAsia"/>
                <w:spacing w:val="-6"/>
                <w:sz w:val="18"/>
                <w:szCs w:val="18"/>
              </w:rPr>
              <w:t xml:space="preserve"> </w:t>
            </w:r>
            <w:proofErr w:type="spellStart"/>
            <w:r w:rsidRPr="00915749">
              <w:rPr>
                <w:rFonts w:hint="eastAsia"/>
                <w:spacing w:val="-6"/>
                <w:sz w:val="18"/>
                <w:szCs w:val="18"/>
              </w:rPr>
              <w:t>매수량과</w:t>
            </w:r>
            <w:proofErr w:type="spellEnd"/>
            <w:r w:rsidRPr="00915749">
              <w:rPr>
                <w:rFonts w:hint="eastAsia"/>
                <w:spacing w:val="-6"/>
                <w:sz w:val="18"/>
                <w:szCs w:val="18"/>
              </w:rPr>
              <w:t xml:space="preserve"> </w:t>
            </w:r>
            <w:proofErr w:type="spellStart"/>
            <w:r w:rsidRPr="00915749">
              <w:rPr>
                <w:rFonts w:hint="eastAsia"/>
                <w:spacing w:val="-6"/>
                <w:sz w:val="18"/>
                <w:szCs w:val="18"/>
              </w:rPr>
              <w:t>매도량의</w:t>
            </w:r>
            <w:proofErr w:type="spellEnd"/>
            <w:r w:rsidRPr="00915749">
              <w:rPr>
                <w:rFonts w:hint="eastAsia"/>
                <w:spacing w:val="-6"/>
                <w:sz w:val="18"/>
                <w:szCs w:val="18"/>
              </w:rPr>
              <w:t xml:space="preserve"> 차이로 측정한 매도-매수 거래량불균형에 비해, </w:t>
            </w:r>
            <w:proofErr w:type="spellStart"/>
            <w:r w:rsidRPr="00915749">
              <w:rPr>
                <w:rFonts w:hint="eastAsia"/>
                <w:spacing w:val="-6"/>
                <w:sz w:val="18"/>
                <w:szCs w:val="18"/>
              </w:rPr>
              <w:t>지정가주문</w:t>
            </w:r>
            <w:proofErr w:type="spellEnd"/>
            <w:r w:rsidR="001F5132" w:rsidRPr="00915749">
              <w:rPr>
                <w:rFonts w:hint="eastAsia"/>
                <w:spacing w:val="-6"/>
                <w:sz w:val="18"/>
                <w:szCs w:val="18"/>
              </w:rPr>
              <w:t xml:space="preserve"> </w:t>
            </w:r>
            <w:proofErr w:type="spellStart"/>
            <w:r w:rsidRPr="00915749">
              <w:rPr>
                <w:rFonts w:hint="eastAsia"/>
                <w:spacing w:val="-6"/>
                <w:sz w:val="18"/>
                <w:szCs w:val="18"/>
              </w:rPr>
              <w:t>매수량과</w:t>
            </w:r>
            <w:proofErr w:type="spellEnd"/>
            <w:r w:rsidRPr="00915749">
              <w:rPr>
                <w:rFonts w:hint="eastAsia"/>
                <w:spacing w:val="-6"/>
                <w:sz w:val="18"/>
                <w:szCs w:val="18"/>
              </w:rPr>
              <w:t xml:space="preserve"> </w:t>
            </w:r>
            <w:proofErr w:type="spellStart"/>
            <w:r w:rsidRPr="00915749">
              <w:rPr>
                <w:rFonts w:hint="eastAsia"/>
                <w:spacing w:val="-6"/>
                <w:sz w:val="18"/>
                <w:szCs w:val="18"/>
              </w:rPr>
              <w:t>매도량의</w:t>
            </w:r>
            <w:proofErr w:type="spellEnd"/>
            <w:r w:rsidRPr="00915749">
              <w:rPr>
                <w:rFonts w:hint="eastAsia"/>
                <w:spacing w:val="-6"/>
                <w:sz w:val="18"/>
                <w:szCs w:val="18"/>
              </w:rPr>
              <w:t xml:space="preserve"> 차이로 측정한 거래량불균형 간의 상관계수는 매우 낮다. 이는 </w:t>
            </w:r>
            <w:r w:rsidR="003A4F0F" w:rsidRPr="00915749">
              <w:rPr>
                <w:rFonts w:hint="eastAsia"/>
                <w:spacing w:val="-6"/>
                <w:sz w:val="18"/>
                <w:szCs w:val="18"/>
              </w:rPr>
              <w:t xml:space="preserve">개인투자자들이 </w:t>
            </w:r>
            <w:r w:rsidRPr="00915749">
              <w:rPr>
                <w:rFonts w:hint="eastAsia"/>
                <w:spacing w:val="-6"/>
                <w:sz w:val="18"/>
                <w:szCs w:val="18"/>
              </w:rPr>
              <w:t>시장가주문</w:t>
            </w:r>
            <w:r w:rsidR="00910258" w:rsidRPr="00915749">
              <w:rPr>
                <w:rFonts w:hint="eastAsia"/>
                <w:spacing w:val="-6"/>
                <w:sz w:val="18"/>
                <w:szCs w:val="18"/>
              </w:rPr>
              <w:t>을</w:t>
            </w:r>
            <w:r w:rsidR="002563B6" w:rsidRPr="00915749">
              <w:rPr>
                <w:rFonts w:hint="eastAsia"/>
                <w:spacing w:val="-6"/>
                <w:sz w:val="18"/>
                <w:szCs w:val="18"/>
              </w:rPr>
              <w:t xml:space="preserve"> </w:t>
            </w:r>
            <w:r w:rsidR="00C67C84" w:rsidRPr="00915749">
              <w:rPr>
                <w:rFonts w:hint="eastAsia"/>
                <w:spacing w:val="-6"/>
                <w:sz w:val="18"/>
                <w:szCs w:val="18"/>
              </w:rPr>
              <w:t xml:space="preserve">이용할 때 </w:t>
            </w:r>
            <w:r w:rsidR="002563B6" w:rsidRPr="00915749">
              <w:rPr>
                <w:rFonts w:hint="eastAsia"/>
                <w:spacing w:val="-6"/>
                <w:sz w:val="18"/>
                <w:szCs w:val="18"/>
              </w:rPr>
              <w:t>더 몰려 거래하는 경향이 있다고 해석 가능하다.</w:t>
            </w:r>
          </w:p>
          <w:p w:rsidR="000E4193" w:rsidRPr="000E4193" w:rsidRDefault="000E4193" w:rsidP="000E4193">
            <w:pPr>
              <w:pStyle w:val="aff0"/>
              <w:spacing w:line="276" w:lineRule="auto"/>
              <w:ind w:leftChars="43" w:left="86" w:rightChars="42" w:right="84" w:firstLine="144"/>
              <w:rPr>
                <w:sz w:val="8"/>
              </w:rPr>
            </w:pPr>
          </w:p>
        </w:tc>
      </w:tr>
    </w:tbl>
    <w:p w:rsidR="000F2FAF" w:rsidRDefault="000F2FAF" w:rsidP="00146197">
      <w:pPr>
        <w:pStyle w:val="a5"/>
        <w:spacing w:after="0"/>
        <w:ind w:firstLineChars="78" w:firstLine="140"/>
        <w:rPr>
          <w:rFonts w:ascii="HY신명조" w:eastAsia="HY신명조"/>
        </w:rPr>
      </w:pPr>
    </w:p>
    <w:p w:rsidR="00DA7AD0" w:rsidRPr="00757712" w:rsidRDefault="00DA7AD0" w:rsidP="008D2132">
      <w:pPr>
        <w:pStyle w:val="a5"/>
        <w:ind w:firstLineChars="0" w:firstLine="0"/>
        <w:rPr>
          <w:rFonts w:ascii="HY중고딕" w:eastAsia="HY중고딕"/>
        </w:rPr>
      </w:pPr>
      <w:proofErr w:type="gramStart"/>
      <w:r w:rsidRPr="00757712">
        <w:rPr>
          <w:rFonts w:ascii="HY중고딕" w:eastAsia="HY중고딕" w:hint="eastAsia"/>
        </w:rPr>
        <w:t>주</w:t>
      </w:r>
      <w:r w:rsidR="007F56BE" w:rsidRPr="00757712">
        <w:rPr>
          <w:rFonts w:ascii="HY중고딕" w:eastAsia="HY중고딕" w:hint="eastAsia"/>
        </w:rPr>
        <w:t>제어</w:t>
      </w:r>
      <w:r w:rsidR="00CE366A">
        <w:rPr>
          <w:rFonts w:ascii="HY중고딕" w:eastAsia="HY중고딕" w:hint="eastAsia"/>
        </w:rPr>
        <w:t xml:space="preserve"> </w:t>
      </w:r>
      <w:r w:rsidR="007F56BE" w:rsidRPr="00757712">
        <w:rPr>
          <w:rFonts w:ascii="HY중고딕" w:eastAsia="HY중고딕" w:hint="eastAsia"/>
        </w:rPr>
        <w:t>:</w:t>
      </w:r>
      <w:proofErr w:type="gramEnd"/>
      <w:r w:rsidRPr="00757712">
        <w:rPr>
          <w:rFonts w:ascii="HY중고딕" w:eastAsia="HY중고딕" w:hint="eastAsia"/>
        </w:rPr>
        <w:t xml:space="preserve"> </w:t>
      </w:r>
      <w:r w:rsidR="00F0086E" w:rsidRPr="00757712">
        <w:rPr>
          <w:rFonts w:ascii="HY중고딕" w:eastAsia="HY중고딕" w:hint="eastAsia"/>
        </w:rPr>
        <w:t>집단적 거래행태, 투자심리, 개인투자자, 주문 유형, 거래량불균형</w:t>
      </w:r>
    </w:p>
    <w:p w:rsidR="002840A3" w:rsidRDefault="002840A3" w:rsidP="00DA7AD0">
      <w:pPr>
        <w:pStyle w:val="a5"/>
        <w:ind w:firstLineChars="0" w:firstLine="0"/>
        <w:sectPr w:rsidR="002840A3" w:rsidSect="009F2B91">
          <w:headerReference w:type="even" r:id="rId10"/>
          <w:headerReference w:type="default" r:id="rId11"/>
          <w:footerReference w:type="even" r:id="rId12"/>
          <w:footerReference w:type="default" r:id="rId13"/>
          <w:headerReference w:type="first" r:id="rId14"/>
          <w:footerReference w:type="first" r:id="rId15"/>
          <w:footnotePr>
            <w:numFmt w:val="chicago"/>
            <w:numRestart w:val="eachSect"/>
          </w:footnotePr>
          <w:pgSz w:w="11906" w:h="16838" w:code="9"/>
          <w:pgMar w:top="2835" w:right="2268" w:bottom="2325" w:left="2268" w:header="850" w:footer="0" w:gutter="0"/>
          <w:cols w:space="425"/>
          <w:titlePg/>
          <w:docGrid w:linePitch="360"/>
        </w:sectPr>
      </w:pPr>
    </w:p>
    <w:p w:rsidR="00DA7AD0" w:rsidRDefault="00DA7AD0" w:rsidP="006D15D7">
      <w:pPr>
        <w:pStyle w:val="1"/>
      </w:pPr>
      <w:bookmarkStart w:id="0" w:name="기술통계량"/>
      <w:bookmarkEnd w:id="0"/>
      <w:r w:rsidRPr="006D15D7">
        <w:rPr>
          <w:rFonts w:hint="eastAsia"/>
        </w:rPr>
        <w:lastRenderedPageBreak/>
        <w:t>서론</w:t>
      </w:r>
    </w:p>
    <w:p w:rsidR="00DA7AD0" w:rsidRPr="006652FB" w:rsidRDefault="00DA7AD0" w:rsidP="006D21AC">
      <w:pPr>
        <w:pStyle w:val="aff0"/>
        <w:ind w:firstLine="384"/>
      </w:pPr>
      <w:r>
        <w:rPr>
          <w:rFonts w:hint="eastAsia"/>
        </w:rPr>
        <w:t>자산가격은 비합리적 투자자의 거래에 영향을 받는가?  다음의 두 조건이 만족된다면 가능하다. 하나는 비합리적 투자자들의</w:t>
      </w:r>
      <w:r w:rsidRPr="00FA3FEF">
        <w:t xml:space="preserve"> 체계적</w:t>
      </w:r>
      <w:r>
        <w:rPr>
          <w:rFonts w:hint="eastAsia"/>
        </w:rPr>
        <w:t>(systematic) 거래이고, 다른 하나는 합리적 투자자의 제한된 차익거래이다(</w:t>
      </w:r>
      <w:proofErr w:type="spellStart"/>
      <w:r>
        <w:rPr>
          <w:rFonts w:hint="eastAsia"/>
        </w:rPr>
        <w:t>Shleifer</w:t>
      </w:r>
      <w:proofErr w:type="spellEnd"/>
      <w:r>
        <w:rPr>
          <w:rFonts w:hint="eastAsia"/>
        </w:rPr>
        <w:t xml:space="preserve">, 2000; Kumar and Lee, </w:t>
      </w:r>
      <w:r w:rsidR="00E708A7">
        <w:rPr>
          <w:rFonts w:hint="eastAsia"/>
        </w:rPr>
        <w:t>2006</w:t>
      </w:r>
      <w:r>
        <w:rPr>
          <w:rFonts w:hint="eastAsia"/>
        </w:rPr>
        <w:t xml:space="preserve">; Barber, </w:t>
      </w:r>
      <w:proofErr w:type="spellStart"/>
      <w:r>
        <w:rPr>
          <w:rFonts w:hint="eastAsia"/>
        </w:rPr>
        <w:t>Odean</w:t>
      </w:r>
      <w:proofErr w:type="spellEnd"/>
      <w:r>
        <w:rPr>
          <w:rFonts w:hint="eastAsia"/>
        </w:rPr>
        <w:t>, and Zhu, 2009</w:t>
      </w:r>
      <w:r w:rsidR="00E708A7">
        <w:rPr>
          <w:rFonts w:hint="eastAsia"/>
        </w:rPr>
        <w:t>a</w:t>
      </w:r>
      <w:r w:rsidR="005B15B8">
        <w:rPr>
          <w:rFonts w:hint="eastAsia"/>
        </w:rPr>
        <w:t xml:space="preserve">, </w:t>
      </w:r>
      <w:r>
        <w:rPr>
          <w:rFonts w:hint="eastAsia"/>
        </w:rPr>
        <w:t>2009</w:t>
      </w:r>
      <w:r w:rsidR="00166BFD">
        <w:rPr>
          <w:rFonts w:hint="eastAsia"/>
        </w:rPr>
        <w:t>b</w:t>
      </w:r>
      <w:r>
        <w:rPr>
          <w:rFonts w:hint="eastAsia"/>
        </w:rPr>
        <w:t xml:space="preserve">; </w:t>
      </w:r>
      <w:proofErr w:type="spellStart"/>
      <w:r w:rsidR="00AA5FC9">
        <w:t>Hvidkjaer</w:t>
      </w:r>
      <w:proofErr w:type="spellEnd"/>
      <w:r w:rsidR="00AA5FC9">
        <w:t>, 2008</w:t>
      </w:r>
      <w:r>
        <w:rPr>
          <w:rFonts w:hint="eastAsia"/>
        </w:rPr>
        <w:t xml:space="preserve">; Dorn, </w:t>
      </w:r>
      <w:proofErr w:type="spellStart"/>
      <w:r>
        <w:rPr>
          <w:rFonts w:hint="eastAsia"/>
        </w:rPr>
        <w:t>Huberman</w:t>
      </w:r>
      <w:proofErr w:type="spellEnd"/>
      <w:r>
        <w:rPr>
          <w:rFonts w:hint="eastAsia"/>
        </w:rPr>
        <w:t xml:space="preserve">, and </w:t>
      </w:r>
      <w:proofErr w:type="spellStart"/>
      <w:r>
        <w:rPr>
          <w:rFonts w:hint="eastAsia"/>
        </w:rPr>
        <w:t>Sengmueller</w:t>
      </w:r>
      <w:proofErr w:type="spellEnd"/>
      <w:r>
        <w:rPr>
          <w:rFonts w:hint="eastAsia"/>
        </w:rPr>
        <w:t xml:space="preserve">, 2008). 비합리적 투자자들이 특정 시기, 특정 자산에 대해 집단적으로 몰려 거래한다면, 자산 가격이 일시적으로나마 진정한 가치에서 벗어날 수 있고, 이 때 합리적 투자자들이 차익 거래마저 제한된다면 이러한 가격괴리가 지속될 것이기 때문이다. Kumar and Lee(2006)는 </w:t>
      </w:r>
      <w:r w:rsidRPr="00CB16F4">
        <w:rPr>
          <w:rFonts w:hint="eastAsia"/>
        </w:rPr>
        <w:t>미국</w:t>
      </w:r>
      <w:r>
        <w:rPr>
          <w:rFonts w:hint="eastAsia"/>
        </w:rPr>
        <w:t xml:space="preserve"> 주식시장에서 개인투자자의 집단적 거래행태를 발견하고 이를 통해 개인투자자의 투자심리(investor sentiment)를 포착하여, 투자심리와 주식수익률이 유의한 관계가 있음을 보고한다. 또한 이들은 차익거래가 어려운 주식일수록 개인투자자의 투자심리와 주식수익률의 관계가 두드러짐도 보고한다. 앞서 언급한 두 조건, 즉 비합리적 투자자의 집단적 행동과 차익거래 제한이 모두 충족되면, 비합리적 투자자의 거래가 가격에 영향을 미칠 수 있음을 보인 것이다. 본 연구는 국내 시장에서도 개인투자자의 투자심리가 자산 가격에 영향을 미치는지 살펴보는 것을 그 목적으로 한다.</w:t>
      </w:r>
    </w:p>
    <w:p w:rsidR="00DA7AD0" w:rsidRDefault="00DA7AD0" w:rsidP="006D21AC">
      <w:pPr>
        <w:pStyle w:val="aff0"/>
        <w:ind w:firstLine="384"/>
      </w:pPr>
      <w:r>
        <w:rPr>
          <w:rFonts w:hint="eastAsia"/>
        </w:rPr>
        <w:t>일반적으로 자산에 대한 투자자들의 수요 변화는 자산 가치의 변화에 의한 합리적 판단의 결과이다. 그러나 일부 투자자들은 자산가치에 대한 진짜 정보가 아닌 가짜 정보(pseudo signal)에 반응하기도 한다(Black, 1986). 브로커나 소위 전문가의 조언</w:t>
      </w:r>
      <w:r w:rsidR="007C5FF1">
        <w:rPr>
          <w:rFonts w:hint="eastAsia"/>
        </w:rPr>
        <w:t>, 과거 성과 및 거래량</w:t>
      </w:r>
      <w:r>
        <w:rPr>
          <w:rFonts w:hint="eastAsia"/>
        </w:rPr>
        <w:t xml:space="preserve"> 등이 가짜 정보의 좋은 예이다</w:t>
      </w:r>
      <w:r w:rsidR="008D4BBD">
        <w:rPr>
          <w:rFonts w:hint="eastAsia"/>
        </w:rPr>
        <w:t>(</w:t>
      </w:r>
      <w:proofErr w:type="spellStart"/>
      <w:r w:rsidR="008D4BBD">
        <w:rPr>
          <w:rFonts w:hint="eastAsia"/>
        </w:rPr>
        <w:t>Shleifer</w:t>
      </w:r>
      <w:proofErr w:type="spellEnd"/>
      <w:r w:rsidR="008D4BBD">
        <w:rPr>
          <w:rFonts w:hint="eastAsia"/>
        </w:rPr>
        <w:t xml:space="preserve"> and Summers, 1990;</w:t>
      </w:r>
      <w:r w:rsidR="00023AC6">
        <w:rPr>
          <w:rFonts w:hint="eastAsia"/>
        </w:rPr>
        <w:t xml:space="preserve"> </w:t>
      </w:r>
      <w:proofErr w:type="spellStart"/>
      <w:r w:rsidR="008D4BBD">
        <w:rPr>
          <w:rFonts w:hint="eastAsia"/>
        </w:rPr>
        <w:t>Bodurtha</w:t>
      </w:r>
      <w:proofErr w:type="spellEnd"/>
      <w:r w:rsidR="008D4BBD">
        <w:rPr>
          <w:rFonts w:hint="eastAsia"/>
        </w:rPr>
        <w:t>, Kim, and Lee</w:t>
      </w:r>
      <w:r w:rsidR="00770469">
        <w:rPr>
          <w:rFonts w:hint="eastAsia"/>
        </w:rPr>
        <w:t xml:space="preserve">, </w:t>
      </w:r>
      <w:r w:rsidR="00E708A7">
        <w:rPr>
          <w:rFonts w:hint="eastAsia"/>
        </w:rPr>
        <w:t>1995</w:t>
      </w:r>
      <w:r w:rsidR="00770469">
        <w:rPr>
          <w:rFonts w:hint="eastAsia"/>
        </w:rPr>
        <w:t>)</w:t>
      </w:r>
      <w:r>
        <w:rPr>
          <w:rFonts w:hint="eastAsia"/>
        </w:rPr>
        <w:t>. 우리는 Kyle(</w:t>
      </w:r>
      <w:r w:rsidR="00127F48">
        <w:rPr>
          <w:rFonts w:hint="eastAsia"/>
        </w:rPr>
        <w:t>1985</w:t>
      </w:r>
      <w:r>
        <w:rPr>
          <w:rFonts w:hint="eastAsia"/>
        </w:rPr>
        <w:t xml:space="preserve">), Black(1986) 등에 따라 이러한 투자자를 잡음 투자자(noise trader) 혹은 비합리적 투자자라고 지칭한다. 그리고 개인투자자는 잡음 투자자일 가능성이 높다고 가정한다. 개인투자자는 기관투자자에 비해 정보 탐색 및 처리 능력이 떨어지는 경향이 있음을 고려한 것이다(Barber and </w:t>
      </w:r>
      <w:proofErr w:type="spellStart"/>
      <w:r>
        <w:rPr>
          <w:rFonts w:hint="eastAsia"/>
        </w:rPr>
        <w:t>Odean</w:t>
      </w:r>
      <w:proofErr w:type="spellEnd"/>
      <w:r>
        <w:rPr>
          <w:rFonts w:hint="eastAsia"/>
        </w:rPr>
        <w:t>, 2008)</w:t>
      </w:r>
      <w:r w:rsidR="00817658">
        <w:rPr>
          <w:rFonts w:hint="eastAsia"/>
        </w:rPr>
        <w:t>.</w:t>
      </w:r>
    </w:p>
    <w:p w:rsidR="00DA7AD0" w:rsidRDefault="00DA7AD0" w:rsidP="006D21AC">
      <w:pPr>
        <w:pStyle w:val="aff0"/>
        <w:ind w:firstLine="384"/>
      </w:pPr>
      <w:proofErr w:type="spellStart"/>
      <w:r>
        <w:rPr>
          <w:rFonts w:hint="eastAsia"/>
        </w:rPr>
        <w:t>Shleifer</w:t>
      </w:r>
      <w:proofErr w:type="spellEnd"/>
      <w:r>
        <w:rPr>
          <w:rFonts w:hint="eastAsia"/>
        </w:rPr>
        <w:t xml:space="preserve">(2000)에 따르면, 투자심리란 다수 투자자들의 공통된 판단오류(common </w:t>
      </w:r>
      <w:r>
        <w:t>judgment</w:t>
      </w:r>
      <w:r>
        <w:rPr>
          <w:rFonts w:hint="eastAsia"/>
        </w:rPr>
        <w:t xml:space="preserve"> errors)를 반영한 것이다. 공통된 판단오류에 기인한 개인투자자들의 집단적 거래행태는 여러 </w:t>
      </w:r>
      <w:r w:rsidRPr="00760FB7">
        <w:rPr>
          <w:rFonts w:hint="eastAsia"/>
        </w:rPr>
        <w:t>연구에서</w:t>
      </w:r>
      <w:r>
        <w:rPr>
          <w:rFonts w:hint="eastAsia"/>
        </w:rPr>
        <w:t xml:space="preserve"> 보고된 바 있다. Jackson(2003), Dorn, </w:t>
      </w:r>
      <w:proofErr w:type="spellStart"/>
      <w:r>
        <w:rPr>
          <w:rFonts w:hint="eastAsia"/>
        </w:rPr>
        <w:t>Huberman</w:t>
      </w:r>
      <w:proofErr w:type="spellEnd"/>
      <w:r>
        <w:rPr>
          <w:rFonts w:hint="eastAsia"/>
        </w:rPr>
        <w:t xml:space="preserve">, and </w:t>
      </w:r>
      <w:proofErr w:type="spellStart"/>
      <w:r>
        <w:rPr>
          <w:rFonts w:hint="eastAsia"/>
        </w:rPr>
        <w:t>Sengmueller</w:t>
      </w:r>
      <w:proofErr w:type="spellEnd"/>
      <w:r>
        <w:rPr>
          <w:rFonts w:hint="eastAsia"/>
        </w:rPr>
        <w:t xml:space="preserve">(2008)는 각각 호주, 독일 주식시장에서 브로커를 통한 개인투자자의 거래를 분석하여, 개인투자자들의 거래 간에 유의한 </w:t>
      </w:r>
      <w:r>
        <w:rPr>
          <w:rFonts w:hint="eastAsia"/>
        </w:rPr>
        <w:lastRenderedPageBreak/>
        <w:t xml:space="preserve">상관관계가 있음(correlated trading)을 보고한다. Kumar and Lee(2006), Barber, </w:t>
      </w:r>
      <w:proofErr w:type="spellStart"/>
      <w:r>
        <w:rPr>
          <w:rFonts w:hint="eastAsia"/>
        </w:rPr>
        <w:t>Odean</w:t>
      </w:r>
      <w:proofErr w:type="spellEnd"/>
      <w:r>
        <w:rPr>
          <w:rFonts w:hint="eastAsia"/>
        </w:rPr>
        <w:t xml:space="preserve">, and Zhu(2009b) 역시 미국 주식시장에서 개인투자자들이 매수 혹은 매도 일방으로 몰려 거래하는 경향이 있음을 밝힌다. 특히 Barber, </w:t>
      </w:r>
      <w:proofErr w:type="spellStart"/>
      <w:r>
        <w:rPr>
          <w:rFonts w:hint="eastAsia"/>
        </w:rPr>
        <w:t>Odean</w:t>
      </w:r>
      <w:proofErr w:type="spellEnd"/>
      <w:r>
        <w:rPr>
          <w:rFonts w:hint="eastAsia"/>
        </w:rPr>
        <w:t xml:space="preserve">, and Zhu(2009b)는 이러한 경향을 체계적 잡음(systematic noise)이라 지칭하고, 개인투자자들의 심리적 요인(psychological bias)에 의해 이러한 경향이 나타난다고 주장한다. </w:t>
      </w:r>
    </w:p>
    <w:p w:rsidR="00DA7AD0" w:rsidRDefault="00DA7AD0" w:rsidP="006D21AC">
      <w:pPr>
        <w:pStyle w:val="aff0"/>
        <w:ind w:firstLine="384"/>
      </w:pPr>
      <w:r>
        <w:rPr>
          <w:rFonts w:hint="eastAsia"/>
        </w:rPr>
        <w:t>비합리적 투자자일 가능성이 높은 개인투자자들의 체계적 잡음이 자산의 가격에 영향을 미치기 위해서는, 앞서 언급한 바와 같이 합리적 투자자의 차익거래에 한계가 있어야 한다. 만약 합리적 투자자의 차익거래가 활발하다면, 개인투자자들의 집단적 거래행태로 인해 자산가격이 과대 혹은 과소평가된다 하더라도 곧 진정한 가치로 수렴할 것이다. 그러나 합리적 투자자의 차익거래가 충분하지 않다면</w:t>
      </w:r>
      <w:r>
        <w:t>,</w:t>
      </w:r>
      <w:r>
        <w:rPr>
          <w:rFonts w:hint="eastAsia"/>
        </w:rPr>
        <w:t xml:space="preserve"> 이러한 가격괴리는 일정 기간 지속될 수 있다. </w:t>
      </w:r>
      <w:proofErr w:type="spellStart"/>
      <w:r>
        <w:rPr>
          <w:rFonts w:hint="eastAsia"/>
        </w:rPr>
        <w:t>Shleifer</w:t>
      </w:r>
      <w:proofErr w:type="spellEnd"/>
      <w:r>
        <w:rPr>
          <w:rFonts w:hint="eastAsia"/>
        </w:rPr>
        <w:t xml:space="preserve"> and </w:t>
      </w:r>
      <w:proofErr w:type="gramStart"/>
      <w:r>
        <w:rPr>
          <w:rFonts w:hint="eastAsia"/>
        </w:rPr>
        <w:t>Summers(</w:t>
      </w:r>
      <w:proofErr w:type="gramEnd"/>
      <w:r>
        <w:rPr>
          <w:rFonts w:hint="eastAsia"/>
        </w:rPr>
        <w:t>1990), DeLong et al.(1990)은 합리적 투자자의 차익거래가 제한될 가능성에 대해 언급한다. 자산 가치에 대한 정보가 불확실하거나 차익거래에 소요되는 비용이 큰 경우, 진정한 자산가치에 대한 정보를 가진 합리적 투자자라 할지라도 차익거래에 활발히 참여할 수 없다.</w:t>
      </w:r>
    </w:p>
    <w:p w:rsidR="00DA7AD0" w:rsidRDefault="00DA7AD0" w:rsidP="006D21AC">
      <w:pPr>
        <w:pStyle w:val="aff0"/>
        <w:ind w:firstLine="384"/>
      </w:pPr>
      <w:r>
        <w:rPr>
          <w:rFonts w:hint="eastAsia"/>
        </w:rPr>
        <w:t>본 연구는 국내 주식시장에서 개인투자자들의 특정 시기, 특정 자산에 몰려 투자하는 거래행태를 보이는지, 즉 체계적 잡음이 존재하는지 분석하고, 나아가 이러한 거래행태에 반영된 개인투자자들의 투자심리가 주식수익률에 유의한 영향을 미치는지 살펴본다. 또한 합리적 투자자일 가능성이 높은 기관투자자의 차익거래가 어려운 주식일수록 개인투자심리와 수익률의 관계가 두드러지게 나타나는지도 살펴본다.</w:t>
      </w:r>
    </w:p>
    <w:p w:rsidR="00DA7AD0" w:rsidRDefault="00DA7AD0" w:rsidP="006D21AC">
      <w:pPr>
        <w:pStyle w:val="aff0"/>
        <w:ind w:firstLine="384"/>
      </w:pPr>
      <w:r>
        <w:rPr>
          <w:rFonts w:hint="eastAsia"/>
        </w:rPr>
        <w:t xml:space="preserve">본 연구의 주요 발견은 다음과 같다. 첫째, 국내 주식시장에도 개인투자자들의 집단적 거래행태가 존재함을 보고한다. 각 주식에 대한 개인투자자 매도-매수 거래량불균형(buy-sell imbalance)은 서로 유의한 양의 관계에 있다. 이와 같은 결과는 개인투자자들은 시기에 따라 매도 혹은 매수 일방으로 거래하는 경향이 있음을 시사한다. 둘째, 개인투자자들의 집단적 거래행태에 반영된 그들의 투자심리가 주식 가격에 영향을 미침을 보고한다. 특히 개인투자자들이 주로 거래하는 주식, 차익거래가 어려운 주식일수록 주식 가격에 대한 개인투자심리의 영향이 유의하다. 셋째, 개인투자자의 거래비중이 높은 주식일수록 개인투자심리에 의한 </w:t>
      </w:r>
      <w:r w:rsidR="00BC325F">
        <w:rPr>
          <w:rFonts w:hint="eastAsia"/>
        </w:rPr>
        <w:t>가격 변화</w:t>
      </w:r>
      <w:r>
        <w:rPr>
          <w:rFonts w:hint="eastAsia"/>
        </w:rPr>
        <w:t xml:space="preserve"> 이후 점차적인 </w:t>
      </w:r>
      <w:r w:rsidR="007B2780">
        <w:rPr>
          <w:rFonts w:hint="eastAsia"/>
        </w:rPr>
        <w:t>가격 반전</w:t>
      </w:r>
      <w:r>
        <w:rPr>
          <w:rFonts w:hint="eastAsia"/>
        </w:rPr>
        <w:t xml:space="preserve">(price reversal)이 관찰됨을 보고한다. 개인투자자의 집단적 거래행태는 비합리적 투자판단에 의한 것이기 때문에 시간이 </w:t>
      </w:r>
      <w:r>
        <w:rPr>
          <w:rFonts w:hint="eastAsia"/>
        </w:rPr>
        <w:lastRenderedPageBreak/>
        <w:t xml:space="preserve">경과할수록 주식 가격은 진정한 가치로 수렴함을 </w:t>
      </w:r>
      <w:r w:rsidR="00023AC6">
        <w:rPr>
          <w:rFonts w:hint="eastAsia"/>
        </w:rPr>
        <w:t xml:space="preserve">시사하는 </w:t>
      </w:r>
      <w:r>
        <w:rPr>
          <w:rFonts w:hint="eastAsia"/>
        </w:rPr>
        <w:t xml:space="preserve">결과이다. 넷째, 주문 유형에 따라 개인투자자 거래의 상관 정도가 다름을 확인한다. </w:t>
      </w:r>
      <w:proofErr w:type="spellStart"/>
      <w:r>
        <w:rPr>
          <w:rFonts w:hint="eastAsia"/>
        </w:rPr>
        <w:t>시장가주문</w:t>
      </w:r>
      <w:proofErr w:type="spellEnd"/>
      <w:r>
        <w:rPr>
          <w:rFonts w:hint="eastAsia"/>
        </w:rPr>
        <w:t>(market order)</w:t>
      </w:r>
      <w:r w:rsidR="00CD42E5">
        <w:rPr>
          <w:rFonts w:hint="eastAsia"/>
        </w:rPr>
        <w:t>의</w:t>
      </w:r>
      <w:r>
        <w:rPr>
          <w:rFonts w:hint="eastAsia"/>
        </w:rPr>
        <w:t xml:space="preserve"> </w:t>
      </w:r>
      <w:proofErr w:type="spellStart"/>
      <w:r>
        <w:rPr>
          <w:rFonts w:hint="eastAsia"/>
        </w:rPr>
        <w:t>매수량과</w:t>
      </w:r>
      <w:proofErr w:type="spellEnd"/>
      <w:r>
        <w:rPr>
          <w:rFonts w:hint="eastAsia"/>
        </w:rPr>
        <w:t xml:space="preserve"> </w:t>
      </w:r>
      <w:proofErr w:type="spellStart"/>
      <w:r>
        <w:rPr>
          <w:rFonts w:hint="eastAsia"/>
        </w:rPr>
        <w:t>매도량의</w:t>
      </w:r>
      <w:proofErr w:type="spellEnd"/>
      <w:r>
        <w:rPr>
          <w:rFonts w:hint="eastAsia"/>
        </w:rPr>
        <w:t xml:space="preserve"> 차이로 측정한 매도-매수 거래량불균형에 비해, </w:t>
      </w:r>
      <w:proofErr w:type="spellStart"/>
      <w:r>
        <w:rPr>
          <w:rFonts w:hint="eastAsia"/>
        </w:rPr>
        <w:t>지정가주문</w:t>
      </w:r>
      <w:proofErr w:type="spellEnd"/>
      <w:r>
        <w:rPr>
          <w:rFonts w:hint="eastAsia"/>
        </w:rPr>
        <w:t>(limit order)</w:t>
      </w:r>
      <w:r w:rsidR="00CD42E5">
        <w:rPr>
          <w:rFonts w:hint="eastAsia"/>
        </w:rPr>
        <w:t>의</w:t>
      </w:r>
      <w:r>
        <w:rPr>
          <w:rFonts w:hint="eastAsia"/>
        </w:rPr>
        <w:t xml:space="preserve"> </w:t>
      </w:r>
      <w:proofErr w:type="spellStart"/>
      <w:r>
        <w:rPr>
          <w:rFonts w:hint="eastAsia"/>
        </w:rPr>
        <w:t>매수량과</w:t>
      </w:r>
      <w:proofErr w:type="spellEnd"/>
      <w:r>
        <w:rPr>
          <w:rFonts w:hint="eastAsia"/>
        </w:rPr>
        <w:t xml:space="preserve"> </w:t>
      </w:r>
      <w:proofErr w:type="spellStart"/>
      <w:r>
        <w:rPr>
          <w:rFonts w:hint="eastAsia"/>
        </w:rPr>
        <w:t>매도량의</w:t>
      </w:r>
      <w:proofErr w:type="spellEnd"/>
      <w:r>
        <w:rPr>
          <w:rFonts w:hint="eastAsia"/>
        </w:rPr>
        <w:t xml:space="preserve"> 차이로 측정한 거래량불균형 간의 상관계</w:t>
      </w:r>
      <w:r w:rsidR="00E2195C">
        <w:rPr>
          <w:rFonts w:hint="eastAsia"/>
        </w:rPr>
        <w:t>수</w:t>
      </w:r>
      <w:r>
        <w:rPr>
          <w:rFonts w:hint="eastAsia"/>
        </w:rPr>
        <w:t xml:space="preserve">는 매우 낮다. 시장가주문을 사용하는 개인투자자의 거래에서 매수나 매도 일방의 행태가 더 강하게 관찰되는 것이다. 이는 시장가주문을 이용하면 투자자의 집단적 행태를 더 잘 포착할 수 있다고 해석 가능하다. 마지막으로, 거래규모(trade size)를 기준으로 거래의 주체, 즉 개인인지 기관인지를 판별하는 접근은 국내 주식시장에서는 적절하지 못함을 발견한다. 미국 시장과 달리 국내 주식시장에서는 개인투자자와 기관투자자의 건당 거래규모가 크게 다르지 않다. 따라서 </w:t>
      </w:r>
      <w:r w:rsidR="00140C33">
        <w:rPr>
          <w:rFonts w:hint="eastAsia"/>
        </w:rPr>
        <w:t xml:space="preserve">국내 시장에 대한 연구에서 </w:t>
      </w:r>
      <w:r>
        <w:rPr>
          <w:rFonts w:hint="eastAsia"/>
        </w:rPr>
        <w:t>거래규모를 기준으로 개인과 기관</w:t>
      </w:r>
      <w:r w:rsidR="00140C33">
        <w:rPr>
          <w:rFonts w:hint="eastAsia"/>
        </w:rPr>
        <w:t>에 의한 거래를 구분하는</w:t>
      </w:r>
      <w:r>
        <w:rPr>
          <w:rFonts w:hint="eastAsia"/>
        </w:rPr>
        <w:t xml:space="preserve"> 방법론은 바람직하지 않다.</w:t>
      </w:r>
    </w:p>
    <w:p w:rsidR="00DA7AD0" w:rsidRDefault="00DA7AD0" w:rsidP="006D21AC">
      <w:pPr>
        <w:pStyle w:val="aff0"/>
        <w:ind w:firstLine="384"/>
      </w:pPr>
      <w:r>
        <w:rPr>
          <w:rFonts w:hint="eastAsia"/>
        </w:rPr>
        <w:t xml:space="preserve">국내 주식시장의 개인투자자 거래행태 또는 개인투자자 거래와 수익률의 관계를 살펴본 연구로는 고광수, 김근수(2004), 길재욱, 김나영, 손용세(2006) 등이 있다. 고광수, 김근수(2004)는 개인, 기관, 외국인보유비중으로 나눈 포트폴리오의 성과를 비교하여, 개인보유비중이 높은 주식이 기관 또는 외국인보유비중이 높은 주식에 비해 성과가 낮음을 보고한다. 길재욱, 김나영, 손용세(2006)는 소규모 기업의 경우 개인의 </w:t>
      </w:r>
      <w:proofErr w:type="spellStart"/>
      <w:r>
        <w:rPr>
          <w:rFonts w:hint="eastAsia"/>
        </w:rPr>
        <w:t>순매수량과</w:t>
      </w:r>
      <w:proofErr w:type="spellEnd"/>
      <w:r>
        <w:rPr>
          <w:rFonts w:hint="eastAsia"/>
        </w:rPr>
        <w:t xml:space="preserve"> 수익률이 양의 관계에 있으나, 대규모 기업인 경우 이와 반대로 개인 </w:t>
      </w:r>
      <w:proofErr w:type="spellStart"/>
      <w:r>
        <w:rPr>
          <w:rFonts w:hint="eastAsia"/>
        </w:rPr>
        <w:t>순매수량과</w:t>
      </w:r>
      <w:proofErr w:type="spellEnd"/>
      <w:r>
        <w:rPr>
          <w:rFonts w:hint="eastAsia"/>
        </w:rPr>
        <w:t xml:space="preserve"> 수익률이 음의 관계에 있음을 실증한다. 본 연구는 다음의 두 가지 점에서 이상의 연구들과 차별화된다. 첫째, 기존의 연구들이 투자자그룹별 거래행태의 차이에 초점을 맞춘 것과 달리, 우리는 개인투자자의 집단적 거래행태가 존재하는지, 이들의 거래가 비합리적임에도 불구하고 자산의 가격을 변화시키는지에 관심을 둔다. 둘째, 우리는 각 투자자그룹의 상세 거래내역에 의거하여 보다 명확한 지표를 사용한다. 본 연구에서 사용하는 </w:t>
      </w:r>
      <w:proofErr w:type="spellStart"/>
      <w:r>
        <w:rPr>
          <w:rFonts w:hint="eastAsia"/>
        </w:rPr>
        <w:t>코스콤</w:t>
      </w:r>
      <w:proofErr w:type="spellEnd"/>
      <w:r>
        <w:rPr>
          <w:rFonts w:hint="eastAsia"/>
        </w:rPr>
        <w:t xml:space="preserve">(KOSCOM)의 </w:t>
      </w:r>
      <w:r w:rsidR="00EB6B70">
        <w:rPr>
          <w:rFonts w:hint="eastAsia"/>
        </w:rPr>
        <w:t>일중거래체결 자료</w:t>
      </w:r>
      <w:r>
        <w:rPr>
          <w:rFonts w:hint="eastAsia"/>
        </w:rPr>
        <w:t xml:space="preserve">에는 각 거래의 매도, 매수자가 어떤 투자자그룹에 속하는지 기록되어 있다. 더불어 각 거래가 매수 혹은 매도자에 의해 주도되었는지, 거래에 사용한 주문은 </w:t>
      </w:r>
      <w:proofErr w:type="spellStart"/>
      <w:r>
        <w:rPr>
          <w:rFonts w:hint="eastAsia"/>
        </w:rPr>
        <w:t>시장가주문인지</w:t>
      </w:r>
      <w:proofErr w:type="spellEnd"/>
      <w:r>
        <w:rPr>
          <w:rFonts w:hint="eastAsia"/>
        </w:rPr>
        <w:t xml:space="preserve"> </w:t>
      </w:r>
      <w:proofErr w:type="spellStart"/>
      <w:r>
        <w:rPr>
          <w:rFonts w:hint="eastAsia"/>
        </w:rPr>
        <w:t>지정가주문인지에</w:t>
      </w:r>
      <w:proofErr w:type="spellEnd"/>
      <w:r>
        <w:rPr>
          <w:rFonts w:hint="eastAsia"/>
        </w:rPr>
        <w:t xml:space="preserve"> 대한 정보도 담고 있다. 따라서 우리는 기존 연구에서 사용하는 주식보유비중 등의 간접적 지표 대신, 거래량비율 등의 직접적 지표로 각 투자자그룹의 </w:t>
      </w:r>
      <w:proofErr w:type="spellStart"/>
      <w:r>
        <w:rPr>
          <w:rFonts w:hint="eastAsia"/>
        </w:rPr>
        <w:t>주거래주식을</w:t>
      </w:r>
      <w:proofErr w:type="spellEnd"/>
      <w:r>
        <w:rPr>
          <w:rFonts w:hint="eastAsia"/>
        </w:rPr>
        <w:t xml:space="preserve"> 구분할 수 있다. 거래행태 또한 </w:t>
      </w:r>
      <w:proofErr w:type="spellStart"/>
      <w:r>
        <w:rPr>
          <w:rFonts w:hint="eastAsia"/>
        </w:rPr>
        <w:t>단순매수량으로</w:t>
      </w:r>
      <w:proofErr w:type="spellEnd"/>
      <w:r>
        <w:rPr>
          <w:rFonts w:hint="eastAsia"/>
        </w:rPr>
        <w:t xml:space="preserve"> 측정한 순매수비율뿐만 아니라 각 투자자그룹이 주도한 매수거래의 비율, 주문 유형에 </w:t>
      </w:r>
      <w:r>
        <w:rPr>
          <w:rFonts w:hint="eastAsia"/>
        </w:rPr>
        <w:lastRenderedPageBreak/>
        <w:t>따른 매수비율 등으로 다양화하여 분석할 수 있다. 충분한 정보를 포함한 자료의 활용</w:t>
      </w:r>
      <w:r w:rsidR="005F2188">
        <w:rPr>
          <w:rFonts w:hint="eastAsia"/>
        </w:rPr>
        <w:t>하여</w:t>
      </w:r>
      <w:r>
        <w:rPr>
          <w:rFonts w:hint="eastAsia"/>
        </w:rPr>
        <w:t xml:space="preserve"> 분석의 정확성을 확보하고 신뢰성 높은 결과를 제시한다는 것이다.</w:t>
      </w:r>
    </w:p>
    <w:p w:rsidR="00DA7AD0" w:rsidRDefault="00DA7AD0" w:rsidP="006D21AC">
      <w:pPr>
        <w:pStyle w:val="aff0"/>
        <w:ind w:firstLine="384"/>
      </w:pPr>
      <w:r>
        <w:rPr>
          <w:rFonts w:hint="eastAsia"/>
        </w:rPr>
        <w:t xml:space="preserve">본 연구는 투자심리와 수익률의 관계를 밝힌 점에서 국내 주식시장에 대한 관련 연구의 확장에 기여한다. Baker and </w:t>
      </w:r>
      <w:proofErr w:type="spellStart"/>
      <w:r>
        <w:rPr>
          <w:rFonts w:hint="eastAsia"/>
        </w:rPr>
        <w:t>Wurgler</w:t>
      </w:r>
      <w:proofErr w:type="spellEnd"/>
      <w:r>
        <w:rPr>
          <w:rFonts w:hint="eastAsia"/>
        </w:rPr>
        <w:t xml:space="preserve">(2006, 2007), Lee, </w:t>
      </w:r>
      <w:proofErr w:type="spellStart"/>
      <w:r>
        <w:rPr>
          <w:rFonts w:hint="eastAsia"/>
        </w:rPr>
        <w:t>Shleifer</w:t>
      </w:r>
      <w:proofErr w:type="spellEnd"/>
      <w:r>
        <w:rPr>
          <w:rFonts w:hint="eastAsia"/>
        </w:rPr>
        <w:t xml:space="preserve">, and </w:t>
      </w:r>
      <w:proofErr w:type="spellStart"/>
      <w:r>
        <w:rPr>
          <w:rFonts w:hint="eastAsia"/>
        </w:rPr>
        <w:t>Thaler</w:t>
      </w:r>
      <w:proofErr w:type="spellEnd"/>
      <w:r>
        <w:rPr>
          <w:rFonts w:hint="eastAsia"/>
        </w:rPr>
        <w:t xml:space="preserve">(1991), </w:t>
      </w:r>
      <w:proofErr w:type="spellStart"/>
      <w:r>
        <w:rPr>
          <w:rFonts w:hint="eastAsia"/>
        </w:rPr>
        <w:t>Stambaugh</w:t>
      </w:r>
      <w:proofErr w:type="spellEnd"/>
      <w:r>
        <w:rPr>
          <w:rFonts w:hint="eastAsia"/>
        </w:rPr>
        <w:t xml:space="preserve">, Yu, and Yuan(2012) 등 투자심리와 주식수익률의 관계에 대한 연구가 활발히 진행된 미국 시장과 달리, 국내 시장에서 투자심리와 수익률의 관계를 분석한 연구는 아직 많지 않다. Baker and </w:t>
      </w:r>
      <w:proofErr w:type="spellStart"/>
      <w:r>
        <w:rPr>
          <w:rFonts w:hint="eastAsia"/>
        </w:rPr>
        <w:t>Wurgler</w:t>
      </w:r>
      <w:proofErr w:type="spellEnd"/>
      <w:r>
        <w:rPr>
          <w:rFonts w:hint="eastAsia"/>
        </w:rPr>
        <w:t xml:space="preserve">(2006)에 따라 분석하여 투자심리가 높은 시기에는 일부 주식의 가격이 과대평가되는 경향이 있음을 주장한 </w:t>
      </w:r>
      <w:r w:rsidRPr="00224B94">
        <w:rPr>
          <w:rFonts w:hint="eastAsia"/>
        </w:rPr>
        <w:t>김영규</w:t>
      </w:r>
      <w:r>
        <w:rPr>
          <w:rFonts w:hint="eastAsia"/>
        </w:rPr>
        <w:t>,</w:t>
      </w:r>
      <w:r w:rsidRPr="00224B94">
        <w:t xml:space="preserve"> </w:t>
      </w:r>
      <w:proofErr w:type="spellStart"/>
      <w:r w:rsidRPr="00224B94">
        <w:t>한관열</w:t>
      </w:r>
      <w:proofErr w:type="spellEnd"/>
      <w:r w:rsidRPr="00224B94">
        <w:t>, 박형중</w:t>
      </w:r>
      <w:r>
        <w:rPr>
          <w:rFonts w:hint="eastAsia"/>
        </w:rPr>
        <w:t>(2007)과 투자심리가 낮은 시기에 자사주매입이 빈번함을 보인 변진호(2010)의 연구 등이 있을 뿐이다. 우리는 개인투자자의 투자심리가 가격에 유의한 영향을 미치는 주식의 특성을 제시함으로써 관련 연구의 활성화를 기대한다.</w:t>
      </w:r>
    </w:p>
    <w:p w:rsidR="00DA7AD0" w:rsidRDefault="00DA7AD0" w:rsidP="006D21AC">
      <w:pPr>
        <w:pStyle w:val="aff0"/>
        <w:ind w:firstLine="384"/>
      </w:pPr>
      <w:r>
        <w:rPr>
          <w:rFonts w:hint="eastAsia"/>
        </w:rPr>
        <w:t xml:space="preserve">국내 주식시장에서 주문 유형에 따라 투자자들의 거래행태가 다름을 보고한 첫번째 연구라는 점에서도 의의가 있다. Dorn, </w:t>
      </w:r>
      <w:proofErr w:type="spellStart"/>
      <w:r>
        <w:rPr>
          <w:rFonts w:hint="eastAsia"/>
        </w:rPr>
        <w:t>Huberman</w:t>
      </w:r>
      <w:proofErr w:type="spellEnd"/>
      <w:r>
        <w:rPr>
          <w:rFonts w:hint="eastAsia"/>
        </w:rPr>
        <w:t xml:space="preserve">, and </w:t>
      </w:r>
      <w:proofErr w:type="spellStart"/>
      <w:r>
        <w:rPr>
          <w:rFonts w:hint="eastAsia"/>
        </w:rPr>
        <w:t>Sengmueller</w:t>
      </w:r>
      <w:proofErr w:type="spellEnd"/>
      <w:r>
        <w:rPr>
          <w:rFonts w:hint="eastAsia"/>
        </w:rPr>
        <w:t xml:space="preserve">(2008)는 독일 주식시장의 개인투자자 거래를 주문 유형에 따라 나눠 분석하여, </w:t>
      </w:r>
      <w:proofErr w:type="spellStart"/>
      <w:r>
        <w:rPr>
          <w:rFonts w:hint="eastAsia"/>
        </w:rPr>
        <w:t>지정가주문인지</w:t>
      </w:r>
      <w:proofErr w:type="spellEnd"/>
      <w:r>
        <w:rPr>
          <w:rFonts w:hint="eastAsia"/>
        </w:rPr>
        <w:t xml:space="preserve"> </w:t>
      </w:r>
      <w:proofErr w:type="spellStart"/>
      <w:r>
        <w:rPr>
          <w:rFonts w:hint="eastAsia"/>
        </w:rPr>
        <w:t>시장가주문인지에</w:t>
      </w:r>
      <w:proofErr w:type="spellEnd"/>
      <w:r>
        <w:rPr>
          <w:rFonts w:hint="eastAsia"/>
        </w:rPr>
        <w:t xml:space="preserve"> 따라 개인투자자가 몰려 거래하는 정도가 다른 것을 확인한다. 국내 시장에서 주문 유형</w:t>
      </w:r>
      <w:r w:rsidR="0030769F">
        <w:rPr>
          <w:rFonts w:hint="eastAsia"/>
        </w:rPr>
        <w:t>과 관련한</w:t>
      </w:r>
      <w:r>
        <w:rPr>
          <w:rFonts w:hint="eastAsia"/>
        </w:rPr>
        <w:t xml:space="preserve"> 연구로는, 투자자의 주문 유형 선택에 영향을 미치는 요인을 살펴본 박경서, 이은정, 장하성(2003)이 있다. 이들은 기대변동성이 높을수록, </w:t>
      </w:r>
      <w:proofErr w:type="spellStart"/>
      <w:r>
        <w:rPr>
          <w:rFonts w:hint="eastAsia"/>
        </w:rPr>
        <w:t>장마감까지의</w:t>
      </w:r>
      <w:proofErr w:type="spellEnd"/>
      <w:r>
        <w:rPr>
          <w:rFonts w:hint="eastAsia"/>
        </w:rPr>
        <w:t xml:space="preserve"> 남은 시간이 길수록 </w:t>
      </w:r>
      <w:proofErr w:type="spellStart"/>
      <w:r>
        <w:rPr>
          <w:rFonts w:hint="eastAsia"/>
        </w:rPr>
        <w:t>지정가주문이</w:t>
      </w:r>
      <w:proofErr w:type="spellEnd"/>
      <w:r>
        <w:rPr>
          <w:rFonts w:hint="eastAsia"/>
        </w:rPr>
        <w:t xml:space="preserve"> 선호되며, 기관이나 외국인투자자에 비해 개인투자자가 지정가주문을 선호함을 보고한다. 그러나 거래에 사용하는 주문 유형에 따라 거래 간 상관관계가 다름을, </w:t>
      </w:r>
      <w:r w:rsidR="001823FF">
        <w:rPr>
          <w:rFonts w:hint="eastAsia"/>
        </w:rPr>
        <w:t xml:space="preserve">구체적으로 말해 </w:t>
      </w:r>
      <w:r>
        <w:rPr>
          <w:rFonts w:hint="eastAsia"/>
        </w:rPr>
        <w:t xml:space="preserve">몰려 거래하는 투자자들은 </w:t>
      </w:r>
      <w:proofErr w:type="spellStart"/>
      <w:r>
        <w:rPr>
          <w:rFonts w:hint="eastAsia"/>
        </w:rPr>
        <w:t>지정가주문보다</w:t>
      </w:r>
      <w:proofErr w:type="spellEnd"/>
      <w:r>
        <w:rPr>
          <w:rFonts w:hint="eastAsia"/>
        </w:rPr>
        <w:t xml:space="preserve"> </w:t>
      </w:r>
      <w:proofErr w:type="spellStart"/>
      <w:r>
        <w:rPr>
          <w:rFonts w:hint="eastAsia"/>
        </w:rPr>
        <w:t>시장가주문을</w:t>
      </w:r>
      <w:proofErr w:type="spellEnd"/>
      <w:r>
        <w:rPr>
          <w:rFonts w:hint="eastAsia"/>
        </w:rPr>
        <w:t xml:space="preserve"> 사용하는 경향이 있음</w:t>
      </w:r>
      <w:r w:rsidR="00CC2BEC">
        <w:rPr>
          <w:rFonts w:hint="eastAsia"/>
        </w:rPr>
        <w:t>은 보고된 바 없다</w:t>
      </w:r>
      <w:r>
        <w:rPr>
          <w:rFonts w:hint="eastAsia"/>
        </w:rPr>
        <w:t xml:space="preserve">. </w:t>
      </w:r>
      <w:proofErr w:type="spellStart"/>
      <w:r>
        <w:rPr>
          <w:rFonts w:hint="eastAsia"/>
        </w:rPr>
        <w:t>시장가주문을</w:t>
      </w:r>
      <w:proofErr w:type="spellEnd"/>
      <w:r>
        <w:rPr>
          <w:rFonts w:hint="eastAsia"/>
        </w:rPr>
        <w:t xml:space="preserve"> 사용한 거래에서 투자자들의 집단적 행태가 더 두드러지게 나타난 </w:t>
      </w:r>
      <w:r w:rsidR="00890E97">
        <w:rPr>
          <w:rFonts w:hint="eastAsia"/>
        </w:rPr>
        <w:t xml:space="preserve">본 연구의 </w:t>
      </w:r>
      <w:r>
        <w:rPr>
          <w:rFonts w:hint="eastAsia"/>
        </w:rPr>
        <w:t xml:space="preserve">결과는, </w:t>
      </w:r>
      <w:proofErr w:type="spellStart"/>
      <w:r>
        <w:rPr>
          <w:rFonts w:hint="eastAsia"/>
        </w:rPr>
        <w:t>지정가주문에</w:t>
      </w:r>
      <w:proofErr w:type="spellEnd"/>
      <w:r>
        <w:rPr>
          <w:rFonts w:hint="eastAsia"/>
        </w:rPr>
        <w:t xml:space="preserve"> 의한 거래는 수동적 거래(passive trade)이고 시장가주문의 의한 거래는 능동적 거래(active trade)라는 B</w:t>
      </w:r>
      <w:r>
        <w:t>a</w:t>
      </w:r>
      <w:r>
        <w:rPr>
          <w:rFonts w:hint="eastAsia"/>
        </w:rPr>
        <w:t xml:space="preserve">rber, </w:t>
      </w:r>
      <w:proofErr w:type="spellStart"/>
      <w:r>
        <w:rPr>
          <w:rFonts w:hint="eastAsia"/>
        </w:rPr>
        <w:t>Odean</w:t>
      </w:r>
      <w:proofErr w:type="spellEnd"/>
      <w:r>
        <w:rPr>
          <w:rFonts w:hint="eastAsia"/>
        </w:rPr>
        <w:t>, and Zhu(2009b)의 주장과 일관된</w:t>
      </w:r>
      <w:r w:rsidR="00E708A7">
        <w:rPr>
          <w:rFonts w:hint="eastAsia"/>
        </w:rPr>
        <w:t xml:space="preserve"> 결과이</w:t>
      </w:r>
      <w:r>
        <w:rPr>
          <w:rFonts w:hint="eastAsia"/>
        </w:rPr>
        <w:t>다. 시장가주문은 능동적 거래이기 때문에, 개인투자자들이 투자심리에 의해 집단적으로 몰려 거래하는 경향은 시장가주문에서 더 잘 포착된다는 것이다.</w:t>
      </w:r>
    </w:p>
    <w:p w:rsidR="00DA7AD0" w:rsidRDefault="00DA7AD0" w:rsidP="006D21AC">
      <w:pPr>
        <w:pStyle w:val="aff0"/>
        <w:ind w:firstLine="384"/>
      </w:pPr>
      <w:r>
        <w:rPr>
          <w:rFonts w:hint="eastAsia"/>
        </w:rPr>
        <w:t>마지막으로, 우리는 건당 거래규모(trade size)를 기준으로 거래주체를 판별하는 것</w:t>
      </w:r>
      <w:r w:rsidR="009B7AFC">
        <w:rPr>
          <w:rFonts w:hint="eastAsia"/>
        </w:rPr>
        <w:t>이</w:t>
      </w:r>
      <w:r>
        <w:rPr>
          <w:rFonts w:hint="eastAsia"/>
        </w:rPr>
        <w:t xml:space="preserve"> 부적절함을 보고함으로써, 관련 연구에 유용한 지침을 제시한다. </w:t>
      </w:r>
      <w:proofErr w:type="spellStart"/>
      <w:r>
        <w:rPr>
          <w:rFonts w:hint="eastAsia"/>
        </w:rPr>
        <w:t>Hvidkajear</w:t>
      </w:r>
      <w:proofErr w:type="spellEnd"/>
      <w:r>
        <w:rPr>
          <w:rFonts w:hint="eastAsia"/>
        </w:rPr>
        <w:t>(</w:t>
      </w:r>
      <w:r w:rsidR="00E708A7">
        <w:rPr>
          <w:rFonts w:hint="eastAsia"/>
        </w:rPr>
        <w:t>200</w:t>
      </w:r>
      <w:r w:rsidR="00C12171">
        <w:rPr>
          <w:rFonts w:hint="eastAsia"/>
        </w:rPr>
        <w:t>8</w:t>
      </w:r>
      <w:r>
        <w:rPr>
          <w:rFonts w:hint="eastAsia"/>
        </w:rPr>
        <w:t xml:space="preserve">), </w:t>
      </w:r>
      <w:proofErr w:type="spellStart"/>
      <w:r>
        <w:rPr>
          <w:rFonts w:hint="eastAsia"/>
        </w:rPr>
        <w:t>Barbar</w:t>
      </w:r>
      <w:proofErr w:type="spellEnd"/>
      <w:r>
        <w:rPr>
          <w:rFonts w:hint="eastAsia"/>
        </w:rPr>
        <w:t xml:space="preserve">, </w:t>
      </w:r>
      <w:proofErr w:type="spellStart"/>
      <w:r>
        <w:rPr>
          <w:rFonts w:hint="eastAsia"/>
        </w:rPr>
        <w:t>Odean</w:t>
      </w:r>
      <w:proofErr w:type="spellEnd"/>
      <w:r>
        <w:rPr>
          <w:rFonts w:hint="eastAsia"/>
        </w:rPr>
        <w:t xml:space="preserve">, and Zhu(2009a)는 건당 거래규모가 작은 </w:t>
      </w:r>
      <w:r>
        <w:rPr>
          <w:rFonts w:hint="eastAsia"/>
        </w:rPr>
        <w:lastRenderedPageBreak/>
        <w:t>거래는 개인투자자에 의한 거래, 건당 거래규모가 큰 거래는 기관투자자에 의한 거래라고 전제하고, 투자자 거래행태와 수익률의 관계를 분석한다. 개인투자자는 평균적으로 건당 거래규모가 작고 기관투자자는 건당 거래규모가 큰 현상을 보고한</w:t>
      </w:r>
      <w:r w:rsidRPr="004D4895">
        <w:t xml:space="preserve"> </w:t>
      </w:r>
      <w:r w:rsidRPr="00F7309A">
        <w:t xml:space="preserve">Lee and </w:t>
      </w:r>
      <w:proofErr w:type="spellStart"/>
      <w:r w:rsidRPr="00F7309A">
        <w:t>Radhakrishna</w:t>
      </w:r>
      <w:proofErr w:type="spellEnd"/>
      <w:r w:rsidRPr="00F7309A">
        <w:t>(2000)</w:t>
      </w:r>
      <w:r>
        <w:rPr>
          <w:rFonts w:hint="eastAsia"/>
        </w:rPr>
        <w:t xml:space="preserve">에 근거하여, </w:t>
      </w:r>
      <w:r w:rsidRPr="00F7309A">
        <w:t xml:space="preserve">Lee and </w:t>
      </w:r>
      <w:proofErr w:type="spellStart"/>
      <w:r w:rsidRPr="00F7309A">
        <w:t>Radhakrishna</w:t>
      </w:r>
      <w:proofErr w:type="spellEnd"/>
      <w:r w:rsidRPr="00F7309A">
        <w:t>(2000)</w:t>
      </w:r>
      <w:r>
        <w:rPr>
          <w:rFonts w:hint="eastAsia"/>
        </w:rPr>
        <w:t>이 제시한 기준점</w:t>
      </w:r>
      <w:r w:rsidRPr="00F7309A">
        <w:t>(cutoff)</w:t>
      </w:r>
      <w:r w:rsidR="007427C4">
        <w:rPr>
          <w:rFonts w:hint="eastAsia"/>
        </w:rPr>
        <w:t>에 따라</w:t>
      </w:r>
      <w:r>
        <w:rPr>
          <w:rFonts w:hint="eastAsia"/>
        </w:rPr>
        <w:t xml:space="preserve"> 투자주체를 구분한 것이다. 본 연구는 </w:t>
      </w:r>
      <w:r w:rsidRPr="00F7309A">
        <w:t xml:space="preserve">Lee and </w:t>
      </w:r>
      <w:proofErr w:type="spellStart"/>
      <w:r w:rsidRPr="00F7309A">
        <w:t>Radhakrishna</w:t>
      </w:r>
      <w:proofErr w:type="spellEnd"/>
      <w:r w:rsidRPr="00F7309A">
        <w:t>(2000)</w:t>
      </w:r>
      <w:r>
        <w:rPr>
          <w:rFonts w:hint="eastAsia"/>
        </w:rPr>
        <w:t>의 방법론을 차용하여</w:t>
      </w:r>
      <w:r w:rsidR="00404C1B">
        <w:rPr>
          <w:rFonts w:hint="eastAsia"/>
        </w:rPr>
        <w:t>,</w:t>
      </w:r>
      <w:r>
        <w:rPr>
          <w:rFonts w:hint="eastAsia"/>
        </w:rPr>
        <w:t xml:space="preserve"> 국내 주식시장에서</w:t>
      </w:r>
      <w:r w:rsidR="00404C1B">
        <w:rPr>
          <w:rFonts w:hint="eastAsia"/>
        </w:rPr>
        <w:t xml:space="preserve"> 거래규모를 기준으로</w:t>
      </w:r>
      <w:r>
        <w:rPr>
          <w:rFonts w:hint="eastAsia"/>
        </w:rPr>
        <w:t xml:space="preserve"> </w:t>
      </w:r>
      <w:r w:rsidR="00404C1B">
        <w:rPr>
          <w:rFonts w:hint="eastAsia"/>
        </w:rPr>
        <w:t xml:space="preserve">투자주체를 판별하는 것이 </w:t>
      </w:r>
      <w:r>
        <w:rPr>
          <w:rFonts w:hint="eastAsia"/>
        </w:rPr>
        <w:t xml:space="preserve">적절한지 검증한다. 그 결과, 국내 주식시장에서 기관투자자와 개인투자자의 건당 거래규모는 크게 다르지 않음을 발견한다. </w:t>
      </w:r>
    </w:p>
    <w:p w:rsidR="00DA7AD0" w:rsidRDefault="00DA7AD0" w:rsidP="006D21AC">
      <w:pPr>
        <w:pStyle w:val="aff0"/>
        <w:ind w:firstLine="384"/>
      </w:pPr>
      <w:r>
        <w:rPr>
          <w:rFonts w:hint="eastAsia"/>
        </w:rPr>
        <w:t xml:space="preserve">본 연구의 이후 구성은 다음과 같다. 2장에서는 개인투자자들이 </w:t>
      </w:r>
      <w:proofErr w:type="spellStart"/>
      <w:r>
        <w:rPr>
          <w:rFonts w:hint="eastAsia"/>
        </w:rPr>
        <w:t>무리지어</w:t>
      </w:r>
      <w:proofErr w:type="spellEnd"/>
      <w:r>
        <w:rPr>
          <w:rFonts w:hint="eastAsia"/>
        </w:rPr>
        <w:t xml:space="preserve"> 거래하는 경향이 있는지 살펴보고, 3장에서는 이러한 집단적 거래행태가 수익률에 영향을 주는지 실증한다. 4장에서는 우리의 실증 결과를 다르게 해석할 수 있는지 토의하고 </w:t>
      </w:r>
      <w:proofErr w:type="spellStart"/>
      <w:r>
        <w:rPr>
          <w:rFonts w:hint="eastAsia"/>
        </w:rPr>
        <w:t>강건성</w:t>
      </w:r>
      <w:proofErr w:type="spellEnd"/>
      <w:r>
        <w:rPr>
          <w:rFonts w:hint="eastAsia"/>
        </w:rPr>
        <w:t xml:space="preserve"> 검정을 실시한다. 마지막 6장에서는 결론을 제시한다.</w:t>
      </w:r>
    </w:p>
    <w:p w:rsidR="00832629" w:rsidRDefault="00832629" w:rsidP="00832629">
      <w:pPr>
        <w:pStyle w:val="aff0"/>
        <w:ind w:firstLine="384"/>
      </w:pPr>
    </w:p>
    <w:p w:rsidR="00832629" w:rsidRDefault="00832629" w:rsidP="00832629">
      <w:pPr>
        <w:pStyle w:val="aff0"/>
        <w:ind w:firstLine="384"/>
      </w:pPr>
    </w:p>
    <w:p w:rsidR="00DA7AD0" w:rsidRDefault="00DA7AD0" w:rsidP="006D15D7">
      <w:pPr>
        <w:pStyle w:val="1"/>
      </w:pPr>
      <w:r>
        <w:rPr>
          <w:rFonts w:hint="eastAsia"/>
        </w:rPr>
        <w:t>체계적 잡음(systematic noise)</w:t>
      </w:r>
    </w:p>
    <w:p w:rsidR="00DA7AD0" w:rsidRDefault="00DA7AD0" w:rsidP="006D21AC">
      <w:pPr>
        <w:pStyle w:val="aff0"/>
        <w:ind w:firstLine="384"/>
        <w:rPr>
          <w:rFonts w:cs="함초롬바탕"/>
        </w:rPr>
      </w:pPr>
      <w:r>
        <w:t xml:space="preserve">이 장에서는 개인투자자들이 몰려 거래하는 경향이 있는지 살펴본다. </w:t>
      </w:r>
      <w:proofErr w:type="spellStart"/>
      <w:r>
        <w:t>Shleifer</w:t>
      </w:r>
      <w:proofErr w:type="spellEnd"/>
      <w:r>
        <w:rPr>
          <w:rFonts w:hint="eastAsia"/>
        </w:rPr>
        <w:t xml:space="preserve"> and Summers</w:t>
      </w:r>
      <w:r>
        <w:t>(</w:t>
      </w:r>
      <w:r>
        <w:rPr>
          <w:rFonts w:hint="eastAsia"/>
        </w:rPr>
        <w:t>1990</w:t>
      </w:r>
      <w:r>
        <w:t>)</w:t>
      </w:r>
      <w:r>
        <w:rPr>
          <w:rFonts w:hint="eastAsia"/>
        </w:rPr>
        <w:t xml:space="preserve">, </w:t>
      </w:r>
      <w:proofErr w:type="spellStart"/>
      <w:r>
        <w:t>Shleifer</w:t>
      </w:r>
      <w:proofErr w:type="spellEnd"/>
      <w:r>
        <w:t>(2000)</w:t>
      </w:r>
      <w:r>
        <w:rPr>
          <w:rFonts w:hint="eastAsia"/>
        </w:rPr>
        <w:t>에 따르면,</w:t>
      </w:r>
      <w:r>
        <w:t xml:space="preserve"> </w:t>
      </w:r>
      <w:r>
        <w:rPr>
          <w:rFonts w:hint="eastAsia"/>
        </w:rPr>
        <w:t xml:space="preserve">비합리적 </w:t>
      </w:r>
      <w:r>
        <w:t>투자자들</w:t>
      </w:r>
      <w:r>
        <w:rPr>
          <w:rFonts w:hint="eastAsia"/>
        </w:rPr>
        <w:t xml:space="preserve">이 </w:t>
      </w:r>
      <w:r>
        <w:t>체계적으로 행동(systematic behavior)</w:t>
      </w:r>
      <w:r>
        <w:rPr>
          <w:rFonts w:hint="eastAsia"/>
        </w:rPr>
        <w:t xml:space="preserve">하지 </w:t>
      </w:r>
      <w:r w:rsidR="00DF353F">
        <w:rPr>
          <w:rFonts w:hint="eastAsia"/>
        </w:rPr>
        <w:t xml:space="preserve">않을 때 </w:t>
      </w:r>
      <w:r>
        <w:rPr>
          <w:rFonts w:hint="eastAsia"/>
        </w:rPr>
        <w:t xml:space="preserve">자산 가격은 이들의 거래행태에 영향을 받지 않는다. 같은 방향으로 집단적으로 거래하지 않는다면 개인투자자들의 거래가 서로 상쇄되어 가격에 어느 한 방향으로 영향을 주기 어렵다는 것이다. </w:t>
      </w:r>
      <w:r w:rsidR="003843E2">
        <w:t xml:space="preserve">우리는 </w:t>
      </w:r>
      <w:r>
        <w:rPr>
          <w:rFonts w:hint="eastAsia"/>
        </w:rPr>
        <w:t xml:space="preserve">개인투자자들의 거래행태를 분석하기 위해 </w:t>
      </w:r>
      <w:r>
        <w:t>Kumar and Lee</w:t>
      </w:r>
      <w:r>
        <w:rPr>
          <w:rFonts w:hint="eastAsia"/>
        </w:rPr>
        <w:t>(</w:t>
      </w:r>
      <w:r w:rsidR="00E708A7">
        <w:rPr>
          <w:rFonts w:hint="eastAsia"/>
        </w:rPr>
        <w:t>2006</w:t>
      </w:r>
      <w:r>
        <w:rPr>
          <w:rFonts w:hint="eastAsia"/>
        </w:rPr>
        <w:t xml:space="preserve">)의 </w:t>
      </w:r>
      <w:r w:rsidR="0002469E">
        <w:rPr>
          <w:rFonts w:hint="eastAsia"/>
        </w:rPr>
        <w:t>방법론을</w:t>
      </w:r>
      <w:r>
        <w:rPr>
          <w:rFonts w:hint="eastAsia"/>
        </w:rPr>
        <w:t xml:space="preserve"> 따른다. 각 주식에 대한 매도-</w:t>
      </w:r>
      <w:proofErr w:type="spellStart"/>
      <w:r>
        <w:rPr>
          <w:rFonts w:hint="eastAsia"/>
        </w:rPr>
        <w:t>매수량불균형</w:t>
      </w:r>
      <w:proofErr w:type="spellEnd"/>
      <w:r>
        <w:rPr>
          <w:rFonts w:hint="eastAsia"/>
        </w:rPr>
        <w:t>(Buy-Sell Imbalance)으로 거래행태를 측정하는 것이다.</w:t>
      </w:r>
      <w:r>
        <w:rPr>
          <w:rStyle w:val="a8"/>
        </w:rPr>
        <w:footnoteReference w:id="5"/>
      </w:r>
      <w:r>
        <w:rPr>
          <w:rFonts w:hint="eastAsia"/>
        </w:rPr>
        <w:t xml:space="preserve"> </w:t>
      </w:r>
      <w:r w:rsidRPr="00967146">
        <w:rPr>
          <w:rFonts w:cs="함초롬바탕"/>
        </w:rPr>
        <w:t>주식 i</w:t>
      </w:r>
      <w:r>
        <w:rPr>
          <w:rFonts w:cs="함초롬바탕" w:hint="eastAsia"/>
        </w:rPr>
        <w:t>에 대한</w:t>
      </w:r>
      <w:r w:rsidRPr="00967146">
        <w:rPr>
          <w:rFonts w:cs="함초롬바탕"/>
        </w:rPr>
        <w:t xml:space="preserve"> t월의 </w:t>
      </w:r>
      <w:r>
        <w:rPr>
          <w:rFonts w:cs="함초롬바탕" w:hint="eastAsia"/>
        </w:rPr>
        <w:t>개인투자자 매도-매수</w:t>
      </w:r>
      <w:r w:rsidR="00CD142F">
        <w:rPr>
          <w:rFonts w:cs="함초롬바탕" w:hint="eastAsia"/>
        </w:rPr>
        <w:t xml:space="preserve"> 거래</w:t>
      </w:r>
      <w:r>
        <w:rPr>
          <w:rFonts w:cs="함초롬바탕" w:hint="eastAsia"/>
        </w:rPr>
        <w:t xml:space="preserve">량불균형 </w:t>
      </w:r>
      <w:r w:rsidR="00CC08E4">
        <w:rPr>
          <w:rFonts w:cs="함초롬바탕"/>
          <w:position w:val="-1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5pt;height:15.05pt">
            <v:imagedata r:id="rId16" o:title=""/>
          </v:shape>
        </w:pict>
      </w:r>
      <w:r>
        <w:rPr>
          <w:rFonts w:cs="함초롬바탕" w:hint="eastAsia"/>
        </w:rPr>
        <w:t>는</w:t>
      </w:r>
      <w:r w:rsidRPr="00967146">
        <w:rPr>
          <w:rFonts w:cs="함초롬바탕"/>
        </w:rPr>
        <w:t xml:space="preserve"> 다음과 같이 정의한다. </w:t>
      </w:r>
    </w:p>
    <w:p w:rsidR="006D15D7" w:rsidRPr="00E47AB6" w:rsidRDefault="006D15D7" w:rsidP="006D21AC">
      <w:pPr>
        <w:pStyle w:val="aff0"/>
        <w:ind w:firstLine="384"/>
        <w:rPr>
          <w:rFonts w:cs="함초롬바탕"/>
        </w:rPr>
      </w:pPr>
    </w:p>
    <w:p w:rsidR="00DA7AD0" w:rsidRPr="00967146" w:rsidRDefault="007D2740" w:rsidP="00472944">
      <w:pPr>
        <w:pStyle w:val="a5"/>
        <w:tabs>
          <w:tab w:val="right" w:pos="7513"/>
        </w:tabs>
        <w:ind w:firstLineChars="412" w:firstLine="799"/>
        <w:rPr>
          <w:rFonts w:cs="함초롬바탕"/>
        </w:rPr>
      </w:pPr>
      <w:r w:rsidRPr="00472944">
        <w:rPr>
          <w:rFonts w:cs="함초롬바탕"/>
          <w:position w:val="-52"/>
        </w:rPr>
        <w:object w:dxaOrig="2120" w:dyaOrig="1140">
          <v:shape id="_x0000_i1026" type="#_x0000_t75" style="width:105.85pt;height:56.95pt" o:ole="">
            <v:imagedata r:id="rId17" o:title=""/>
          </v:shape>
          <o:OLEObject Type="Embed" ProgID="Equation.DSMT4" ShapeID="_x0000_i1026" DrawAspect="Content" ObjectID="_1426080340" r:id="rId18"/>
        </w:object>
      </w:r>
      <w:r w:rsidR="00DA7AD0">
        <w:rPr>
          <w:rFonts w:cs="함초롬바탕" w:hint="eastAsia"/>
        </w:rPr>
        <w:tab/>
        <w:t>(1)</w:t>
      </w:r>
    </w:p>
    <w:p w:rsidR="00DA7AD0" w:rsidRDefault="00DA7AD0" w:rsidP="004F717E">
      <w:pPr>
        <w:pStyle w:val="aff0"/>
        <w:ind w:firstLine="384"/>
      </w:pPr>
      <w:r>
        <w:rPr>
          <w:rFonts w:hint="eastAsia"/>
        </w:rPr>
        <w:t xml:space="preserve">이 때 </w:t>
      </w:r>
      <w:r w:rsidRPr="00967146">
        <w:rPr>
          <w:position w:val="-10"/>
        </w:rPr>
        <w:object w:dxaOrig="420" w:dyaOrig="300">
          <v:shape id="_x0000_i1027" type="#_x0000_t75" style="width:20.95pt;height:15.05pt" o:ole="">
            <v:imagedata r:id="rId19" o:title=""/>
          </v:shape>
          <o:OLEObject Type="Embed" ProgID="Equation.DSMT4" ShapeID="_x0000_i1027" DrawAspect="Content" ObjectID="_1426080341" r:id="rId20"/>
        </w:object>
      </w:r>
      <w:r w:rsidRPr="00967146">
        <w:t>(</w:t>
      </w:r>
      <w:r w:rsidRPr="00967146">
        <w:rPr>
          <w:position w:val="-10"/>
        </w:rPr>
        <w:object w:dxaOrig="420" w:dyaOrig="300">
          <v:shape id="_x0000_i1028" type="#_x0000_t75" style="width:20.95pt;height:15.05pt" o:ole="">
            <v:imagedata r:id="rId21" o:title=""/>
          </v:shape>
          <o:OLEObject Type="Embed" ProgID="Equation.DSMT4" ShapeID="_x0000_i1028" DrawAspect="Content" ObjectID="_1426080342" r:id="rId22"/>
        </w:object>
      </w:r>
      <w:r w:rsidRPr="00967146">
        <w:t>)는</w:t>
      </w:r>
      <w:r w:rsidR="00ED34F7">
        <w:t xml:space="preserve"> </w:t>
      </w:r>
      <w:r w:rsidR="00ED34F7">
        <w:rPr>
          <w:rFonts w:hint="eastAsia"/>
        </w:rPr>
        <w:t>t월</w:t>
      </w:r>
      <w:r w:rsidRPr="00967146">
        <w:t xml:space="preserve"> d일 개인</w:t>
      </w:r>
      <w:r w:rsidR="00E17024">
        <w:rPr>
          <w:rFonts w:hint="eastAsia"/>
        </w:rPr>
        <w:t>투자자의</w:t>
      </w:r>
      <w:r w:rsidRPr="00967146">
        <w:t xml:space="preserve"> 매수(매도)주도거래량</w:t>
      </w:r>
      <w:r w:rsidR="00E17024">
        <w:rPr>
          <w:rFonts w:hint="eastAsia"/>
        </w:rPr>
        <w:t>이다.</w:t>
      </w:r>
      <w:r w:rsidR="005E1155">
        <w:rPr>
          <w:rFonts w:hint="eastAsia"/>
        </w:rPr>
        <w:t xml:space="preserve"> </w:t>
      </w:r>
      <w:r w:rsidR="00BB296F">
        <w:rPr>
          <w:rFonts w:hint="eastAsia"/>
        </w:rPr>
        <w:t xml:space="preserve">개인투자자 </w:t>
      </w:r>
      <w:r w:rsidR="00E17024">
        <w:rPr>
          <w:rFonts w:hint="eastAsia"/>
        </w:rPr>
        <w:t>매도-매수 거래량불균형인</w:t>
      </w:r>
      <w:r w:rsidR="00B23DAD">
        <w:t>RBSI</w:t>
      </w:r>
      <w:r>
        <w:rPr>
          <w:rFonts w:cs="함초롬바탕" w:hint="eastAsia"/>
        </w:rPr>
        <w:t xml:space="preserve">는 </w:t>
      </w:r>
      <w:r w:rsidRPr="00047DF2">
        <w:t>매수</w:t>
      </w:r>
      <w:r>
        <w:rPr>
          <w:rFonts w:hint="eastAsia"/>
        </w:rPr>
        <w:t>주도</w:t>
      </w:r>
      <w:r>
        <w:t>거래량과 매도</w:t>
      </w:r>
      <w:r>
        <w:rPr>
          <w:rFonts w:hint="eastAsia"/>
        </w:rPr>
        <w:t>주도</w:t>
      </w:r>
      <w:r>
        <w:t>거래량의 차이</w:t>
      </w:r>
      <w:r>
        <w:rPr>
          <w:rFonts w:hint="eastAsia"/>
        </w:rPr>
        <w:t xml:space="preserve">를 개인투자자의 총거래량으로 나눈 값이다. </w:t>
      </w:r>
      <w:r w:rsidR="00151E24">
        <w:rPr>
          <w:rFonts w:hint="eastAsia"/>
        </w:rPr>
        <w:t xml:space="preserve">주식 i의 t월의 </w:t>
      </w:r>
      <w:r>
        <w:t>RBSI</w:t>
      </w:r>
      <w:r w:rsidRPr="00967146">
        <w:t>가 양수</w:t>
      </w:r>
      <w:r w:rsidR="00CE3D64">
        <w:rPr>
          <w:rFonts w:hint="eastAsia"/>
        </w:rPr>
        <w:t>(음수)</w:t>
      </w:r>
      <w:r w:rsidR="00151E24">
        <w:rPr>
          <w:rFonts w:hint="eastAsia"/>
        </w:rPr>
        <w:t>인 것은</w:t>
      </w:r>
      <w:r w:rsidRPr="00967146">
        <w:t xml:space="preserve"> </w:t>
      </w:r>
      <w:r w:rsidR="00626047">
        <w:rPr>
          <w:rFonts w:hint="eastAsia"/>
        </w:rPr>
        <w:t xml:space="preserve">t월 동안 </w:t>
      </w:r>
      <w:r w:rsidRPr="00967146">
        <w:t>개인투자자</w:t>
      </w:r>
      <w:r w:rsidR="00151E24">
        <w:rPr>
          <w:rFonts w:hint="eastAsia"/>
        </w:rPr>
        <w:t>는 주식i</w:t>
      </w:r>
      <w:r w:rsidR="00CE3D64">
        <w:rPr>
          <w:rFonts w:hint="eastAsia"/>
        </w:rPr>
        <w:t>에 대해</w:t>
      </w:r>
      <w:r w:rsidR="00151E24">
        <w:rPr>
          <w:rFonts w:hint="eastAsia"/>
        </w:rPr>
        <w:t xml:space="preserve"> </w:t>
      </w:r>
      <w:r w:rsidRPr="00967146">
        <w:t>순매수</w:t>
      </w:r>
      <w:r w:rsidR="00E2368B">
        <w:rPr>
          <w:rFonts w:hint="eastAsia"/>
        </w:rPr>
        <w:t>주도</w:t>
      </w:r>
      <w:r w:rsidRPr="00967146">
        <w:t>자(</w:t>
      </w:r>
      <w:r w:rsidR="00CE3D64">
        <w:rPr>
          <w:rFonts w:hint="eastAsia"/>
        </w:rPr>
        <w:t>순매도</w:t>
      </w:r>
      <w:r w:rsidR="00E2368B">
        <w:rPr>
          <w:rFonts w:hint="eastAsia"/>
        </w:rPr>
        <w:t>주도</w:t>
      </w:r>
      <w:r w:rsidR="00CE3D64">
        <w:rPr>
          <w:rFonts w:hint="eastAsia"/>
        </w:rPr>
        <w:t>자</w:t>
      </w:r>
      <w:r w:rsidRPr="00967146">
        <w:t>)</w:t>
      </w:r>
      <w:r>
        <w:rPr>
          <w:rFonts w:hint="eastAsia"/>
        </w:rPr>
        <w:t xml:space="preserve">임을 </w:t>
      </w:r>
      <w:r w:rsidR="00CE3D64">
        <w:rPr>
          <w:rFonts w:hint="eastAsia"/>
        </w:rPr>
        <w:t>의미한다.</w:t>
      </w:r>
      <w:r>
        <w:rPr>
          <w:rFonts w:hint="eastAsia"/>
        </w:rPr>
        <w:t xml:space="preserve"> </w:t>
      </w:r>
      <w:r w:rsidR="00000B2D">
        <w:rPr>
          <w:rFonts w:hint="eastAsia"/>
        </w:rPr>
        <w:t>우리는</w:t>
      </w:r>
      <w:r>
        <w:rPr>
          <w:rFonts w:hint="eastAsia"/>
        </w:rPr>
        <w:t>Kumar and L</w:t>
      </w:r>
      <w:r>
        <w:t>e</w:t>
      </w:r>
      <w:r>
        <w:rPr>
          <w:rFonts w:hint="eastAsia"/>
        </w:rPr>
        <w:t>e(</w:t>
      </w:r>
      <w:r w:rsidR="00E708A7">
        <w:rPr>
          <w:rFonts w:hint="eastAsia"/>
        </w:rPr>
        <w:t>2006</w:t>
      </w:r>
      <w:r>
        <w:rPr>
          <w:rFonts w:hint="eastAsia"/>
        </w:rPr>
        <w:t xml:space="preserve">)와 달리 </w:t>
      </w:r>
      <w:r w:rsidR="00E60981">
        <w:rPr>
          <w:rFonts w:hint="eastAsia"/>
        </w:rPr>
        <w:t xml:space="preserve">개인투자자 </w:t>
      </w:r>
      <w:r>
        <w:rPr>
          <w:rFonts w:hint="eastAsia"/>
        </w:rPr>
        <w:t>매도-매수</w:t>
      </w:r>
      <w:r w:rsidR="003C66FA">
        <w:rPr>
          <w:rFonts w:hint="eastAsia"/>
        </w:rPr>
        <w:t xml:space="preserve"> 거래</w:t>
      </w:r>
      <w:r>
        <w:rPr>
          <w:rFonts w:hint="eastAsia"/>
        </w:rPr>
        <w:t xml:space="preserve">량불균형을 구할 때 </w:t>
      </w:r>
      <w:proofErr w:type="spellStart"/>
      <w:r>
        <w:rPr>
          <w:rFonts w:hint="eastAsia"/>
        </w:rPr>
        <w:t>단순매수량과</w:t>
      </w:r>
      <w:proofErr w:type="spellEnd"/>
      <w:r>
        <w:rPr>
          <w:rFonts w:hint="eastAsia"/>
        </w:rPr>
        <w:t xml:space="preserve"> </w:t>
      </w:r>
      <w:proofErr w:type="spellStart"/>
      <w:r w:rsidR="00EC2F41">
        <w:rPr>
          <w:rFonts w:hint="eastAsia"/>
        </w:rPr>
        <w:t>단순</w:t>
      </w:r>
      <w:r>
        <w:rPr>
          <w:rFonts w:hint="eastAsia"/>
        </w:rPr>
        <w:t>매도량의</w:t>
      </w:r>
      <w:proofErr w:type="spellEnd"/>
      <w:r>
        <w:rPr>
          <w:rFonts w:hint="eastAsia"/>
        </w:rPr>
        <w:t xml:space="preserve"> 차이가 아닌 매수주도거래량과 매도주도거래량의 차이를 사용한다</w:t>
      </w:r>
      <w:r w:rsidR="00E87376">
        <w:rPr>
          <w:rFonts w:hint="eastAsia"/>
        </w:rPr>
        <w:t>.</w:t>
      </w:r>
      <w:r>
        <w:rPr>
          <w:rFonts w:hint="eastAsia"/>
        </w:rPr>
        <w:t xml:space="preserve"> </w:t>
      </w:r>
      <w:r>
        <w:t xml:space="preserve">거래주도자를 구분한 거래량불균형이 단순거래량으로 구한 거래량불균형보다 각 투자자그룹의 거래행태를 잘 포착한다는 </w:t>
      </w:r>
      <w:r w:rsidR="000E2DD5">
        <w:t xml:space="preserve">Barber, </w:t>
      </w:r>
      <w:proofErr w:type="spellStart"/>
      <w:r w:rsidR="000E2DD5">
        <w:t>Odean</w:t>
      </w:r>
      <w:proofErr w:type="spellEnd"/>
      <w:r w:rsidR="000E2DD5">
        <w:t>, and Zhu(2009</w:t>
      </w:r>
      <w:r w:rsidR="000E2DD5">
        <w:rPr>
          <w:rFonts w:hint="eastAsia"/>
        </w:rPr>
        <w:t>a, 2009</w:t>
      </w:r>
      <w:r w:rsidR="000E2DD5">
        <w:t>b)</w:t>
      </w:r>
      <w:r>
        <w:rPr>
          <w:rFonts w:hint="eastAsia"/>
        </w:rPr>
        <w:t>의</w:t>
      </w:r>
      <w:r w:rsidR="000E2DD5">
        <w:rPr>
          <w:rFonts w:hint="eastAsia"/>
        </w:rPr>
        <w:t xml:space="preserve"> 주장을 반영</w:t>
      </w:r>
      <w:r w:rsidR="005F145F">
        <w:rPr>
          <w:rFonts w:hint="eastAsia"/>
        </w:rPr>
        <w:t>한 것이다</w:t>
      </w:r>
      <w:r>
        <w:t>.</w:t>
      </w:r>
      <w:r>
        <w:rPr>
          <w:rFonts w:hint="eastAsia"/>
        </w:rPr>
        <w:t xml:space="preserve"> 단순거래량으로 구한 거래량불균형과 거래주도자를 구분한 거래량불균형의 비교는 이후에 상세히 다루도록 한다. </w:t>
      </w:r>
    </w:p>
    <w:p w:rsidR="00D354CD" w:rsidRDefault="00DA7AD0" w:rsidP="006D21AC">
      <w:pPr>
        <w:pStyle w:val="aff0"/>
        <w:ind w:firstLine="384"/>
      </w:pPr>
      <w:r w:rsidRPr="00D761AA">
        <w:t xml:space="preserve">본 </w:t>
      </w:r>
      <w:r>
        <w:t>연구</w:t>
      </w:r>
      <w:r>
        <w:rPr>
          <w:rFonts w:hint="eastAsia"/>
        </w:rPr>
        <w:t xml:space="preserve">는 </w:t>
      </w:r>
      <w:r w:rsidRPr="00D761AA">
        <w:t xml:space="preserve">2001년 2월부터 2009년 2월 한국거래소 유가증권시장에 상장된 </w:t>
      </w:r>
      <w:proofErr w:type="spellStart"/>
      <w:r w:rsidRPr="00D761AA">
        <w:t>보통주를</w:t>
      </w:r>
      <w:proofErr w:type="spellEnd"/>
      <w:r w:rsidRPr="00D761AA">
        <w:t xml:space="preserve"> 대상으로 </w:t>
      </w:r>
      <w:r>
        <w:rPr>
          <w:rFonts w:hint="eastAsia"/>
        </w:rPr>
        <w:t>분석</w:t>
      </w:r>
      <w:r w:rsidRPr="00D761AA">
        <w:t>한다.</w:t>
      </w:r>
      <w:r w:rsidR="0000201F">
        <w:rPr>
          <w:rStyle w:val="a8"/>
        </w:rPr>
        <w:footnoteReference w:id="6"/>
      </w:r>
      <w:r w:rsidR="00684EE4">
        <w:rPr>
          <w:rFonts w:hint="eastAsia"/>
        </w:rPr>
        <w:t xml:space="preserve"> </w:t>
      </w:r>
      <w:r w:rsidR="00123C65">
        <w:rPr>
          <w:rFonts w:hint="eastAsia"/>
        </w:rPr>
        <w:t xml:space="preserve">매도-매수 거래량불균형은 </w:t>
      </w:r>
      <w:proofErr w:type="spellStart"/>
      <w:r w:rsidR="00123C65">
        <w:rPr>
          <w:rFonts w:hint="eastAsia"/>
        </w:rPr>
        <w:t>코스콤</w:t>
      </w:r>
      <w:proofErr w:type="spellEnd"/>
      <w:r w:rsidR="00123C65">
        <w:rPr>
          <w:rFonts w:hint="eastAsia"/>
        </w:rPr>
        <w:t xml:space="preserve">(KOSCOM)에서 제공받은 </w:t>
      </w:r>
      <w:r w:rsidR="00684EE4">
        <w:rPr>
          <w:rFonts w:hint="eastAsia"/>
        </w:rPr>
        <w:t>일중 거래체결</w:t>
      </w:r>
      <w:r w:rsidR="00123C65">
        <w:rPr>
          <w:rFonts w:hint="eastAsia"/>
        </w:rPr>
        <w:t xml:space="preserve"> 및 주문</w:t>
      </w:r>
      <w:r w:rsidR="00684EE4">
        <w:rPr>
          <w:rFonts w:hint="eastAsia"/>
        </w:rPr>
        <w:t xml:space="preserve"> 자료</w:t>
      </w:r>
      <w:r w:rsidR="00123C65">
        <w:rPr>
          <w:rFonts w:hint="eastAsia"/>
        </w:rPr>
        <w:t>를 이용하여 구한다.</w:t>
      </w:r>
      <w:r w:rsidR="00684EE4">
        <w:rPr>
          <w:rFonts w:hint="eastAsia"/>
        </w:rPr>
        <w:t xml:space="preserve"> </w:t>
      </w:r>
      <w:proofErr w:type="spellStart"/>
      <w:r w:rsidR="00684EE4">
        <w:rPr>
          <w:rFonts w:hint="eastAsia"/>
        </w:rPr>
        <w:t>코스콤이</w:t>
      </w:r>
      <w:proofErr w:type="spellEnd"/>
      <w:r w:rsidR="00684EE4">
        <w:rPr>
          <w:rFonts w:hint="eastAsia"/>
        </w:rPr>
        <w:t xml:space="preserve"> 제공하는 거래체결 </w:t>
      </w:r>
      <w:r w:rsidR="00C436F7">
        <w:rPr>
          <w:rFonts w:hint="eastAsia"/>
        </w:rPr>
        <w:t>자료에는</w:t>
      </w:r>
      <w:r w:rsidR="00684EE4">
        <w:rPr>
          <w:rFonts w:hint="eastAsia"/>
        </w:rPr>
        <w:t xml:space="preserve"> 모든 거래</w:t>
      </w:r>
      <w:r w:rsidR="00C436F7">
        <w:rPr>
          <w:rFonts w:hint="eastAsia"/>
        </w:rPr>
        <w:t>의</w:t>
      </w:r>
      <w:r w:rsidR="00684EE4">
        <w:rPr>
          <w:rFonts w:hint="eastAsia"/>
        </w:rPr>
        <w:t xml:space="preserve"> 체결번호, 체결시간, 체결가격, 체결수량, 매도 및 매수 주문접수번호 등</w:t>
      </w:r>
      <w:r w:rsidR="00C436F7">
        <w:rPr>
          <w:rFonts w:hint="eastAsia"/>
        </w:rPr>
        <w:t xml:space="preserve">이, 주문자료에는 </w:t>
      </w:r>
      <w:r w:rsidR="00E16B45">
        <w:rPr>
          <w:rFonts w:hint="eastAsia"/>
        </w:rPr>
        <w:t xml:space="preserve">모든 주문의 </w:t>
      </w:r>
      <w:r w:rsidR="00C436F7">
        <w:rPr>
          <w:rFonts w:hint="eastAsia"/>
        </w:rPr>
        <w:t xml:space="preserve">매도 및 매수 주문접수번호, 매도 및 매수 </w:t>
      </w:r>
      <w:r w:rsidR="00520727">
        <w:rPr>
          <w:rFonts w:hint="eastAsia"/>
        </w:rPr>
        <w:t>주문 유형</w:t>
      </w:r>
      <w:r w:rsidR="00C436F7">
        <w:rPr>
          <w:rFonts w:hint="eastAsia"/>
        </w:rPr>
        <w:t xml:space="preserve">, 매도 및 매수 투자자구분 등이 </w:t>
      </w:r>
      <w:r w:rsidR="00E16B45">
        <w:rPr>
          <w:rFonts w:hint="eastAsia"/>
        </w:rPr>
        <w:t xml:space="preserve">기록되어 있다. </w:t>
      </w:r>
      <w:r w:rsidR="00007F1C">
        <w:rPr>
          <w:rFonts w:hint="eastAsia"/>
        </w:rPr>
        <w:t xml:space="preserve">따라서 </w:t>
      </w:r>
      <w:r w:rsidR="00684EE4">
        <w:rPr>
          <w:rFonts w:hint="eastAsia"/>
        </w:rPr>
        <w:t>매도자 주도 거래와 매수자 주도 거래를 구분하</w:t>
      </w:r>
      <w:r w:rsidR="00007F1C">
        <w:rPr>
          <w:rFonts w:hint="eastAsia"/>
        </w:rPr>
        <w:t>거나 투자자그룹</w:t>
      </w:r>
      <w:r w:rsidR="004656AD">
        <w:rPr>
          <w:rFonts w:hint="eastAsia"/>
        </w:rPr>
        <w:t xml:space="preserve">, </w:t>
      </w:r>
      <w:r w:rsidR="00520727">
        <w:rPr>
          <w:rFonts w:hint="eastAsia"/>
        </w:rPr>
        <w:t>주문 유형</w:t>
      </w:r>
      <w:r w:rsidR="004656AD">
        <w:rPr>
          <w:rFonts w:hint="eastAsia"/>
        </w:rPr>
        <w:t>별로</w:t>
      </w:r>
      <w:r w:rsidR="00007F1C">
        <w:rPr>
          <w:rFonts w:hint="eastAsia"/>
        </w:rPr>
        <w:t xml:space="preserve"> 거래를 구분하는 </w:t>
      </w:r>
      <w:r w:rsidR="00684EE4">
        <w:rPr>
          <w:rFonts w:hint="eastAsia"/>
        </w:rPr>
        <w:t xml:space="preserve">것이 매우 용이하다. 우리는 매도 주문접수번호가 매수 주문접수번호보다 큰 경우, 즉 매도 주문이 기 접수되어 있던 매수 주문과 </w:t>
      </w:r>
      <w:r w:rsidR="00684EE4">
        <w:rPr>
          <w:rFonts w:hint="eastAsia"/>
        </w:rPr>
        <w:lastRenderedPageBreak/>
        <w:t>거래되는 경우는 매도자 주도 거래</w:t>
      </w:r>
      <w:r w:rsidR="008931B4">
        <w:rPr>
          <w:rFonts w:hint="eastAsia"/>
        </w:rPr>
        <w:t>(seller-initiated trade)</w:t>
      </w:r>
      <w:r w:rsidR="00684EE4">
        <w:rPr>
          <w:rFonts w:hint="eastAsia"/>
        </w:rPr>
        <w:t>로, 그 반대인 경우는 매수자 주도 거래</w:t>
      </w:r>
      <w:r w:rsidR="00E973CD">
        <w:rPr>
          <w:rFonts w:hint="eastAsia"/>
        </w:rPr>
        <w:t>(</w:t>
      </w:r>
      <w:r w:rsidR="005B3EEE">
        <w:rPr>
          <w:rFonts w:hint="eastAsia"/>
        </w:rPr>
        <w:t>buyer</w:t>
      </w:r>
      <w:r w:rsidR="00E973CD">
        <w:rPr>
          <w:rFonts w:hint="eastAsia"/>
        </w:rPr>
        <w:t>-initiated trade)</w:t>
      </w:r>
      <w:r w:rsidR="00684EE4">
        <w:rPr>
          <w:rFonts w:hint="eastAsia"/>
        </w:rPr>
        <w:t>로 판단한다.</w:t>
      </w:r>
      <w:r w:rsidR="00FD3460">
        <w:rPr>
          <w:rStyle w:val="a8"/>
        </w:rPr>
        <w:footnoteReference w:id="7"/>
      </w:r>
      <w:r w:rsidR="00684EE4">
        <w:rPr>
          <w:rFonts w:hint="eastAsia"/>
        </w:rPr>
        <w:t xml:space="preserve"> </w:t>
      </w:r>
    </w:p>
    <w:p w:rsidR="00FB1732" w:rsidRDefault="001556F8" w:rsidP="006D21AC">
      <w:pPr>
        <w:pStyle w:val="aff0"/>
        <w:ind w:firstLine="384"/>
      </w:pPr>
      <w:r>
        <w:rPr>
          <w:rFonts w:hint="eastAsia"/>
        </w:rPr>
        <w:t>주식</w:t>
      </w:r>
      <w:r w:rsidR="00D354CD">
        <w:rPr>
          <w:rFonts w:hint="eastAsia"/>
        </w:rPr>
        <w:t>수</w:t>
      </w:r>
      <w:r w:rsidR="00684EE4">
        <w:rPr>
          <w:rFonts w:hint="eastAsia"/>
        </w:rPr>
        <w:t>익률</w:t>
      </w:r>
      <w:r>
        <w:rPr>
          <w:rFonts w:hint="eastAsia"/>
        </w:rPr>
        <w:t xml:space="preserve">은 </w:t>
      </w:r>
      <w:proofErr w:type="spellStart"/>
      <w:r w:rsidR="00684EE4">
        <w:rPr>
          <w:rFonts w:hint="eastAsia"/>
        </w:rPr>
        <w:t>코스콤의</w:t>
      </w:r>
      <w:proofErr w:type="spellEnd"/>
      <w:r w:rsidR="00684EE4">
        <w:rPr>
          <w:rFonts w:hint="eastAsia"/>
        </w:rPr>
        <w:t xml:space="preserve"> KRDS(Korean Research Data Service) 데이터베이스를 사용한다.</w:t>
      </w:r>
      <w:r w:rsidR="00684EE4">
        <w:rPr>
          <w:rStyle w:val="a8"/>
        </w:rPr>
        <w:footnoteReference w:id="8"/>
      </w:r>
      <w:r w:rsidR="00684EE4">
        <w:rPr>
          <w:rFonts w:hint="eastAsia"/>
        </w:rPr>
        <w:t xml:space="preserve"> KRDS는 </w:t>
      </w:r>
      <w:proofErr w:type="spellStart"/>
      <w:r w:rsidR="00684EE4">
        <w:rPr>
          <w:rFonts w:hint="eastAsia"/>
        </w:rPr>
        <w:t>강장구</w:t>
      </w:r>
      <w:proofErr w:type="spellEnd"/>
      <w:r w:rsidR="00684EE4">
        <w:rPr>
          <w:rFonts w:hint="eastAsia"/>
        </w:rPr>
        <w:t xml:space="preserve">, 이덕현, 이창준, </w:t>
      </w:r>
      <w:proofErr w:type="spellStart"/>
      <w:r w:rsidR="00684EE4">
        <w:rPr>
          <w:rFonts w:hint="eastAsia"/>
        </w:rPr>
        <w:t>최제준</w:t>
      </w:r>
      <w:proofErr w:type="spellEnd"/>
      <w:r w:rsidR="00684EE4">
        <w:rPr>
          <w:rFonts w:hint="eastAsia"/>
        </w:rPr>
        <w:t xml:space="preserve">(2012)에 따라 수정된 주가를 </w:t>
      </w:r>
      <w:r w:rsidR="00FB1732">
        <w:rPr>
          <w:rFonts w:hint="eastAsia"/>
        </w:rPr>
        <w:t>제공한다. 국내 주식시장에 대한</w:t>
      </w:r>
      <w:r w:rsidR="005B2856">
        <w:rPr>
          <w:rFonts w:hint="eastAsia"/>
        </w:rPr>
        <w:t xml:space="preserve"> 이전 </w:t>
      </w:r>
      <w:r w:rsidR="00D54A8E">
        <w:rPr>
          <w:rFonts w:hint="eastAsia"/>
        </w:rPr>
        <w:t>실증</w:t>
      </w:r>
      <w:r w:rsidR="00FB1732">
        <w:rPr>
          <w:rFonts w:hint="eastAsia"/>
        </w:rPr>
        <w:t>연구</w:t>
      </w:r>
      <w:r w:rsidR="006A2634">
        <w:rPr>
          <w:rFonts w:hint="eastAsia"/>
        </w:rPr>
        <w:t xml:space="preserve">들은 </w:t>
      </w:r>
      <w:r w:rsidR="00FB1732">
        <w:rPr>
          <w:rFonts w:hint="eastAsia"/>
        </w:rPr>
        <w:t xml:space="preserve">유상증자, 주식배당, 주식전환 등 주식 수 변동을 초래하는 사건을 정확히 반영하지 </w:t>
      </w:r>
      <w:r w:rsidR="00444821">
        <w:rPr>
          <w:rFonts w:hint="eastAsia"/>
        </w:rPr>
        <w:t xml:space="preserve">않은 </w:t>
      </w:r>
      <w:r w:rsidR="00FB1732">
        <w:rPr>
          <w:rFonts w:hint="eastAsia"/>
        </w:rPr>
        <w:t>수익률</w:t>
      </w:r>
      <w:r w:rsidR="00A605B2">
        <w:rPr>
          <w:rFonts w:hint="eastAsia"/>
        </w:rPr>
        <w:t xml:space="preserve"> 자료</w:t>
      </w:r>
      <w:r w:rsidR="005B2856">
        <w:rPr>
          <w:rFonts w:hint="eastAsia"/>
        </w:rPr>
        <w:t xml:space="preserve">에 </w:t>
      </w:r>
      <w:r w:rsidR="008E5DFA">
        <w:rPr>
          <w:rFonts w:hint="eastAsia"/>
        </w:rPr>
        <w:t>기반하였으므로, 실증</w:t>
      </w:r>
      <w:r w:rsidR="006A2634">
        <w:rPr>
          <w:rFonts w:hint="eastAsia"/>
        </w:rPr>
        <w:t>결과가 왜곡되었을 우려가 있다</w:t>
      </w:r>
      <w:r w:rsidR="00FB1732">
        <w:rPr>
          <w:rFonts w:hint="eastAsia"/>
        </w:rPr>
        <w:t xml:space="preserve">. 본 연구는 </w:t>
      </w:r>
      <w:r w:rsidR="0068383C">
        <w:rPr>
          <w:rFonts w:hint="eastAsia"/>
        </w:rPr>
        <w:t xml:space="preserve">이러한 우려를 </w:t>
      </w:r>
      <w:r w:rsidR="001649EC">
        <w:rPr>
          <w:rFonts w:hint="eastAsia"/>
        </w:rPr>
        <w:t xml:space="preserve">고려하여 </w:t>
      </w:r>
      <w:r w:rsidR="00FB1732">
        <w:rPr>
          <w:rFonts w:hint="eastAsia"/>
        </w:rPr>
        <w:t>투자자의 권리변동이 반영된 수정수익률을 사용</w:t>
      </w:r>
      <w:r w:rsidR="001649EC">
        <w:rPr>
          <w:rFonts w:hint="eastAsia"/>
        </w:rPr>
        <w:t>함으로써</w:t>
      </w:r>
      <w:r w:rsidR="00FB1732">
        <w:rPr>
          <w:rFonts w:hint="eastAsia"/>
        </w:rPr>
        <w:t xml:space="preserve"> </w:t>
      </w:r>
      <w:r w:rsidR="008C5AAC">
        <w:rPr>
          <w:rFonts w:hint="eastAsia"/>
        </w:rPr>
        <w:t xml:space="preserve">결과의 </w:t>
      </w:r>
      <w:r w:rsidR="00FB1732">
        <w:rPr>
          <w:rFonts w:hint="eastAsia"/>
        </w:rPr>
        <w:t>신뢰성을 확보</w:t>
      </w:r>
      <w:r w:rsidR="00DD169E">
        <w:rPr>
          <w:rFonts w:hint="eastAsia"/>
        </w:rPr>
        <w:t>한</w:t>
      </w:r>
      <w:r w:rsidR="00FB1732">
        <w:rPr>
          <w:rFonts w:hint="eastAsia"/>
        </w:rPr>
        <w:t xml:space="preserve">다. </w:t>
      </w:r>
    </w:p>
    <w:p w:rsidR="00F30ED7" w:rsidRDefault="00F30ED7" w:rsidP="006D21AC">
      <w:pPr>
        <w:pStyle w:val="aff0"/>
        <w:ind w:firstLine="384"/>
      </w:pPr>
    </w:p>
    <w:p w:rsidR="00DA7AD0" w:rsidRDefault="00DA7AD0" w:rsidP="006D21AC">
      <w:pPr>
        <w:pStyle w:val="aff0"/>
        <w:ind w:firstLine="384"/>
        <w:jc w:val="center"/>
        <w:outlineLvl w:val="1"/>
      </w:pPr>
      <w:r>
        <w:rPr>
          <w:rFonts w:hint="eastAsia"/>
        </w:rPr>
        <w:t>&lt;표 1&gt;</w:t>
      </w:r>
    </w:p>
    <w:p w:rsidR="00E00703" w:rsidRDefault="00E00703" w:rsidP="006D21AC">
      <w:pPr>
        <w:pStyle w:val="aff0"/>
        <w:ind w:firstLine="384"/>
      </w:pPr>
    </w:p>
    <w:p w:rsidR="001D3A00" w:rsidRDefault="00DA7AD0" w:rsidP="006D21AC">
      <w:pPr>
        <w:pStyle w:val="aff0"/>
        <w:ind w:firstLine="384"/>
      </w:pPr>
      <w:r>
        <w:rPr>
          <w:rFonts w:hint="eastAsia"/>
        </w:rPr>
        <w:t xml:space="preserve">표 1은 </w:t>
      </w:r>
      <w:r w:rsidR="00E338B2">
        <w:rPr>
          <w:rFonts w:hint="eastAsia"/>
        </w:rPr>
        <w:t xml:space="preserve">표본에 대한 </w:t>
      </w:r>
      <w:r>
        <w:rPr>
          <w:rFonts w:hint="eastAsia"/>
        </w:rPr>
        <w:t xml:space="preserve">기술통계량이다. </w:t>
      </w:r>
      <w:r w:rsidR="00965E93">
        <w:rPr>
          <w:rFonts w:hint="eastAsia"/>
        </w:rPr>
        <w:t xml:space="preserve">먼저 </w:t>
      </w:r>
      <w:r>
        <w:rPr>
          <w:rFonts w:hint="eastAsia"/>
        </w:rPr>
        <w:t xml:space="preserve">패널 A를 보면, </w:t>
      </w:r>
      <w:r w:rsidR="005934E1">
        <w:rPr>
          <w:rFonts w:hint="eastAsia"/>
        </w:rPr>
        <w:t>누가 거래를 주도하였는가에</w:t>
      </w:r>
      <w:r w:rsidR="00C27D0E">
        <w:rPr>
          <w:rFonts w:hint="eastAsia"/>
        </w:rPr>
        <w:t xml:space="preserve"> </w:t>
      </w:r>
      <w:r w:rsidR="00EC797C">
        <w:rPr>
          <w:rFonts w:hint="eastAsia"/>
        </w:rPr>
        <w:t xml:space="preserve">관계없이 </w:t>
      </w:r>
      <w:r>
        <w:rPr>
          <w:rFonts w:hint="eastAsia"/>
        </w:rPr>
        <w:t xml:space="preserve">대체적으로 </w:t>
      </w:r>
      <w:r>
        <w:t xml:space="preserve">시장가주문의 비율이 낮다. </w:t>
      </w:r>
      <w:r w:rsidR="00030D0E">
        <w:rPr>
          <w:rFonts w:hint="eastAsia"/>
        </w:rPr>
        <w:t xml:space="preserve">그리고 </w:t>
      </w:r>
      <w:r>
        <w:t>기관투자자</w:t>
      </w:r>
      <w:r w:rsidR="00BF7045">
        <w:rPr>
          <w:rFonts w:hint="eastAsia"/>
        </w:rPr>
        <w:t>가 주도한 거래</w:t>
      </w:r>
      <w:r>
        <w:t>에 비해 개인투자자</w:t>
      </w:r>
      <w:r>
        <w:rPr>
          <w:rFonts w:hint="eastAsia"/>
        </w:rPr>
        <w:t xml:space="preserve">가 </w:t>
      </w:r>
      <w:r w:rsidR="00BF7045">
        <w:rPr>
          <w:rFonts w:hint="eastAsia"/>
        </w:rPr>
        <w:t>주도한 거래</w:t>
      </w:r>
      <w:r w:rsidR="008E37E4">
        <w:rPr>
          <w:rFonts w:hint="eastAsia"/>
        </w:rPr>
        <w:t>에서</w:t>
      </w:r>
      <w:r w:rsidR="00BF7045">
        <w:rPr>
          <w:rFonts w:hint="eastAsia"/>
        </w:rPr>
        <w:t xml:space="preserve"> </w:t>
      </w:r>
      <w:r w:rsidR="003A271C">
        <w:rPr>
          <w:rFonts w:hint="eastAsia"/>
        </w:rPr>
        <w:t>시장가주문의 사용비율이 낮다</w:t>
      </w:r>
      <w:r>
        <w:rPr>
          <w:rFonts w:hint="eastAsia"/>
        </w:rPr>
        <w:t xml:space="preserve">. </w:t>
      </w:r>
      <w:r w:rsidR="0021455D">
        <w:rPr>
          <w:rFonts w:hint="eastAsia"/>
        </w:rPr>
        <w:t xml:space="preserve">이는 </w:t>
      </w:r>
      <w:r w:rsidR="00792904">
        <w:rPr>
          <w:rFonts w:hint="eastAsia"/>
        </w:rPr>
        <w:t xml:space="preserve">기관투자자에 비해 개인투자자가 지정가주문을 선호한다고 주장한 </w:t>
      </w:r>
      <w:r w:rsidR="0021455D">
        <w:rPr>
          <w:rFonts w:hint="eastAsia"/>
        </w:rPr>
        <w:t>박경서</w:t>
      </w:r>
      <w:r w:rsidR="0021455D">
        <w:t>,</w:t>
      </w:r>
      <w:r w:rsidR="0021455D">
        <w:rPr>
          <w:rFonts w:hint="eastAsia"/>
        </w:rPr>
        <w:t xml:space="preserve"> 이은정, 장하성(2003)</w:t>
      </w:r>
      <w:r w:rsidR="00792904">
        <w:rPr>
          <w:rFonts w:hint="eastAsia"/>
        </w:rPr>
        <w:t xml:space="preserve">와 </w:t>
      </w:r>
      <w:r w:rsidR="00032ED9">
        <w:rPr>
          <w:rFonts w:hint="eastAsia"/>
        </w:rPr>
        <w:t xml:space="preserve">일관된 </w:t>
      </w:r>
      <w:r w:rsidR="0021455D">
        <w:rPr>
          <w:rFonts w:hint="eastAsia"/>
        </w:rPr>
        <w:t>결과이다. 개인과 기관 모두</w:t>
      </w:r>
      <w:r w:rsidR="00074074">
        <w:rPr>
          <w:rFonts w:hint="eastAsia"/>
        </w:rPr>
        <w:t>,</w:t>
      </w:r>
      <w:r w:rsidR="0021455D">
        <w:rPr>
          <w:rFonts w:hint="eastAsia"/>
        </w:rPr>
        <w:t xml:space="preserve"> </w:t>
      </w:r>
      <w:r w:rsidR="0080761F">
        <w:rPr>
          <w:rFonts w:hint="eastAsia"/>
        </w:rPr>
        <w:t>매수를 주도할</w:t>
      </w:r>
      <w:r w:rsidR="00C02BFA">
        <w:rPr>
          <w:rFonts w:hint="eastAsia"/>
        </w:rPr>
        <w:t xml:space="preserve"> 때 보다 </w:t>
      </w:r>
      <w:r w:rsidR="0080761F">
        <w:rPr>
          <w:rFonts w:hint="eastAsia"/>
        </w:rPr>
        <w:t xml:space="preserve">매도를 주도할 </w:t>
      </w:r>
      <w:r w:rsidR="00C02BFA">
        <w:rPr>
          <w:rFonts w:hint="eastAsia"/>
        </w:rPr>
        <w:t>때 시장가주문의 사용비율이 높다.</w:t>
      </w:r>
    </w:p>
    <w:p w:rsidR="00DA7AD0" w:rsidRDefault="00D02734" w:rsidP="006D21AC">
      <w:pPr>
        <w:pStyle w:val="aff0"/>
        <w:ind w:firstLine="384"/>
      </w:pPr>
      <w:r>
        <w:rPr>
          <w:rFonts w:hint="eastAsia"/>
        </w:rPr>
        <w:t>주문</w:t>
      </w:r>
      <w:r w:rsidR="00520727">
        <w:rPr>
          <w:rFonts w:hint="eastAsia"/>
        </w:rPr>
        <w:t xml:space="preserve"> </w:t>
      </w:r>
      <w:r>
        <w:rPr>
          <w:rFonts w:hint="eastAsia"/>
        </w:rPr>
        <w:t xml:space="preserve">유형에 관계없이 </w:t>
      </w:r>
      <w:r w:rsidR="00DA7AD0">
        <w:rPr>
          <w:rFonts w:hint="eastAsia"/>
        </w:rPr>
        <w:t xml:space="preserve">개인투자자는 </w:t>
      </w:r>
      <w:r>
        <w:rPr>
          <w:rFonts w:hint="eastAsia"/>
        </w:rPr>
        <w:t xml:space="preserve">매수를 주도할 </w:t>
      </w:r>
      <w:r w:rsidR="00DA7AD0">
        <w:t xml:space="preserve">때보다 </w:t>
      </w:r>
      <w:r>
        <w:rPr>
          <w:rFonts w:hint="eastAsia"/>
        </w:rPr>
        <w:t xml:space="preserve">매도를 주도할 </w:t>
      </w:r>
      <w:r w:rsidR="00DA7AD0">
        <w:t xml:space="preserve">때 </w:t>
      </w:r>
      <w:r w:rsidR="00003257">
        <w:rPr>
          <w:rFonts w:hint="eastAsia"/>
        </w:rPr>
        <w:t xml:space="preserve">건당 </w:t>
      </w:r>
      <w:r w:rsidR="00DA7AD0">
        <w:rPr>
          <w:rFonts w:hint="eastAsia"/>
        </w:rPr>
        <w:t>거래규모가</w:t>
      </w:r>
      <w:r w:rsidR="00DA7AD0">
        <w:t xml:space="preserve"> </w:t>
      </w:r>
      <w:r w:rsidR="00C02BFA">
        <w:rPr>
          <w:rFonts w:hint="eastAsia"/>
        </w:rPr>
        <w:t>큰 반면</w:t>
      </w:r>
      <w:r w:rsidR="00DA7AD0">
        <w:rPr>
          <w:rFonts w:hint="eastAsia"/>
        </w:rPr>
        <w:t>,</w:t>
      </w:r>
      <w:r w:rsidR="00C02BFA">
        <w:rPr>
          <w:rFonts w:hint="eastAsia"/>
        </w:rPr>
        <w:t xml:space="preserve"> </w:t>
      </w:r>
      <w:r w:rsidR="00DA7AD0">
        <w:rPr>
          <w:rFonts w:hint="eastAsia"/>
        </w:rPr>
        <w:t>기관투자자는 매수</w:t>
      </w:r>
      <w:r w:rsidR="00B64008">
        <w:rPr>
          <w:rFonts w:hint="eastAsia"/>
        </w:rPr>
        <w:t xml:space="preserve"> 주도</w:t>
      </w:r>
      <w:r w:rsidR="00DA7AD0">
        <w:rPr>
          <w:rFonts w:hint="eastAsia"/>
        </w:rPr>
        <w:t xml:space="preserve"> 시보다 매도 </w:t>
      </w:r>
      <w:r w:rsidR="00B64008">
        <w:rPr>
          <w:rFonts w:hint="eastAsia"/>
        </w:rPr>
        <w:t xml:space="preserve">주도 </w:t>
      </w:r>
      <w:r w:rsidR="00DA7AD0">
        <w:rPr>
          <w:rFonts w:hint="eastAsia"/>
        </w:rPr>
        <w:t xml:space="preserve">시 </w:t>
      </w:r>
      <w:r w:rsidR="00466AA1">
        <w:rPr>
          <w:rFonts w:hint="eastAsia"/>
        </w:rPr>
        <w:t xml:space="preserve">건당 </w:t>
      </w:r>
      <w:r w:rsidR="00DA7AD0">
        <w:rPr>
          <w:rFonts w:hint="eastAsia"/>
        </w:rPr>
        <w:t>거래규모</w:t>
      </w:r>
      <w:r w:rsidR="00DA2FF6">
        <w:rPr>
          <w:rFonts w:hint="eastAsia"/>
        </w:rPr>
        <w:t xml:space="preserve">가 작다. </w:t>
      </w:r>
      <w:r w:rsidR="005D40D1">
        <w:rPr>
          <w:rFonts w:hint="eastAsia"/>
        </w:rPr>
        <w:t>기관투자자</w:t>
      </w:r>
      <w:r w:rsidR="00B83D3E">
        <w:rPr>
          <w:rFonts w:hint="eastAsia"/>
        </w:rPr>
        <w:t>들이 분할 주문</w:t>
      </w:r>
      <w:r w:rsidR="00EE048C">
        <w:rPr>
          <w:rFonts w:hint="eastAsia"/>
        </w:rPr>
        <w:t>(split order)</w:t>
      </w:r>
      <w:r w:rsidR="00B83D3E">
        <w:rPr>
          <w:rFonts w:hint="eastAsia"/>
        </w:rPr>
        <w:t xml:space="preserve">을 </w:t>
      </w:r>
      <w:r w:rsidR="008C79C7">
        <w:rPr>
          <w:rFonts w:hint="eastAsia"/>
        </w:rPr>
        <w:t xml:space="preserve">빈번하게 </w:t>
      </w:r>
      <w:r w:rsidR="00B83D3E">
        <w:rPr>
          <w:rFonts w:hint="eastAsia"/>
        </w:rPr>
        <w:t xml:space="preserve">하는 경향이 있음을 </w:t>
      </w:r>
      <w:r w:rsidR="00D37CCB">
        <w:rPr>
          <w:rFonts w:hint="eastAsia"/>
        </w:rPr>
        <w:t xml:space="preserve">보고한 </w:t>
      </w:r>
      <w:r w:rsidR="00B83D3E">
        <w:rPr>
          <w:rFonts w:hint="eastAsia"/>
        </w:rPr>
        <w:t>이은정(2008)</w:t>
      </w:r>
      <w:r w:rsidR="00F21F87">
        <w:rPr>
          <w:rFonts w:hint="eastAsia"/>
        </w:rPr>
        <w:t>과</w:t>
      </w:r>
      <w:r w:rsidR="00242A0B">
        <w:rPr>
          <w:rFonts w:hint="eastAsia"/>
        </w:rPr>
        <w:t>,</w:t>
      </w:r>
      <w:r w:rsidR="00F21F87">
        <w:rPr>
          <w:rFonts w:hint="eastAsia"/>
        </w:rPr>
        <w:t xml:space="preserve"> 기관투자자의 매수 거래보다 매도 거래에 정보가 있다는 Kim and Choe(2012)</w:t>
      </w:r>
      <w:r w:rsidR="00E977A4">
        <w:rPr>
          <w:rFonts w:hint="eastAsia"/>
        </w:rPr>
        <w:t xml:space="preserve">을 </w:t>
      </w:r>
      <w:r w:rsidR="00F21F87">
        <w:rPr>
          <w:rFonts w:hint="eastAsia"/>
        </w:rPr>
        <w:t xml:space="preserve">함께 고려하면, </w:t>
      </w:r>
      <w:r w:rsidR="00AA5697">
        <w:rPr>
          <w:rFonts w:hint="eastAsia"/>
        </w:rPr>
        <w:t xml:space="preserve">매도 </w:t>
      </w:r>
      <w:r w:rsidR="00EE048C">
        <w:rPr>
          <w:rFonts w:hint="eastAsia"/>
        </w:rPr>
        <w:t xml:space="preserve">정보를 가진 </w:t>
      </w:r>
      <w:r w:rsidR="004571A2">
        <w:rPr>
          <w:rFonts w:hint="eastAsia"/>
        </w:rPr>
        <w:t>기관투자자</w:t>
      </w:r>
      <w:r w:rsidR="00EE048C">
        <w:rPr>
          <w:rFonts w:hint="eastAsia"/>
        </w:rPr>
        <w:t xml:space="preserve">가 </w:t>
      </w:r>
      <w:r w:rsidR="006A6521">
        <w:rPr>
          <w:rFonts w:hint="eastAsia"/>
        </w:rPr>
        <w:t>정보를 감추기 위해 주문을 분할하</w:t>
      </w:r>
      <w:r w:rsidR="008A0D2C">
        <w:rPr>
          <w:rFonts w:hint="eastAsia"/>
        </w:rPr>
        <w:t>기 때문에</w:t>
      </w:r>
      <w:r w:rsidR="006A6521">
        <w:rPr>
          <w:rFonts w:hint="eastAsia"/>
        </w:rPr>
        <w:t xml:space="preserve"> 매수 시보다 매도 시 거래규모가 작다고 추론할 수 있다. </w:t>
      </w:r>
      <w:r w:rsidR="00512995">
        <w:rPr>
          <w:rFonts w:hint="eastAsia"/>
        </w:rPr>
        <w:t xml:space="preserve">한편, </w:t>
      </w:r>
      <w:r w:rsidR="000344EC">
        <w:rPr>
          <w:rFonts w:hint="eastAsia"/>
        </w:rPr>
        <w:t>개인투자자</w:t>
      </w:r>
      <w:r w:rsidR="00E87CC0">
        <w:rPr>
          <w:rFonts w:hint="eastAsia"/>
        </w:rPr>
        <w:t xml:space="preserve">의 </w:t>
      </w:r>
      <w:r w:rsidR="001E79D8">
        <w:rPr>
          <w:rFonts w:hint="eastAsia"/>
        </w:rPr>
        <w:t>분할주문 사용비율</w:t>
      </w:r>
      <w:r w:rsidR="00A00DFC">
        <w:rPr>
          <w:rFonts w:hint="eastAsia"/>
        </w:rPr>
        <w:t>은</w:t>
      </w:r>
      <w:r w:rsidR="001E79D8">
        <w:rPr>
          <w:rFonts w:hint="eastAsia"/>
        </w:rPr>
        <w:t xml:space="preserve"> </w:t>
      </w:r>
      <w:r w:rsidR="00E87CC0">
        <w:rPr>
          <w:rFonts w:hint="eastAsia"/>
        </w:rPr>
        <w:t xml:space="preserve">기관투자자에 </w:t>
      </w:r>
      <w:r w:rsidR="00E87CC0">
        <w:rPr>
          <w:rFonts w:hint="eastAsia"/>
        </w:rPr>
        <w:lastRenderedPageBreak/>
        <w:t xml:space="preserve">비해 </w:t>
      </w:r>
      <w:r w:rsidR="001E79D8">
        <w:rPr>
          <w:rFonts w:hint="eastAsia"/>
        </w:rPr>
        <w:t>현저히 낮</w:t>
      </w:r>
      <w:r w:rsidR="00512995">
        <w:rPr>
          <w:rFonts w:hint="eastAsia"/>
        </w:rPr>
        <w:t>은 것으로 보고된 바 있다(이은정, 2008)</w:t>
      </w:r>
      <w:r w:rsidR="001E79D8">
        <w:rPr>
          <w:rFonts w:hint="eastAsia"/>
        </w:rPr>
        <w:t xml:space="preserve">. </w:t>
      </w:r>
      <w:r w:rsidR="004A788C">
        <w:rPr>
          <w:rFonts w:hint="eastAsia"/>
        </w:rPr>
        <w:t xml:space="preserve">따라서 개인투자자에 대해서는 위와 같은 추론이 불가능하다. </w:t>
      </w:r>
    </w:p>
    <w:p w:rsidR="0023382C" w:rsidRPr="006D7753" w:rsidRDefault="0023382C" w:rsidP="006D21AC">
      <w:pPr>
        <w:pStyle w:val="aff0"/>
        <w:ind w:firstLine="384"/>
      </w:pPr>
    </w:p>
    <w:p w:rsidR="0023382C" w:rsidRDefault="0023382C" w:rsidP="006D21AC">
      <w:pPr>
        <w:pStyle w:val="aff0"/>
        <w:ind w:firstLine="384"/>
        <w:jc w:val="center"/>
        <w:outlineLvl w:val="1"/>
      </w:pPr>
      <w:r>
        <w:rPr>
          <w:rFonts w:hint="eastAsia"/>
        </w:rPr>
        <w:t>&lt;그림 1&gt;</w:t>
      </w:r>
    </w:p>
    <w:p w:rsidR="0023382C" w:rsidRDefault="0023382C" w:rsidP="006D21AC">
      <w:pPr>
        <w:pStyle w:val="aff0"/>
        <w:ind w:firstLine="384"/>
      </w:pPr>
    </w:p>
    <w:p w:rsidR="001A0D21" w:rsidRDefault="00F63B5D" w:rsidP="006D21AC">
      <w:pPr>
        <w:pStyle w:val="aff0"/>
        <w:ind w:firstLine="384"/>
      </w:pPr>
      <w:r>
        <w:rPr>
          <w:rFonts w:hint="eastAsia"/>
        </w:rPr>
        <w:t xml:space="preserve">또 한가지 주목할 것은 개인투자자에 비해 기관투자자가 주도한 </w:t>
      </w:r>
      <w:r w:rsidR="00010964">
        <w:rPr>
          <w:rFonts w:hint="eastAsia"/>
        </w:rPr>
        <w:t>거래의</w:t>
      </w:r>
      <w:r w:rsidR="00010964">
        <w:t xml:space="preserve"> 건당</w:t>
      </w:r>
      <w:r>
        <w:rPr>
          <w:rFonts w:hint="eastAsia"/>
        </w:rPr>
        <w:t xml:space="preserve"> 거래규모가 </w:t>
      </w:r>
      <w:r w:rsidR="00010964">
        <w:rPr>
          <w:rFonts w:hint="eastAsia"/>
        </w:rPr>
        <w:t xml:space="preserve">평균적으로 </w:t>
      </w:r>
      <w:r>
        <w:rPr>
          <w:rFonts w:hint="eastAsia"/>
        </w:rPr>
        <w:t xml:space="preserve">크다는 점이다. </w:t>
      </w:r>
      <w:r w:rsidR="001A0D21">
        <w:t xml:space="preserve">Lee and </w:t>
      </w:r>
      <w:proofErr w:type="spellStart"/>
      <w:r w:rsidR="001A0D21">
        <w:t>Radhakrishna</w:t>
      </w:r>
      <w:proofErr w:type="spellEnd"/>
      <w:r w:rsidR="001A0D21">
        <w:t>(2000)</w:t>
      </w:r>
      <w:r w:rsidR="001A0D21">
        <w:rPr>
          <w:rFonts w:hint="eastAsia"/>
        </w:rPr>
        <w:t>는 거래규모를 이용하여 투자자그룹을 구분할 수 있는지 분석하여, 기준이 되는 거래</w:t>
      </w:r>
      <w:r w:rsidR="0071285A">
        <w:rPr>
          <w:rFonts w:hint="eastAsia"/>
        </w:rPr>
        <w:t>규모</w:t>
      </w:r>
      <w:r w:rsidR="001A0D21">
        <w:rPr>
          <w:rFonts w:hint="eastAsia"/>
        </w:rPr>
        <w:t xml:space="preserve">(거래금액 및 거래주식수)를 제시한다. </w:t>
      </w:r>
      <w:r w:rsidR="00B76B58">
        <w:rPr>
          <w:rFonts w:hint="eastAsia"/>
        </w:rPr>
        <w:t xml:space="preserve">그리고 </w:t>
      </w:r>
      <w:proofErr w:type="spellStart"/>
      <w:r w:rsidR="00B76B58">
        <w:rPr>
          <w:rFonts w:hint="eastAsia"/>
        </w:rPr>
        <w:t>Hvidkajear</w:t>
      </w:r>
      <w:proofErr w:type="spellEnd"/>
      <w:r w:rsidR="00B76B58">
        <w:rPr>
          <w:rFonts w:hint="eastAsia"/>
        </w:rPr>
        <w:t>(</w:t>
      </w:r>
      <w:r w:rsidR="006B7481">
        <w:rPr>
          <w:rFonts w:hint="eastAsia"/>
        </w:rPr>
        <w:t>200</w:t>
      </w:r>
      <w:r w:rsidR="00C12171">
        <w:rPr>
          <w:rFonts w:hint="eastAsia"/>
        </w:rPr>
        <w:t>8</w:t>
      </w:r>
      <w:r w:rsidR="00B76B58">
        <w:rPr>
          <w:rFonts w:hint="eastAsia"/>
        </w:rPr>
        <w:t xml:space="preserve">), </w:t>
      </w:r>
      <w:proofErr w:type="spellStart"/>
      <w:r w:rsidR="00B76B58">
        <w:rPr>
          <w:rFonts w:hint="eastAsia"/>
        </w:rPr>
        <w:t>Barbar</w:t>
      </w:r>
      <w:proofErr w:type="spellEnd"/>
      <w:r w:rsidR="00B76B58">
        <w:rPr>
          <w:rFonts w:hint="eastAsia"/>
        </w:rPr>
        <w:t xml:space="preserve">, </w:t>
      </w:r>
      <w:proofErr w:type="spellStart"/>
      <w:r w:rsidR="00B76B58">
        <w:rPr>
          <w:rFonts w:hint="eastAsia"/>
        </w:rPr>
        <w:t>Odean</w:t>
      </w:r>
      <w:proofErr w:type="spellEnd"/>
      <w:r w:rsidR="00B76B58">
        <w:rPr>
          <w:rFonts w:hint="eastAsia"/>
        </w:rPr>
        <w:t xml:space="preserve">, and Zhu(2009a)등은 이 기준을 이용하여 개인 및 기관투자자의 거래를 구분한다. </w:t>
      </w:r>
      <w:r w:rsidR="005607FB">
        <w:rPr>
          <w:rFonts w:hint="eastAsia"/>
        </w:rPr>
        <w:t xml:space="preserve">우리는 </w:t>
      </w:r>
      <w:r w:rsidR="005607FB">
        <w:t xml:space="preserve">Lee and </w:t>
      </w:r>
      <w:proofErr w:type="spellStart"/>
      <w:r w:rsidR="005607FB">
        <w:t>Radhakrishna</w:t>
      </w:r>
      <w:proofErr w:type="spellEnd"/>
      <w:r w:rsidR="005607FB">
        <w:t>(2000)</w:t>
      </w:r>
      <w:r w:rsidR="005607FB">
        <w:rPr>
          <w:rFonts w:hint="eastAsia"/>
        </w:rPr>
        <w:t xml:space="preserve">에 따라 국내 시장에서도 이러한 구분이 가능한지 살펴본다. </w:t>
      </w:r>
      <w:r w:rsidR="0071285A">
        <w:rPr>
          <w:rFonts w:hint="eastAsia"/>
        </w:rPr>
        <w:t xml:space="preserve">거래규모에 대한 </w:t>
      </w:r>
      <w:r w:rsidR="001A0D21">
        <w:rPr>
          <w:rFonts w:hint="eastAsia"/>
        </w:rPr>
        <w:t>몇 가지 기준(cutoff)을 설정</w:t>
      </w:r>
      <w:r w:rsidR="0071285A">
        <w:rPr>
          <w:rFonts w:hint="eastAsia"/>
        </w:rPr>
        <w:t>하고</w:t>
      </w:r>
      <w:r w:rsidR="001A0D21">
        <w:rPr>
          <w:rFonts w:hint="eastAsia"/>
        </w:rPr>
        <w:t>, 기준 이하이면 개인투자자에 의한 거래로 기준 이상이면 기관투자자에 의한 거래로 구분</w:t>
      </w:r>
      <w:r w:rsidR="00C32606">
        <w:rPr>
          <w:rFonts w:hint="eastAsia"/>
        </w:rPr>
        <w:t xml:space="preserve">한 다음, </w:t>
      </w:r>
      <w:r w:rsidR="00DC02FB">
        <w:rPr>
          <w:rFonts w:hint="eastAsia"/>
        </w:rPr>
        <w:t xml:space="preserve">구분의 정확성을 분석하는 것이다. </w:t>
      </w:r>
      <w:r w:rsidR="001A0D21">
        <w:rPr>
          <w:rFonts w:hint="eastAsia"/>
        </w:rPr>
        <w:t xml:space="preserve">그림 </w:t>
      </w:r>
      <w:r w:rsidR="00DC02FB">
        <w:rPr>
          <w:rFonts w:hint="eastAsia"/>
        </w:rPr>
        <w:t>1</w:t>
      </w:r>
      <w:r w:rsidR="001A0D21">
        <w:rPr>
          <w:rFonts w:hint="eastAsia"/>
        </w:rPr>
        <w:t xml:space="preserve">의 패널 A는 거래금액은 300천원~10,000천원, 거래주식수는 20주~1,900주를 기준으로, 각 기준 이하인 거래 중 개인투자자에 의한 거래의 비율(옅은 회색)과 각 기준 이상인 거래 중 기관투자자에 의한 거래의 비율(진한 회색)을 각각 나타낸 것이다. 기준을 낮게(높게) 설정할수록 개인투자자(기관투자자) 거래의 비율이 높게 나타나기는 하나, 큰 차이가 있다고 보기 어렵다. 패널 B는 </w:t>
      </w:r>
      <w:r w:rsidR="001A022D">
        <w:rPr>
          <w:rFonts w:hint="eastAsia"/>
        </w:rPr>
        <w:t>기준 이하</w:t>
      </w:r>
      <w:r w:rsidR="00AC4329">
        <w:rPr>
          <w:rFonts w:hint="eastAsia"/>
        </w:rPr>
        <w:t>는</w:t>
      </w:r>
      <w:r w:rsidR="001A022D">
        <w:rPr>
          <w:rFonts w:hint="eastAsia"/>
        </w:rPr>
        <w:t xml:space="preserve"> </w:t>
      </w:r>
      <w:r w:rsidR="009D75ED">
        <w:rPr>
          <w:rFonts w:hint="eastAsia"/>
        </w:rPr>
        <w:t xml:space="preserve">소규모 </w:t>
      </w:r>
      <w:r w:rsidR="001A022D">
        <w:rPr>
          <w:rFonts w:hint="eastAsia"/>
        </w:rPr>
        <w:t>거래</w:t>
      </w:r>
      <w:r w:rsidR="00AC4329">
        <w:rPr>
          <w:rFonts w:hint="eastAsia"/>
        </w:rPr>
        <w:t>이고</w:t>
      </w:r>
      <w:r w:rsidR="001A022D">
        <w:rPr>
          <w:rFonts w:hint="eastAsia"/>
        </w:rPr>
        <w:t xml:space="preserve"> 기준 이상</w:t>
      </w:r>
      <w:r w:rsidR="00AC4329">
        <w:rPr>
          <w:rFonts w:hint="eastAsia"/>
        </w:rPr>
        <w:t>은</w:t>
      </w:r>
      <w:r w:rsidR="001A022D">
        <w:rPr>
          <w:rFonts w:hint="eastAsia"/>
        </w:rPr>
        <w:t xml:space="preserve"> </w:t>
      </w:r>
      <w:r w:rsidR="009D75ED">
        <w:rPr>
          <w:rFonts w:hint="eastAsia"/>
        </w:rPr>
        <w:t xml:space="preserve">대규모 </w:t>
      </w:r>
      <w:r w:rsidR="001A022D">
        <w:rPr>
          <w:rFonts w:hint="eastAsia"/>
        </w:rPr>
        <w:t>거</w:t>
      </w:r>
      <w:r w:rsidR="0002564D">
        <w:rPr>
          <w:rFonts w:hint="eastAsia"/>
        </w:rPr>
        <w:t>래라는 가정 하에</w:t>
      </w:r>
      <w:r w:rsidR="001A022D">
        <w:rPr>
          <w:rFonts w:hint="eastAsia"/>
        </w:rPr>
        <w:t xml:space="preserve">, </w:t>
      </w:r>
      <w:r w:rsidR="00A22B8D">
        <w:rPr>
          <w:rFonts w:hint="eastAsia"/>
        </w:rPr>
        <w:t xml:space="preserve">소규모 거래는 </w:t>
      </w:r>
      <w:r w:rsidR="009D75ED">
        <w:rPr>
          <w:rFonts w:hint="eastAsia"/>
        </w:rPr>
        <w:t>개인</w:t>
      </w:r>
      <w:r w:rsidR="00A22B8D">
        <w:rPr>
          <w:rFonts w:hint="eastAsia"/>
        </w:rPr>
        <w:t xml:space="preserve">, 대규모 거래는 기관의 거래로 </w:t>
      </w:r>
      <w:r w:rsidR="001C7FA1">
        <w:rPr>
          <w:rFonts w:hint="eastAsia"/>
        </w:rPr>
        <w:t xml:space="preserve">분류할 </w:t>
      </w:r>
      <w:r w:rsidR="00A22B8D">
        <w:rPr>
          <w:rFonts w:hint="eastAsia"/>
        </w:rPr>
        <w:t>때</w:t>
      </w:r>
      <w:r w:rsidR="00B2346B">
        <w:rPr>
          <w:rFonts w:hint="eastAsia"/>
        </w:rPr>
        <w:t xml:space="preserve"> 발생하는 오류</w:t>
      </w:r>
      <w:r w:rsidR="00AA7F56">
        <w:rPr>
          <w:rFonts w:hint="eastAsia"/>
        </w:rPr>
        <w:t>를 보여준다</w:t>
      </w:r>
      <w:r w:rsidR="001A0D21">
        <w:rPr>
          <w:rFonts w:hint="eastAsia"/>
        </w:rPr>
        <w:t xml:space="preserve">. 제 1 오류(type I error)는 </w:t>
      </w:r>
      <w:r w:rsidR="004C396D">
        <w:rPr>
          <w:rFonts w:hint="eastAsia"/>
        </w:rPr>
        <w:t xml:space="preserve">개인 </w:t>
      </w:r>
      <w:r w:rsidR="00626B27">
        <w:rPr>
          <w:rFonts w:hint="eastAsia"/>
        </w:rPr>
        <w:t xml:space="preserve">투자자 주도 </w:t>
      </w:r>
      <w:r w:rsidR="004C396D">
        <w:rPr>
          <w:rFonts w:hint="eastAsia"/>
        </w:rPr>
        <w:t>거래가 대규모 거</w:t>
      </w:r>
      <w:r w:rsidR="007B7BC8">
        <w:rPr>
          <w:rFonts w:hint="eastAsia"/>
        </w:rPr>
        <w:t xml:space="preserve">래에 속할 </w:t>
      </w:r>
      <w:r w:rsidR="004C396D">
        <w:rPr>
          <w:rFonts w:hint="eastAsia"/>
        </w:rPr>
        <w:t>확률이고</w:t>
      </w:r>
      <w:r w:rsidR="00686868">
        <w:rPr>
          <w:rFonts w:hint="eastAsia"/>
        </w:rPr>
        <w:t xml:space="preserve">, </w:t>
      </w:r>
      <w:r w:rsidR="001A0D21">
        <w:rPr>
          <w:rFonts w:hint="eastAsia"/>
        </w:rPr>
        <w:t xml:space="preserve">제 2 오류(type II error)는 </w:t>
      </w:r>
      <w:r w:rsidR="007B7BC8">
        <w:rPr>
          <w:rFonts w:hint="eastAsia"/>
        </w:rPr>
        <w:t xml:space="preserve">기관 </w:t>
      </w:r>
      <w:r w:rsidR="00626B27">
        <w:rPr>
          <w:rFonts w:hint="eastAsia"/>
        </w:rPr>
        <w:t xml:space="preserve">투자자 주도 </w:t>
      </w:r>
      <w:r w:rsidR="007B7BC8">
        <w:rPr>
          <w:rFonts w:hint="eastAsia"/>
        </w:rPr>
        <w:t>거래가 소규모 거래에 속할</w:t>
      </w:r>
      <w:r w:rsidR="001A0D21">
        <w:rPr>
          <w:rFonts w:hint="eastAsia"/>
        </w:rPr>
        <w:t xml:space="preserve"> </w:t>
      </w:r>
      <w:r w:rsidR="007B7BC8">
        <w:rPr>
          <w:rFonts w:hint="eastAsia"/>
        </w:rPr>
        <w:t>확률이다</w:t>
      </w:r>
      <w:r w:rsidR="001A0D21">
        <w:rPr>
          <w:rFonts w:hint="eastAsia"/>
        </w:rPr>
        <w:t>.</w:t>
      </w:r>
      <w:r w:rsidR="00933DEF">
        <w:rPr>
          <w:rFonts w:hint="eastAsia"/>
        </w:rPr>
        <w:t xml:space="preserve"> 그림에서 보듯이</w:t>
      </w:r>
      <w:r w:rsidR="001A0D21">
        <w:rPr>
          <w:rFonts w:hint="eastAsia"/>
        </w:rPr>
        <w:t xml:space="preserve"> 두 가지 오류가 모두 </w:t>
      </w:r>
      <w:r w:rsidR="00C70F87">
        <w:rPr>
          <w:rFonts w:hint="eastAsia"/>
        </w:rPr>
        <w:t xml:space="preserve">낮아지는 </w:t>
      </w:r>
      <w:r w:rsidR="001A0D21">
        <w:rPr>
          <w:rFonts w:hint="eastAsia"/>
        </w:rPr>
        <w:t xml:space="preserve">적절한 기준을 </w:t>
      </w:r>
      <w:r w:rsidR="00A50B95">
        <w:rPr>
          <w:rFonts w:hint="eastAsia"/>
        </w:rPr>
        <w:t xml:space="preserve">찾기 </w:t>
      </w:r>
      <w:r w:rsidR="001A0D21">
        <w:rPr>
          <w:rFonts w:hint="eastAsia"/>
        </w:rPr>
        <w:t>어</w:t>
      </w:r>
      <w:r w:rsidR="00A50B95">
        <w:rPr>
          <w:rFonts w:hint="eastAsia"/>
        </w:rPr>
        <w:t>렵다</w:t>
      </w:r>
      <w:r w:rsidR="001A0D21">
        <w:rPr>
          <w:rFonts w:hint="eastAsia"/>
        </w:rPr>
        <w:t xml:space="preserve">. </w:t>
      </w:r>
      <w:r w:rsidR="009A0220">
        <w:rPr>
          <w:rFonts w:hint="eastAsia"/>
        </w:rPr>
        <w:t xml:space="preserve">요약하면, </w:t>
      </w:r>
      <w:r w:rsidR="00214767">
        <w:rPr>
          <w:rFonts w:hint="eastAsia"/>
        </w:rPr>
        <w:t xml:space="preserve">투자자그룹 간 거래규모의 차이는 유의하지 않으며, 따라서 </w:t>
      </w:r>
      <w:r w:rsidR="001A0D21">
        <w:rPr>
          <w:rFonts w:hint="eastAsia"/>
        </w:rPr>
        <w:t xml:space="preserve">미국 주식시장과 달리 국내 주식시장에서는 </w:t>
      </w:r>
      <w:r w:rsidR="00786C97">
        <w:rPr>
          <w:rFonts w:hint="eastAsia"/>
        </w:rPr>
        <w:t xml:space="preserve">거래규모로 투자자그룹을 나누는 것은 </w:t>
      </w:r>
      <w:r w:rsidR="001A0D21">
        <w:rPr>
          <w:rFonts w:hint="eastAsia"/>
        </w:rPr>
        <w:t xml:space="preserve">매우 부적절하다. 이는 개인투자자의 직접투자가 활발한 국내 주식시장의 특성과도 관련이 있을 것으로 보인다. </w:t>
      </w:r>
    </w:p>
    <w:p w:rsidR="00B07C74" w:rsidRDefault="000D5370" w:rsidP="006D21AC">
      <w:pPr>
        <w:pStyle w:val="aff0"/>
        <w:ind w:firstLine="384"/>
      </w:pPr>
      <w:r>
        <w:rPr>
          <w:rFonts w:hint="eastAsia"/>
        </w:rPr>
        <w:t xml:space="preserve">표 1의 </w:t>
      </w:r>
      <w:r w:rsidR="00EB5384">
        <w:rPr>
          <w:rFonts w:hint="eastAsia"/>
        </w:rPr>
        <w:t xml:space="preserve">패널 B는 </w:t>
      </w:r>
      <w:r w:rsidR="00DA7AD0">
        <w:rPr>
          <w:rFonts w:hint="eastAsia"/>
        </w:rPr>
        <w:t>개인투자자가</w:t>
      </w:r>
      <w:r w:rsidR="00DA7AD0">
        <w:t xml:space="preserve"> 주로 거래하는 주식의 특성을 살펴</w:t>
      </w:r>
      <w:r w:rsidR="00DA7AD0">
        <w:rPr>
          <w:rFonts w:hint="eastAsia"/>
        </w:rPr>
        <w:t>본</w:t>
      </w:r>
      <w:r w:rsidR="00EB5384">
        <w:rPr>
          <w:rFonts w:hint="eastAsia"/>
        </w:rPr>
        <w:t xml:space="preserve"> 것이</w:t>
      </w:r>
      <w:r w:rsidR="00DA7AD0">
        <w:rPr>
          <w:rFonts w:hint="eastAsia"/>
        </w:rPr>
        <w:t>다</w:t>
      </w:r>
      <w:r w:rsidR="00DA7AD0">
        <w:t xml:space="preserve">. </w:t>
      </w:r>
      <w:r w:rsidR="00DA7AD0">
        <w:rPr>
          <w:rFonts w:hint="eastAsia"/>
        </w:rPr>
        <w:t>개인투자자가</w:t>
      </w:r>
      <w:r w:rsidR="00DA7AD0">
        <w:t xml:space="preserve"> 주로 거래하는 주식</w:t>
      </w:r>
      <w:r w:rsidR="00DA7AD0">
        <w:rPr>
          <w:rFonts w:hint="eastAsia"/>
        </w:rPr>
        <w:t xml:space="preserve">인지 아닌지는 </w:t>
      </w:r>
      <w:r w:rsidR="00DA7AD0">
        <w:t>개인거래비중</w:t>
      </w:r>
      <w:r w:rsidR="00DA7AD0">
        <w:rPr>
          <w:rFonts w:hint="eastAsia"/>
        </w:rPr>
        <w:t xml:space="preserve">(RNTA, Retail Net Trading Activity)을 기준으로 </w:t>
      </w:r>
      <w:r w:rsidR="000534DA">
        <w:rPr>
          <w:rFonts w:hint="eastAsia"/>
        </w:rPr>
        <w:t>구분한다.</w:t>
      </w:r>
      <w:r w:rsidR="00DA7AD0">
        <w:rPr>
          <w:rFonts w:hint="eastAsia"/>
        </w:rPr>
        <w:t xml:space="preserve"> 개인거래비중은</w:t>
      </w:r>
      <w:r w:rsidR="00DA7AD0">
        <w:t xml:space="preserve"> 월 총 거래량 중 거래 쌍방이 모두 개인투자자인 거래량의 비율</w:t>
      </w:r>
      <w:r w:rsidR="00815387">
        <w:rPr>
          <w:rFonts w:hint="eastAsia"/>
        </w:rPr>
        <w:t>이</w:t>
      </w:r>
      <w:r w:rsidR="00DA7AD0">
        <w:rPr>
          <w:rFonts w:hint="eastAsia"/>
        </w:rPr>
        <w:t xml:space="preserve">다. </w:t>
      </w:r>
      <w:r w:rsidR="00821484">
        <w:rPr>
          <w:rFonts w:hint="eastAsia"/>
        </w:rPr>
        <w:t xml:space="preserve">매월 말 개인거래비중을 기준으로 </w:t>
      </w:r>
      <w:r w:rsidR="00821484">
        <w:rPr>
          <w:rFonts w:hint="eastAsia"/>
        </w:rPr>
        <w:lastRenderedPageBreak/>
        <w:t xml:space="preserve">주식을 정렬하여 5개의 </w:t>
      </w:r>
      <w:r w:rsidR="001805FD">
        <w:rPr>
          <w:rFonts w:hint="eastAsia"/>
        </w:rPr>
        <w:t xml:space="preserve">동일가중 포트폴리오를 구성하고, 각 포트폴리오의 특성을 나타낸 것이 </w:t>
      </w:r>
      <w:r w:rsidR="000E09F6">
        <w:rPr>
          <w:rFonts w:hint="eastAsia"/>
        </w:rPr>
        <w:t>패널 B</w:t>
      </w:r>
      <w:r w:rsidR="001805FD">
        <w:rPr>
          <w:rFonts w:hint="eastAsia"/>
        </w:rPr>
        <w:t xml:space="preserve">이다. </w:t>
      </w:r>
      <w:r w:rsidR="000E09F6">
        <w:rPr>
          <w:rFonts w:hint="eastAsia"/>
        </w:rPr>
        <w:t xml:space="preserve">놀라운 것은, </w:t>
      </w:r>
      <w:r w:rsidR="00DA7AD0">
        <w:t>개인거래비중이 가장 높은 포트폴리오</w:t>
      </w:r>
      <w:r w:rsidR="000E09F6">
        <w:rPr>
          <w:rFonts w:hint="eastAsia"/>
        </w:rPr>
        <w:t>(RNTA 5)</w:t>
      </w:r>
      <w:r w:rsidR="00DA7AD0">
        <w:rPr>
          <w:rFonts w:hint="eastAsia"/>
        </w:rPr>
        <w:t>의</w:t>
      </w:r>
      <w:r w:rsidR="00DA7AD0">
        <w:t xml:space="preserve"> </w:t>
      </w:r>
      <w:r w:rsidR="00DA7AD0">
        <w:rPr>
          <w:rFonts w:hint="eastAsia"/>
        </w:rPr>
        <w:t xml:space="preserve">평균 </w:t>
      </w:r>
      <w:r w:rsidR="00DA7AD0">
        <w:t xml:space="preserve">개인거래비율이 100%에 </w:t>
      </w:r>
      <w:r w:rsidR="00DA7AD0">
        <w:rPr>
          <w:rFonts w:hint="eastAsia"/>
        </w:rPr>
        <w:t>이른다는 점이다</w:t>
      </w:r>
      <w:r w:rsidR="00DA7AD0">
        <w:t xml:space="preserve">. </w:t>
      </w:r>
      <w:r w:rsidR="00DA7AD0">
        <w:rPr>
          <w:rFonts w:hint="eastAsia"/>
        </w:rPr>
        <w:t xml:space="preserve">알려진 바와 같이 국내 주식시장은 </w:t>
      </w:r>
      <w:r w:rsidR="00DA7AD0">
        <w:t>개인투자자의 거래활동이 매우 활발한 시장임을 입증</w:t>
      </w:r>
      <w:r w:rsidR="00DA7AD0">
        <w:rPr>
          <w:rFonts w:hint="eastAsia"/>
        </w:rPr>
        <w:t>하는 결과이다</w:t>
      </w:r>
      <w:r w:rsidR="00DA7AD0">
        <w:t xml:space="preserve">. </w:t>
      </w:r>
      <w:r w:rsidR="00F14E9A">
        <w:rPr>
          <w:rFonts w:hint="eastAsia"/>
        </w:rPr>
        <w:t xml:space="preserve">미국 시장을 연구한 </w:t>
      </w:r>
      <w:r w:rsidR="00DA7AD0">
        <w:rPr>
          <w:rFonts w:hint="eastAsia"/>
        </w:rPr>
        <w:t>Kumar and L</w:t>
      </w:r>
      <w:r w:rsidR="00DA7AD0">
        <w:t>e</w:t>
      </w:r>
      <w:r w:rsidR="00DA7AD0">
        <w:rPr>
          <w:rFonts w:hint="eastAsia"/>
        </w:rPr>
        <w:t>e(</w:t>
      </w:r>
      <w:r w:rsidR="006B7481">
        <w:rPr>
          <w:rFonts w:hint="eastAsia"/>
        </w:rPr>
        <w:t>2006</w:t>
      </w:r>
      <w:r w:rsidR="00DA7AD0">
        <w:rPr>
          <w:rFonts w:hint="eastAsia"/>
        </w:rPr>
        <w:t xml:space="preserve">)와 일관되게 </w:t>
      </w:r>
      <w:r w:rsidR="00DA7AD0">
        <w:t>개인투자자는 소형주</w:t>
      </w:r>
      <w:r w:rsidR="008322A9">
        <w:rPr>
          <w:rFonts w:hint="eastAsia"/>
        </w:rPr>
        <w:t>, 저가주</w:t>
      </w:r>
      <w:r w:rsidR="009E34C1">
        <w:rPr>
          <w:rFonts w:hint="eastAsia"/>
        </w:rPr>
        <w:t>를</w:t>
      </w:r>
      <w:r w:rsidR="00DA7AD0">
        <w:t xml:space="preserve"> 주로 </w:t>
      </w:r>
      <w:r w:rsidR="009E34C1">
        <w:rPr>
          <w:rFonts w:hint="eastAsia"/>
        </w:rPr>
        <w:t xml:space="preserve">거래하는 </w:t>
      </w:r>
      <w:r w:rsidR="00DA7AD0">
        <w:t>경향</w:t>
      </w:r>
      <w:r w:rsidR="00083247">
        <w:rPr>
          <w:rFonts w:hint="eastAsia"/>
        </w:rPr>
        <w:t>이 있</w:t>
      </w:r>
      <w:r w:rsidR="00DA7AD0">
        <w:rPr>
          <w:rFonts w:hint="eastAsia"/>
        </w:rPr>
        <w:t xml:space="preserve">다. </w:t>
      </w:r>
      <w:r w:rsidR="00166EC5">
        <w:rPr>
          <w:rFonts w:hint="eastAsia"/>
        </w:rPr>
        <w:t xml:space="preserve">반면, </w:t>
      </w:r>
      <w:r w:rsidR="00DA7AD0">
        <w:rPr>
          <w:rFonts w:hint="eastAsia"/>
        </w:rPr>
        <w:t xml:space="preserve">개인투자자가 </w:t>
      </w:r>
      <w:r w:rsidR="00DA7AD0">
        <w:t xml:space="preserve">성장주보다 </w:t>
      </w:r>
      <w:proofErr w:type="spellStart"/>
      <w:r w:rsidR="00370516">
        <w:t>가치주</w:t>
      </w:r>
      <w:r w:rsidR="00370516">
        <w:rPr>
          <w:rFonts w:hint="eastAsia"/>
        </w:rPr>
        <w:t>에</w:t>
      </w:r>
      <w:proofErr w:type="spellEnd"/>
      <w:r w:rsidR="00370516">
        <w:rPr>
          <w:rFonts w:hint="eastAsia"/>
        </w:rPr>
        <w:t xml:space="preserve"> 주로 거래하는 </w:t>
      </w:r>
      <w:r w:rsidR="00DA7AD0">
        <w:t xml:space="preserve">경향은 </w:t>
      </w:r>
      <w:r w:rsidR="00370516">
        <w:rPr>
          <w:rFonts w:hint="eastAsia"/>
        </w:rPr>
        <w:t xml:space="preserve">국내 시장에서는 </w:t>
      </w:r>
      <w:r w:rsidR="00DA7AD0">
        <w:t xml:space="preserve">발견되지 않는다. </w:t>
      </w:r>
      <w:r w:rsidR="00DA7AD0">
        <w:rPr>
          <w:rFonts w:hint="eastAsia"/>
        </w:rPr>
        <w:t>이는 고광수, 김근수(2004), 길재욱, 김나영, 손용세(2006)</w:t>
      </w:r>
      <w:r w:rsidR="009B096A">
        <w:rPr>
          <w:rFonts w:hint="eastAsia"/>
        </w:rPr>
        <w:t>와</w:t>
      </w:r>
      <w:r w:rsidR="00B07C74">
        <w:rPr>
          <w:rFonts w:hint="eastAsia"/>
        </w:rPr>
        <w:t xml:space="preserve"> 일</w:t>
      </w:r>
      <w:r w:rsidR="005D79B5">
        <w:rPr>
          <w:rFonts w:hint="eastAsia"/>
        </w:rPr>
        <w:t>관</w:t>
      </w:r>
      <w:r w:rsidR="00B07C74">
        <w:rPr>
          <w:rFonts w:hint="eastAsia"/>
        </w:rPr>
        <w:t>된</w:t>
      </w:r>
      <w:r w:rsidR="0040735C">
        <w:rPr>
          <w:rFonts w:hint="eastAsia"/>
        </w:rPr>
        <w:t xml:space="preserve"> 결과이</w:t>
      </w:r>
      <w:r w:rsidR="00B07C74">
        <w:rPr>
          <w:rFonts w:hint="eastAsia"/>
        </w:rPr>
        <w:t>다.</w:t>
      </w:r>
      <w:r w:rsidR="00B07C74" w:rsidDel="00B07C74">
        <w:rPr>
          <w:rFonts w:hint="eastAsia"/>
        </w:rPr>
        <w:t xml:space="preserve"> </w:t>
      </w:r>
    </w:p>
    <w:p w:rsidR="000D5370" w:rsidRDefault="00DA7AD0" w:rsidP="006D21AC">
      <w:pPr>
        <w:pStyle w:val="aff0"/>
        <w:ind w:firstLine="384"/>
      </w:pPr>
      <w:r>
        <w:rPr>
          <w:rFonts w:hint="eastAsia"/>
        </w:rPr>
        <w:t xml:space="preserve">다음으로, </w:t>
      </w:r>
      <w:r>
        <w:t>개인투자자가 주로 거래하는 주식은 기업고유 변동성</w:t>
      </w:r>
      <w:r w:rsidR="003C7511">
        <w:rPr>
          <w:rFonts w:hint="eastAsia"/>
        </w:rPr>
        <w:t>(idiosyncratic volatility)</w:t>
      </w:r>
      <w:r>
        <w:t>이 크고 유동성이 낮</w:t>
      </w:r>
      <w:r>
        <w:rPr>
          <w:rFonts w:hint="eastAsia"/>
        </w:rPr>
        <w:t>은 특징을 보인다. 기업고유변동성이 크거나 유동성이 낮은 주식에 대한 차익거래 비용이 높음을 감안하면(</w:t>
      </w:r>
      <w:r w:rsidR="00DB52F1">
        <w:rPr>
          <w:rFonts w:hint="eastAsia"/>
        </w:rPr>
        <w:t xml:space="preserve">Ali, Hwang, and </w:t>
      </w:r>
      <w:proofErr w:type="spellStart"/>
      <w:r w:rsidR="009553B7" w:rsidRPr="009553B7">
        <w:t>Trombley</w:t>
      </w:r>
      <w:proofErr w:type="spellEnd"/>
      <w:r w:rsidR="00DB52F1">
        <w:rPr>
          <w:rFonts w:hint="eastAsia"/>
        </w:rPr>
        <w:t xml:space="preserve">, 2003; </w:t>
      </w:r>
      <w:proofErr w:type="spellStart"/>
      <w:r>
        <w:rPr>
          <w:rFonts w:hint="eastAsia"/>
        </w:rPr>
        <w:t>Wurgler</w:t>
      </w:r>
      <w:proofErr w:type="spellEnd"/>
      <w:r>
        <w:rPr>
          <w:rFonts w:hint="eastAsia"/>
        </w:rPr>
        <w:t xml:space="preserve"> and </w:t>
      </w:r>
      <w:proofErr w:type="spellStart"/>
      <w:r w:rsidR="000D1008" w:rsidRPr="000D1008">
        <w:t>Zhuravskaya</w:t>
      </w:r>
      <w:proofErr w:type="spellEnd"/>
      <w:r>
        <w:rPr>
          <w:rFonts w:hint="eastAsia"/>
        </w:rPr>
        <w:t>, 2002; Brennan</w:t>
      </w:r>
      <w:r w:rsidR="00886C1F">
        <w:rPr>
          <w:rFonts w:hint="eastAsia"/>
        </w:rPr>
        <w:t xml:space="preserve"> </w:t>
      </w:r>
      <w:r>
        <w:rPr>
          <w:rFonts w:hint="eastAsia"/>
        </w:rPr>
        <w:t xml:space="preserve">and </w:t>
      </w:r>
      <w:proofErr w:type="spellStart"/>
      <w:r>
        <w:rPr>
          <w:rFonts w:hint="eastAsia"/>
        </w:rPr>
        <w:t>Subrahmanyam</w:t>
      </w:r>
      <w:proofErr w:type="spellEnd"/>
      <w:r>
        <w:rPr>
          <w:rFonts w:hint="eastAsia"/>
        </w:rPr>
        <w:t xml:space="preserve">, </w:t>
      </w:r>
      <w:r w:rsidR="006B7481">
        <w:rPr>
          <w:rFonts w:hint="eastAsia"/>
        </w:rPr>
        <w:t>1996</w:t>
      </w:r>
      <w:r>
        <w:rPr>
          <w:rFonts w:hint="eastAsia"/>
        </w:rPr>
        <w:t xml:space="preserve">; </w:t>
      </w:r>
      <w:proofErr w:type="spellStart"/>
      <w:r>
        <w:rPr>
          <w:rFonts w:hint="eastAsia"/>
        </w:rPr>
        <w:t>Amihud</w:t>
      </w:r>
      <w:proofErr w:type="spellEnd"/>
      <w:r>
        <w:rPr>
          <w:rFonts w:hint="eastAsia"/>
        </w:rPr>
        <w:t>, 2002</w:t>
      </w:r>
      <w:r w:rsidR="005A601A">
        <w:rPr>
          <w:rFonts w:hint="eastAsia"/>
        </w:rPr>
        <w:t xml:space="preserve"> 등</w:t>
      </w:r>
      <w:r>
        <w:rPr>
          <w:rFonts w:hint="eastAsia"/>
        </w:rPr>
        <w:t xml:space="preserve">), 개인투자자들의 </w:t>
      </w:r>
      <w:r w:rsidR="0014377F">
        <w:rPr>
          <w:rFonts w:hint="eastAsia"/>
        </w:rPr>
        <w:t>거래</w:t>
      </w:r>
      <w:r>
        <w:rPr>
          <w:rFonts w:hint="eastAsia"/>
        </w:rPr>
        <w:t xml:space="preserve">집중도가 높은 </w:t>
      </w:r>
      <w:r>
        <w:t>주식</w:t>
      </w:r>
      <w:r>
        <w:rPr>
          <w:rFonts w:hint="eastAsia"/>
        </w:rPr>
        <w:t xml:space="preserve">은 </w:t>
      </w:r>
      <w:r>
        <w:t xml:space="preserve">차익거래가 </w:t>
      </w:r>
      <w:r>
        <w:rPr>
          <w:rFonts w:hint="eastAsia"/>
        </w:rPr>
        <w:t>어려울 것으로</w:t>
      </w:r>
      <w:r w:rsidR="00C03E84">
        <w:rPr>
          <w:rFonts w:hint="eastAsia"/>
        </w:rPr>
        <w:t xml:space="preserve"> 예상된다</w:t>
      </w:r>
      <w:r>
        <w:rPr>
          <w:rFonts w:hint="eastAsia"/>
        </w:rPr>
        <w:t>. 마지막으로,</w:t>
      </w:r>
      <w:r>
        <w:t xml:space="preserve"> 개인투자자가 주로 거래하는 주식일수록 시장가주문의 비율이 높고, 거래 한 건당 </w:t>
      </w:r>
      <w:r>
        <w:rPr>
          <w:rFonts w:hint="eastAsia"/>
        </w:rPr>
        <w:t>거래</w:t>
      </w:r>
      <w:r>
        <w:t xml:space="preserve">규모가 작다. </w:t>
      </w:r>
      <w:r w:rsidR="000D5370">
        <w:rPr>
          <w:rFonts w:hint="eastAsia"/>
        </w:rPr>
        <w:t xml:space="preserve"> </w:t>
      </w:r>
    </w:p>
    <w:p w:rsidR="00DA7AD0" w:rsidRDefault="00DA7AD0" w:rsidP="006D21AC">
      <w:pPr>
        <w:pStyle w:val="aff0"/>
        <w:ind w:firstLine="384"/>
      </w:pPr>
      <w:r>
        <w:rPr>
          <w:rFonts w:hint="eastAsia"/>
        </w:rPr>
        <w:t xml:space="preserve">이상에서 우리는 </w:t>
      </w:r>
      <w:r>
        <w:t>개인투자자는 소형주, 저가주, 기업고유변동성이 크고 유동성이 낮은 주식에 투자하는 경향이 있</w:t>
      </w:r>
      <w:r>
        <w:rPr>
          <w:rFonts w:hint="eastAsia"/>
        </w:rPr>
        <w:t xml:space="preserve">음을 파악하였다. 이제 </w:t>
      </w:r>
      <w:r w:rsidRPr="0042570F">
        <w:t>우리의 주된 관심사</w:t>
      </w:r>
      <w:r>
        <w:rPr>
          <w:rFonts w:hint="eastAsia"/>
        </w:rPr>
        <w:t>인</w:t>
      </w:r>
      <w:r w:rsidRPr="0042570F">
        <w:t xml:space="preserve"> 개인투자자들</w:t>
      </w:r>
      <w:r w:rsidR="003C3405">
        <w:rPr>
          <w:rFonts w:hint="eastAsia"/>
        </w:rPr>
        <w:t>이</w:t>
      </w:r>
      <w:r w:rsidRPr="0042570F">
        <w:t xml:space="preserve"> 집단적으로 같은 방향으로 거래하는가, 즉 체계적 잡음이 존재하는</w:t>
      </w:r>
      <w:r>
        <w:rPr>
          <w:rFonts w:hint="eastAsia"/>
        </w:rPr>
        <w:t xml:space="preserve">지 살펴보자. </w:t>
      </w:r>
      <w:r w:rsidR="003C3405">
        <w:rPr>
          <w:rFonts w:hint="eastAsia"/>
        </w:rPr>
        <w:t>Kumar and Lee</w:t>
      </w:r>
      <w:r w:rsidR="00241073">
        <w:rPr>
          <w:rFonts w:hint="eastAsia"/>
        </w:rPr>
        <w:t xml:space="preserve">(2006)을 따라 다음과 같은 </w:t>
      </w:r>
      <w:r>
        <w:rPr>
          <w:rFonts w:hint="eastAsia"/>
        </w:rPr>
        <w:t>방법</w:t>
      </w:r>
      <w:r w:rsidR="00241073">
        <w:rPr>
          <w:rFonts w:hint="eastAsia"/>
        </w:rPr>
        <w:t>으로</w:t>
      </w:r>
      <w:r>
        <w:rPr>
          <w:rFonts w:hint="eastAsia"/>
        </w:rPr>
        <w:t xml:space="preserve"> </w:t>
      </w:r>
      <w:r w:rsidR="00241073">
        <w:rPr>
          <w:rFonts w:hint="eastAsia"/>
        </w:rPr>
        <w:t>한</w:t>
      </w:r>
      <w:r>
        <w:rPr>
          <w:rFonts w:hint="eastAsia"/>
        </w:rPr>
        <w:t xml:space="preserve">다. 먼저 </w:t>
      </w:r>
      <w:r>
        <w:t xml:space="preserve">무작위로 </w:t>
      </w:r>
      <w:r>
        <w:rPr>
          <w:rFonts w:hint="eastAsia"/>
        </w:rPr>
        <w:t xml:space="preserve">주식을 k개씩 선택하여 중복되지 않게 </w:t>
      </w:r>
      <w:r>
        <w:t xml:space="preserve">두 개의 포트폴리오를 </w:t>
      </w:r>
      <w:r>
        <w:rPr>
          <w:rFonts w:hint="eastAsia"/>
        </w:rPr>
        <w:t>구성한다. 그리고</w:t>
      </w:r>
      <w:r>
        <w:t xml:space="preserve"> 이 두 포트폴리오의 매수</w:t>
      </w:r>
      <w:r>
        <w:rPr>
          <w:rFonts w:hint="eastAsia"/>
        </w:rPr>
        <w:t>-</w:t>
      </w:r>
      <w:r>
        <w:t>매도</w:t>
      </w:r>
      <w:r w:rsidR="007A5627">
        <w:rPr>
          <w:rFonts w:hint="eastAsia"/>
        </w:rPr>
        <w:t xml:space="preserve"> 거래량</w:t>
      </w:r>
      <w:r>
        <w:t>불균형 간의 상관계</w:t>
      </w:r>
      <w:r>
        <w:rPr>
          <w:rFonts w:hint="eastAsia"/>
        </w:rPr>
        <w:t>수</w:t>
      </w:r>
      <w:r>
        <w:t xml:space="preserve">를 </w:t>
      </w:r>
      <w:r>
        <w:rPr>
          <w:rFonts w:hint="eastAsia"/>
        </w:rPr>
        <w:t>구한다</w:t>
      </w:r>
      <w:r>
        <w:t xml:space="preserve">. 만약 </w:t>
      </w:r>
      <w:r>
        <w:rPr>
          <w:rFonts w:hint="eastAsia"/>
        </w:rPr>
        <w:t>두 포트폴리오</w:t>
      </w:r>
      <w:r>
        <w:t xml:space="preserve">에 대한 </w:t>
      </w:r>
      <w:r w:rsidR="00A01BFD">
        <w:rPr>
          <w:rFonts w:hint="eastAsia"/>
        </w:rPr>
        <w:t xml:space="preserve">개인투자자의 </w:t>
      </w:r>
      <w:r>
        <w:t xml:space="preserve">매도, 매수 결정이 서로 무관하다면, 이렇게 구한 </w:t>
      </w:r>
      <w:r>
        <w:rPr>
          <w:rFonts w:hint="eastAsia"/>
        </w:rPr>
        <w:t xml:space="preserve">두 포트폴리오 RBSI의 시계열 </w:t>
      </w:r>
      <w:r>
        <w:t>상관계</w:t>
      </w:r>
      <w:r>
        <w:rPr>
          <w:rFonts w:hint="eastAsia"/>
        </w:rPr>
        <w:t>수</w:t>
      </w:r>
      <w:r>
        <w:t xml:space="preserve">는 </w:t>
      </w:r>
      <w:r>
        <w:rPr>
          <w:rFonts w:hint="eastAsia"/>
        </w:rPr>
        <w:t xml:space="preserve">평균적으로 </w:t>
      </w:r>
      <w:r>
        <w:t>0과 다르지 않아야 한다.</w:t>
      </w:r>
      <w:r>
        <w:rPr>
          <w:rFonts w:hint="eastAsia"/>
        </w:rPr>
        <w:t xml:space="preserve"> </w:t>
      </w:r>
      <w:r w:rsidR="00256537">
        <w:rPr>
          <w:rFonts w:hint="eastAsia"/>
        </w:rPr>
        <w:t>평균상관계수</w:t>
      </w:r>
      <w:r>
        <w:t xml:space="preserve">가 </w:t>
      </w:r>
      <w:r>
        <w:rPr>
          <w:rFonts w:hint="eastAsia"/>
        </w:rPr>
        <w:t>유의하게 0보다 크다</w:t>
      </w:r>
      <w:r>
        <w:t>면</w:t>
      </w:r>
      <w:r>
        <w:rPr>
          <w:rFonts w:hint="eastAsia"/>
        </w:rPr>
        <w:t xml:space="preserve">, 이는 </w:t>
      </w:r>
      <w:r>
        <w:t xml:space="preserve">개인투자자들이 집단적 </w:t>
      </w:r>
      <w:r>
        <w:rPr>
          <w:rFonts w:hint="eastAsia"/>
        </w:rPr>
        <w:t>거래행태가 존재한다는 증거로 볼 수 있다.</w:t>
      </w:r>
    </w:p>
    <w:p w:rsidR="00DA7AD0" w:rsidRDefault="00DA7AD0" w:rsidP="006D21AC">
      <w:pPr>
        <w:pStyle w:val="aff0"/>
        <w:ind w:firstLine="384"/>
        <w:rPr>
          <w:rFonts w:cs="함초롬바탕"/>
        </w:rPr>
      </w:pPr>
      <w:r>
        <w:t>포트폴리오</w:t>
      </w:r>
      <w:r>
        <w:rPr>
          <w:rFonts w:hint="eastAsia"/>
        </w:rPr>
        <w:t>의</w:t>
      </w:r>
      <w:r>
        <w:t xml:space="preserve"> </w:t>
      </w:r>
      <w:r w:rsidR="00766AC2">
        <w:rPr>
          <w:rFonts w:hint="eastAsia"/>
        </w:rPr>
        <w:t>매수-매도 거래량불균형</w:t>
      </w:r>
      <w:r>
        <w:t>은 포트폴리오</w:t>
      </w:r>
      <w:r>
        <w:rPr>
          <w:rFonts w:hint="eastAsia"/>
        </w:rPr>
        <w:t>에</w:t>
      </w:r>
      <w:r>
        <w:t xml:space="preserve"> 속한 각 주식의 </w:t>
      </w:r>
      <w:r w:rsidR="00766AC2">
        <w:rPr>
          <w:rFonts w:hint="eastAsia"/>
        </w:rPr>
        <w:t>매수-매도 거래량불균형</w:t>
      </w:r>
      <w:r>
        <w:rPr>
          <w:rFonts w:hint="eastAsia"/>
        </w:rPr>
        <w:t xml:space="preserve">을 </w:t>
      </w:r>
      <w:proofErr w:type="spellStart"/>
      <w:r>
        <w:t>동일가중평균</w:t>
      </w:r>
      <w:r>
        <w:rPr>
          <w:rFonts w:hint="eastAsia"/>
        </w:rPr>
        <w:t>한</w:t>
      </w:r>
      <w:proofErr w:type="spellEnd"/>
      <w:r w:rsidR="00D370D9">
        <w:rPr>
          <w:rFonts w:hint="eastAsia"/>
        </w:rPr>
        <w:t>(equal-weighted)</w:t>
      </w:r>
      <w:r>
        <w:rPr>
          <w:rFonts w:hint="eastAsia"/>
        </w:rPr>
        <w:t xml:space="preserve"> 값으로</w:t>
      </w:r>
      <w:r>
        <w:t xml:space="preserve"> 한다. </w:t>
      </w:r>
      <w:r>
        <w:rPr>
          <w:rFonts w:hint="eastAsia"/>
        </w:rPr>
        <w:t xml:space="preserve">그리고 포트폴리오 RBSI에 대한 </w:t>
      </w:r>
      <w:r>
        <w:t>시장상황의 영향</w:t>
      </w:r>
      <w:r>
        <w:rPr>
          <w:rFonts w:hint="eastAsia"/>
        </w:rPr>
        <w:t>을 통제하기 위해</w:t>
      </w:r>
      <w:r w:rsidR="00D14B07">
        <w:rPr>
          <w:rFonts w:hint="eastAsia"/>
        </w:rPr>
        <w:t>,</w:t>
      </w:r>
      <w:r>
        <w:t xml:space="preserve"> 다음 </w:t>
      </w:r>
      <w:proofErr w:type="spellStart"/>
      <w:r>
        <w:t>회귀식</w:t>
      </w:r>
      <w:r>
        <w:rPr>
          <w:rFonts w:hint="eastAsia"/>
        </w:rPr>
        <w:t>의</w:t>
      </w:r>
      <w:proofErr w:type="spellEnd"/>
      <w:r>
        <w:rPr>
          <w:rFonts w:hint="eastAsia"/>
        </w:rPr>
        <w:t xml:space="preserve"> </w:t>
      </w:r>
      <w:proofErr w:type="spellStart"/>
      <w:r w:rsidRPr="00967146">
        <w:rPr>
          <w:rFonts w:cs="함초롬바탕"/>
        </w:rPr>
        <w:t>잔차</w:t>
      </w:r>
      <w:proofErr w:type="spellEnd"/>
      <w:r>
        <w:rPr>
          <w:rFonts w:cs="함초롬바탕" w:hint="eastAsia"/>
        </w:rPr>
        <w:t xml:space="preserve"> </w:t>
      </w:r>
      <w:r w:rsidRPr="00996C8F">
        <w:rPr>
          <w:rFonts w:cs="함초롬바탕"/>
          <w:position w:val="-12"/>
        </w:rPr>
        <w:object w:dxaOrig="279" w:dyaOrig="320">
          <v:shape id="_x0000_i1029" type="#_x0000_t75" style="width:13.45pt;height:16.1pt" o:ole="">
            <v:imagedata r:id="rId23" o:title=""/>
          </v:shape>
          <o:OLEObject Type="Embed" ProgID="Equation.DSMT4" ShapeID="_x0000_i1029" DrawAspect="Content" ObjectID="_1426080343" r:id="rId24"/>
        </w:object>
      </w:r>
      <w:proofErr w:type="spellStart"/>
      <w:r w:rsidRPr="00967146">
        <w:rPr>
          <w:rFonts w:cs="함초롬바탕"/>
        </w:rPr>
        <w:t>를</w:t>
      </w:r>
      <w:proofErr w:type="spellEnd"/>
      <w:r w:rsidRPr="00967146">
        <w:rPr>
          <w:rFonts w:cs="함초롬바탕"/>
        </w:rPr>
        <w:t xml:space="preserve"> 포트폴리오 거래량불균형으로 사용</w:t>
      </w:r>
      <w:r>
        <w:rPr>
          <w:rFonts w:cs="함초롬바탕" w:hint="eastAsia"/>
        </w:rPr>
        <w:t xml:space="preserve">한다. </w:t>
      </w:r>
      <w:r w:rsidR="00EB71DE" w:rsidRPr="003C72F0">
        <w:rPr>
          <w:position w:val="-10"/>
        </w:rPr>
        <w:object w:dxaOrig="520" w:dyaOrig="300">
          <v:shape id="_x0000_i1030" type="#_x0000_t75" style="width:25.8pt;height:15.05pt" o:ole="">
            <v:imagedata r:id="rId25" o:title=""/>
          </v:shape>
          <o:OLEObject Type="Embed" ProgID="Equation.DSMT4" ShapeID="_x0000_i1030" DrawAspect="Content" ObjectID="_1426080344" r:id="rId26"/>
        </w:object>
      </w:r>
      <w:r w:rsidR="00EB71DE">
        <w:rPr>
          <w:rFonts w:hint="eastAsia"/>
        </w:rPr>
        <w:t xml:space="preserve">는 </w:t>
      </w:r>
      <w:r w:rsidR="00D14B07">
        <w:rPr>
          <w:rFonts w:hint="eastAsia"/>
        </w:rPr>
        <w:t xml:space="preserve">시장수익률과 </w:t>
      </w:r>
      <w:proofErr w:type="spellStart"/>
      <w:r w:rsidR="00D14B07">
        <w:rPr>
          <w:rFonts w:hint="eastAsia"/>
        </w:rPr>
        <w:t>무위험수익률의</w:t>
      </w:r>
      <w:proofErr w:type="spellEnd"/>
      <w:r w:rsidR="00D14B07">
        <w:rPr>
          <w:rFonts w:hint="eastAsia"/>
        </w:rPr>
        <w:t xml:space="preserve"> 차이이다.</w:t>
      </w:r>
      <w:r w:rsidR="005740E0">
        <w:rPr>
          <w:rStyle w:val="a8"/>
        </w:rPr>
        <w:footnoteReference w:id="9"/>
      </w:r>
      <w:r w:rsidR="00D14B07">
        <w:rPr>
          <w:rFonts w:hint="eastAsia"/>
        </w:rPr>
        <w:t xml:space="preserve"> </w:t>
      </w:r>
    </w:p>
    <w:p w:rsidR="001F2378" w:rsidRDefault="001F2378" w:rsidP="006D21AC">
      <w:pPr>
        <w:pStyle w:val="aff0"/>
        <w:ind w:firstLine="384"/>
      </w:pPr>
    </w:p>
    <w:p w:rsidR="00DA7AD0" w:rsidRDefault="00EB71DE" w:rsidP="00346BE6">
      <w:pPr>
        <w:pStyle w:val="a5"/>
        <w:spacing w:after="0"/>
        <w:ind w:firstLineChars="412" w:firstLine="799"/>
        <w:outlineLvl w:val="0"/>
        <w:rPr>
          <w:rFonts w:ascii="HY신명조" w:eastAsia="HY신명조"/>
        </w:rPr>
      </w:pPr>
      <w:r w:rsidRPr="00FC77A0">
        <w:rPr>
          <w:position w:val="-12"/>
        </w:rPr>
        <w:object w:dxaOrig="2180" w:dyaOrig="340">
          <v:shape id="_x0000_i1031" type="#_x0000_t75" style="width:109.6pt;height:16.65pt" o:ole="">
            <v:imagedata r:id="rId27" o:title=""/>
          </v:shape>
          <o:OLEObject Type="Embed" ProgID="Equation.DSMT4" ShapeID="_x0000_i1031" DrawAspect="Content" ObjectID="_1426080345" r:id="rId28"/>
        </w:object>
      </w:r>
      <w:r w:rsidR="009309AF">
        <w:rPr>
          <w:rFonts w:hint="eastAsia"/>
        </w:rPr>
        <w:tab/>
      </w:r>
      <w:r w:rsidR="009309AF">
        <w:rPr>
          <w:rFonts w:hint="eastAsia"/>
        </w:rPr>
        <w:tab/>
      </w:r>
      <w:r w:rsidR="00CB6AD7">
        <w:rPr>
          <w:rFonts w:hint="eastAsia"/>
        </w:rPr>
        <w:tab/>
      </w:r>
      <w:r w:rsidR="009309AF">
        <w:rPr>
          <w:rFonts w:hint="eastAsia"/>
        </w:rPr>
        <w:tab/>
      </w:r>
      <w:r w:rsidR="00DA7AD0">
        <w:rPr>
          <w:rFonts w:hint="eastAsia"/>
        </w:rPr>
        <w:tab/>
      </w:r>
      <w:r w:rsidR="00DA7AD0" w:rsidRPr="00315E46">
        <w:rPr>
          <w:rFonts w:ascii="HY신명조" w:eastAsia="HY신명조" w:hint="eastAsia"/>
        </w:rPr>
        <w:t>(2)</w:t>
      </w:r>
    </w:p>
    <w:p w:rsidR="00D947C5" w:rsidRPr="00496819" w:rsidRDefault="00D947C5" w:rsidP="00496819">
      <w:pPr>
        <w:pStyle w:val="a5"/>
        <w:spacing w:after="0"/>
        <w:ind w:firstLineChars="412" w:firstLine="477"/>
        <w:rPr>
          <w:sz w:val="14"/>
        </w:rPr>
      </w:pPr>
    </w:p>
    <w:p w:rsidR="00DA7AD0" w:rsidRDefault="00DA7AD0" w:rsidP="00C236AA">
      <w:pPr>
        <w:pStyle w:val="aff0"/>
        <w:ind w:firstLineChars="0" w:firstLine="0"/>
      </w:pPr>
      <w:r w:rsidRPr="001F3C7A">
        <w:t xml:space="preserve">각 포트폴리오가 서로 중복되지 않은 </w:t>
      </w:r>
      <w:r>
        <w:rPr>
          <w:rFonts w:hint="eastAsia"/>
        </w:rPr>
        <w:t>k(k=</w:t>
      </w:r>
      <w:r w:rsidR="00604DD8">
        <w:rPr>
          <w:rFonts w:hint="eastAsia"/>
        </w:rPr>
        <w:t xml:space="preserve">25, </w:t>
      </w:r>
      <w:r>
        <w:rPr>
          <w:rFonts w:hint="eastAsia"/>
        </w:rPr>
        <w:t xml:space="preserve">50, </w:t>
      </w:r>
      <w:r w:rsidR="00604DD8">
        <w:rPr>
          <w:rFonts w:hint="eastAsia"/>
        </w:rPr>
        <w:t xml:space="preserve">75, </w:t>
      </w:r>
      <w:r>
        <w:rPr>
          <w:rFonts w:hint="eastAsia"/>
        </w:rPr>
        <w:t>100</w:t>
      </w:r>
      <w:r w:rsidR="00604DD8">
        <w:rPr>
          <w:rFonts w:hint="eastAsia"/>
        </w:rPr>
        <w:t>, 125, 150</w:t>
      </w:r>
      <w:r>
        <w:rPr>
          <w:rFonts w:hint="eastAsia"/>
        </w:rPr>
        <w:t>)</w:t>
      </w:r>
      <w:r w:rsidRPr="001F3C7A">
        <w:t xml:space="preserve">개의 주식으로 구성되도록 만든 다음, 두 포트폴리오 </w:t>
      </w:r>
      <w:r>
        <w:rPr>
          <w:rFonts w:hint="eastAsia"/>
        </w:rPr>
        <w:t>R</w:t>
      </w:r>
      <w:r w:rsidRPr="001F3C7A">
        <w:t xml:space="preserve">BSI의 시계열 상관계수를 구하는 과정을 1,000번 </w:t>
      </w:r>
      <w:r>
        <w:t>반복</w:t>
      </w:r>
      <w:r>
        <w:rPr>
          <w:rFonts w:hint="eastAsia"/>
        </w:rPr>
        <w:t>하면, 상관계수의 분포를 얻을 수 있다. 그 결과가 그림</w:t>
      </w:r>
      <w:r w:rsidR="00C87C3A">
        <w:rPr>
          <w:rFonts w:hint="eastAsia"/>
        </w:rPr>
        <w:t xml:space="preserve"> 2</w:t>
      </w:r>
      <w:r>
        <w:rPr>
          <w:rFonts w:hint="eastAsia"/>
        </w:rPr>
        <w:t>의 패널 A, 표 2의 패널 A이다.</w:t>
      </w:r>
    </w:p>
    <w:p w:rsidR="00DA7AD0" w:rsidRPr="00D94137" w:rsidRDefault="00DA7AD0" w:rsidP="006D21AC">
      <w:pPr>
        <w:pStyle w:val="aff0"/>
        <w:ind w:firstLine="384"/>
      </w:pPr>
    </w:p>
    <w:p w:rsidR="00DA7AD0" w:rsidRDefault="00DA7AD0" w:rsidP="006D21AC">
      <w:pPr>
        <w:pStyle w:val="aff0"/>
        <w:ind w:firstLine="384"/>
        <w:jc w:val="center"/>
        <w:outlineLvl w:val="1"/>
      </w:pPr>
      <w:r>
        <w:rPr>
          <w:rFonts w:hint="eastAsia"/>
        </w:rPr>
        <w:t xml:space="preserve">&lt;그림 </w:t>
      </w:r>
      <w:r w:rsidR="009626BC">
        <w:rPr>
          <w:rFonts w:hint="eastAsia"/>
        </w:rPr>
        <w:t>2</w:t>
      </w:r>
      <w:r>
        <w:rPr>
          <w:rFonts w:hint="eastAsia"/>
        </w:rPr>
        <w:t>&gt;</w:t>
      </w:r>
    </w:p>
    <w:p w:rsidR="00D94137" w:rsidRDefault="00D94137" w:rsidP="006D21AC">
      <w:pPr>
        <w:pStyle w:val="aff0"/>
        <w:ind w:firstLine="384"/>
        <w:jc w:val="center"/>
      </w:pPr>
    </w:p>
    <w:p w:rsidR="00DA7AD0" w:rsidRDefault="00DA7AD0" w:rsidP="006D21AC">
      <w:pPr>
        <w:pStyle w:val="aff0"/>
        <w:ind w:firstLine="384"/>
        <w:jc w:val="center"/>
        <w:outlineLvl w:val="1"/>
      </w:pPr>
      <w:r>
        <w:rPr>
          <w:rFonts w:hint="eastAsia"/>
        </w:rPr>
        <w:t>&lt;표 2&gt;</w:t>
      </w:r>
    </w:p>
    <w:p w:rsidR="00FA14D3" w:rsidRDefault="00FA14D3" w:rsidP="006D21AC">
      <w:pPr>
        <w:pStyle w:val="aff0"/>
        <w:ind w:firstLine="384"/>
      </w:pPr>
    </w:p>
    <w:p w:rsidR="007626FF" w:rsidRDefault="00DA7AD0" w:rsidP="006D21AC">
      <w:pPr>
        <w:pStyle w:val="aff0"/>
        <w:ind w:firstLine="384"/>
      </w:pPr>
      <w:r>
        <w:rPr>
          <w:rFonts w:hint="eastAsia"/>
        </w:rPr>
        <w:t>먼저 포트폴리오를 구성하는 주식의 수(k)</w:t>
      </w:r>
      <w:r w:rsidR="00954080">
        <w:rPr>
          <w:rFonts w:hint="eastAsia"/>
        </w:rPr>
        <w:t xml:space="preserve">에 따라 </w:t>
      </w:r>
      <w:r>
        <w:rPr>
          <w:rFonts w:hint="eastAsia"/>
        </w:rPr>
        <w:t xml:space="preserve">상관계수의 분포가 달라지는지 살펴본 </w:t>
      </w:r>
      <w:r w:rsidR="00F135F7">
        <w:rPr>
          <w:rFonts w:hint="eastAsia"/>
        </w:rPr>
        <w:t>그림 2의 패널 A를 보자.</w:t>
      </w:r>
      <w:r>
        <w:rPr>
          <w:rFonts w:hint="eastAsia"/>
        </w:rPr>
        <w:t xml:space="preserve"> </w:t>
      </w:r>
      <w:r w:rsidR="00965296">
        <w:rPr>
          <w:rFonts w:hint="eastAsia"/>
        </w:rPr>
        <w:t xml:space="preserve">만약 개인투자자들의 거래가 </w:t>
      </w:r>
      <w:r w:rsidR="00740313">
        <w:rPr>
          <w:rFonts w:hint="eastAsia"/>
        </w:rPr>
        <w:t xml:space="preserve">각자 다른 </w:t>
      </w:r>
      <w:r w:rsidR="00965296">
        <w:rPr>
          <w:rFonts w:hint="eastAsia"/>
        </w:rPr>
        <w:t xml:space="preserve">비합리적 </w:t>
      </w:r>
      <w:r w:rsidR="00740313">
        <w:rPr>
          <w:rFonts w:hint="eastAsia"/>
        </w:rPr>
        <w:t>판단에 의한 것이라면, 즉 공통된 판단 오류</w:t>
      </w:r>
      <w:r w:rsidR="0019473D">
        <w:rPr>
          <w:rFonts w:hint="eastAsia"/>
        </w:rPr>
        <w:t>에 의한 것이</w:t>
      </w:r>
      <w:r w:rsidR="00740313">
        <w:rPr>
          <w:rFonts w:hint="eastAsia"/>
        </w:rPr>
        <w:t xml:space="preserve"> 아니라면, </w:t>
      </w:r>
      <w:r w:rsidR="00E35B1B">
        <w:rPr>
          <w:rFonts w:hint="eastAsia"/>
        </w:rPr>
        <w:t xml:space="preserve">주식에 대한 매수, 매도의 방향이 서로 달라 </w:t>
      </w:r>
      <w:r w:rsidR="00740313">
        <w:rPr>
          <w:rFonts w:hint="eastAsia"/>
        </w:rPr>
        <w:t>포트폴리오에 많은 주식이 속할수록 거래량불균형 간 상관관계는 낮아질 것이다.</w:t>
      </w:r>
      <w:r w:rsidR="00522E57">
        <w:rPr>
          <w:rFonts w:hint="eastAsia"/>
        </w:rPr>
        <w:t xml:space="preserve"> 그러나 실증 결과</w:t>
      </w:r>
      <w:r w:rsidR="0019473D">
        <w:rPr>
          <w:rFonts w:hint="eastAsia"/>
        </w:rPr>
        <w:t>,</w:t>
      </w:r>
      <w:r w:rsidR="00522E57">
        <w:rPr>
          <w:rFonts w:hint="eastAsia"/>
        </w:rPr>
        <w:t xml:space="preserve"> k가 클수록 상관계수는 오히려 더 높</w:t>
      </w:r>
      <w:r w:rsidR="0019473D">
        <w:rPr>
          <w:rFonts w:hint="eastAsia"/>
        </w:rPr>
        <w:t>음을 확인한</w:t>
      </w:r>
      <w:r w:rsidR="00522E57">
        <w:rPr>
          <w:rFonts w:hint="eastAsia"/>
        </w:rPr>
        <w:t>다. 개인투자자의 거래에 체계적 요소가 있음</w:t>
      </w:r>
      <w:r w:rsidR="008B2BD1">
        <w:rPr>
          <w:rFonts w:hint="eastAsia"/>
        </w:rPr>
        <w:t>을 지지하는 결과이다.</w:t>
      </w:r>
      <w:r w:rsidR="008D65FD">
        <w:rPr>
          <w:rFonts w:hint="eastAsia"/>
        </w:rPr>
        <w:t xml:space="preserve"> </w:t>
      </w:r>
      <w:r w:rsidR="008E317C">
        <w:rPr>
          <w:rFonts w:hint="eastAsia"/>
        </w:rPr>
        <w:t>구체적으로 보면</w:t>
      </w:r>
      <w:r w:rsidR="001A2FEB">
        <w:rPr>
          <w:rFonts w:hint="eastAsia"/>
        </w:rPr>
        <w:t>,</w:t>
      </w:r>
      <w:r w:rsidR="008E317C">
        <w:rPr>
          <w:rFonts w:hint="eastAsia"/>
        </w:rPr>
        <w:t xml:space="preserve"> </w:t>
      </w:r>
      <w:r>
        <w:rPr>
          <w:rFonts w:hint="eastAsia"/>
        </w:rPr>
        <w:t>50, 100개의 주식으로 포트폴리오를 구성한 경우 RBSI의 평균</w:t>
      </w:r>
      <w:r w:rsidRPr="001F3C7A">
        <w:t>상관계수</w:t>
      </w:r>
      <w:r>
        <w:rPr>
          <w:rFonts w:hint="eastAsia"/>
        </w:rPr>
        <w:t>는</w:t>
      </w:r>
      <w:r w:rsidRPr="001F3C7A">
        <w:t xml:space="preserve"> </w:t>
      </w:r>
      <w:r>
        <w:rPr>
          <w:rFonts w:hint="eastAsia"/>
        </w:rPr>
        <w:t xml:space="preserve">각각 </w:t>
      </w:r>
      <w:r w:rsidRPr="001F3C7A">
        <w:t>0.72</w:t>
      </w:r>
      <w:r>
        <w:rPr>
          <w:rFonts w:hint="eastAsia"/>
        </w:rPr>
        <w:t>, 0.84</w:t>
      </w:r>
      <w:r w:rsidR="007626FF">
        <w:rPr>
          <w:rFonts w:hint="eastAsia"/>
        </w:rPr>
        <w:t>로</w:t>
      </w:r>
      <w:r w:rsidR="008E317C">
        <w:rPr>
          <w:rFonts w:hint="eastAsia"/>
        </w:rPr>
        <w:t>(표 2의 패널 B)</w:t>
      </w:r>
      <w:r w:rsidR="004255F4">
        <w:rPr>
          <w:rFonts w:hint="eastAsia"/>
        </w:rPr>
        <w:t xml:space="preserve">, </w:t>
      </w:r>
      <w:r w:rsidR="0085283F">
        <w:rPr>
          <w:rFonts w:hint="eastAsia"/>
        </w:rPr>
        <w:t xml:space="preserve">개인투자자의 거래들은 </w:t>
      </w:r>
      <w:r w:rsidR="004255F4">
        <w:rPr>
          <w:rFonts w:hint="eastAsia"/>
        </w:rPr>
        <w:t xml:space="preserve">비교적 높은 양의 </w:t>
      </w:r>
      <w:r w:rsidR="00F6333E">
        <w:rPr>
          <w:rFonts w:hint="eastAsia"/>
        </w:rPr>
        <w:t>상관</w:t>
      </w:r>
      <w:r w:rsidR="004255F4">
        <w:rPr>
          <w:rFonts w:hint="eastAsia"/>
        </w:rPr>
        <w:t>관계</w:t>
      </w:r>
      <w:r w:rsidR="0085283F">
        <w:rPr>
          <w:rFonts w:hint="eastAsia"/>
        </w:rPr>
        <w:t>에 있다.</w:t>
      </w:r>
      <w:r w:rsidR="00736DF3">
        <w:rPr>
          <w:rFonts w:hint="eastAsia"/>
        </w:rPr>
        <w:t xml:space="preserve"> </w:t>
      </w:r>
      <w:r w:rsidR="00241073">
        <w:rPr>
          <w:rFonts w:hint="eastAsia"/>
        </w:rPr>
        <w:t xml:space="preserve">이는 </w:t>
      </w:r>
      <w:r>
        <w:rPr>
          <w:rFonts w:hint="eastAsia"/>
        </w:rPr>
        <w:t>국내 주식시장에</w:t>
      </w:r>
      <w:r w:rsidR="00983136">
        <w:rPr>
          <w:rFonts w:hint="eastAsia"/>
        </w:rPr>
        <w:t>도</w:t>
      </w:r>
      <w:r>
        <w:rPr>
          <w:rFonts w:hint="eastAsia"/>
        </w:rPr>
        <w:t xml:space="preserve"> 개인투자자의 집단적 거래행태가 </w:t>
      </w:r>
      <w:r w:rsidR="007626FF">
        <w:rPr>
          <w:rFonts w:hint="eastAsia"/>
        </w:rPr>
        <w:t>존재</w:t>
      </w:r>
      <w:r w:rsidR="00983136">
        <w:rPr>
          <w:rFonts w:hint="eastAsia"/>
        </w:rPr>
        <w:t xml:space="preserve">함을 </w:t>
      </w:r>
      <w:r w:rsidR="00241073">
        <w:rPr>
          <w:rFonts w:hint="eastAsia"/>
        </w:rPr>
        <w:t>보여주는 증거라 할 수 있다.</w:t>
      </w:r>
    </w:p>
    <w:p w:rsidR="0058203B" w:rsidRDefault="00DA7AD0" w:rsidP="006D21AC">
      <w:pPr>
        <w:pStyle w:val="aff0"/>
        <w:ind w:firstLine="384"/>
      </w:pPr>
      <w:r>
        <w:rPr>
          <w:rFonts w:hint="eastAsia"/>
        </w:rPr>
        <w:t>한편</w:t>
      </w:r>
      <w:r w:rsidR="00B835E5">
        <w:rPr>
          <w:rFonts w:hint="eastAsia"/>
        </w:rPr>
        <w:t>, 우리는</w:t>
      </w:r>
      <w:r>
        <w:rPr>
          <w:rFonts w:hint="eastAsia"/>
        </w:rPr>
        <w:t xml:space="preserve"> 기관투자자들의 매수주도거래량과 매도주도거래량의 차이로도 거래량불균형(IBSI)을 구하여</w:t>
      </w:r>
      <w:r w:rsidR="00B835E5">
        <w:rPr>
          <w:rFonts w:hint="eastAsia"/>
        </w:rPr>
        <w:t>,</w:t>
      </w:r>
      <w:r>
        <w:rPr>
          <w:rFonts w:hint="eastAsia"/>
        </w:rPr>
        <w:t xml:space="preserve"> </w:t>
      </w:r>
      <w:r w:rsidR="00B835E5">
        <w:rPr>
          <w:rFonts w:hint="eastAsia"/>
        </w:rPr>
        <w:t xml:space="preserve">개인투자자와 동일한 </w:t>
      </w:r>
      <w:r>
        <w:rPr>
          <w:rFonts w:hint="eastAsia"/>
        </w:rPr>
        <w:t>방법으로</w:t>
      </w:r>
      <w:r w:rsidR="00B835E5">
        <w:rPr>
          <w:rFonts w:hint="eastAsia"/>
        </w:rPr>
        <w:t xml:space="preserve"> 기관투자자의 거래에도 </w:t>
      </w:r>
      <w:r w:rsidR="004C3BE9">
        <w:rPr>
          <w:rFonts w:hint="eastAsia"/>
        </w:rPr>
        <w:t xml:space="preserve">집단적 경향이 </w:t>
      </w:r>
      <w:r w:rsidR="00370BE6">
        <w:rPr>
          <w:rFonts w:hint="eastAsia"/>
        </w:rPr>
        <w:t xml:space="preserve">있는지 </w:t>
      </w:r>
      <w:r w:rsidR="007631E9">
        <w:rPr>
          <w:rFonts w:hint="eastAsia"/>
        </w:rPr>
        <w:t>확인한다</w:t>
      </w:r>
      <w:r w:rsidR="00FB0991">
        <w:rPr>
          <w:rFonts w:hint="eastAsia"/>
        </w:rPr>
        <w:t xml:space="preserve">. </w:t>
      </w:r>
      <w:r w:rsidR="009F55DE">
        <w:rPr>
          <w:rFonts w:hint="eastAsia"/>
        </w:rPr>
        <w:t xml:space="preserve">그 결과, </w:t>
      </w:r>
      <w:r>
        <w:rPr>
          <w:rFonts w:hint="eastAsia"/>
        </w:rPr>
        <w:t xml:space="preserve">기관투자자들의 매도-매수 거래량불균형(IBSI) 간의 상관계수는 0.51, 0.68로 개인투자자 거래량불균형의 </w:t>
      </w:r>
      <w:r>
        <w:rPr>
          <w:rFonts w:hint="eastAsia"/>
        </w:rPr>
        <w:lastRenderedPageBreak/>
        <w:t xml:space="preserve">상관계수에 비해 </w:t>
      </w:r>
      <w:r w:rsidR="0086399A">
        <w:rPr>
          <w:rFonts w:hint="eastAsia"/>
        </w:rPr>
        <w:t>낮</w:t>
      </w:r>
      <w:r w:rsidR="009C700B">
        <w:rPr>
          <w:rFonts w:hint="eastAsia"/>
        </w:rPr>
        <w:t>게 나타났다</w:t>
      </w:r>
      <w:r>
        <w:rPr>
          <w:rFonts w:hint="eastAsia"/>
        </w:rPr>
        <w:t xml:space="preserve">(k=50, 100 기준). 기관투자자는 개인투자자에 비해 매도 또는 매수 일방으로 몰리는 경향이 </w:t>
      </w:r>
      <w:r w:rsidR="00FC29D2">
        <w:rPr>
          <w:rFonts w:hint="eastAsia"/>
        </w:rPr>
        <w:t xml:space="preserve">다소 </w:t>
      </w:r>
      <w:r>
        <w:rPr>
          <w:rFonts w:hint="eastAsia"/>
        </w:rPr>
        <w:t>약</w:t>
      </w:r>
      <w:r w:rsidR="003530B6">
        <w:rPr>
          <w:rFonts w:hint="eastAsia"/>
        </w:rPr>
        <w:t>하다고 볼 수 있다.</w:t>
      </w:r>
      <w:r w:rsidR="00B14313">
        <w:rPr>
          <w:rStyle w:val="a8"/>
        </w:rPr>
        <w:footnoteReference w:id="10"/>
      </w:r>
      <w:r w:rsidR="0058203B">
        <w:rPr>
          <w:rFonts w:hint="eastAsia"/>
        </w:rPr>
        <w:t xml:space="preserve"> </w:t>
      </w:r>
    </w:p>
    <w:p w:rsidR="00DA7AD0" w:rsidRDefault="00DA7AD0" w:rsidP="006D21AC">
      <w:pPr>
        <w:pStyle w:val="aff0"/>
        <w:ind w:firstLine="384"/>
      </w:pPr>
      <w:r>
        <w:rPr>
          <w:rFonts w:hint="eastAsia"/>
        </w:rPr>
        <w:t xml:space="preserve">기관투자자의 거래량불균형과 개인투자자의 거래량불균형의 상관관계는 </w:t>
      </w:r>
      <w:r w:rsidR="00E01A46">
        <w:rPr>
          <w:rFonts w:hint="eastAsia"/>
        </w:rPr>
        <w:t>k=50</w:t>
      </w:r>
      <w:r>
        <w:rPr>
          <w:rFonts w:hint="eastAsia"/>
        </w:rPr>
        <w:t xml:space="preserve"> 기준 0.20으로, 기관투자자와 개인투자자가 </w:t>
      </w:r>
      <w:r w:rsidR="00804DF0">
        <w:rPr>
          <w:rFonts w:hint="eastAsia"/>
        </w:rPr>
        <w:t xml:space="preserve">함께 </w:t>
      </w:r>
      <w:r w:rsidR="00A2407D">
        <w:rPr>
          <w:rFonts w:hint="eastAsia"/>
        </w:rPr>
        <w:t xml:space="preserve">같은 </w:t>
      </w:r>
      <w:r>
        <w:rPr>
          <w:rFonts w:hint="eastAsia"/>
        </w:rPr>
        <w:t>방향으로 몰려 거래하는 경향</w:t>
      </w:r>
      <w:r w:rsidR="00804DF0">
        <w:rPr>
          <w:rFonts w:hint="eastAsia"/>
        </w:rPr>
        <w:t>은</w:t>
      </w:r>
      <w:r>
        <w:rPr>
          <w:rFonts w:hint="eastAsia"/>
        </w:rPr>
        <w:t xml:space="preserve"> </w:t>
      </w:r>
      <w:r w:rsidR="00FC0A6D">
        <w:rPr>
          <w:rFonts w:hint="eastAsia"/>
        </w:rPr>
        <w:t xml:space="preserve">비교적 </w:t>
      </w:r>
      <w:r>
        <w:rPr>
          <w:rFonts w:hint="eastAsia"/>
        </w:rPr>
        <w:t xml:space="preserve">강하지 않다. 만약 </w:t>
      </w:r>
      <w:r w:rsidR="00053412">
        <w:rPr>
          <w:rFonts w:hint="eastAsia"/>
        </w:rPr>
        <w:t xml:space="preserve">개인투자자 혹은 기관투자자가 </w:t>
      </w:r>
      <w:r>
        <w:rPr>
          <w:rFonts w:hint="eastAsia"/>
        </w:rPr>
        <w:t xml:space="preserve">시기에 따라 매수, 매도 일방으로 거래하는 경향이 시장상황의 변화에 기인한다면, 투자자그룹에 관계없이 모든 투자자가 집단적으로 거래하는 현상이 관찰될 것이다. 그러나 각 투자자 그룹 내의 상관관계는 높고 투자자 그룹 간의 상관관계는 </w:t>
      </w:r>
      <w:r w:rsidR="00B709A6">
        <w:rPr>
          <w:rFonts w:hint="eastAsia"/>
        </w:rPr>
        <w:t>낮은</w:t>
      </w:r>
      <w:r>
        <w:rPr>
          <w:rFonts w:hint="eastAsia"/>
        </w:rPr>
        <w:t xml:space="preserve"> 결과는</w:t>
      </w:r>
      <w:r w:rsidR="009977EE">
        <w:rPr>
          <w:rFonts w:hint="eastAsia"/>
        </w:rPr>
        <w:t>,</w:t>
      </w:r>
      <w:r>
        <w:rPr>
          <w:rFonts w:hint="eastAsia"/>
        </w:rPr>
        <w:t xml:space="preserve"> 개인투자자의 집단적 거래행태가 시장상황의 변화에 의한 것만은 아니라는 주장을 지지한다.</w:t>
      </w:r>
    </w:p>
    <w:p w:rsidR="00DA7AD0" w:rsidRDefault="00734E5D" w:rsidP="007C5FF1">
      <w:pPr>
        <w:pStyle w:val="aff0"/>
        <w:ind w:firstLine="384"/>
      </w:pPr>
      <w:r>
        <w:rPr>
          <w:rFonts w:hint="eastAsia"/>
        </w:rPr>
        <w:t xml:space="preserve">패널 B에서 </w:t>
      </w:r>
      <w:r w:rsidR="00134BFC">
        <w:rPr>
          <w:rFonts w:hint="eastAsia"/>
        </w:rPr>
        <w:t xml:space="preserve">또한 </w:t>
      </w:r>
      <w:r w:rsidR="00DA7AD0">
        <w:rPr>
          <w:rFonts w:hint="eastAsia"/>
        </w:rPr>
        <w:t>흥미로운 것은 Kumar and L</w:t>
      </w:r>
      <w:r w:rsidR="00DA7AD0">
        <w:t>e</w:t>
      </w:r>
      <w:r w:rsidR="00DA7AD0">
        <w:rPr>
          <w:rFonts w:hint="eastAsia"/>
        </w:rPr>
        <w:t>e(</w:t>
      </w:r>
      <w:r w:rsidR="006B7481">
        <w:rPr>
          <w:rFonts w:hint="eastAsia"/>
        </w:rPr>
        <w:t>2006</w:t>
      </w:r>
      <w:r w:rsidR="00DA7AD0">
        <w:rPr>
          <w:rFonts w:hint="eastAsia"/>
        </w:rPr>
        <w:t>)</w:t>
      </w:r>
      <w:r w:rsidR="00C46525">
        <w:rPr>
          <w:rFonts w:hint="eastAsia"/>
        </w:rPr>
        <w:t>와</w:t>
      </w:r>
      <w:r w:rsidR="00CD4D5E">
        <w:rPr>
          <w:rFonts w:hint="eastAsia"/>
        </w:rPr>
        <w:t xml:space="preserve"> 같이 </w:t>
      </w:r>
      <w:r w:rsidR="00DA7AD0">
        <w:rPr>
          <w:rFonts w:hint="eastAsia"/>
        </w:rPr>
        <w:t xml:space="preserve">거래량불균형을 </w:t>
      </w:r>
      <w:proofErr w:type="spellStart"/>
      <w:r w:rsidR="00DA7AD0">
        <w:rPr>
          <w:rFonts w:hint="eastAsia"/>
        </w:rPr>
        <w:t>단순매수량과</w:t>
      </w:r>
      <w:proofErr w:type="spellEnd"/>
      <w:r w:rsidR="00DA7AD0">
        <w:rPr>
          <w:rFonts w:hint="eastAsia"/>
        </w:rPr>
        <w:t xml:space="preserve"> </w:t>
      </w:r>
      <w:proofErr w:type="spellStart"/>
      <w:r w:rsidR="00DA7AD0">
        <w:rPr>
          <w:rFonts w:hint="eastAsia"/>
        </w:rPr>
        <w:t>단순매도량의</w:t>
      </w:r>
      <w:proofErr w:type="spellEnd"/>
      <w:r w:rsidR="00DA7AD0">
        <w:rPr>
          <w:rFonts w:hint="eastAsia"/>
        </w:rPr>
        <w:t xml:space="preserve"> 차이로 구한 경우, 거래량불균형</w:t>
      </w:r>
      <w:r>
        <w:rPr>
          <w:rFonts w:hint="eastAsia"/>
        </w:rPr>
        <w:t xml:space="preserve"> 간의</w:t>
      </w:r>
      <w:r w:rsidR="00DA7AD0">
        <w:rPr>
          <w:rFonts w:hint="eastAsia"/>
        </w:rPr>
        <w:t xml:space="preserve"> 상관계수가 상대적으로 낮다는 점이다. RBSI</w:t>
      </w:r>
      <w:r w:rsidR="00DA7AD0" w:rsidRPr="007066EA">
        <w:rPr>
          <w:rFonts w:hint="eastAsia"/>
          <w:vertAlign w:val="superscript"/>
        </w:rPr>
        <w:t>0</w:t>
      </w:r>
      <w:r w:rsidR="00B72558">
        <w:rPr>
          <w:rFonts w:hint="eastAsia"/>
        </w:rPr>
        <w:t>를</w:t>
      </w:r>
      <w:r w:rsidR="00DA7AD0">
        <w:rPr>
          <w:rFonts w:hint="eastAsia"/>
        </w:rPr>
        <w:t xml:space="preserve"> 개인투자자의 </w:t>
      </w:r>
      <w:proofErr w:type="spellStart"/>
      <w:r w:rsidR="00DA7AD0">
        <w:rPr>
          <w:rFonts w:hint="eastAsia"/>
        </w:rPr>
        <w:t>매수량과</w:t>
      </w:r>
      <w:proofErr w:type="spellEnd"/>
      <w:r w:rsidR="00DA7AD0">
        <w:rPr>
          <w:rFonts w:hint="eastAsia"/>
        </w:rPr>
        <w:t xml:space="preserve"> </w:t>
      </w:r>
      <w:proofErr w:type="spellStart"/>
      <w:r w:rsidR="00DA7AD0">
        <w:rPr>
          <w:rFonts w:hint="eastAsia"/>
        </w:rPr>
        <w:t>매도량의</w:t>
      </w:r>
      <w:proofErr w:type="spellEnd"/>
      <w:r w:rsidR="00DA7AD0">
        <w:rPr>
          <w:rFonts w:hint="eastAsia"/>
        </w:rPr>
        <w:t xml:space="preserve"> 차이를 </w:t>
      </w:r>
      <w:proofErr w:type="spellStart"/>
      <w:r w:rsidR="00DA7AD0">
        <w:rPr>
          <w:rFonts w:hint="eastAsia"/>
        </w:rPr>
        <w:t>매수량과</w:t>
      </w:r>
      <w:proofErr w:type="spellEnd"/>
      <w:r w:rsidR="00DA7AD0">
        <w:rPr>
          <w:rFonts w:hint="eastAsia"/>
        </w:rPr>
        <w:t xml:space="preserve"> </w:t>
      </w:r>
      <w:proofErr w:type="spellStart"/>
      <w:r w:rsidR="00DA7AD0">
        <w:rPr>
          <w:rFonts w:hint="eastAsia"/>
        </w:rPr>
        <w:t>매도량의</w:t>
      </w:r>
      <w:proofErr w:type="spellEnd"/>
      <w:r w:rsidR="00DA7AD0">
        <w:rPr>
          <w:rFonts w:hint="eastAsia"/>
        </w:rPr>
        <w:t xml:space="preserve"> 합으로 나눈 값</w:t>
      </w:r>
      <w:r w:rsidR="007066EA">
        <w:rPr>
          <w:rFonts w:hint="eastAsia"/>
        </w:rPr>
        <w:t xml:space="preserve">으로 정의하고, </w:t>
      </w:r>
      <w:r w:rsidR="00702082">
        <w:rPr>
          <w:rFonts w:hint="eastAsia"/>
        </w:rPr>
        <w:t>포트폴리오 RBSI</w:t>
      </w:r>
      <w:r w:rsidR="00702082" w:rsidRPr="007066EA">
        <w:rPr>
          <w:rFonts w:hint="eastAsia"/>
          <w:vertAlign w:val="superscript"/>
        </w:rPr>
        <w:t>0</w:t>
      </w:r>
      <w:r w:rsidR="00702082" w:rsidRPr="00702082">
        <w:rPr>
          <w:rFonts w:hint="eastAsia"/>
        </w:rPr>
        <w:t xml:space="preserve"> 간의</w:t>
      </w:r>
      <w:r w:rsidR="00702082">
        <w:rPr>
          <w:rFonts w:hint="eastAsia"/>
        </w:rPr>
        <w:t xml:space="preserve"> 상관계수를 구한 결과,</w:t>
      </w:r>
      <w:r w:rsidR="00702082" w:rsidRPr="00702082">
        <w:rPr>
          <w:rFonts w:hint="eastAsia"/>
        </w:rPr>
        <w:t xml:space="preserve"> </w:t>
      </w:r>
      <w:r w:rsidR="00702082">
        <w:rPr>
          <w:rFonts w:hint="eastAsia"/>
        </w:rPr>
        <w:t>k=50, 100인 경우 각각 0.44, 0.61로 나타났다. RBSI의 상관계수 0.72, 0.84에 비해 낮</w:t>
      </w:r>
      <w:r w:rsidR="00E3795B">
        <w:rPr>
          <w:rFonts w:hint="eastAsia"/>
        </w:rPr>
        <w:t>은 수치이</w:t>
      </w:r>
      <w:r w:rsidR="00702082">
        <w:rPr>
          <w:rFonts w:hint="eastAsia"/>
        </w:rPr>
        <w:t>다.</w:t>
      </w:r>
      <w:r w:rsidR="00313B7F">
        <w:rPr>
          <w:rFonts w:hint="eastAsia"/>
        </w:rPr>
        <w:t xml:space="preserve"> </w:t>
      </w:r>
      <w:r w:rsidR="0058475C">
        <w:rPr>
          <w:rFonts w:hint="eastAsia"/>
        </w:rPr>
        <w:t xml:space="preserve">이러한 결과는 </w:t>
      </w:r>
      <w:r w:rsidR="00DA7AD0">
        <w:rPr>
          <w:rFonts w:hint="eastAsia"/>
        </w:rPr>
        <w:t>기관투자자의 거래를 개인투자자가 수동적으로 받아주기 때문에, 개인투자자들이 마치 몰려 거래하는 것처럼 보인다는 주장을 반박한다</w:t>
      </w:r>
      <w:r w:rsidR="002058E5">
        <w:rPr>
          <w:rFonts w:hint="eastAsia"/>
        </w:rPr>
        <w:t>.</w:t>
      </w:r>
      <w:r w:rsidR="00DA7AD0">
        <w:rPr>
          <w:rStyle w:val="a8"/>
        </w:rPr>
        <w:footnoteReference w:id="11"/>
      </w:r>
      <w:r w:rsidR="00DA7AD0">
        <w:rPr>
          <w:rFonts w:hint="eastAsia"/>
        </w:rPr>
        <w:t xml:space="preserve"> 개인투자자들의 단순 거래량불균형보다 개인투자자들이 주도하는 거래량불균형에서 오히려 집단적 행태가 두드러지게 나타났기 때문이다. RBSI 간 상관계수가 IBSI 간 상관계수보다 평균적으로 높고, RBSI와 IBSI의 상관계수가 양수인 결과도 이러한 해석과 일관된다. </w:t>
      </w:r>
    </w:p>
    <w:p w:rsidR="00DA7AD0" w:rsidRDefault="00DA7AD0" w:rsidP="00FB2E9D">
      <w:pPr>
        <w:pStyle w:val="aff0"/>
        <w:ind w:firstLine="384"/>
      </w:pPr>
      <w:r>
        <w:rPr>
          <w:rFonts w:hint="eastAsia"/>
        </w:rPr>
        <w:t xml:space="preserve">Barber, </w:t>
      </w:r>
      <w:proofErr w:type="spellStart"/>
      <w:r>
        <w:rPr>
          <w:rFonts w:hint="eastAsia"/>
        </w:rPr>
        <w:t>Odean</w:t>
      </w:r>
      <w:proofErr w:type="spellEnd"/>
      <w:r>
        <w:rPr>
          <w:rFonts w:hint="eastAsia"/>
        </w:rPr>
        <w:t>, and Zhu(2009a)가 언급한 바와 같이</w:t>
      </w:r>
      <w:r w:rsidR="00276506">
        <w:rPr>
          <w:rFonts w:hint="eastAsia"/>
        </w:rPr>
        <w:t>,</w:t>
      </w:r>
      <w:r>
        <w:rPr>
          <w:rFonts w:hint="eastAsia"/>
        </w:rPr>
        <w:t xml:space="preserve"> 단순거래량으로 측정한 RBSI</w:t>
      </w:r>
      <w:r w:rsidRPr="00FB2E9D">
        <w:rPr>
          <w:rFonts w:hint="eastAsia"/>
          <w:vertAlign w:val="superscript"/>
        </w:rPr>
        <w:t>0</w:t>
      </w:r>
      <w:r>
        <w:rPr>
          <w:rFonts w:hint="eastAsia"/>
        </w:rPr>
        <w:t>가 수동적(passive) 거래를 이용한 지표라면, 개인주도거래량으로 측정한 RBSI는 능동적(active) 거래를 이용한 지표</w:t>
      </w:r>
      <w:r w:rsidR="006836C2">
        <w:rPr>
          <w:rFonts w:hint="eastAsia"/>
        </w:rPr>
        <w:t>라 볼 수 있</w:t>
      </w:r>
      <w:r>
        <w:rPr>
          <w:rFonts w:hint="eastAsia"/>
        </w:rPr>
        <w:t xml:space="preserve">다. 개인투자자가 단순히 </w:t>
      </w:r>
      <w:r>
        <w:rPr>
          <w:rFonts w:hint="eastAsia"/>
        </w:rPr>
        <w:lastRenderedPageBreak/>
        <w:t xml:space="preserve">매수하거나 매도한 거래 중에는 거래상대방인 기관투자자가 주도한 거래도 </w:t>
      </w:r>
      <w:r w:rsidR="00276506">
        <w:rPr>
          <w:rFonts w:hint="eastAsia"/>
        </w:rPr>
        <w:t>포함</w:t>
      </w:r>
      <w:r w:rsidR="00B45D97">
        <w:rPr>
          <w:rFonts w:hint="eastAsia"/>
        </w:rPr>
        <w:t>된다.</w:t>
      </w:r>
      <w:r>
        <w:rPr>
          <w:rFonts w:hint="eastAsia"/>
        </w:rPr>
        <w:t xml:space="preserve"> 따라서 단순 매도-</w:t>
      </w:r>
      <w:proofErr w:type="spellStart"/>
      <w:r>
        <w:rPr>
          <w:rFonts w:hint="eastAsia"/>
        </w:rPr>
        <w:t>매수량의</w:t>
      </w:r>
      <w:proofErr w:type="spellEnd"/>
      <w:r>
        <w:rPr>
          <w:rFonts w:hint="eastAsia"/>
        </w:rPr>
        <w:t xml:space="preserve"> 차이</w:t>
      </w:r>
      <w:r w:rsidR="00A027A4">
        <w:rPr>
          <w:rFonts w:hint="eastAsia"/>
        </w:rPr>
        <w:t>에</w:t>
      </w:r>
      <w:r>
        <w:rPr>
          <w:rFonts w:hint="eastAsia"/>
        </w:rPr>
        <w:t>는 그 주식에 대한 개인투자자의 거래행태</w:t>
      </w:r>
      <w:r>
        <w:t>뿐만</w:t>
      </w:r>
      <w:r>
        <w:rPr>
          <w:rFonts w:hint="eastAsia"/>
        </w:rPr>
        <w:t xml:space="preserve"> 아니라 기관투자자의 거래행태도 </w:t>
      </w:r>
      <w:r w:rsidR="00C95A10">
        <w:rPr>
          <w:rFonts w:hint="eastAsia"/>
        </w:rPr>
        <w:t>반영</w:t>
      </w:r>
      <w:r w:rsidR="00DF7A94">
        <w:rPr>
          <w:rFonts w:hint="eastAsia"/>
        </w:rPr>
        <w:t>될</w:t>
      </w:r>
      <w:r w:rsidR="006A5C72">
        <w:rPr>
          <w:rFonts w:hint="eastAsia"/>
        </w:rPr>
        <w:t xml:space="preserve"> 것이다</w:t>
      </w:r>
      <w:r>
        <w:rPr>
          <w:rFonts w:hint="eastAsia"/>
        </w:rPr>
        <w:t xml:space="preserve">. </w:t>
      </w:r>
      <w:r w:rsidR="0072471B">
        <w:rPr>
          <w:rFonts w:hint="eastAsia"/>
        </w:rPr>
        <w:t xml:space="preserve">그러므로 </w:t>
      </w:r>
      <w:r w:rsidR="00D0739E">
        <w:rPr>
          <w:rFonts w:hint="eastAsia"/>
        </w:rPr>
        <w:t>본 연구</w:t>
      </w:r>
      <w:r w:rsidR="0072471B">
        <w:rPr>
          <w:rFonts w:hint="eastAsia"/>
        </w:rPr>
        <w:t>에서</w:t>
      </w:r>
      <w:r w:rsidR="00D93187">
        <w:rPr>
          <w:rFonts w:hint="eastAsia"/>
        </w:rPr>
        <w:t>와 같이,</w:t>
      </w:r>
      <w:r w:rsidR="0069617C">
        <w:rPr>
          <w:rFonts w:hint="eastAsia"/>
        </w:rPr>
        <w:t xml:space="preserve"> </w:t>
      </w:r>
      <w:r>
        <w:rPr>
          <w:rFonts w:hint="eastAsia"/>
        </w:rPr>
        <w:t xml:space="preserve">거래를 주도한 투자자를 구분하여 </w:t>
      </w:r>
      <w:r w:rsidR="00B908CD">
        <w:rPr>
          <w:rFonts w:hint="eastAsia"/>
        </w:rPr>
        <w:t xml:space="preserve">매도-매수 </w:t>
      </w:r>
      <w:r>
        <w:rPr>
          <w:rFonts w:hint="eastAsia"/>
        </w:rPr>
        <w:t>거래량불균형을 측정하고</w:t>
      </w:r>
      <w:r w:rsidR="00D93187">
        <w:rPr>
          <w:rFonts w:hint="eastAsia"/>
        </w:rPr>
        <w:t>, 여기에서</w:t>
      </w:r>
      <w:r w:rsidR="00466BCC">
        <w:rPr>
          <w:rFonts w:hint="eastAsia"/>
        </w:rPr>
        <w:t xml:space="preserve"> </w:t>
      </w:r>
      <w:r w:rsidR="00C1787A">
        <w:rPr>
          <w:rFonts w:hint="eastAsia"/>
        </w:rPr>
        <w:t>각</w:t>
      </w:r>
      <w:r>
        <w:rPr>
          <w:rFonts w:hint="eastAsia"/>
        </w:rPr>
        <w:t xml:space="preserve"> 투자자그룹의 거래행태를 포착하는 </w:t>
      </w:r>
      <w:r w:rsidR="00635932">
        <w:rPr>
          <w:rFonts w:hint="eastAsia"/>
        </w:rPr>
        <w:t xml:space="preserve">것이 </w:t>
      </w:r>
      <w:r w:rsidR="00241073">
        <w:rPr>
          <w:rFonts w:hint="eastAsia"/>
        </w:rPr>
        <w:t xml:space="preserve">Kumar and Lee (2006)의 방법보다 </w:t>
      </w:r>
      <w:r w:rsidR="00635932">
        <w:rPr>
          <w:rFonts w:hint="eastAsia"/>
        </w:rPr>
        <w:t xml:space="preserve">더 </w:t>
      </w:r>
      <w:r w:rsidR="00D0739E">
        <w:rPr>
          <w:rFonts w:hint="eastAsia"/>
        </w:rPr>
        <w:t>적절</w:t>
      </w:r>
      <w:r w:rsidR="00635932">
        <w:rPr>
          <w:rFonts w:hint="eastAsia"/>
        </w:rPr>
        <w:t>하다.</w:t>
      </w:r>
    </w:p>
    <w:p w:rsidR="00DA7AD0" w:rsidRDefault="00DA7AD0" w:rsidP="009B3B75">
      <w:pPr>
        <w:pStyle w:val="aff0"/>
        <w:ind w:firstLine="384"/>
      </w:pPr>
      <w:r>
        <w:rPr>
          <w:rFonts w:hint="eastAsia"/>
        </w:rPr>
        <w:t xml:space="preserve">주문 유형에 따라 수동적 거래와 능동적 거래를 구분할 수 </w:t>
      </w:r>
      <w:r w:rsidR="00EC0D3C">
        <w:rPr>
          <w:rFonts w:hint="eastAsia"/>
        </w:rPr>
        <w:t xml:space="preserve">있다는 견해도 있다(Barber, </w:t>
      </w:r>
      <w:proofErr w:type="spellStart"/>
      <w:r w:rsidR="00EC0D3C">
        <w:rPr>
          <w:rFonts w:hint="eastAsia"/>
        </w:rPr>
        <w:t>Odean</w:t>
      </w:r>
      <w:proofErr w:type="spellEnd"/>
      <w:r w:rsidR="00EC0D3C">
        <w:rPr>
          <w:rFonts w:hint="eastAsia"/>
        </w:rPr>
        <w:t>, and Zhu</w:t>
      </w:r>
      <w:r w:rsidR="00820606">
        <w:rPr>
          <w:rFonts w:hint="eastAsia"/>
        </w:rPr>
        <w:t xml:space="preserve">, </w:t>
      </w:r>
      <w:r w:rsidR="00EC0D3C">
        <w:rPr>
          <w:rFonts w:hint="eastAsia"/>
        </w:rPr>
        <w:t>2009a</w:t>
      </w:r>
      <w:r w:rsidR="00820606">
        <w:rPr>
          <w:rFonts w:hint="eastAsia"/>
        </w:rPr>
        <w:t xml:space="preserve">, 2009b; </w:t>
      </w:r>
      <w:r w:rsidR="00EC0D3C">
        <w:rPr>
          <w:rFonts w:hint="eastAsia"/>
        </w:rPr>
        <w:t xml:space="preserve">Dorn, </w:t>
      </w:r>
      <w:proofErr w:type="spellStart"/>
      <w:r w:rsidR="00EC0D3C">
        <w:rPr>
          <w:rFonts w:hint="eastAsia"/>
        </w:rPr>
        <w:t>Huberman</w:t>
      </w:r>
      <w:proofErr w:type="spellEnd"/>
      <w:r w:rsidR="00EC0D3C">
        <w:rPr>
          <w:rFonts w:hint="eastAsia"/>
        </w:rPr>
        <w:t xml:space="preserve">, and </w:t>
      </w:r>
      <w:proofErr w:type="spellStart"/>
      <w:r w:rsidR="00EC0D3C">
        <w:rPr>
          <w:rFonts w:hint="eastAsia"/>
        </w:rPr>
        <w:t>Sengmueller</w:t>
      </w:r>
      <w:proofErr w:type="spellEnd"/>
      <w:r w:rsidR="00820606">
        <w:rPr>
          <w:rFonts w:hint="eastAsia"/>
        </w:rPr>
        <w:t xml:space="preserve">, </w:t>
      </w:r>
      <w:r w:rsidR="00EC0D3C">
        <w:rPr>
          <w:rFonts w:hint="eastAsia"/>
        </w:rPr>
        <w:t>2008)</w:t>
      </w:r>
      <w:r w:rsidR="0042099B">
        <w:rPr>
          <w:rFonts w:hint="eastAsia"/>
        </w:rPr>
        <w:t xml:space="preserve">. </w:t>
      </w:r>
      <w:proofErr w:type="spellStart"/>
      <w:r>
        <w:rPr>
          <w:rFonts w:hint="eastAsia"/>
        </w:rPr>
        <w:t>지정가주문에</w:t>
      </w:r>
      <w:proofErr w:type="spellEnd"/>
      <w:r>
        <w:rPr>
          <w:rFonts w:hint="eastAsia"/>
        </w:rPr>
        <w:t xml:space="preserve"> 비해 </w:t>
      </w:r>
      <w:proofErr w:type="spellStart"/>
      <w:r>
        <w:rPr>
          <w:rFonts w:hint="eastAsia"/>
        </w:rPr>
        <w:t>시장가주문에</w:t>
      </w:r>
      <w:proofErr w:type="spellEnd"/>
      <w:r>
        <w:rPr>
          <w:rFonts w:hint="eastAsia"/>
        </w:rPr>
        <w:t xml:space="preserve"> 투자자의 적극적 거래의지가 반영되어 </w:t>
      </w:r>
      <w:r w:rsidR="002A54F5">
        <w:rPr>
          <w:rFonts w:hint="eastAsia"/>
        </w:rPr>
        <w:t>있다는 것이다</w:t>
      </w:r>
      <w:r>
        <w:rPr>
          <w:rFonts w:hint="eastAsia"/>
        </w:rPr>
        <w:t xml:space="preserve">. 그림 </w:t>
      </w:r>
      <w:r w:rsidR="00E36D7E">
        <w:rPr>
          <w:rFonts w:hint="eastAsia"/>
        </w:rPr>
        <w:t>2</w:t>
      </w:r>
      <w:r>
        <w:rPr>
          <w:rFonts w:hint="eastAsia"/>
        </w:rPr>
        <w:t xml:space="preserve">의 패널 B는 이를 비교한 것이다. 먼저 거래주도자를 구분하지 않은 </w:t>
      </w:r>
      <w:r w:rsidR="001E12DA">
        <w:rPr>
          <w:rFonts w:hint="eastAsia"/>
        </w:rPr>
        <w:t xml:space="preserve">개인투자자의 </w:t>
      </w:r>
      <w:r>
        <w:rPr>
          <w:rFonts w:hint="eastAsia"/>
        </w:rPr>
        <w:t>단순 거래량불균형</w:t>
      </w:r>
      <w:r w:rsidR="00637248">
        <w:rPr>
          <w:rFonts w:hint="eastAsia"/>
        </w:rPr>
        <w:t>(</w:t>
      </w:r>
      <w:r>
        <w:rPr>
          <w:rFonts w:hint="eastAsia"/>
        </w:rPr>
        <w:t>RBSI</w:t>
      </w:r>
      <w:r w:rsidRPr="004C2570">
        <w:rPr>
          <w:rFonts w:hint="eastAsia"/>
          <w:vertAlign w:val="superscript"/>
        </w:rPr>
        <w:t>0</w:t>
      </w:r>
      <w:r w:rsidR="00637248">
        <w:rPr>
          <w:rFonts w:hint="eastAsia"/>
        </w:rPr>
        <w:t>)</w:t>
      </w:r>
      <w:r>
        <w:rPr>
          <w:rFonts w:hint="eastAsia"/>
        </w:rPr>
        <w:t>를 보면, 주문 유형에 따라 상관계수의 분포가 확연히 다</w:t>
      </w:r>
      <w:r w:rsidR="005159DB">
        <w:rPr>
          <w:rFonts w:hint="eastAsia"/>
        </w:rPr>
        <w:t xml:space="preserve">른 것을 </w:t>
      </w:r>
      <w:r w:rsidR="001808A5">
        <w:rPr>
          <w:rFonts w:hint="eastAsia"/>
        </w:rPr>
        <w:t>확인한다.</w:t>
      </w:r>
      <w:r>
        <w:rPr>
          <w:rFonts w:hint="eastAsia"/>
        </w:rPr>
        <w:t xml:space="preserve"> 시장가주문으로 체결된 거래에서 측정한 거래량불균형 간의 </w:t>
      </w:r>
      <w:r w:rsidR="003107AE">
        <w:rPr>
          <w:rFonts w:hint="eastAsia"/>
        </w:rPr>
        <w:t>상관계수는</w:t>
      </w:r>
      <w:r>
        <w:rPr>
          <w:rFonts w:hint="eastAsia"/>
        </w:rPr>
        <w:t xml:space="preserve"> </w:t>
      </w:r>
      <w:proofErr w:type="spellStart"/>
      <w:r>
        <w:rPr>
          <w:rFonts w:hint="eastAsia"/>
        </w:rPr>
        <w:t>지정가주문으로</w:t>
      </w:r>
      <w:proofErr w:type="spellEnd"/>
      <w:r>
        <w:rPr>
          <w:rFonts w:hint="eastAsia"/>
        </w:rPr>
        <w:t xml:space="preserve"> 체결된 거래에서 측정한 것보다 매우 높다. 시장가주문이 능동적 거래라는 기존 연구들의 주장이 맞다면, 개인투자자들의 능동적 거래에서 몰려 거래하는 현상이 더 크게 관찰된 이와 같은 결과는, 개인투자자들의 집단적 거래행태가 존재함을 강하게 지지하는 증거가 될 것이다. </w:t>
      </w:r>
      <w:proofErr w:type="spellStart"/>
      <w:r>
        <w:rPr>
          <w:rFonts w:hint="eastAsia"/>
        </w:rPr>
        <w:t>Kan</w:t>
      </w:r>
      <w:r w:rsidR="004A741A">
        <w:rPr>
          <w:rFonts w:hint="eastAsia"/>
        </w:rPr>
        <w:t>i</w:t>
      </w:r>
      <w:r>
        <w:rPr>
          <w:rFonts w:hint="eastAsia"/>
        </w:rPr>
        <w:t>el</w:t>
      </w:r>
      <w:proofErr w:type="spellEnd"/>
      <w:r>
        <w:rPr>
          <w:rFonts w:hint="eastAsia"/>
        </w:rPr>
        <w:t xml:space="preserve">, Saar, and Titman(2008)은 </w:t>
      </w:r>
      <w:proofErr w:type="spellStart"/>
      <w:r>
        <w:rPr>
          <w:rFonts w:hint="eastAsia"/>
        </w:rPr>
        <w:t>지정가주문</w:t>
      </w:r>
      <w:proofErr w:type="spellEnd"/>
      <w:r>
        <w:rPr>
          <w:rFonts w:hint="eastAsia"/>
        </w:rPr>
        <w:t xml:space="preserve"> 자료를 사용하여 분석한 그들의 연구에서, 개인투자자들의 거래량불균형에 체계적 요소가 </w:t>
      </w:r>
      <w:r w:rsidR="00F04619">
        <w:rPr>
          <w:rFonts w:hint="eastAsia"/>
        </w:rPr>
        <w:t>있음을 발견하지 못한</w:t>
      </w:r>
      <w:r>
        <w:rPr>
          <w:rFonts w:hint="eastAsia"/>
        </w:rPr>
        <w:t>다.</w:t>
      </w:r>
      <w:r w:rsidR="00F04619">
        <w:rPr>
          <w:rFonts w:hint="eastAsia"/>
        </w:rPr>
        <w:t xml:space="preserve"> </w:t>
      </w:r>
      <w:proofErr w:type="spellStart"/>
      <w:r>
        <w:rPr>
          <w:rFonts w:hint="eastAsia"/>
        </w:rPr>
        <w:t>지정가주문</w:t>
      </w:r>
      <w:proofErr w:type="spellEnd"/>
      <w:r>
        <w:rPr>
          <w:rFonts w:hint="eastAsia"/>
        </w:rPr>
        <w:t xml:space="preserve"> 자료에서 개인투자자들의 집단적 거래행태를 발견하지 못한 이</w:t>
      </w:r>
      <w:r w:rsidR="002F5FBD">
        <w:rPr>
          <w:rFonts w:hint="eastAsia"/>
        </w:rPr>
        <w:t>들의</w:t>
      </w:r>
      <w:r>
        <w:rPr>
          <w:rFonts w:hint="eastAsia"/>
        </w:rPr>
        <w:t xml:space="preserve"> 결과 또한 우리의 추론과 일관된다. 한편 개인투자자가 주도한 </w:t>
      </w:r>
      <w:proofErr w:type="spellStart"/>
      <w:r>
        <w:rPr>
          <w:rFonts w:hint="eastAsia"/>
        </w:rPr>
        <w:t>매도량과</w:t>
      </w:r>
      <w:proofErr w:type="spellEnd"/>
      <w:r>
        <w:rPr>
          <w:rFonts w:hint="eastAsia"/>
        </w:rPr>
        <w:t xml:space="preserve"> </w:t>
      </w:r>
      <w:proofErr w:type="spellStart"/>
      <w:r>
        <w:rPr>
          <w:rFonts w:hint="eastAsia"/>
        </w:rPr>
        <w:t>매수량의</w:t>
      </w:r>
      <w:proofErr w:type="spellEnd"/>
      <w:r>
        <w:rPr>
          <w:rFonts w:hint="eastAsia"/>
        </w:rPr>
        <w:t xml:space="preserve"> 차이를 사용한 RBSI는 주문 유형에 따라 상관계수의 분포가 크게 다르지 않다. 개인이 주도한 거래들은 주문 유형에 관계없이 대체적으로 개인투자자의 능동적 거래이기 때문인 것으로 해석 가능하다.</w:t>
      </w:r>
    </w:p>
    <w:p w:rsidR="00DA7AD0" w:rsidRDefault="00DA7AD0" w:rsidP="00672318">
      <w:pPr>
        <w:pStyle w:val="aff0"/>
        <w:ind w:firstLine="384"/>
      </w:pPr>
      <w:r>
        <w:rPr>
          <w:rFonts w:hint="eastAsia"/>
        </w:rPr>
        <w:t>표 2의 패널 B는 개인투자자의 집단적 거래행태가 얼마나 지속되는지 살펴본 것이다. RBSI의 1, 2차 자기상관계수는 0.22로, 개인투자자들의 집중매도 혹은 매수 거래가 1</w:t>
      </w:r>
      <w:r w:rsidR="00F14943">
        <w:rPr>
          <w:rFonts w:hint="eastAsia"/>
        </w:rPr>
        <w:t>~</w:t>
      </w:r>
      <w:r>
        <w:rPr>
          <w:rFonts w:hint="eastAsia"/>
        </w:rPr>
        <w:t xml:space="preserve">2개월까지 </w:t>
      </w:r>
      <w:r w:rsidR="00395654">
        <w:rPr>
          <w:rFonts w:hint="eastAsia"/>
        </w:rPr>
        <w:t>지속되는 것으로 보인다</w:t>
      </w:r>
      <w:r>
        <w:rPr>
          <w:rFonts w:hint="eastAsia"/>
        </w:rPr>
        <w:t>. 개인투자자들</w:t>
      </w:r>
      <w:r w:rsidR="007C5700">
        <w:rPr>
          <w:rFonts w:hint="eastAsia"/>
        </w:rPr>
        <w:t>이</w:t>
      </w:r>
      <w:r>
        <w:rPr>
          <w:rFonts w:hint="eastAsia"/>
        </w:rPr>
        <w:t xml:space="preserve"> 한 번 매도</w:t>
      </w:r>
      <w:r w:rsidR="00E6314F">
        <w:rPr>
          <w:rFonts w:hint="eastAsia"/>
        </w:rPr>
        <w:t>(매수)</w:t>
      </w:r>
      <w:r>
        <w:rPr>
          <w:rFonts w:hint="eastAsia"/>
        </w:rPr>
        <w:t xml:space="preserve"> 일방으로 거래하면 이후 1</w:t>
      </w:r>
      <w:r w:rsidR="00EB6C24">
        <w:rPr>
          <w:rFonts w:hint="eastAsia"/>
        </w:rPr>
        <w:t>~</w:t>
      </w:r>
      <w:r>
        <w:rPr>
          <w:rFonts w:hint="eastAsia"/>
        </w:rPr>
        <w:t>2개월 동안 매도</w:t>
      </w:r>
      <w:r w:rsidR="00E6314F">
        <w:rPr>
          <w:rFonts w:hint="eastAsia"/>
        </w:rPr>
        <w:t>(매수)</w:t>
      </w:r>
      <w:r>
        <w:rPr>
          <w:rFonts w:hint="eastAsia"/>
        </w:rPr>
        <w:t xml:space="preserve"> 일방의 거래행태가 </w:t>
      </w:r>
      <w:r w:rsidR="0015119A">
        <w:rPr>
          <w:rFonts w:hint="eastAsia"/>
        </w:rPr>
        <w:t xml:space="preserve">이어진다는 </w:t>
      </w:r>
      <w:r>
        <w:rPr>
          <w:rFonts w:hint="eastAsia"/>
        </w:rPr>
        <w:t>것이다. 이는 미국시장에서 개인투자자의 매도 혹은 매수</w:t>
      </w:r>
      <w:r w:rsidR="00BF5760">
        <w:rPr>
          <w:rFonts w:hint="eastAsia"/>
        </w:rPr>
        <w:t xml:space="preserve"> </w:t>
      </w:r>
      <w:r>
        <w:rPr>
          <w:rFonts w:hint="eastAsia"/>
        </w:rPr>
        <w:t>집중이 수개월 동안 지속됨을 보고한 B</w:t>
      </w:r>
      <w:r>
        <w:t>a</w:t>
      </w:r>
      <w:r>
        <w:rPr>
          <w:rFonts w:hint="eastAsia"/>
        </w:rPr>
        <w:t xml:space="preserve">rber, </w:t>
      </w:r>
      <w:proofErr w:type="spellStart"/>
      <w:r>
        <w:rPr>
          <w:rFonts w:hint="eastAsia"/>
        </w:rPr>
        <w:t>Odean</w:t>
      </w:r>
      <w:proofErr w:type="spellEnd"/>
      <w:r>
        <w:rPr>
          <w:rFonts w:hint="eastAsia"/>
        </w:rPr>
        <w:t xml:space="preserve">, and Zhu(2008b)와 일관된 결과이다. </w:t>
      </w:r>
    </w:p>
    <w:p w:rsidR="00DA7AD0" w:rsidRDefault="00DA7AD0" w:rsidP="00423B71">
      <w:pPr>
        <w:pStyle w:val="aff0"/>
        <w:ind w:firstLine="384"/>
      </w:pPr>
      <w:r>
        <w:rPr>
          <w:rFonts w:hint="eastAsia"/>
        </w:rPr>
        <w:lastRenderedPageBreak/>
        <w:t>요약하면, 국내 주식시장에서 개인투자자는 시기에 따라 매도 혹은 매수 일방으로 몰려 거래하는 경향이 있으며, 이러한 집단적 거래행태는 개인투자자가 주도한 거래 혹은 시장가주문으로 체결된 거래에서 두드러지게 관찰된다.</w:t>
      </w:r>
    </w:p>
    <w:p w:rsidR="00423B71" w:rsidRDefault="00423B71" w:rsidP="00423B71">
      <w:pPr>
        <w:pStyle w:val="aff0"/>
        <w:ind w:firstLine="384"/>
      </w:pPr>
    </w:p>
    <w:p w:rsidR="00EB71DE" w:rsidRDefault="00EB71DE" w:rsidP="00423B71">
      <w:pPr>
        <w:pStyle w:val="aff0"/>
        <w:ind w:firstLine="384"/>
      </w:pPr>
    </w:p>
    <w:p w:rsidR="00DA7AD0" w:rsidRDefault="00DA7AD0" w:rsidP="006A0212">
      <w:pPr>
        <w:pStyle w:val="1"/>
      </w:pPr>
      <w:r>
        <w:rPr>
          <w:rFonts w:hint="eastAsia"/>
        </w:rPr>
        <w:t>투자심리와 수익률</w:t>
      </w:r>
    </w:p>
    <w:p w:rsidR="00DA7AD0" w:rsidRDefault="00DA7AD0" w:rsidP="008E7F87">
      <w:pPr>
        <w:pStyle w:val="aff0"/>
        <w:ind w:firstLine="384"/>
      </w:pPr>
      <w:r>
        <w:rPr>
          <w:rFonts w:hint="eastAsia"/>
        </w:rPr>
        <w:t>2장에서 우리는 개인투자자가 어떤 시기에는 집단적으로 매수를 주도하고 어떤 시기에는 집단적으로 매도를 주도하는 경향이 있음을 확인하였다. 이러한 개인투자자의 집단적 거래행태는 그들의 투자심리와 밀접한 관계가 있다. 투자심리는 투자자들의 공통된 판단 오류의 다른 표현이고(</w:t>
      </w:r>
      <w:proofErr w:type="spellStart"/>
      <w:r>
        <w:rPr>
          <w:rFonts w:hint="eastAsia"/>
        </w:rPr>
        <w:t>Shleifer</w:t>
      </w:r>
      <w:proofErr w:type="spellEnd"/>
      <w:r>
        <w:rPr>
          <w:rFonts w:hint="eastAsia"/>
        </w:rPr>
        <w:t xml:space="preserve">, 2000), 공통된 오류에서 비롯된 투자결정이 집단적 거래행태로 나타나는 것은 당연하기 때문이다. </w:t>
      </w:r>
      <w:r w:rsidR="006578CA">
        <w:rPr>
          <w:rFonts w:hint="eastAsia"/>
        </w:rPr>
        <w:t xml:space="preserve">그러므로 </w:t>
      </w:r>
      <w:r>
        <w:rPr>
          <w:rFonts w:hint="eastAsia"/>
        </w:rPr>
        <w:t xml:space="preserve">우리는 개인투자자들이 집단적으로 사거나 혹은 파는 행태, 즉 개인투자자들의 집단적 거래행태에서 개인투자자의 투자심리를 포착할 수 </w:t>
      </w:r>
      <w:r w:rsidR="008F35C5">
        <w:rPr>
          <w:rFonts w:hint="eastAsia"/>
        </w:rPr>
        <w:t>있</w:t>
      </w:r>
      <w:r w:rsidR="00113AF9">
        <w:rPr>
          <w:rFonts w:hint="eastAsia"/>
        </w:rPr>
        <w:t>을 것이</w:t>
      </w:r>
      <w:r w:rsidR="008F35C5">
        <w:rPr>
          <w:rFonts w:hint="eastAsia"/>
        </w:rPr>
        <w:t xml:space="preserve">다. </w:t>
      </w:r>
      <w:r>
        <w:rPr>
          <w:rFonts w:hint="eastAsia"/>
        </w:rPr>
        <w:t>이 장에서는 개인투자자들의 집단적 거래행태에 반영된 그들의 투자심리가 자산의 수익률에 영향을 미치는지 살펴본다.</w:t>
      </w:r>
    </w:p>
    <w:p w:rsidR="00DA7AD0" w:rsidRDefault="00DA7AD0" w:rsidP="006578CA">
      <w:pPr>
        <w:pStyle w:val="aff0"/>
        <w:ind w:firstLine="384"/>
      </w:pPr>
      <w:r>
        <w:rPr>
          <w:rFonts w:hint="eastAsia"/>
        </w:rPr>
        <w:t xml:space="preserve">개인투자자 투자심리와 수익률의 관계는 다음의 두 가지 조건 하에 성립한다. </w:t>
      </w:r>
      <w:r w:rsidRPr="00F13EFF">
        <w:rPr>
          <w:rFonts w:hint="eastAsia"/>
        </w:rPr>
        <w:t>하나는</w:t>
      </w:r>
      <w:r>
        <w:rPr>
          <w:rFonts w:hint="eastAsia"/>
        </w:rPr>
        <w:t xml:space="preserve"> 개인투자자가</w:t>
      </w:r>
      <w:r w:rsidR="00A17E85">
        <w:rPr>
          <w:rFonts w:hint="eastAsia"/>
        </w:rPr>
        <w:t xml:space="preserve"> </w:t>
      </w:r>
      <w:r>
        <w:rPr>
          <w:rFonts w:hint="eastAsia"/>
        </w:rPr>
        <w:t>집단적으로 거래하여 체계적 잡음을 발생시킨다는 것, 다른 하나는 정보투자자(informed investor)의 차익거래가 제한된다는 것이다(</w:t>
      </w:r>
      <w:proofErr w:type="spellStart"/>
      <w:r w:rsidR="00C92570">
        <w:rPr>
          <w:rFonts w:hint="eastAsia"/>
        </w:rPr>
        <w:t>Shleifer</w:t>
      </w:r>
      <w:proofErr w:type="spellEnd"/>
      <w:r w:rsidR="00C92570">
        <w:rPr>
          <w:rFonts w:hint="eastAsia"/>
        </w:rPr>
        <w:t xml:space="preserve">, 2000; Kumar and Lee, </w:t>
      </w:r>
      <w:r w:rsidR="008768A9">
        <w:rPr>
          <w:rFonts w:hint="eastAsia"/>
        </w:rPr>
        <w:t>2006</w:t>
      </w:r>
      <w:r w:rsidR="00C92570">
        <w:rPr>
          <w:rFonts w:hint="eastAsia"/>
        </w:rPr>
        <w:t xml:space="preserve">; Barber, </w:t>
      </w:r>
      <w:proofErr w:type="spellStart"/>
      <w:r w:rsidR="00C92570">
        <w:rPr>
          <w:rFonts w:hint="eastAsia"/>
        </w:rPr>
        <w:t>Odean</w:t>
      </w:r>
      <w:proofErr w:type="spellEnd"/>
      <w:r w:rsidR="00C92570">
        <w:rPr>
          <w:rFonts w:hint="eastAsia"/>
        </w:rPr>
        <w:t>, and Zhu, 2009</w:t>
      </w:r>
      <w:r w:rsidR="008768A9">
        <w:rPr>
          <w:rFonts w:hint="eastAsia"/>
        </w:rPr>
        <w:t>a</w:t>
      </w:r>
      <w:r w:rsidR="004A3650">
        <w:rPr>
          <w:rFonts w:hint="eastAsia"/>
        </w:rPr>
        <w:t>, 2009b</w:t>
      </w:r>
      <w:r w:rsidR="00C92570">
        <w:rPr>
          <w:rFonts w:hint="eastAsia"/>
        </w:rPr>
        <w:t xml:space="preserve">; </w:t>
      </w:r>
      <w:proofErr w:type="spellStart"/>
      <w:r w:rsidR="00AA5FC9">
        <w:t>Hvidkjaer</w:t>
      </w:r>
      <w:proofErr w:type="spellEnd"/>
      <w:r w:rsidR="00AA5FC9">
        <w:t>, 2008</w:t>
      </w:r>
      <w:r w:rsidR="00C92570">
        <w:rPr>
          <w:rFonts w:hint="eastAsia"/>
        </w:rPr>
        <w:t xml:space="preserve">; Dorn, </w:t>
      </w:r>
      <w:proofErr w:type="spellStart"/>
      <w:r w:rsidR="00C92570">
        <w:rPr>
          <w:rFonts w:hint="eastAsia"/>
        </w:rPr>
        <w:t>Huberman</w:t>
      </w:r>
      <w:proofErr w:type="spellEnd"/>
      <w:r w:rsidR="00C92570">
        <w:rPr>
          <w:rFonts w:hint="eastAsia"/>
        </w:rPr>
        <w:t xml:space="preserve">, and </w:t>
      </w:r>
      <w:proofErr w:type="spellStart"/>
      <w:r w:rsidR="00C92570">
        <w:rPr>
          <w:rFonts w:hint="eastAsia"/>
        </w:rPr>
        <w:t>Sengmueller</w:t>
      </w:r>
      <w:proofErr w:type="spellEnd"/>
      <w:r w:rsidR="00C92570">
        <w:rPr>
          <w:rFonts w:hint="eastAsia"/>
        </w:rPr>
        <w:t>, 2008</w:t>
      </w:r>
      <w:r>
        <w:rPr>
          <w:rFonts w:hint="eastAsia"/>
        </w:rPr>
        <w:t xml:space="preserve">). </w:t>
      </w:r>
      <w:r w:rsidR="00E804DD">
        <w:rPr>
          <w:rFonts w:hint="eastAsia"/>
        </w:rPr>
        <w:t xml:space="preserve">전자는 </w:t>
      </w:r>
      <w:r>
        <w:rPr>
          <w:rFonts w:hint="eastAsia"/>
        </w:rPr>
        <w:t xml:space="preserve">2장에서 </w:t>
      </w:r>
      <w:r w:rsidR="00455DC9">
        <w:rPr>
          <w:rFonts w:hint="eastAsia"/>
        </w:rPr>
        <w:t xml:space="preserve">실증적으로 </w:t>
      </w:r>
      <w:r w:rsidR="00E804DD">
        <w:rPr>
          <w:rFonts w:hint="eastAsia"/>
        </w:rPr>
        <w:t>확인하였다</w:t>
      </w:r>
      <w:r>
        <w:rPr>
          <w:rFonts w:hint="eastAsia"/>
        </w:rPr>
        <w:t xml:space="preserve">. 후자, 즉 정보투자자의 차익거래가 제한될 수 있다는 것 또한 기존 연구에서 활발히 보고된 바 있다. </w:t>
      </w:r>
      <w:proofErr w:type="spellStart"/>
      <w:r>
        <w:rPr>
          <w:rFonts w:hint="eastAsia"/>
        </w:rPr>
        <w:t>Shleifer</w:t>
      </w:r>
      <w:proofErr w:type="spellEnd"/>
      <w:r>
        <w:rPr>
          <w:rFonts w:hint="eastAsia"/>
        </w:rPr>
        <w:t xml:space="preserve"> and </w:t>
      </w:r>
      <w:proofErr w:type="gramStart"/>
      <w:r>
        <w:rPr>
          <w:rFonts w:hint="eastAsia"/>
        </w:rPr>
        <w:t>Summers(</w:t>
      </w:r>
      <w:proofErr w:type="gramEnd"/>
      <w:r>
        <w:rPr>
          <w:rFonts w:hint="eastAsia"/>
        </w:rPr>
        <w:t>1990)</w:t>
      </w:r>
      <w:r w:rsidR="00B864F2">
        <w:rPr>
          <w:rFonts w:hint="eastAsia"/>
        </w:rPr>
        <w:t xml:space="preserve">, Delong et al.(1990) </w:t>
      </w:r>
      <w:r w:rsidR="00EB414E">
        <w:rPr>
          <w:rFonts w:hint="eastAsia"/>
        </w:rPr>
        <w:t>등은</w:t>
      </w:r>
      <w:r>
        <w:rPr>
          <w:rFonts w:hint="eastAsia"/>
        </w:rPr>
        <w:t xml:space="preserve"> 차익거래를 실행하는 비용이 많이 들거나 정보투자자가 가진 정보의 불확실성이 높은 경우 </w:t>
      </w:r>
      <w:r w:rsidR="00C32687">
        <w:rPr>
          <w:rFonts w:hint="eastAsia"/>
        </w:rPr>
        <w:t>차익거래가 제한될 수 있다고 주장한다</w:t>
      </w:r>
      <w:r>
        <w:rPr>
          <w:rFonts w:hint="eastAsia"/>
        </w:rPr>
        <w:t xml:space="preserve">. </w:t>
      </w:r>
      <w:r w:rsidR="00E02A86">
        <w:rPr>
          <w:rFonts w:hint="eastAsia"/>
        </w:rPr>
        <w:t>특히 Delong et al</w:t>
      </w:r>
      <w:proofErr w:type="gramStart"/>
      <w:r w:rsidR="00E02A86">
        <w:rPr>
          <w:rFonts w:hint="eastAsia"/>
        </w:rPr>
        <w:t>.(</w:t>
      </w:r>
      <w:proofErr w:type="gramEnd"/>
      <w:r w:rsidR="00E02A86">
        <w:rPr>
          <w:rFonts w:hint="eastAsia"/>
        </w:rPr>
        <w:t xml:space="preserve">1990)은 </w:t>
      </w:r>
      <w:r>
        <w:rPr>
          <w:rFonts w:hint="eastAsia"/>
        </w:rPr>
        <w:t>과대(과소)평가된 주식을 차익거래자가 매도(매수)한 이후 투자심리의 변화로 과대(과소)평가된 주식이 더 과대(과소)</w:t>
      </w:r>
      <w:r w:rsidR="005B49B8">
        <w:rPr>
          <w:rFonts w:hint="eastAsia"/>
        </w:rPr>
        <w:t>평가</w:t>
      </w:r>
      <w:r w:rsidR="00A87F8A">
        <w:rPr>
          <w:rFonts w:hint="eastAsia"/>
        </w:rPr>
        <w:t>되어</w:t>
      </w:r>
      <w:r>
        <w:rPr>
          <w:rFonts w:hint="eastAsia"/>
        </w:rPr>
        <w:t xml:space="preserve"> 차익거래자가 </w:t>
      </w:r>
      <w:r w:rsidR="00E02A86">
        <w:rPr>
          <w:rFonts w:hint="eastAsia"/>
        </w:rPr>
        <w:t xml:space="preserve">오히려 </w:t>
      </w:r>
      <w:r>
        <w:rPr>
          <w:rFonts w:hint="eastAsia"/>
        </w:rPr>
        <w:t xml:space="preserve">손실을 </w:t>
      </w:r>
      <w:r w:rsidR="00881087">
        <w:rPr>
          <w:rFonts w:hint="eastAsia"/>
        </w:rPr>
        <w:t>입</w:t>
      </w:r>
      <w:r w:rsidR="007B5E1E">
        <w:rPr>
          <w:rFonts w:hint="eastAsia"/>
        </w:rPr>
        <w:t xml:space="preserve">는 </w:t>
      </w:r>
      <w:r w:rsidR="00E02A86">
        <w:rPr>
          <w:rFonts w:hint="eastAsia"/>
        </w:rPr>
        <w:t>모형</w:t>
      </w:r>
      <w:r w:rsidR="007B5E1E">
        <w:rPr>
          <w:rFonts w:hint="eastAsia"/>
        </w:rPr>
        <w:t>을 제시한</w:t>
      </w:r>
      <w:r w:rsidR="00E02A86">
        <w:rPr>
          <w:rFonts w:hint="eastAsia"/>
        </w:rPr>
        <w:t>다</w:t>
      </w:r>
      <w:r>
        <w:rPr>
          <w:rFonts w:hint="eastAsia"/>
        </w:rPr>
        <w:t xml:space="preserve">. Ofek, </w:t>
      </w:r>
      <w:r w:rsidRPr="0077704F">
        <w:t>Richardso</w:t>
      </w:r>
      <w:r>
        <w:rPr>
          <w:rFonts w:hint="eastAsia"/>
        </w:rPr>
        <w:t>n, and Whitelaw(2004)</w:t>
      </w:r>
      <w:r w:rsidR="00403E8A">
        <w:rPr>
          <w:rFonts w:hint="eastAsia"/>
        </w:rPr>
        <w:t xml:space="preserve"> 또한</w:t>
      </w:r>
      <w:r>
        <w:rPr>
          <w:rFonts w:hint="eastAsia"/>
        </w:rPr>
        <w:t xml:space="preserve"> 옵션과 기초자산의 가격괴리가 일정 기간 지속됨을 보임으로써, 공매도가 제한된 경우 차익거래가 제한될 수 있음을 실증한다. </w:t>
      </w:r>
    </w:p>
    <w:p w:rsidR="00DA7AD0" w:rsidRDefault="00DA7AD0" w:rsidP="007D4131">
      <w:pPr>
        <w:pStyle w:val="aff0"/>
        <w:ind w:firstLine="384"/>
      </w:pPr>
      <w:r>
        <w:rPr>
          <w:rFonts w:hint="eastAsia"/>
        </w:rPr>
        <w:t>우리는 개인투자자의 집단적 거래활동에 반영된 이들의 투자심리가 자산가격에 영향을 주는지 살펴보기 위해</w:t>
      </w:r>
      <w:r w:rsidR="006047B9">
        <w:rPr>
          <w:rFonts w:hint="eastAsia"/>
        </w:rPr>
        <w:t>,</w:t>
      </w:r>
      <w:r>
        <w:rPr>
          <w:rFonts w:hint="eastAsia"/>
        </w:rPr>
        <w:t xml:space="preserve"> Kumar and Lee(</w:t>
      </w:r>
      <w:r w:rsidR="008768A9">
        <w:rPr>
          <w:rFonts w:hint="eastAsia"/>
        </w:rPr>
        <w:t>2006</w:t>
      </w:r>
      <w:r>
        <w:rPr>
          <w:rFonts w:hint="eastAsia"/>
        </w:rPr>
        <w:t>)에 따라 다음</w:t>
      </w:r>
      <w:r w:rsidR="00B01980">
        <w:rPr>
          <w:rFonts w:hint="eastAsia"/>
        </w:rPr>
        <w:t>의</w:t>
      </w:r>
      <w:r>
        <w:rPr>
          <w:rFonts w:hint="eastAsia"/>
        </w:rPr>
        <w:t xml:space="preserve"> </w:t>
      </w:r>
      <w:proofErr w:type="spellStart"/>
      <w:r>
        <w:rPr>
          <w:rFonts w:hint="eastAsia"/>
        </w:rPr>
        <w:t>다요인</w:t>
      </w:r>
      <w:proofErr w:type="spellEnd"/>
      <w:r>
        <w:rPr>
          <w:rFonts w:hint="eastAsia"/>
        </w:rPr>
        <w:t xml:space="preserve"> </w:t>
      </w:r>
      <w:proofErr w:type="spellStart"/>
      <w:r>
        <w:rPr>
          <w:rFonts w:hint="eastAsia"/>
        </w:rPr>
        <w:lastRenderedPageBreak/>
        <w:t>시계열</w:t>
      </w:r>
      <w:proofErr w:type="spellEnd"/>
      <w:r>
        <w:rPr>
          <w:rFonts w:hint="eastAsia"/>
        </w:rPr>
        <w:t xml:space="preserve"> 모형(multi-factor time-series model)을 사용한다. 개인투자자의 투자심리가 Fama-French(1993)의 3요인 이외에 </w:t>
      </w:r>
      <w:r w:rsidR="00BC325F">
        <w:rPr>
          <w:rFonts w:hint="eastAsia"/>
        </w:rPr>
        <w:t>가격 변화</w:t>
      </w:r>
      <w:r>
        <w:rPr>
          <w:rFonts w:hint="eastAsia"/>
        </w:rPr>
        <w:t>에 대한 추가적 설명력을 가지는지 살펴보는 것이다.</w:t>
      </w:r>
    </w:p>
    <w:p w:rsidR="000F1441" w:rsidRDefault="000F1441" w:rsidP="007D4131">
      <w:pPr>
        <w:pStyle w:val="aff0"/>
        <w:ind w:firstLine="384"/>
      </w:pPr>
    </w:p>
    <w:p w:rsidR="00DA7AD0" w:rsidRPr="000F1441" w:rsidRDefault="00B40F62" w:rsidP="00346BE6">
      <w:pPr>
        <w:pStyle w:val="a5"/>
        <w:tabs>
          <w:tab w:val="left" w:pos="7261"/>
        </w:tabs>
        <w:ind w:firstLine="194"/>
        <w:outlineLvl w:val="0"/>
        <w:rPr>
          <w:rFonts w:ascii="HY신명조" w:eastAsia="HY신명조"/>
        </w:rPr>
      </w:pPr>
      <w:r w:rsidRPr="007B68C9">
        <w:rPr>
          <w:rFonts w:cs="함초롬바탕"/>
          <w:position w:val="-12"/>
        </w:rPr>
        <w:object w:dxaOrig="5880" w:dyaOrig="340">
          <v:shape id="_x0000_i1032" type="#_x0000_t75" style="width:295pt;height:16.1pt" o:ole="">
            <v:imagedata r:id="rId29" o:title=""/>
          </v:shape>
          <o:OLEObject Type="Embed" ProgID="Equation.DSMT4" ShapeID="_x0000_i1032" DrawAspect="Content" ObjectID="_1426080346" r:id="rId30"/>
        </w:object>
      </w:r>
      <w:r w:rsidR="000F1441">
        <w:rPr>
          <w:rFonts w:cs="함초롬바탕" w:hint="eastAsia"/>
        </w:rPr>
        <w:t xml:space="preserve">   </w:t>
      </w:r>
      <w:r w:rsidR="00DA7AD0" w:rsidRPr="000F1441">
        <w:rPr>
          <w:rFonts w:ascii="HY신명조" w:eastAsia="HY신명조" w:cs="함초롬바탕" w:hint="eastAsia"/>
        </w:rPr>
        <w:t>(3)</w:t>
      </w:r>
    </w:p>
    <w:p w:rsidR="00DA7AD0" w:rsidRDefault="00025115" w:rsidP="00C236AA">
      <w:pPr>
        <w:pStyle w:val="aff0"/>
        <w:ind w:firstLineChars="0" w:firstLine="0"/>
      </w:pPr>
      <w:r>
        <w:rPr>
          <w:rFonts w:hint="eastAsia"/>
        </w:rPr>
        <w:t>위</w:t>
      </w:r>
      <w:r w:rsidR="00DA7AD0">
        <w:rPr>
          <w:rFonts w:hint="eastAsia"/>
        </w:rPr>
        <w:t xml:space="preserve"> 식에서 </w:t>
      </w:r>
      <w:r w:rsidR="00DA7AD0" w:rsidRPr="008F5C4D">
        <w:rPr>
          <w:position w:val="-10"/>
        </w:rPr>
        <w:object w:dxaOrig="520" w:dyaOrig="300">
          <v:shape id="_x0000_i1033" type="#_x0000_t75" style="width:25.8pt;height:15.05pt" o:ole="">
            <v:imagedata r:id="rId31" o:title=""/>
          </v:shape>
          <o:OLEObject Type="Embed" ProgID="Equation.DSMT4" ShapeID="_x0000_i1033" DrawAspect="Content" ObjectID="_1426080347" r:id="rId32"/>
        </w:object>
      </w:r>
      <w:r w:rsidR="00DA7AD0">
        <w:rPr>
          <w:rFonts w:hint="eastAsia"/>
        </w:rPr>
        <w:t xml:space="preserve">, </w:t>
      </w:r>
      <w:r w:rsidR="00DA7AD0" w:rsidRPr="00C815B4">
        <w:rPr>
          <w:position w:val="-10"/>
        </w:rPr>
        <w:object w:dxaOrig="499" w:dyaOrig="300">
          <v:shape id="_x0000_i1034" type="#_x0000_t75" style="width:25.25pt;height:15.05pt" o:ole="">
            <v:imagedata r:id="rId33" o:title=""/>
          </v:shape>
          <o:OLEObject Type="Embed" ProgID="Equation.DSMT4" ShapeID="_x0000_i1034" DrawAspect="Content" ObjectID="_1426080348" r:id="rId34"/>
        </w:object>
      </w:r>
      <w:r w:rsidR="00DA7AD0">
        <w:rPr>
          <w:rFonts w:hint="eastAsia"/>
        </w:rPr>
        <w:t xml:space="preserve">, </w:t>
      </w:r>
      <w:r w:rsidR="00DA7AD0" w:rsidRPr="00C815B4">
        <w:rPr>
          <w:position w:val="-10"/>
        </w:rPr>
        <w:object w:dxaOrig="499" w:dyaOrig="300">
          <v:shape id="_x0000_i1035" type="#_x0000_t75" style="width:25.25pt;height:15.05pt" o:ole="">
            <v:imagedata r:id="rId35" o:title=""/>
          </v:shape>
          <o:OLEObject Type="Embed" ProgID="Equation.DSMT4" ShapeID="_x0000_i1035" DrawAspect="Content" ObjectID="_1426080349" r:id="rId36"/>
        </w:object>
      </w:r>
      <w:r w:rsidR="00DA7AD0">
        <w:rPr>
          <w:rFonts w:hint="eastAsia"/>
        </w:rPr>
        <w:t xml:space="preserve">은 </w:t>
      </w:r>
      <w:proofErr w:type="spellStart"/>
      <w:r w:rsidR="00DA7AD0">
        <w:rPr>
          <w:rFonts w:hint="eastAsia"/>
        </w:rPr>
        <w:t>Fama</w:t>
      </w:r>
      <w:proofErr w:type="spellEnd"/>
      <w:r w:rsidR="00DA7AD0">
        <w:rPr>
          <w:rFonts w:hint="eastAsia"/>
        </w:rPr>
        <w:t xml:space="preserve"> and French(1993)에 따라 구성한 위험요인(risk factor)이고, </w:t>
      </w:r>
      <w:r w:rsidR="00DA7AD0" w:rsidRPr="008F5C4D">
        <w:rPr>
          <w:position w:val="-12"/>
        </w:rPr>
        <w:object w:dxaOrig="740" w:dyaOrig="320">
          <v:shape id="_x0000_i1036" type="#_x0000_t75" style="width:36.55pt;height:16.1pt" o:ole="">
            <v:imagedata r:id="rId37" o:title=""/>
          </v:shape>
          <o:OLEObject Type="Embed" ProgID="Equation.DSMT4" ShapeID="_x0000_i1036" DrawAspect="Content" ObjectID="_1426080350" r:id="rId38"/>
        </w:object>
      </w:r>
      <w:r w:rsidR="00DA7AD0">
        <w:rPr>
          <w:rFonts w:hint="eastAsia"/>
        </w:rPr>
        <w:t xml:space="preserve">는 포트폴리오 p의 </w:t>
      </w:r>
      <w:proofErr w:type="spellStart"/>
      <w:r w:rsidR="00DA7AD0">
        <w:rPr>
          <w:rFonts w:hint="eastAsia"/>
        </w:rPr>
        <w:t>무위험수익률</w:t>
      </w:r>
      <w:proofErr w:type="spellEnd"/>
      <w:r w:rsidR="00DA7AD0">
        <w:rPr>
          <w:rFonts w:hint="eastAsia"/>
        </w:rPr>
        <w:t xml:space="preserve"> 대비 초과수익률, </w:t>
      </w:r>
      <w:r w:rsidR="00DA7AD0" w:rsidRPr="00C815B4">
        <w:rPr>
          <w:position w:val="-12"/>
        </w:rPr>
        <w:object w:dxaOrig="620" w:dyaOrig="320">
          <v:shape id="_x0000_i1037" type="#_x0000_t75" style="width:31.15pt;height:16.1pt" o:ole="">
            <v:imagedata r:id="rId39" o:title=""/>
          </v:shape>
          <o:OLEObject Type="Embed" ProgID="Equation.DSMT4" ShapeID="_x0000_i1037" DrawAspect="Content" ObjectID="_1426080351" r:id="rId40"/>
        </w:object>
      </w:r>
      <w:r w:rsidR="00DA7AD0">
        <w:rPr>
          <w:rFonts w:hint="eastAsia"/>
        </w:rPr>
        <w:t xml:space="preserve">는 포트폴리오 p의 매도-매수 거래량불균형이다. </w:t>
      </w:r>
    </w:p>
    <w:p w:rsidR="00DA7AD0" w:rsidRDefault="00DA7AD0" w:rsidP="009938D9">
      <w:pPr>
        <w:pStyle w:val="aff0"/>
        <w:ind w:firstLine="384"/>
        <w:rPr>
          <w:rFonts w:cs="함초롬바탕"/>
        </w:rPr>
      </w:pPr>
      <w:proofErr w:type="spellStart"/>
      <w:r w:rsidRPr="002253C2">
        <w:t>Bodurtha</w:t>
      </w:r>
      <w:proofErr w:type="spellEnd"/>
      <w:r w:rsidRPr="002253C2">
        <w:t xml:space="preserve">, Kim, and Lee(1995), </w:t>
      </w:r>
      <w:proofErr w:type="spellStart"/>
      <w:r w:rsidRPr="002253C2">
        <w:t>Barberis</w:t>
      </w:r>
      <w:proofErr w:type="spellEnd"/>
      <w:r w:rsidRPr="002253C2">
        <w:t xml:space="preserve">, </w:t>
      </w:r>
      <w:proofErr w:type="spellStart"/>
      <w:r w:rsidRPr="002253C2">
        <w:t>Shleifer</w:t>
      </w:r>
      <w:proofErr w:type="spellEnd"/>
      <w:r w:rsidRPr="002253C2">
        <w:t xml:space="preserve">, and </w:t>
      </w:r>
      <w:proofErr w:type="spellStart"/>
      <w:r w:rsidRPr="002253C2">
        <w:t>Wurgler</w:t>
      </w:r>
      <w:proofErr w:type="spellEnd"/>
      <w:r w:rsidRPr="002253C2">
        <w:t>(2005</w:t>
      </w:r>
      <w:r w:rsidR="00F12B91">
        <w:rPr>
          <w:rFonts w:hint="eastAsia"/>
        </w:rPr>
        <w:t>)</w:t>
      </w:r>
      <w:r w:rsidRPr="002253C2">
        <w:t xml:space="preserve">는 투자자그룹별로 주로 거래하는 </w:t>
      </w:r>
      <w:r w:rsidR="000F62F8">
        <w:rPr>
          <w:rFonts w:hint="eastAsia"/>
        </w:rPr>
        <w:t>자산이 있</w:t>
      </w:r>
      <w:r w:rsidR="00F9593B">
        <w:rPr>
          <w:rFonts w:hint="eastAsia"/>
        </w:rPr>
        <w:t>음을</w:t>
      </w:r>
      <w:r w:rsidR="007F2F6B">
        <w:rPr>
          <w:rFonts w:hint="eastAsia"/>
        </w:rPr>
        <w:t xml:space="preserve"> 가정한다</w:t>
      </w:r>
      <w:r w:rsidR="000F62F8">
        <w:rPr>
          <w:rFonts w:hint="eastAsia"/>
        </w:rPr>
        <w:t xml:space="preserve">. </w:t>
      </w:r>
      <w:r w:rsidR="00F12B91">
        <w:rPr>
          <w:rFonts w:hint="eastAsia"/>
        </w:rPr>
        <w:t xml:space="preserve">특히 </w:t>
      </w:r>
      <w:proofErr w:type="spellStart"/>
      <w:r w:rsidR="00F12B91" w:rsidRPr="002253C2">
        <w:t>Barberis</w:t>
      </w:r>
      <w:proofErr w:type="spellEnd"/>
      <w:r w:rsidR="00F12B91" w:rsidRPr="002253C2">
        <w:t xml:space="preserve">, </w:t>
      </w:r>
      <w:proofErr w:type="spellStart"/>
      <w:r w:rsidR="00F12B91" w:rsidRPr="002253C2">
        <w:t>Shleifer</w:t>
      </w:r>
      <w:proofErr w:type="spellEnd"/>
      <w:r w:rsidR="00F12B91" w:rsidRPr="002253C2">
        <w:t xml:space="preserve">, and </w:t>
      </w:r>
      <w:proofErr w:type="spellStart"/>
      <w:r w:rsidR="00F12B91" w:rsidRPr="002253C2">
        <w:t>Wurgler</w:t>
      </w:r>
      <w:proofErr w:type="spellEnd"/>
      <w:r w:rsidR="00F12B91" w:rsidRPr="002253C2">
        <w:t>(2005</w:t>
      </w:r>
      <w:r w:rsidR="00F12B91">
        <w:rPr>
          <w:rFonts w:hint="eastAsia"/>
        </w:rPr>
        <w:t>)</w:t>
      </w:r>
      <w:r w:rsidR="004A741A">
        <w:rPr>
          <w:rFonts w:hint="eastAsia"/>
        </w:rPr>
        <w:t xml:space="preserve">는 </w:t>
      </w:r>
      <w:r w:rsidR="00F12B91">
        <w:rPr>
          <w:rFonts w:hint="eastAsia"/>
        </w:rPr>
        <w:t xml:space="preserve">거래비용, 정보의 제한 때문에 </w:t>
      </w:r>
      <w:proofErr w:type="spellStart"/>
      <w:r w:rsidR="00F12B91">
        <w:rPr>
          <w:rFonts w:hint="eastAsia"/>
        </w:rPr>
        <w:t>투자자별로</w:t>
      </w:r>
      <w:proofErr w:type="spellEnd"/>
      <w:r w:rsidR="00F12B91">
        <w:rPr>
          <w:rFonts w:hint="eastAsia"/>
        </w:rPr>
        <w:t xml:space="preserve"> 선호하는 </w:t>
      </w:r>
      <w:proofErr w:type="spellStart"/>
      <w:r w:rsidR="00F12B91" w:rsidRPr="002253C2">
        <w:t>주거래주식</w:t>
      </w:r>
      <w:proofErr w:type="spellEnd"/>
      <w:r w:rsidR="00F12B91">
        <w:rPr>
          <w:rFonts w:hint="eastAsia"/>
        </w:rPr>
        <w:t>(habitat)</w:t>
      </w:r>
      <w:r w:rsidR="00324426">
        <w:rPr>
          <w:rFonts w:hint="eastAsia"/>
        </w:rPr>
        <w:t xml:space="preserve">이 있다고 </w:t>
      </w:r>
      <w:r w:rsidR="007F2F6B">
        <w:rPr>
          <w:rFonts w:hint="eastAsia"/>
        </w:rPr>
        <w:t xml:space="preserve">언급한 </w:t>
      </w:r>
      <w:r w:rsidR="00324426">
        <w:rPr>
          <w:rFonts w:hint="eastAsia"/>
        </w:rPr>
        <w:t>바 있다</w:t>
      </w:r>
      <w:r w:rsidR="00F12B91">
        <w:rPr>
          <w:rFonts w:hint="eastAsia"/>
        </w:rPr>
        <w:t>.</w:t>
      </w:r>
      <w:r w:rsidR="00F12B91" w:rsidRPr="002253C2">
        <w:t xml:space="preserve"> </w:t>
      </w:r>
      <w:r w:rsidRPr="002253C2">
        <w:t xml:space="preserve">우리는 개인투자자의 </w:t>
      </w:r>
      <w:proofErr w:type="spellStart"/>
      <w:r w:rsidRPr="002253C2">
        <w:t>주거래주식의</w:t>
      </w:r>
      <w:proofErr w:type="spellEnd"/>
      <w:r w:rsidRPr="002253C2">
        <w:t xml:space="preserve"> 가격이 개인투자자의 투자심리에 </w:t>
      </w:r>
      <w:r w:rsidR="0046790D">
        <w:rPr>
          <w:rFonts w:hint="eastAsia"/>
        </w:rPr>
        <w:t xml:space="preserve">상대적으로 더 </w:t>
      </w:r>
      <w:r w:rsidR="00317795">
        <w:rPr>
          <w:rFonts w:hint="eastAsia"/>
        </w:rPr>
        <w:t xml:space="preserve">영향을 받을 </w:t>
      </w:r>
      <w:r w:rsidRPr="002253C2">
        <w:t xml:space="preserve">가능성을 살피기 위해 </w:t>
      </w:r>
      <w:r w:rsidR="00CF6269">
        <w:rPr>
          <w:rFonts w:hint="eastAsia"/>
        </w:rPr>
        <w:t xml:space="preserve">5개의 </w:t>
      </w:r>
      <w:r w:rsidR="00CF6269">
        <w:t>개인거래비중</w:t>
      </w:r>
      <w:r w:rsidR="00CF6269">
        <w:rPr>
          <w:rFonts w:hint="eastAsia"/>
        </w:rPr>
        <w:t xml:space="preserve"> </w:t>
      </w:r>
      <w:r w:rsidRPr="002253C2">
        <w:t xml:space="preserve">포트폴리오를 </w:t>
      </w:r>
      <w:r>
        <w:t>구성</w:t>
      </w:r>
      <w:r>
        <w:rPr>
          <w:rFonts w:hint="eastAsia"/>
        </w:rPr>
        <w:t>하고</w:t>
      </w:r>
      <w:r w:rsidR="00196FE8">
        <w:rPr>
          <w:rFonts w:hint="eastAsia"/>
        </w:rPr>
        <w:t>,</w:t>
      </w:r>
      <w:r>
        <w:rPr>
          <w:rFonts w:hint="eastAsia"/>
        </w:rPr>
        <w:t xml:space="preserve"> 수익률과 개인투자심리의 관계가 포트폴리오 별로 다르게 나타나는지 분석한</w:t>
      </w:r>
      <w:r w:rsidRPr="002253C2">
        <w:t xml:space="preserve">다. </w:t>
      </w:r>
      <w:r w:rsidR="00A24BE2">
        <w:t>개인거래비중</w:t>
      </w:r>
      <w:r w:rsidR="00A24BE2">
        <w:rPr>
          <w:rFonts w:hint="eastAsia"/>
        </w:rPr>
        <w:t xml:space="preserve"> </w:t>
      </w:r>
      <w:r>
        <w:rPr>
          <w:rFonts w:hint="eastAsia"/>
        </w:rPr>
        <w:t xml:space="preserve">포트폴리오는 </w:t>
      </w:r>
      <w:r w:rsidR="00EB3A34">
        <w:rPr>
          <w:rFonts w:hint="eastAsia"/>
        </w:rPr>
        <w:t xml:space="preserve">매월 </w:t>
      </w:r>
      <w:r w:rsidRPr="002253C2">
        <w:t>말의 개인거래비중을 기준으로 주식을 정렬</w:t>
      </w:r>
      <w:r>
        <w:rPr>
          <w:rFonts w:hint="eastAsia"/>
        </w:rPr>
        <w:t>하</w:t>
      </w:r>
      <w:r w:rsidR="006B72C3">
        <w:rPr>
          <w:rFonts w:hint="eastAsia"/>
        </w:rPr>
        <w:t>여</w:t>
      </w:r>
      <w:r w:rsidRPr="002253C2">
        <w:t xml:space="preserve"> </w:t>
      </w:r>
      <w:r>
        <w:rPr>
          <w:rFonts w:hint="eastAsia"/>
        </w:rPr>
        <w:t>동일가중</w:t>
      </w:r>
      <w:r w:rsidR="00FB302F">
        <w:rPr>
          <w:rFonts w:hint="eastAsia"/>
        </w:rPr>
        <w:t>으로</w:t>
      </w:r>
      <w:r>
        <w:rPr>
          <w:rFonts w:hint="eastAsia"/>
        </w:rPr>
        <w:t xml:space="preserve"> 만든다</w:t>
      </w:r>
      <w:r w:rsidRPr="002253C2">
        <w:t xml:space="preserve">. </w:t>
      </w:r>
      <w:r w:rsidRPr="001E164E">
        <w:rPr>
          <w:rFonts w:cs="함초롬바탕" w:hint="eastAsia"/>
        </w:rPr>
        <w:t xml:space="preserve">만약 개인투자심리, 즉 </w:t>
      </w:r>
      <w:r w:rsidR="00625B0E" w:rsidRPr="005B676B">
        <w:rPr>
          <w:rFonts w:cs="함초롬바탕"/>
          <w:position w:val="-12"/>
        </w:rPr>
        <w:object w:dxaOrig="620" w:dyaOrig="320">
          <v:shape id="_x0000_i1038" type="#_x0000_t75" style="width:31.15pt;height:16.1pt" o:ole="">
            <v:imagedata r:id="rId41" o:title=""/>
          </v:shape>
          <o:OLEObject Type="Embed" ProgID="Equation.DSMT4" ShapeID="_x0000_i1038" DrawAspect="Content" ObjectID="_1426080352" r:id="rId42"/>
        </w:object>
      </w:r>
      <w:r w:rsidRPr="001E164E">
        <w:rPr>
          <w:rFonts w:cs="함초롬바탕" w:hint="eastAsia"/>
        </w:rPr>
        <w:t xml:space="preserve">에 대한 </w:t>
      </w:r>
      <w:proofErr w:type="spellStart"/>
      <w:r w:rsidRPr="001E164E">
        <w:rPr>
          <w:rFonts w:cs="함초롬바탕" w:hint="eastAsia"/>
        </w:rPr>
        <w:t>시계열</w:t>
      </w:r>
      <w:proofErr w:type="spellEnd"/>
      <w:r w:rsidRPr="001E164E">
        <w:rPr>
          <w:rFonts w:cs="함초롬바탕" w:hint="eastAsia"/>
        </w:rPr>
        <w:t xml:space="preserve"> 회귀계수</w:t>
      </w:r>
      <w:r>
        <w:rPr>
          <w:rFonts w:cs="함초롬바탕" w:hint="eastAsia"/>
        </w:rPr>
        <w:t xml:space="preserve">인 </w:t>
      </w:r>
      <w:r w:rsidR="00B40F62" w:rsidRPr="00B40F62">
        <w:rPr>
          <w:rFonts w:cs="함초롬바탕"/>
          <w:position w:val="-12"/>
        </w:rPr>
        <w:object w:dxaOrig="480" w:dyaOrig="340" w14:anchorId="51AD3F3F">
          <v:shape id="_x0000_i1039" type="#_x0000_t75" style="width:23.65pt;height:17.75pt" o:ole="">
            <v:imagedata r:id="rId43" o:title=""/>
          </v:shape>
          <o:OLEObject Type="Embed" ProgID="Equation.DSMT4" ShapeID="_x0000_i1039" DrawAspect="Content" ObjectID="_1426080353" r:id="rId44"/>
        </w:object>
      </w:r>
      <w:r w:rsidRPr="001E164E">
        <w:rPr>
          <w:rFonts w:cs="함초롬바탕" w:hint="eastAsia"/>
        </w:rPr>
        <w:t xml:space="preserve">가 </w:t>
      </w:r>
      <w:proofErr w:type="spellStart"/>
      <w:r w:rsidRPr="001E164E">
        <w:rPr>
          <w:rFonts w:cs="함초롬바탕" w:hint="eastAsia"/>
        </w:rPr>
        <w:t>유의</w:t>
      </w:r>
      <w:r>
        <w:rPr>
          <w:rFonts w:cs="함초롬바탕" w:hint="eastAsia"/>
        </w:rPr>
        <w:t>하다면</w:t>
      </w:r>
      <w:proofErr w:type="spellEnd"/>
      <w:r w:rsidRPr="001E164E">
        <w:rPr>
          <w:rFonts w:cs="함초롬바탕" w:hint="eastAsia"/>
        </w:rPr>
        <w:t xml:space="preserve">, 이는 개인투자심리가 수익률에 유의한 영향을 </w:t>
      </w:r>
      <w:r>
        <w:rPr>
          <w:rFonts w:cs="함초롬바탕" w:hint="eastAsia"/>
        </w:rPr>
        <w:t>미치는 증거가 될 것이다.</w:t>
      </w:r>
    </w:p>
    <w:p w:rsidR="00DA7AD0" w:rsidRDefault="00DA7AD0" w:rsidP="00B87183">
      <w:pPr>
        <w:pStyle w:val="aff0"/>
        <w:ind w:firstLine="384"/>
      </w:pPr>
    </w:p>
    <w:p w:rsidR="00DA7AD0" w:rsidRDefault="00DA7AD0" w:rsidP="00F72DC5">
      <w:pPr>
        <w:pStyle w:val="aff0"/>
        <w:ind w:firstLine="384"/>
        <w:jc w:val="center"/>
        <w:outlineLvl w:val="1"/>
      </w:pPr>
      <w:r>
        <w:rPr>
          <w:rFonts w:hint="eastAsia"/>
        </w:rPr>
        <w:t>&lt;표 3&gt;</w:t>
      </w:r>
    </w:p>
    <w:p w:rsidR="00DA7AD0" w:rsidRDefault="00DA7AD0" w:rsidP="00B87183">
      <w:pPr>
        <w:pStyle w:val="aff0"/>
        <w:ind w:firstLine="384"/>
      </w:pPr>
    </w:p>
    <w:p w:rsidR="00DA7AD0" w:rsidRDefault="00EF3A22" w:rsidP="00B87183">
      <w:pPr>
        <w:pStyle w:val="aff0"/>
        <w:ind w:firstLine="384"/>
      </w:pPr>
      <w:r>
        <w:rPr>
          <w:rFonts w:hint="eastAsia"/>
        </w:rPr>
        <w:t xml:space="preserve">식 (3)의 </w:t>
      </w:r>
      <w:r w:rsidR="00DA7AD0">
        <w:rPr>
          <w:rFonts w:hint="eastAsia"/>
        </w:rPr>
        <w:t>회귀계수를 추정한 결과는 표 3과 같다.  먼</w:t>
      </w:r>
      <w:r w:rsidR="00DA7AD0">
        <w:t>저</w:t>
      </w:r>
      <w:r w:rsidR="00DA7AD0">
        <w:rPr>
          <w:rFonts w:hint="eastAsia"/>
        </w:rPr>
        <w:t>, 개인거</w:t>
      </w:r>
      <w:r w:rsidR="00DA7AD0">
        <w:t>래비중이 높은 주식일수록 개인투자자의 투자심리와 유의한 양의 관계에 있음을 확인한다. 개인거래비중이 가장 높은 포트폴리오</w:t>
      </w:r>
      <w:r w:rsidR="00103822">
        <w:rPr>
          <w:rFonts w:hint="eastAsia"/>
        </w:rPr>
        <w:t>(RNTA 5)</w:t>
      </w:r>
      <w:r w:rsidR="00DA7AD0">
        <w:t>의 RBSI에 대한 회귀계수는 2.47(t통계치 2.98)</w:t>
      </w:r>
      <w:r w:rsidR="006A7DE1">
        <w:rPr>
          <w:rFonts w:hint="eastAsia"/>
        </w:rPr>
        <w:t>로</w:t>
      </w:r>
      <w:r w:rsidR="006A7DE1">
        <w:t xml:space="preserve"> </w:t>
      </w:r>
      <w:r w:rsidR="00DA7AD0">
        <w:t>유의한 양수인 데 반해, 개인거래비중이 가장 낮은 포트폴리오</w:t>
      </w:r>
      <w:r w:rsidR="00695D9B">
        <w:rPr>
          <w:rFonts w:hint="eastAsia"/>
        </w:rPr>
        <w:t>(RNTA 1)</w:t>
      </w:r>
      <w:r w:rsidR="00DA7AD0">
        <w:t>의 회귀계수는 RBSI에 대한 회귀계수는 -0.24(t통계치 -0.65)로 유의하지 않다(시장가주문 기준).</w:t>
      </w:r>
      <w:r w:rsidR="00A03BE2">
        <w:rPr>
          <w:rFonts w:hint="eastAsia"/>
        </w:rPr>
        <w:t xml:space="preserve"> </w:t>
      </w:r>
      <w:r w:rsidR="001D2F15">
        <w:rPr>
          <w:rFonts w:hint="eastAsia"/>
        </w:rPr>
        <w:t xml:space="preserve">반면, </w:t>
      </w:r>
      <w:r w:rsidR="00DA7AD0">
        <w:t>기관투자자 투자심리의 지표인 IBSI과 수익률의 관계</w:t>
      </w:r>
      <w:r w:rsidR="001D2F15">
        <w:rPr>
          <w:rFonts w:hint="eastAsia"/>
        </w:rPr>
        <w:t>는</w:t>
      </w:r>
      <w:r w:rsidR="00DA7AD0">
        <w:t xml:space="preserve"> </w:t>
      </w:r>
      <w:r w:rsidR="000235AE">
        <w:rPr>
          <w:rFonts w:hint="eastAsia"/>
        </w:rPr>
        <w:t xml:space="preserve">포트폴리오에 관계없이 </w:t>
      </w:r>
      <w:r w:rsidR="00DA7AD0">
        <w:t>유의하지 않다. 개인투자자의 거래비중이 가장 낮은</w:t>
      </w:r>
      <w:r w:rsidR="00C131DC">
        <w:rPr>
          <w:rFonts w:hint="eastAsia"/>
        </w:rPr>
        <w:t>, 즉 기관투자자의 거래비중이 가장 높은</w:t>
      </w:r>
      <w:r w:rsidR="00DA7AD0">
        <w:t xml:space="preserve"> 포트폴리오</w:t>
      </w:r>
      <w:r w:rsidR="00847E00">
        <w:rPr>
          <w:rFonts w:hint="eastAsia"/>
        </w:rPr>
        <w:t>(RNTA 1)</w:t>
      </w:r>
      <w:r w:rsidR="00C131DC">
        <w:rPr>
          <w:rFonts w:hint="eastAsia"/>
        </w:rPr>
        <w:t>의</w:t>
      </w:r>
      <w:r w:rsidR="00DA7AD0">
        <w:t xml:space="preserve"> IBSI에 대한 </w:t>
      </w:r>
      <w:r w:rsidR="00DC2408">
        <w:t>회귀계수</w:t>
      </w:r>
      <w:r w:rsidR="009051EF">
        <w:rPr>
          <w:rFonts w:hint="eastAsia"/>
        </w:rPr>
        <w:t>는</w:t>
      </w:r>
      <w:r w:rsidR="00DA7AD0">
        <w:t xml:space="preserve"> -0.08로 음수일 뿐만 아니라 유의하지 않다(시장가주문 기준). 기관투자자 역시 집단적 거래행태를 보인 </w:t>
      </w:r>
      <w:r w:rsidR="00DA7AD0">
        <w:rPr>
          <w:rFonts w:hint="eastAsia"/>
        </w:rPr>
        <w:t>2</w:t>
      </w:r>
      <w:r w:rsidR="00DA7AD0">
        <w:t xml:space="preserve">장의 결과를 </w:t>
      </w:r>
      <w:r w:rsidR="00DA7AD0">
        <w:lastRenderedPageBreak/>
        <w:t>고려하면, 이러한 결과는 기관투자자</w:t>
      </w:r>
      <w:r w:rsidR="008768A9">
        <w:rPr>
          <w:rFonts w:hint="eastAsia"/>
        </w:rPr>
        <w:t>가</w:t>
      </w:r>
      <w:r w:rsidR="00DA7AD0">
        <w:t xml:space="preserve"> 합리적 투자자일 가능성이 높다는 주장과 일관된다. 기관투자자들의 집단적 쏠림 현상이 가격의 과대, 과소평가를 가져오지 않음을 확</w:t>
      </w:r>
      <w:r w:rsidR="00DA7AD0">
        <w:rPr>
          <w:rFonts w:hint="eastAsia"/>
        </w:rPr>
        <w:t>인한</w:t>
      </w:r>
      <w:r w:rsidR="00DA7AD0">
        <w:t xml:space="preserve"> 것이다.</w:t>
      </w:r>
      <w:r w:rsidR="00DA7AD0">
        <w:rPr>
          <w:rFonts w:hint="eastAsia"/>
        </w:rPr>
        <w:t xml:space="preserve"> </w:t>
      </w:r>
      <w:r w:rsidR="00DA7AD0">
        <w:t>지정가주문을 사용하여 구한 RBSI에 대한 회귀계수</w:t>
      </w:r>
      <w:r w:rsidR="006A29DF">
        <w:rPr>
          <w:rFonts w:hint="eastAsia"/>
        </w:rPr>
        <w:t xml:space="preserve"> 또한</w:t>
      </w:r>
      <w:r w:rsidR="00DA7AD0">
        <w:t xml:space="preserve"> 포트폴리오에 관계없이 유의하지 않다. 투자자의 집단행동을 측정하기에는 시장가주문 거래자료를 이용하는 것이 적절하다는 Barber, </w:t>
      </w:r>
      <w:proofErr w:type="spellStart"/>
      <w:r w:rsidR="00DA7AD0">
        <w:t>Odean</w:t>
      </w:r>
      <w:proofErr w:type="spellEnd"/>
      <w:r w:rsidR="00DA7AD0">
        <w:t>, and Zhu(2009a</w:t>
      </w:r>
      <w:r w:rsidR="00746A8C">
        <w:rPr>
          <w:rFonts w:hint="eastAsia"/>
        </w:rPr>
        <w:t>, 2009b</w:t>
      </w:r>
      <w:r w:rsidR="00DA7AD0">
        <w:t>) 등의 주장</w:t>
      </w:r>
      <w:r w:rsidR="00DA7AD0">
        <w:rPr>
          <w:rFonts w:hint="eastAsia"/>
        </w:rPr>
        <w:t xml:space="preserve">에 근거하면, </w:t>
      </w:r>
      <w:r w:rsidR="00DA7AD0">
        <w:t>시장가주문 RBSI가 개인투자심리를 더 정확하게 포착하기 때문에</w:t>
      </w:r>
      <w:r w:rsidR="005206CE">
        <w:rPr>
          <w:rFonts w:hint="eastAsia"/>
        </w:rPr>
        <w:t>,</w:t>
      </w:r>
      <w:r w:rsidR="00DA7AD0">
        <w:t xml:space="preserve"> 수익률과의 유의</w:t>
      </w:r>
      <w:r w:rsidR="00DA7AD0">
        <w:rPr>
          <w:rFonts w:hint="eastAsia"/>
        </w:rPr>
        <w:t>한</w:t>
      </w:r>
      <w:r w:rsidR="00DA7AD0">
        <w:t xml:space="preserve"> 관계가 관찰</w:t>
      </w:r>
      <w:r w:rsidR="00DA7AD0">
        <w:rPr>
          <w:rFonts w:hint="eastAsia"/>
        </w:rPr>
        <w:t>된다고 해석할 수 있다</w:t>
      </w:r>
      <w:r w:rsidR="00DA7AD0">
        <w:t>.</w:t>
      </w:r>
      <w:r w:rsidR="00061B97">
        <w:rPr>
          <w:rStyle w:val="a8"/>
        </w:rPr>
        <w:footnoteReference w:id="12"/>
      </w:r>
    </w:p>
    <w:p w:rsidR="00246E40" w:rsidRDefault="00DA7AD0" w:rsidP="005B30C7">
      <w:pPr>
        <w:pStyle w:val="aff0"/>
        <w:ind w:firstLine="384"/>
      </w:pPr>
      <w:r>
        <w:rPr>
          <w:rFonts w:hint="eastAsia"/>
        </w:rPr>
        <w:t xml:space="preserve">물론 </w:t>
      </w:r>
      <w:r>
        <w:t xml:space="preserve">이러한 해석에 </w:t>
      </w:r>
      <w:r w:rsidR="00645A28">
        <w:rPr>
          <w:rFonts w:hint="eastAsia"/>
        </w:rPr>
        <w:t>이견이</w:t>
      </w:r>
      <w:r w:rsidR="00FC5281">
        <w:rPr>
          <w:rFonts w:hint="eastAsia"/>
        </w:rPr>
        <w:t xml:space="preserve"> </w:t>
      </w:r>
      <w:r>
        <w:t xml:space="preserve">있을 수 있다. 표 3의 결과는 단순히 </w:t>
      </w:r>
      <w:proofErr w:type="spellStart"/>
      <w:r>
        <w:t>매수량이</w:t>
      </w:r>
      <w:proofErr w:type="spellEnd"/>
      <w:r>
        <w:t xml:space="preserve"> 많은 주식의 가격이 상승하고 </w:t>
      </w:r>
      <w:proofErr w:type="spellStart"/>
      <w:r>
        <w:t>매도량이</w:t>
      </w:r>
      <w:proofErr w:type="spellEnd"/>
      <w:r>
        <w:t xml:space="preserve"> 많은 </w:t>
      </w:r>
      <w:r w:rsidR="003824E7">
        <w:rPr>
          <w:rFonts w:hint="eastAsia"/>
        </w:rPr>
        <w:t xml:space="preserve">주식의 </w:t>
      </w:r>
      <w:r>
        <w:t xml:space="preserve">가격이 하락하는 현상, 다시 말해 매수 혹은 매도 압력에 의한 </w:t>
      </w:r>
      <w:r w:rsidR="00BC325F">
        <w:t>가격 변화</w:t>
      </w:r>
      <w:r>
        <w:t xml:space="preserve">를 보고한 것일 뿐이라고 반박할 수도 </w:t>
      </w:r>
      <w:r>
        <w:rPr>
          <w:rFonts w:hint="eastAsia"/>
        </w:rPr>
        <w:t>있다</w:t>
      </w:r>
      <w:r>
        <w:t>. 하지만 문제는 그 가격압력</w:t>
      </w:r>
      <w:r w:rsidR="00FB3F1B">
        <w:rPr>
          <w:rFonts w:hint="eastAsia"/>
        </w:rPr>
        <w:t xml:space="preserve">이 </w:t>
      </w:r>
      <w:r>
        <w:t>무엇인가</w:t>
      </w:r>
      <w:r w:rsidR="00FB3F1B">
        <w:rPr>
          <w:rFonts w:hint="eastAsia"/>
        </w:rPr>
        <w:t xml:space="preserve"> 하는 것</w:t>
      </w:r>
      <w:r>
        <w:t xml:space="preserve">이다. </w:t>
      </w:r>
      <w:r w:rsidR="000F417A">
        <w:rPr>
          <w:rFonts w:hint="eastAsia"/>
        </w:rPr>
        <w:t>즉</w:t>
      </w:r>
      <w:r w:rsidR="00BA2322">
        <w:rPr>
          <w:rFonts w:hint="eastAsia"/>
        </w:rPr>
        <w:t>,</w:t>
      </w:r>
      <w:r w:rsidR="000F417A">
        <w:rPr>
          <w:rFonts w:hint="eastAsia"/>
        </w:rPr>
        <w:t xml:space="preserve"> </w:t>
      </w:r>
      <w:r w:rsidR="009D0780">
        <w:rPr>
          <w:rFonts w:hint="eastAsia"/>
        </w:rPr>
        <w:t xml:space="preserve">이와 같은 논의는 </w:t>
      </w:r>
      <w:r w:rsidR="006D625F">
        <w:rPr>
          <w:rFonts w:hint="eastAsia"/>
        </w:rPr>
        <w:t xml:space="preserve">결국 </w:t>
      </w:r>
      <w:r w:rsidR="00395C02">
        <w:t>‘</w:t>
      </w:r>
      <w:r>
        <w:t>개인투자자들이 왜 집단적 거래행태를 보이는가</w:t>
      </w:r>
      <w:r w:rsidR="00395C02">
        <w:t>’</w:t>
      </w:r>
      <w:r w:rsidR="00395C02">
        <w:rPr>
          <w:rFonts w:hint="eastAsia"/>
        </w:rPr>
        <w:t xml:space="preserve">라는 질문으로 </w:t>
      </w:r>
      <w:r w:rsidR="009D0780">
        <w:rPr>
          <w:rFonts w:hint="eastAsia"/>
        </w:rPr>
        <w:t xml:space="preserve">귀착된다. </w:t>
      </w:r>
      <w:r>
        <w:t xml:space="preserve">Barber, </w:t>
      </w:r>
      <w:proofErr w:type="spellStart"/>
      <w:r>
        <w:t>Odean</w:t>
      </w:r>
      <w:proofErr w:type="spellEnd"/>
      <w:r>
        <w:t>, and Zhu(2009a)는 개인투자자들이 최근 성과가 좋은 주식을 매도하는 경향이 있기 때문</w:t>
      </w:r>
      <w:r w:rsidR="00BA2322">
        <w:rPr>
          <w:rFonts w:hint="eastAsia"/>
        </w:rPr>
        <w:t>에 집단적 행태가 나타난다</w:t>
      </w:r>
      <w:r>
        <w:t xml:space="preserve">고 주장한다. </w:t>
      </w:r>
      <w:r w:rsidR="00DE411A">
        <w:rPr>
          <w:rFonts w:hint="eastAsia"/>
        </w:rPr>
        <w:t xml:space="preserve">다시 말해, </w:t>
      </w:r>
      <w:r>
        <w:rPr>
          <w:rFonts w:hint="eastAsia"/>
        </w:rPr>
        <w:t xml:space="preserve">집단적 거래행태에 의한 개인투자자 </w:t>
      </w:r>
      <w:proofErr w:type="spellStart"/>
      <w:r>
        <w:rPr>
          <w:rFonts w:hint="eastAsia"/>
        </w:rPr>
        <w:t>주거래주식의</w:t>
      </w:r>
      <w:proofErr w:type="spellEnd"/>
      <w:r>
        <w:rPr>
          <w:rFonts w:hint="eastAsia"/>
        </w:rPr>
        <w:t xml:space="preserve"> </w:t>
      </w:r>
      <w:r w:rsidR="00BC325F">
        <w:rPr>
          <w:rFonts w:hint="eastAsia"/>
        </w:rPr>
        <w:t>가격 변화</w:t>
      </w:r>
      <w:r>
        <w:rPr>
          <w:rFonts w:hint="eastAsia"/>
        </w:rPr>
        <w:t>가 진정한 가치</w:t>
      </w:r>
      <w:r>
        <w:t>의 변화</w:t>
      </w:r>
      <w:r>
        <w:rPr>
          <w:rFonts w:hint="eastAsia"/>
        </w:rPr>
        <w:t xml:space="preserve"> 때문이 </w:t>
      </w:r>
      <w:r>
        <w:t xml:space="preserve">아니라는 것이다. </w:t>
      </w:r>
    </w:p>
    <w:p w:rsidR="00DA7AD0" w:rsidRDefault="00DA7AD0" w:rsidP="005B30C7">
      <w:pPr>
        <w:pStyle w:val="aff0"/>
        <w:ind w:firstLine="384"/>
      </w:pPr>
      <w:r>
        <w:rPr>
          <w:rFonts w:hint="eastAsia"/>
        </w:rPr>
        <w:t xml:space="preserve">만약 </w:t>
      </w:r>
      <w:r>
        <w:t xml:space="preserve">개인투자자 </w:t>
      </w:r>
      <w:proofErr w:type="spellStart"/>
      <w:r>
        <w:t>주거래주식의</w:t>
      </w:r>
      <w:proofErr w:type="spellEnd"/>
      <w:r>
        <w:t xml:space="preserve"> </w:t>
      </w:r>
      <w:r w:rsidR="00BC325F">
        <w:t>가격 변화</w:t>
      </w:r>
      <w:r>
        <w:t>가 진정한 가치의 변화에 기인한 것이 아니라면,</w:t>
      </w:r>
      <w:r>
        <w:rPr>
          <w:rFonts w:hint="eastAsia"/>
        </w:rPr>
        <w:t xml:space="preserve"> </w:t>
      </w:r>
      <w:r>
        <w:t xml:space="preserve">일정 시간이 경과한 후 </w:t>
      </w:r>
      <w:r w:rsidR="007B2780">
        <w:t>가격 반전</w:t>
      </w:r>
      <w:r>
        <w:t xml:space="preserve">이 나타날 것이다. </w:t>
      </w:r>
      <w:r>
        <w:rPr>
          <w:rFonts w:hint="eastAsia"/>
        </w:rPr>
        <w:t xml:space="preserve">우리는 </w:t>
      </w:r>
      <w:r>
        <w:t xml:space="preserve">이를 확인하기 위해 </w:t>
      </w:r>
      <w:r>
        <w:rPr>
          <w:rFonts w:hint="eastAsia"/>
        </w:rPr>
        <w:t xml:space="preserve">개인거래비중이 높은 주식의 수익률이 투자심리가 높은 시기와 낮은 시기에 각각 다른 움직임을 보이는지, 구체적으로 말해 </w:t>
      </w:r>
      <w:r w:rsidR="007B2780">
        <w:rPr>
          <w:rFonts w:hint="eastAsia"/>
        </w:rPr>
        <w:t>가격 반전</w:t>
      </w:r>
      <w:r>
        <w:rPr>
          <w:rFonts w:hint="eastAsia"/>
        </w:rPr>
        <w:t xml:space="preserve"> 현상이 나타나는지 관찰한다. </w:t>
      </w:r>
    </w:p>
    <w:p w:rsidR="00DA7AD0" w:rsidRDefault="00DA7AD0" w:rsidP="00B5568F">
      <w:pPr>
        <w:pStyle w:val="aff0"/>
        <w:ind w:firstLine="384"/>
      </w:pPr>
    </w:p>
    <w:p w:rsidR="00DA7AD0" w:rsidRDefault="00DA7AD0" w:rsidP="00B75D7D">
      <w:pPr>
        <w:pStyle w:val="aff0"/>
        <w:ind w:firstLine="384"/>
        <w:jc w:val="center"/>
        <w:outlineLvl w:val="1"/>
      </w:pPr>
      <w:r>
        <w:rPr>
          <w:rFonts w:hint="eastAsia"/>
        </w:rPr>
        <w:t xml:space="preserve">&lt;그림 </w:t>
      </w:r>
      <w:r w:rsidR="00B5568F">
        <w:rPr>
          <w:rFonts w:hint="eastAsia"/>
        </w:rPr>
        <w:t>3</w:t>
      </w:r>
      <w:r>
        <w:rPr>
          <w:rFonts w:hint="eastAsia"/>
        </w:rPr>
        <w:t>&gt;</w:t>
      </w:r>
    </w:p>
    <w:p w:rsidR="00DA7AD0" w:rsidRDefault="00DA7AD0" w:rsidP="00B5568F">
      <w:pPr>
        <w:pStyle w:val="aff0"/>
        <w:ind w:firstLine="384"/>
      </w:pPr>
    </w:p>
    <w:p w:rsidR="00DA7AD0" w:rsidRDefault="000A504F" w:rsidP="0079204A">
      <w:pPr>
        <w:pStyle w:val="aff0"/>
        <w:ind w:firstLine="384"/>
      </w:pPr>
      <w:r>
        <w:rPr>
          <w:rFonts w:hint="eastAsia"/>
        </w:rPr>
        <w:t xml:space="preserve">그림 3은 개인거래비중이 가장 높은 포트폴리오(RNTA 5)와 가장 낮은 포트폴리오(RNTA 1)의 </w:t>
      </w:r>
      <w:r w:rsidR="005C19C8">
        <w:rPr>
          <w:rFonts w:hint="eastAsia"/>
        </w:rPr>
        <w:t>수익률이</w:t>
      </w:r>
      <w:r w:rsidR="00557562">
        <w:rPr>
          <w:rFonts w:hint="eastAsia"/>
        </w:rPr>
        <w:t>,</w:t>
      </w:r>
      <w:r w:rsidR="005C19C8">
        <w:rPr>
          <w:rFonts w:hint="eastAsia"/>
        </w:rPr>
        <w:t xml:space="preserve"> </w:t>
      </w:r>
      <w:r w:rsidR="00743268">
        <w:rPr>
          <w:rFonts w:hint="eastAsia"/>
        </w:rPr>
        <w:t xml:space="preserve">투자심리가 </w:t>
      </w:r>
      <w:r w:rsidR="005C19C8">
        <w:rPr>
          <w:rFonts w:hint="eastAsia"/>
        </w:rPr>
        <w:t xml:space="preserve">가장 높은 달과 가장 낮은 달 </w:t>
      </w:r>
      <w:r w:rsidR="005C19C8">
        <w:rPr>
          <w:rFonts w:hint="eastAsia"/>
        </w:rPr>
        <w:lastRenderedPageBreak/>
        <w:t xml:space="preserve">전후에 어떻게 변하는지 </w:t>
      </w:r>
      <w:r w:rsidR="00AF05CC">
        <w:rPr>
          <w:rFonts w:hint="eastAsia"/>
        </w:rPr>
        <w:t xml:space="preserve">그 </w:t>
      </w:r>
      <w:r w:rsidR="005C19C8">
        <w:rPr>
          <w:rFonts w:hint="eastAsia"/>
        </w:rPr>
        <w:t xml:space="preserve">추이를 보여준다. </w:t>
      </w:r>
      <w:r w:rsidR="00B42FF9">
        <w:rPr>
          <w:rFonts w:hint="eastAsia"/>
        </w:rPr>
        <w:t xml:space="preserve">투자심리가 높은(낮은) 시기는 포트폴리오 </w:t>
      </w:r>
      <w:r w:rsidR="00557562">
        <w:rPr>
          <w:rFonts w:hint="eastAsia"/>
        </w:rPr>
        <w:t xml:space="preserve">시장가주문 </w:t>
      </w:r>
      <w:r w:rsidR="00B42FF9">
        <w:rPr>
          <w:rFonts w:hint="eastAsia"/>
        </w:rPr>
        <w:t xml:space="preserve">RBSI가 전체 표본 기간 중 </w:t>
      </w:r>
      <w:r w:rsidR="000B79E8">
        <w:rPr>
          <w:rFonts w:hint="eastAsia"/>
        </w:rPr>
        <w:t>상</w:t>
      </w:r>
      <w:r w:rsidR="00B42FF9">
        <w:rPr>
          <w:rFonts w:hint="eastAsia"/>
        </w:rPr>
        <w:t>위(</w:t>
      </w:r>
      <w:r w:rsidR="000B79E8">
        <w:rPr>
          <w:rFonts w:hint="eastAsia"/>
        </w:rPr>
        <w:t>하</w:t>
      </w:r>
      <w:r w:rsidR="00B42FF9">
        <w:rPr>
          <w:rFonts w:hint="eastAsia"/>
        </w:rPr>
        <w:t xml:space="preserve">위) 25% 이하인 시기로 정한다. </w:t>
      </w:r>
      <w:r w:rsidR="00E70C64">
        <w:rPr>
          <w:rFonts w:hint="eastAsia"/>
        </w:rPr>
        <w:t xml:space="preserve">그림 3의 </w:t>
      </w:r>
      <w:r w:rsidR="001C2BF6">
        <w:rPr>
          <w:rFonts w:hint="eastAsia"/>
        </w:rPr>
        <w:t xml:space="preserve">수익률은 포트폴리오 수익률과 </w:t>
      </w:r>
      <w:proofErr w:type="spellStart"/>
      <w:r w:rsidR="001C2BF6">
        <w:rPr>
          <w:rFonts w:hint="eastAsia"/>
        </w:rPr>
        <w:t>무위험수익률의</w:t>
      </w:r>
      <w:proofErr w:type="spellEnd"/>
      <w:r w:rsidR="001C2BF6">
        <w:rPr>
          <w:rFonts w:hint="eastAsia"/>
        </w:rPr>
        <w:t xml:space="preserve"> 차이, 즉 초과수익률이다. </w:t>
      </w:r>
      <w:r w:rsidR="00726F90">
        <w:rPr>
          <w:rFonts w:hint="eastAsia"/>
        </w:rPr>
        <w:t xml:space="preserve">오른쪽 패널을 보면, </w:t>
      </w:r>
      <w:r w:rsidR="00DA7AD0">
        <w:rPr>
          <w:rFonts w:hint="eastAsia"/>
        </w:rPr>
        <w:t xml:space="preserve">개인거래가 집중된 주식일수록 투자심리가 높은 시기 이후에는 </w:t>
      </w:r>
      <w:r w:rsidR="0031096E">
        <w:rPr>
          <w:rFonts w:hint="eastAsia"/>
        </w:rPr>
        <w:t xml:space="preserve">수익률이 </w:t>
      </w:r>
      <w:r w:rsidR="00DA7AD0">
        <w:rPr>
          <w:rFonts w:hint="eastAsia"/>
        </w:rPr>
        <w:t xml:space="preserve">하락하고, 투자심리가 낮은 시기 이후에는 </w:t>
      </w:r>
      <w:r w:rsidR="0031096E">
        <w:rPr>
          <w:rFonts w:hint="eastAsia"/>
        </w:rPr>
        <w:t xml:space="preserve">수익률이 </w:t>
      </w:r>
      <w:r w:rsidR="00DA7AD0">
        <w:rPr>
          <w:rFonts w:hint="eastAsia"/>
        </w:rPr>
        <w:t>상승함을 확인한다. 반면 개인거래비중이 낮은 주식은 이와 대조적으로 수익률에 큰 차이가 없다</w:t>
      </w:r>
      <w:r w:rsidR="00E576AD">
        <w:rPr>
          <w:rFonts w:hint="eastAsia"/>
        </w:rPr>
        <w:t>(왼쪽 패널)</w:t>
      </w:r>
      <w:r w:rsidR="00DA7AD0">
        <w:rPr>
          <w:rFonts w:hint="eastAsia"/>
        </w:rPr>
        <w:t xml:space="preserve">. 개인투자자가 주로 거래하는 주식의 가격은 진정한 가치의 변화 외에 개인투자자의 투자심리에 일시적으로나마 영향을 받기 때문에, 이와 같은 </w:t>
      </w:r>
      <w:r w:rsidR="007B2780">
        <w:rPr>
          <w:rFonts w:hint="eastAsia"/>
        </w:rPr>
        <w:t>가격 반전</w:t>
      </w:r>
      <w:r w:rsidR="00DA7AD0">
        <w:rPr>
          <w:rFonts w:hint="eastAsia"/>
        </w:rPr>
        <w:t xml:space="preserve"> 현상이 관찰된다고 볼 수 있다.</w:t>
      </w:r>
    </w:p>
    <w:p w:rsidR="00DA7AD0" w:rsidRDefault="00DA7AD0" w:rsidP="00980BFD">
      <w:pPr>
        <w:pStyle w:val="aff0"/>
        <w:ind w:firstLine="384"/>
      </w:pPr>
    </w:p>
    <w:p w:rsidR="00DA7AD0" w:rsidRDefault="00DA7AD0" w:rsidP="00162C18">
      <w:pPr>
        <w:pStyle w:val="aff0"/>
        <w:ind w:firstLine="384"/>
        <w:jc w:val="center"/>
        <w:outlineLvl w:val="1"/>
      </w:pPr>
      <w:r>
        <w:rPr>
          <w:rFonts w:hint="eastAsia"/>
        </w:rPr>
        <w:t>&lt;표 4&gt;</w:t>
      </w:r>
    </w:p>
    <w:p w:rsidR="00DA7AD0" w:rsidRDefault="00DA7AD0" w:rsidP="00980BFD">
      <w:pPr>
        <w:pStyle w:val="aff0"/>
        <w:ind w:firstLine="384"/>
      </w:pPr>
    </w:p>
    <w:p w:rsidR="00DA7AD0" w:rsidRDefault="00DA7AD0" w:rsidP="00162C18">
      <w:pPr>
        <w:pStyle w:val="aff0"/>
        <w:ind w:firstLine="384"/>
      </w:pPr>
      <w:r>
        <w:t xml:space="preserve">개인투자심리가 개인투자자 </w:t>
      </w:r>
      <w:proofErr w:type="spellStart"/>
      <w:r>
        <w:t>주거래주식</w:t>
      </w:r>
      <w:r w:rsidR="0018328A">
        <w:rPr>
          <w:rFonts w:hint="eastAsia"/>
        </w:rPr>
        <w:t>의</w:t>
      </w:r>
      <w:proofErr w:type="spellEnd"/>
      <w:r>
        <w:t xml:space="preserve"> 가격에 영향을 미치는 것은 이들 주식에 대해 개인투자자들이 더 몰려 거래하기 때문일 수도 있지만, 합리적 투자자인 기관투자자들이 이 주식들의 차익거래에 참여하지 않기 때문일 수도 있다. 개인투자자들이 주로 거래하는 주식의 가격이 그들의 투자심리에 영향을 받았다 하더라도, 합리적 투자자의 차익거래가 활발하다면 가격의 괴리는 지속될 수 없</w:t>
      </w:r>
      <w:r>
        <w:rPr>
          <w:rFonts w:hint="eastAsia"/>
        </w:rPr>
        <w:t>기 때문이</w:t>
      </w:r>
      <w:r>
        <w:t xml:space="preserve">다. </w:t>
      </w:r>
      <w:r>
        <w:rPr>
          <w:rFonts w:hint="eastAsia"/>
        </w:rPr>
        <w:t xml:space="preserve">따라서 </w:t>
      </w:r>
      <w:r>
        <w:t xml:space="preserve">우리는 차익거래가 어려운 주식일수록 가격이 투자심리의 영향을 유의하게 받을 것으로 기대한다. </w:t>
      </w:r>
      <w:r w:rsidR="008B2087">
        <w:rPr>
          <w:rFonts w:hint="eastAsia"/>
        </w:rPr>
        <w:t xml:space="preserve">표 4는 </w:t>
      </w:r>
      <w:r>
        <w:t>기업고유변동성, 유동성 관련 지표를 차익거래비용의 대용치</w:t>
      </w:r>
      <w:r>
        <w:rPr>
          <w:rFonts w:hint="eastAsia"/>
        </w:rPr>
        <w:t>(proxy)</w:t>
      </w:r>
      <w:r>
        <w:t>로 사용하여, 차익거래비용이 높은 주식일수록 개인투자심리와 수익률이 유의한 관계를 가지는지 살펴본</w:t>
      </w:r>
      <w:r w:rsidR="008B2087">
        <w:rPr>
          <w:rFonts w:hint="eastAsia"/>
        </w:rPr>
        <w:t xml:space="preserve"> 것이</w:t>
      </w:r>
      <w:r>
        <w:t>다.</w:t>
      </w:r>
      <w:r>
        <w:rPr>
          <w:rFonts w:hint="eastAsia"/>
        </w:rPr>
        <w:t xml:space="preserve"> </w:t>
      </w:r>
      <w:r w:rsidR="00F11B4D">
        <w:rPr>
          <w:rFonts w:hint="eastAsia"/>
        </w:rPr>
        <w:t xml:space="preserve">이 때 </w:t>
      </w:r>
      <w:r>
        <w:rPr>
          <w:rFonts w:hint="eastAsia"/>
        </w:rPr>
        <w:t>기업고유변동성</w:t>
      </w:r>
      <w:r w:rsidR="00F11B4D">
        <w:rPr>
          <w:rFonts w:hint="eastAsia"/>
        </w:rPr>
        <w:t>은</w:t>
      </w:r>
      <w:r>
        <w:rPr>
          <w:rFonts w:hint="eastAsia"/>
        </w:rPr>
        <w:t xml:space="preserve"> </w:t>
      </w:r>
      <w:r w:rsidR="00D80AE4">
        <w:rPr>
          <w:rFonts w:hint="eastAsia"/>
        </w:rPr>
        <w:t>과거 12개월 일별수익률 자료를 이용하여</w:t>
      </w:r>
      <w:r w:rsidR="0092408B">
        <w:rPr>
          <w:rFonts w:hint="eastAsia"/>
        </w:rPr>
        <w:t>,</w:t>
      </w:r>
      <w:r w:rsidR="00D80AE4">
        <w:rPr>
          <w:rFonts w:hint="eastAsia"/>
        </w:rPr>
        <w:t xml:space="preserve"> </w:t>
      </w:r>
      <w:proofErr w:type="spellStart"/>
      <w:r>
        <w:rPr>
          <w:rFonts w:hint="eastAsia"/>
        </w:rPr>
        <w:t>Ang</w:t>
      </w:r>
      <w:proofErr w:type="spellEnd"/>
      <w:r>
        <w:rPr>
          <w:rFonts w:hint="eastAsia"/>
        </w:rPr>
        <w:t xml:space="preserve"> et al</w:t>
      </w:r>
      <w:proofErr w:type="gramStart"/>
      <w:r>
        <w:rPr>
          <w:rFonts w:hint="eastAsia"/>
        </w:rPr>
        <w:t>.(</w:t>
      </w:r>
      <w:proofErr w:type="gramEnd"/>
      <w:r>
        <w:rPr>
          <w:rFonts w:hint="eastAsia"/>
        </w:rPr>
        <w:t xml:space="preserve">2006)에 따라 측정한다. BS 가격충격과 </w:t>
      </w:r>
      <w:proofErr w:type="spellStart"/>
      <w:r>
        <w:rPr>
          <w:rFonts w:hint="eastAsia"/>
        </w:rPr>
        <w:t>Amihud</w:t>
      </w:r>
      <w:proofErr w:type="spellEnd"/>
      <w:r>
        <w:rPr>
          <w:rFonts w:hint="eastAsia"/>
        </w:rPr>
        <w:t xml:space="preserve"> 가격충격은 </w:t>
      </w:r>
      <w:r w:rsidR="00DB253F">
        <w:rPr>
          <w:rFonts w:hint="eastAsia"/>
        </w:rPr>
        <w:t>일중거래체결</w:t>
      </w:r>
      <w:r w:rsidR="00EB6B70">
        <w:rPr>
          <w:rFonts w:hint="eastAsia"/>
        </w:rPr>
        <w:t xml:space="preserve"> </w:t>
      </w:r>
      <w:r w:rsidR="00DB253F">
        <w:rPr>
          <w:rFonts w:hint="eastAsia"/>
        </w:rPr>
        <w:t xml:space="preserve">자료와 일별수익률 자료를 이용하여 </w:t>
      </w:r>
      <w:r>
        <w:rPr>
          <w:rFonts w:hint="eastAsia"/>
        </w:rPr>
        <w:t xml:space="preserve">각각 Brennan and </w:t>
      </w:r>
      <w:proofErr w:type="spellStart"/>
      <w:r>
        <w:rPr>
          <w:rFonts w:hint="eastAsia"/>
        </w:rPr>
        <w:t>Subrahmanyam</w:t>
      </w:r>
      <w:proofErr w:type="spellEnd"/>
      <w:r>
        <w:rPr>
          <w:rFonts w:hint="eastAsia"/>
        </w:rPr>
        <w:t xml:space="preserve">(1996), </w:t>
      </w:r>
      <w:proofErr w:type="spellStart"/>
      <w:r>
        <w:rPr>
          <w:rFonts w:hint="eastAsia"/>
        </w:rPr>
        <w:t>Amihud</w:t>
      </w:r>
      <w:proofErr w:type="spellEnd"/>
      <w:r>
        <w:rPr>
          <w:rFonts w:hint="eastAsia"/>
        </w:rPr>
        <w:t xml:space="preserve">(2002)에 따라 구한다. </w:t>
      </w:r>
      <w:r w:rsidR="00614284">
        <w:rPr>
          <w:rFonts w:hint="eastAsia"/>
        </w:rPr>
        <w:t xml:space="preserve">분석방법은 다음과 같다. 먼저 </w:t>
      </w:r>
      <w:r w:rsidR="005F3F5C">
        <w:rPr>
          <w:rFonts w:hint="eastAsia"/>
        </w:rPr>
        <w:t xml:space="preserve">매월 말 </w:t>
      </w:r>
      <w:r w:rsidR="00087441">
        <w:rPr>
          <w:rFonts w:hint="eastAsia"/>
        </w:rPr>
        <w:t xml:space="preserve">주식을 </w:t>
      </w:r>
      <w:r>
        <w:rPr>
          <w:rFonts w:hint="eastAsia"/>
        </w:rPr>
        <w:t>개인거래비중</w:t>
      </w:r>
      <w:r w:rsidR="005F3F5C">
        <w:rPr>
          <w:rFonts w:hint="eastAsia"/>
        </w:rPr>
        <w:t>을</w:t>
      </w:r>
      <w:r>
        <w:rPr>
          <w:rFonts w:hint="eastAsia"/>
        </w:rPr>
        <w:t xml:space="preserve"> </w:t>
      </w:r>
      <w:r w:rsidR="005F3F5C">
        <w:rPr>
          <w:rFonts w:hint="eastAsia"/>
        </w:rPr>
        <w:t xml:space="preserve">기준으로 </w:t>
      </w:r>
      <w:r w:rsidR="00087441">
        <w:rPr>
          <w:rFonts w:hint="eastAsia"/>
        </w:rPr>
        <w:t xml:space="preserve">정렬하여 </w:t>
      </w:r>
      <w:r>
        <w:rPr>
          <w:rFonts w:hint="eastAsia"/>
        </w:rPr>
        <w:t xml:space="preserve">5개 </w:t>
      </w:r>
      <w:r w:rsidR="005F3F5C">
        <w:rPr>
          <w:rFonts w:hint="eastAsia"/>
        </w:rPr>
        <w:t xml:space="preserve">그룹을 </w:t>
      </w:r>
      <w:r w:rsidR="00087441">
        <w:rPr>
          <w:rFonts w:hint="eastAsia"/>
        </w:rPr>
        <w:t>만든 다음</w:t>
      </w:r>
      <w:r w:rsidR="005F3F5C">
        <w:rPr>
          <w:rFonts w:hint="eastAsia"/>
        </w:rPr>
        <w:t xml:space="preserve">, </w:t>
      </w:r>
      <w:r w:rsidR="00087441">
        <w:rPr>
          <w:rFonts w:hint="eastAsia"/>
        </w:rPr>
        <w:t xml:space="preserve">다시 </w:t>
      </w:r>
      <w:r w:rsidR="005F3F5C">
        <w:rPr>
          <w:rFonts w:hint="eastAsia"/>
        </w:rPr>
        <w:t xml:space="preserve">각 그룹을 차익거래비용 순으로 정렬하여 3개 그룹으로 </w:t>
      </w:r>
      <w:r w:rsidR="00087441">
        <w:rPr>
          <w:rFonts w:hint="eastAsia"/>
        </w:rPr>
        <w:t>나눈다.</w:t>
      </w:r>
      <w:r w:rsidR="005F3F5C">
        <w:rPr>
          <w:rFonts w:hint="eastAsia"/>
        </w:rPr>
        <w:t xml:space="preserve"> 그리고 </w:t>
      </w:r>
      <w:r w:rsidR="00087441">
        <w:rPr>
          <w:rFonts w:hint="eastAsia"/>
        </w:rPr>
        <w:t xml:space="preserve">이렇게 구성한 포트폴리오 수익률과 개인투자자 투자심리의 관계를 </w:t>
      </w:r>
      <w:r w:rsidR="00C94F00">
        <w:rPr>
          <w:rFonts w:hint="eastAsia"/>
        </w:rPr>
        <w:t xml:space="preserve">표 3의 방법론 대로 </w:t>
      </w:r>
      <w:r w:rsidR="00087441">
        <w:rPr>
          <w:rFonts w:hint="eastAsia"/>
        </w:rPr>
        <w:t>분석한다</w:t>
      </w:r>
      <w:r w:rsidR="005F3F5C">
        <w:rPr>
          <w:rFonts w:hint="eastAsia"/>
        </w:rPr>
        <w:t>.</w:t>
      </w:r>
      <w:r w:rsidR="008710FD">
        <w:rPr>
          <w:rFonts w:hint="eastAsia"/>
        </w:rPr>
        <w:t xml:space="preserve"> 그 결과는 표 4와 같다. </w:t>
      </w:r>
      <w:r w:rsidR="00655479">
        <w:rPr>
          <w:rFonts w:hint="eastAsia"/>
        </w:rPr>
        <w:t xml:space="preserve">시장가주문 RBSI를 사용하여 투자심리를 측정한 </w:t>
      </w:r>
      <w:r w:rsidR="00C94F00">
        <w:rPr>
          <w:rFonts w:hint="eastAsia"/>
        </w:rPr>
        <w:t xml:space="preserve">표 4의 결과를 보면, </w:t>
      </w:r>
      <w:r w:rsidR="00F812A5">
        <w:rPr>
          <w:rFonts w:hint="eastAsia"/>
        </w:rPr>
        <w:t xml:space="preserve">대체적으로 </w:t>
      </w:r>
      <w:r>
        <w:t xml:space="preserve">차익거래비용이 높은 주식일수록 RBSI에 대한 회귀계수가 유의하게 높은 </w:t>
      </w:r>
      <w:r w:rsidR="00940F0C">
        <w:t>것</w:t>
      </w:r>
      <w:r w:rsidR="00940F0C">
        <w:rPr>
          <w:rFonts w:hint="eastAsia"/>
        </w:rPr>
        <w:t xml:space="preserve">을 </w:t>
      </w:r>
      <w:r w:rsidR="00901FD7">
        <w:rPr>
          <w:rFonts w:hint="eastAsia"/>
        </w:rPr>
        <w:t>확인한다</w:t>
      </w:r>
      <w:r>
        <w:t>.</w:t>
      </w:r>
      <w:r w:rsidR="00006359">
        <w:rPr>
          <w:rFonts w:hint="eastAsia"/>
        </w:rPr>
        <w:t xml:space="preserve"> </w:t>
      </w:r>
      <w:r w:rsidR="00F812A5">
        <w:rPr>
          <w:rFonts w:hint="eastAsia"/>
        </w:rPr>
        <w:t>차익거래가 어려</w:t>
      </w:r>
      <w:r w:rsidR="00901FD7">
        <w:rPr>
          <w:rFonts w:hint="eastAsia"/>
        </w:rPr>
        <w:t xml:space="preserve">운 경우 </w:t>
      </w:r>
      <w:r w:rsidR="00F812A5">
        <w:rPr>
          <w:rFonts w:hint="eastAsia"/>
        </w:rPr>
        <w:t>개인투자자 투자심리</w:t>
      </w:r>
      <w:r w:rsidR="00901FD7">
        <w:rPr>
          <w:rFonts w:hint="eastAsia"/>
        </w:rPr>
        <w:t xml:space="preserve">가 자산 가격에 영향을 </w:t>
      </w:r>
      <w:r w:rsidR="009B2F22">
        <w:rPr>
          <w:rFonts w:hint="eastAsia"/>
        </w:rPr>
        <w:t xml:space="preserve">미친다는 </w:t>
      </w:r>
      <w:r w:rsidR="00901FD7">
        <w:rPr>
          <w:rFonts w:hint="eastAsia"/>
        </w:rPr>
        <w:t>주장을 지지하는 결과이다.</w:t>
      </w:r>
    </w:p>
    <w:p w:rsidR="00DA7AD0" w:rsidRDefault="00DA7AD0" w:rsidP="006A1F84">
      <w:pPr>
        <w:pStyle w:val="aff0"/>
        <w:ind w:firstLine="384"/>
      </w:pPr>
      <w:r>
        <w:rPr>
          <w:rFonts w:hint="eastAsia"/>
        </w:rPr>
        <w:lastRenderedPageBreak/>
        <w:t>이상</w:t>
      </w:r>
      <w:r w:rsidR="006766D6">
        <w:rPr>
          <w:rFonts w:hint="eastAsia"/>
        </w:rPr>
        <w:t xml:space="preserve">의 실증분석에서 </w:t>
      </w:r>
      <w:r>
        <w:rPr>
          <w:rFonts w:hint="eastAsia"/>
        </w:rPr>
        <w:t xml:space="preserve">우리는 개인투자자의 </w:t>
      </w:r>
      <w:r w:rsidR="00BB2E66">
        <w:rPr>
          <w:rFonts w:hint="eastAsia"/>
        </w:rPr>
        <w:t xml:space="preserve">집단적 거래행태에 반영된 이들의 </w:t>
      </w:r>
      <w:r>
        <w:rPr>
          <w:rFonts w:hint="eastAsia"/>
        </w:rPr>
        <w:t>투자심리</w:t>
      </w:r>
      <w:r w:rsidR="00BB2E66">
        <w:rPr>
          <w:rFonts w:hint="eastAsia"/>
        </w:rPr>
        <w:t xml:space="preserve">가 개인투자자 </w:t>
      </w:r>
      <w:proofErr w:type="spellStart"/>
      <w:r w:rsidR="00BB2E66">
        <w:rPr>
          <w:rFonts w:hint="eastAsia"/>
        </w:rPr>
        <w:t>주거래주식의</w:t>
      </w:r>
      <w:proofErr w:type="spellEnd"/>
      <w:r w:rsidR="00BB2E66">
        <w:rPr>
          <w:rFonts w:hint="eastAsia"/>
        </w:rPr>
        <w:t xml:space="preserve"> 가격에</w:t>
      </w:r>
      <w:r>
        <w:rPr>
          <w:rFonts w:hint="eastAsia"/>
        </w:rPr>
        <w:t xml:space="preserve"> 유의한 영향을 </w:t>
      </w:r>
      <w:r w:rsidR="00BB2E66">
        <w:rPr>
          <w:rFonts w:hint="eastAsia"/>
        </w:rPr>
        <w:t xml:space="preserve">미침을 </w:t>
      </w:r>
      <w:r w:rsidR="006766D6">
        <w:rPr>
          <w:rFonts w:hint="eastAsia"/>
        </w:rPr>
        <w:t>확인한다</w:t>
      </w:r>
      <w:r>
        <w:rPr>
          <w:rFonts w:hint="eastAsia"/>
        </w:rPr>
        <w:t xml:space="preserve">. 그리고 </w:t>
      </w:r>
      <w:r w:rsidR="00096D47">
        <w:rPr>
          <w:rFonts w:hint="eastAsia"/>
        </w:rPr>
        <w:t>특히</w:t>
      </w:r>
      <w:r>
        <w:rPr>
          <w:rFonts w:hint="eastAsia"/>
        </w:rPr>
        <w:t xml:space="preserve"> 차익거래가 어려운 주식일수록 이러한 </w:t>
      </w:r>
      <w:r w:rsidR="00BB2E66">
        <w:rPr>
          <w:rFonts w:hint="eastAsia"/>
        </w:rPr>
        <w:t xml:space="preserve">영향이 </w:t>
      </w:r>
      <w:r w:rsidR="0016111A">
        <w:rPr>
          <w:rFonts w:hint="eastAsia"/>
        </w:rPr>
        <w:t xml:space="preserve">유의함도 확인한다. 개인투자자의 체계적 잡음이 </w:t>
      </w:r>
      <w:r w:rsidR="004D7C82">
        <w:rPr>
          <w:rFonts w:hint="eastAsia"/>
        </w:rPr>
        <w:t xml:space="preserve">제한된 </w:t>
      </w:r>
      <w:r w:rsidR="0016111A">
        <w:rPr>
          <w:rFonts w:hint="eastAsia"/>
        </w:rPr>
        <w:t>차익거래</w:t>
      </w:r>
      <w:r w:rsidR="004D7C82">
        <w:rPr>
          <w:rFonts w:hint="eastAsia"/>
        </w:rPr>
        <w:t>와</w:t>
      </w:r>
      <w:r w:rsidR="0016111A">
        <w:rPr>
          <w:rFonts w:hint="eastAsia"/>
        </w:rPr>
        <w:t xml:space="preserve"> 맞물려 자산가격에 영향을 미침을 실증한 것이다. </w:t>
      </w:r>
    </w:p>
    <w:p w:rsidR="00A60A20" w:rsidRDefault="00A60A20" w:rsidP="006A1F84">
      <w:pPr>
        <w:pStyle w:val="aff0"/>
        <w:ind w:firstLine="384"/>
      </w:pPr>
    </w:p>
    <w:p w:rsidR="007342E7" w:rsidRPr="00CA36B6" w:rsidRDefault="007342E7" w:rsidP="006A1F84">
      <w:pPr>
        <w:pStyle w:val="aff0"/>
        <w:ind w:firstLine="384"/>
      </w:pPr>
    </w:p>
    <w:p w:rsidR="00DA7AD0" w:rsidRDefault="00DA7AD0" w:rsidP="00D41227">
      <w:pPr>
        <w:pStyle w:val="1"/>
      </w:pPr>
      <w:proofErr w:type="spellStart"/>
      <w:r>
        <w:t>강건성</w:t>
      </w:r>
      <w:proofErr w:type="spellEnd"/>
      <w:r>
        <w:t xml:space="preserve"> </w:t>
      </w:r>
      <w:r w:rsidRPr="00590AEA">
        <w:t>검정</w:t>
      </w:r>
    </w:p>
    <w:p w:rsidR="00DA7AD0" w:rsidRDefault="00DA7AD0" w:rsidP="00D50FF2">
      <w:pPr>
        <w:pStyle w:val="aff0"/>
        <w:ind w:firstLine="384"/>
      </w:pPr>
      <w:r>
        <w:t xml:space="preserve">이 장에서는 두 가지 </w:t>
      </w:r>
      <w:proofErr w:type="spellStart"/>
      <w:r>
        <w:t>강건성</w:t>
      </w:r>
      <w:proofErr w:type="spellEnd"/>
      <w:r>
        <w:t xml:space="preserve"> 검정</w:t>
      </w:r>
      <w:r w:rsidR="006A623C">
        <w:rPr>
          <w:rFonts w:hint="eastAsia"/>
        </w:rPr>
        <w:t>(robustness check)</w:t>
      </w:r>
      <w:r>
        <w:t xml:space="preserve">을 한다. 하나는 개인투자자의 집단적 거래행태가 </w:t>
      </w:r>
      <w:r w:rsidR="00B45E21">
        <w:rPr>
          <w:rFonts w:hint="eastAsia"/>
        </w:rPr>
        <w:t xml:space="preserve">거시경제적 상황 변화에 </w:t>
      </w:r>
      <w:r w:rsidR="00B80B88">
        <w:rPr>
          <w:rFonts w:hint="eastAsia"/>
        </w:rPr>
        <w:t xml:space="preserve">기인할 </w:t>
      </w:r>
      <w:r>
        <w:t>가능성에 대한 것이고, 다른 하나는 일부 저가주의 특수한 가격</w:t>
      </w:r>
      <w:r w:rsidR="007B0148">
        <w:rPr>
          <w:rFonts w:hint="eastAsia"/>
        </w:rPr>
        <w:t xml:space="preserve"> </w:t>
      </w:r>
      <w:r>
        <w:t xml:space="preserve">움직임이 본 연구의 결과에 영향을 미칠 가능성에 대한 것이다. </w:t>
      </w:r>
    </w:p>
    <w:p w:rsidR="00DA7AD0" w:rsidRDefault="00DA7AD0" w:rsidP="00D50FF2">
      <w:pPr>
        <w:pStyle w:val="aff0"/>
        <w:ind w:firstLine="384"/>
      </w:pPr>
      <w:r>
        <w:t>만약 개인투자자의 매도, 매수 쏠림 현상과 같은 집단적 거래행태가 그들의 위험회피도</w:t>
      </w:r>
      <w:r w:rsidR="00F923CF">
        <w:rPr>
          <w:rFonts w:hint="eastAsia"/>
        </w:rPr>
        <w:t>(risk aversion)</w:t>
      </w:r>
      <w:r>
        <w:t>의 변화에 영향을 받는다면, 거시경제상황에 따라 위험회피도가 다르다는 기존의 연구</w:t>
      </w:r>
      <w:r w:rsidR="00C236AA">
        <w:rPr>
          <w:rFonts w:hint="eastAsia"/>
        </w:rPr>
        <w:t>(Campbell and Cochrane, 1999</w:t>
      </w:r>
      <w:r w:rsidR="00393F16">
        <w:rPr>
          <w:rFonts w:hint="eastAsia"/>
        </w:rPr>
        <w:t>)</w:t>
      </w:r>
      <w:r>
        <w:t xml:space="preserve">에 근거할 때, RBSI와 거시경제변수는 유의한 상관관계에 있을 것이다. 따라서 우리는 </w:t>
      </w:r>
      <w:r w:rsidR="00D300CE">
        <w:rPr>
          <w:rFonts w:hint="eastAsia"/>
        </w:rPr>
        <w:t xml:space="preserve">식 (4)의 </w:t>
      </w:r>
      <w:proofErr w:type="spellStart"/>
      <w:r>
        <w:t>회귀식으로</w:t>
      </w:r>
      <w:proofErr w:type="spellEnd"/>
      <w:r>
        <w:t xml:space="preserve"> 거시경제변수의 영향을 통제</w:t>
      </w:r>
      <w:r w:rsidR="001D5C2C">
        <w:rPr>
          <w:rFonts w:hint="eastAsia"/>
        </w:rPr>
        <w:t>한 이후에도 RBSI와 수익률의 관계가 유의한지 살펴본</w:t>
      </w:r>
      <w:r>
        <w:t xml:space="preserve">다. </w:t>
      </w:r>
    </w:p>
    <w:p w:rsidR="00B876B6" w:rsidRDefault="00B876B6" w:rsidP="00D50FF2">
      <w:pPr>
        <w:pStyle w:val="aff0"/>
        <w:ind w:firstLine="384"/>
      </w:pPr>
    </w:p>
    <w:p w:rsidR="00DA7AD0" w:rsidRDefault="00DA7AD0" w:rsidP="00CB6AD7">
      <w:pPr>
        <w:pStyle w:val="a5"/>
        <w:spacing w:after="0"/>
        <w:ind w:firstLineChars="412" w:firstLine="799"/>
        <w:outlineLvl w:val="0"/>
        <w:rPr>
          <w:rFonts w:ascii="HY신명조" w:eastAsia="HY신명조" w:cs="함초롬바탕"/>
        </w:rPr>
      </w:pPr>
      <w:r w:rsidRPr="006740E1">
        <w:rPr>
          <w:rFonts w:cs="함초롬바탕"/>
          <w:position w:val="-12"/>
        </w:rPr>
        <w:object w:dxaOrig="3820" w:dyaOrig="340">
          <v:shape id="_x0000_i1040" type="#_x0000_t75" style="width:190.75pt;height:16.1pt" o:ole="">
            <v:imagedata r:id="rId45" o:title=""/>
          </v:shape>
          <o:OLEObject Type="Embed" ProgID="Equation.DSMT4" ShapeID="_x0000_i1040" DrawAspect="Content" ObjectID="_1426080354" r:id="rId46"/>
        </w:object>
      </w:r>
      <w:r>
        <w:rPr>
          <w:rFonts w:cs="함초롬바탕" w:hint="eastAsia"/>
        </w:rPr>
        <w:tab/>
      </w:r>
      <w:r>
        <w:rPr>
          <w:rFonts w:cs="함초롬바탕" w:hint="eastAsia"/>
        </w:rPr>
        <w:tab/>
      </w:r>
      <w:r>
        <w:rPr>
          <w:rFonts w:cs="함초롬바탕" w:hint="eastAsia"/>
        </w:rPr>
        <w:tab/>
      </w:r>
      <w:r w:rsidRPr="00CB6AD7">
        <w:rPr>
          <w:rFonts w:ascii="HY신명조" w:eastAsia="HY신명조" w:cs="함초롬바탕" w:hint="eastAsia"/>
        </w:rPr>
        <w:t>(4)</w:t>
      </w:r>
    </w:p>
    <w:p w:rsidR="00CB6AD7" w:rsidRPr="00CB6AD7" w:rsidRDefault="00CB6AD7" w:rsidP="002057D5">
      <w:pPr>
        <w:pStyle w:val="a5"/>
        <w:spacing w:after="0"/>
        <w:ind w:firstLineChars="412" w:firstLine="742"/>
        <w:rPr>
          <w:rFonts w:ascii="HY신명조" w:eastAsia="HY신명조"/>
        </w:rPr>
      </w:pPr>
    </w:p>
    <w:p w:rsidR="00DA7AD0" w:rsidRDefault="0048659C" w:rsidP="005D31F7">
      <w:pPr>
        <w:pStyle w:val="aff0"/>
        <w:ind w:firstLine="384"/>
      </w:pPr>
      <w:r>
        <w:rPr>
          <w:rFonts w:hint="eastAsia"/>
        </w:rPr>
        <w:t>TERM</w:t>
      </w:r>
      <w:r w:rsidR="00254C8E">
        <w:rPr>
          <w:rFonts w:hint="eastAsia"/>
        </w:rPr>
        <w:t xml:space="preserve">은 5년 만기 </w:t>
      </w:r>
      <w:proofErr w:type="spellStart"/>
      <w:r w:rsidR="00254C8E">
        <w:rPr>
          <w:rFonts w:hint="eastAsia"/>
        </w:rPr>
        <w:t>국고채수익률에서</w:t>
      </w:r>
      <w:proofErr w:type="spellEnd"/>
      <w:r w:rsidR="00254C8E">
        <w:rPr>
          <w:rFonts w:hint="eastAsia"/>
        </w:rPr>
        <w:t xml:space="preserve"> 3개월 만기 </w:t>
      </w:r>
      <w:proofErr w:type="spellStart"/>
      <w:r w:rsidR="00254C8E">
        <w:rPr>
          <w:rFonts w:hint="eastAsia"/>
        </w:rPr>
        <w:t>국고채수익률을</w:t>
      </w:r>
      <w:proofErr w:type="spellEnd"/>
      <w:r w:rsidR="00254C8E">
        <w:rPr>
          <w:rFonts w:hint="eastAsia"/>
        </w:rPr>
        <w:t xml:space="preserve"> 차감한 기간스프레드(term spread)이고, </w:t>
      </w:r>
      <w:r>
        <w:rPr>
          <w:rFonts w:hint="eastAsia"/>
        </w:rPr>
        <w:t>DEF</w:t>
      </w:r>
      <w:r w:rsidR="00254C8E">
        <w:rPr>
          <w:rFonts w:hint="eastAsia"/>
        </w:rPr>
        <w:t xml:space="preserve">는 신용등급이 BBB인 회사채와 AAA인 회사채의 수익률 차이, 즉 신용스프레드(default spread)이다. </w:t>
      </w:r>
      <w:proofErr w:type="spellStart"/>
      <w:r w:rsidR="00A47BF1">
        <w:rPr>
          <w:rFonts w:hint="eastAsia"/>
        </w:rPr>
        <w:t>Rf</w:t>
      </w:r>
      <w:proofErr w:type="spellEnd"/>
      <w:r w:rsidR="00254C8E">
        <w:rPr>
          <w:rFonts w:hint="eastAsia"/>
        </w:rPr>
        <w:t xml:space="preserve">는 한국자산평가가 제공하는 통화안정채권 수익률 곡선의 1개월 만기 수익률로 </w:t>
      </w:r>
      <w:proofErr w:type="spellStart"/>
      <w:r w:rsidR="00254C8E">
        <w:rPr>
          <w:rFonts w:hint="eastAsia"/>
        </w:rPr>
        <w:t>무위험이자율의</w:t>
      </w:r>
      <w:proofErr w:type="spellEnd"/>
      <w:r w:rsidR="00254C8E">
        <w:rPr>
          <w:rFonts w:hint="eastAsia"/>
        </w:rPr>
        <w:t xml:space="preserve"> </w:t>
      </w:r>
      <w:proofErr w:type="spellStart"/>
      <w:r w:rsidR="00254C8E">
        <w:rPr>
          <w:rFonts w:hint="eastAsia"/>
        </w:rPr>
        <w:t>대용치이다</w:t>
      </w:r>
      <w:proofErr w:type="spellEnd"/>
      <w:r w:rsidR="00254C8E">
        <w:rPr>
          <w:rFonts w:hint="eastAsia"/>
        </w:rPr>
        <w:t xml:space="preserve">. </w:t>
      </w:r>
      <w:r w:rsidR="005D31F7">
        <w:rPr>
          <w:rFonts w:hint="eastAsia"/>
        </w:rPr>
        <w:t xml:space="preserve">이들은 기존 연구에서 </w:t>
      </w:r>
      <w:r w:rsidR="00DA7AD0">
        <w:t>거시경제상황과 유의한 관련이 있다고 알려진 지표들이다.</w:t>
      </w:r>
      <w:r w:rsidR="00DA7AD0">
        <w:rPr>
          <w:rFonts w:hint="eastAsia"/>
        </w:rPr>
        <w:t xml:space="preserve"> </w:t>
      </w:r>
      <w:r w:rsidR="00862473">
        <w:rPr>
          <w:rFonts w:hint="eastAsia"/>
        </w:rPr>
        <w:t xml:space="preserve">RBSI는 시장가주문 RBSI를 사용한다. </w:t>
      </w:r>
      <w:r w:rsidR="00DA7AD0">
        <w:rPr>
          <w:rFonts w:hint="eastAsia"/>
        </w:rPr>
        <w:t xml:space="preserve">식 (4)에서 </w:t>
      </w:r>
      <w:r w:rsidR="00DA7AD0" w:rsidRPr="000C3960">
        <w:rPr>
          <w:rFonts w:cs="함초롬바탕"/>
          <w:position w:val="-12"/>
        </w:rPr>
        <w:object w:dxaOrig="279" w:dyaOrig="320">
          <v:shape id="_x0000_i1041" type="#_x0000_t75" style="width:13.45pt;height:16.1pt" o:ole="">
            <v:imagedata r:id="rId47" o:title=""/>
          </v:shape>
          <o:OLEObject Type="Embed" ProgID="Equation.DSMT4" ShapeID="_x0000_i1041" DrawAspect="Content" ObjectID="_1426080355" r:id="rId48"/>
        </w:object>
      </w:r>
      <w:r w:rsidR="00DA7AD0">
        <w:rPr>
          <w:rFonts w:cs="함초롬바탕" w:hint="eastAsia"/>
        </w:rPr>
        <w:t xml:space="preserve">는 </w:t>
      </w:r>
      <w:r w:rsidR="00DA7AD0">
        <w:t>거시경제상황을 통제한 개인투자심리</w:t>
      </w:r>
      <w:r w:rsidR="00D53821">
        <w:rPr>
          <w:rFonts w:hint="eastAsia"/>
        </w:rPr>
        <w:t xml:space="preserve"> 지표로 볼 수 있다. </w:t>
      </w:r>
      <w:r w:rsidR="00DA7AD0">
        <w:t>이를 사용하여 식 (</w:t>
      </w:r>
      <w:r w:rsidR="00DA7AD0">
        <w:rPr>
          <w:rFonts w:hint="eastAsia"/>
        </w:rPr>
        <w:t>3</w:t>
      </w:r>
      <w:r w:rsidR="00DA7AD0">
        <w:t xml:space="preserve">)의 </w:t>
      </w:r>
      <w:proofErr w:type="spellStart"/>
      <w:r w:rsidR="00DA7AD0">
        <w:t>다요인</w:t>
      </w:r>
      <w:proofErr w:type="spellEnd"/>
      <w:r w:rsidR="00DA7AD0">
        <w:t xml:space="preserve"> </w:t>
      </w:r>
      <w:proofErr w:type="spellStart"/>
      <w:r w:rsidR="00DA7AD0">
        <w:t>시계열</w:t>
      </w:r>
      <w:proofErr w:type="spellEnd"/>
      <w:r w:rsidR="00DA7AD0">
        <w:t xml:space="preserve"> </w:t>
      </w:r>
      <w:r w:rsidR="00DA7AD0">
        <w:rPr>
          <w:rFonts w:hint="eastAsia"/>
        </w:rPr>
        <w:t>회귀계수를 구한</w:t>
      </w:r>
      <w:r w:rsidR="00D53821">
        <w:rPr>
          <w:rFonts w:hint="eastAsia"/>
        </w:rPr>
        <w:t xml:space="preserve"> 결과</w:t>
      </w:r>
      <w:r w:rsidR="00F12605">
        <w:rPr>
          <w:rFonts w:hint="eastAsia"/>
        </w:rPr>
        <w:t>가</w:t>
      </w:r>
      <w:r w:rsidR="00DA7AD0">
        <w:rPr>
          <w:rFonts w:hint="eastAsia"/>
        </w:rPr>
        <w:t xml:space="preserve"> </w:t>
      </w:r>
      <w:r w:rsidR="00DA7AD0">
        <w:t xml:space="preserve">표 </w:t>
      </w:r>
      <w:r w:rsidR="00DA7AD0">
        <w:rPr>
          <w:rFonts w:hint="eastAsia"/>
        </w:rPr>
        <w:t>5</w:t>
      </w:r>
      <w:r w:rsidR="00DA7AD0">
        <w:t>의 패널 A</w:t>
      </w:r>
      <w:r w:rsidR="00D53821">
        <w:rPr>
          <w:rFonts w:hint="eastAsia"/>
        </w:rPr>
        <w:t xml:space="preserve">이다. </w:t>
      </w:r>
      <w:r w:rsidR="00E40E9A" w:rsidRPr="000C3960">
        <w:rPr>
          <w:rFonts w:cs="함초롬바탕"/>
          <w:position w:val="-12"/>
        </w:rPr>
        <w:object w:dxaOrig="279" w:dyaOrig="320">
          <v:shape id="_x0000_i1042" type="#_x0000_t75" style="width:13.45pt;height:16.1pt" o:ole="">
            <v:imagedata r:id="rId47" o:title=""/>
          </v:shape>
          <o:OLEObject Type="Embed" ProgID="Equation.DSMT4" ShapeID="_x0000_i1042" DrawAspect="Content" ObjectID="_1426080356" r:id="rId49"/>
        </w:object>
      </w:r>
      <w:r w:rsidR="00E40E9A">
        <w:rPr>
          <w:rFonts w:cs="함초롬바탕" w:hint="eastAsia"/>
        </w:rPr>
        <w:t xml:space="preserve">에 대한 회귀계수를 보면, </w:t>
      </w:r>
      <w:r w:rsidR="00DA7AD0">
        <w:rPr>
          <w:rFonts w:hint="eastAsia"/>
        </w:rPr>
        <w:t>거시경제변수를 통제</w:t>
      </w:r>
      <w:r w:rsidR="00732ABB">
        <w:rPr>
          <w:rFonts w:hint="eastAsia"/>
        </w:rPr>
        <w:t>한 이후에</w:t>
      </w:r>
      <w:r w:rsidR="00DA7AD0">
        <w:rPr>
          <w:rFonts w:hint="eastAsia"/>
        </w:rPr>
        <w:t xml:space="preserve">도 </w:t>
      </w:r>
      <w:r w:rsidR="00DA7AD0">
        <w:t xml:space="preserve">개인투자자 </w:t>
      </w:r>
      <w:proofErr w:type="spellStart"/>
      <w:r w:rsidR="00DA7AD0">
        <w:rPr>
          <w:rFonts w:hint="eastAsia"/>
        </w:rPr>
        <w:t>주거래주식</w:t>
      </w:r>
      <w:r w:rsidR="00732ABB">
        <w:rPr>
          <w:rFonts w:hint="eastAsia"/>
        </w:rPr>
        <w:t>의</w:t>
      </w:r>
      <w:proofErr w:type="spellEnd"/>
      <w:r w:rsidR="00732ABB">
        <w:rPr>
          <w:rFonts w:hint="eastAsia"/>
        </w:rPr>
        <w:t xml:space="preserve"> 수익률은 여전히 </w:t>
      </w:r>
      <w:r w:rsidR="001413E5">
        <w:rPr>
          <w:rFonts w:hint="eastAsia"/>
        </w:rPr>
        <w:t>개인</w:t>
      </w:r>
      <w:r w:rsidR="00DA7AD0">
        <w:t>투자심리와 유의한 양의 관계에 있</w:t>
      </w:r>
      <w:r w:rsidR="00DA7AD0">
        <w:rPr>
          <w:rFonts w:hint="eastAsia"/>
        </w:rPr>
        <w:t>는 것으로 나타난다</w:t>
      </w:r>
      <w:r w:rsidR="00DA7AD0">
        <w:t>.</w:t>
      </w:r>
    </w:p>
    <w:p w:rsidR="00DA7AD0" w:rsidRPr="00D707E2" w:rsidRDefault="00DA7AD0" w:rsidP="00D707E2">
      <w:pPr>
        <w:pStyle w:val="aff0"/>
        <w:ind w:firstLine="384"/>
      </w:pPr>
    </w:p>
    <w:p w:rsidR="00DA7AD0" w:rsidRDefault="00DA7AD0" w:rsidP="004651B1">
      <w:pPr>
        <w:pStyle w:val="aff0"/>
        <w:ind w:firstLine="384"/>
        <w:jc w:val="center"/>
        <w:outlineLvl w:val="1"/>
      </w:pPr>
      <w:r>
        <w:rPr>
          <w:rFonts w:hint="eastAsia"/>
        </w:rPr>
        <w:t>&lt;표 5&gt;</w:t>
      </w:r>
    </w:p>
    <w:p w:rsidR="00A23E88" w:rsidRDefault="00A23E88" w:rsidP="006D21AC">
      <w:pPr>
        <w:pStyle w:val="aff0"/>
        <w:ind w:firstLine="384"/>
      </w:pPr>
    </w:p>
    <w:p w:rsidR="00DA7AD0" w:rsidRDefault="0057639B" w:rsidP="006D21AC">
      <w:pPr>
        <w:pStyle w:val="aff0"/>
        <w:ind w:firstLine="384"/>
      </w:pPr>
      <w:r>
        <w:t>Fama and French(2008)</w:t>
      </w:r>
      <w:r>
        <w:rPr>
          <w:rFonts w:hint="eastAsia"/>
        </w:rPr>
        <w:t xml:space="preserve">는 </w:t>
      </w:r>
      <w:r w:rsidR="00DA7AD0">
        <w:t>시가총액이 매우 낮은 주식</w:t>
      </w:r>
      <w:r w:rsidR="000253C8">
        <w:rPr>
          <w:rFonts w:hint="eastAsia"/>
        </w:rPr>
        <w:t>들</w:t>
      </w:r>
      <w:r w:rsidR="00DA7AD0">
        <w:t xml:space="preserve">에 의해 </w:t>
      </w:r>
      <w:r w:rsidR="00DA7AD0">
        <w:rPr>
          <w:rFonts w:hint="eastAsia"/>
        </w:rPr>
        <w:t xml:space="preserve">주식시장의 </w:t>
      </w:r>
      <w:r w:rsidR="00DA7AD0">
        <w:t>여러 이상현상이</w:t>
      </w:r>
      <w:r w:rsidR="000253C8">
        <w:rPr>
          <w:rFonts w:hint="eastAsia"/>
        </w:rPr>
        <w:t xml:space="preserve"> 유의하게 나타남을 보인 바 있다</w:t>
      </w:r>
      <w:r w:rsidR="00DA7AD0">
        <w:t xml:space="preserve">. </w:t>
      </w:r>
      <w:r w:rsidR="00DA7AD0">
        <w:rPr>
          <w:rFonts w:hint="eastAsia"/>
        </w:rPr>
        <w:t xml:space="preserve">우리는 </w:t>
      </w:r>
      <w:r w:rsidR="00DA7AD0">
        <w:t xml:space="preserve">소수의 저가주식 </w:t>
      </w:r>
      <w:r w:rsidR="00DA7AD0">
        <w:rPr>
          <w:rFonts w:hint="eastAsia"/>
        </w:rPr>
        <w:t>때문에</w:t>
      </w:r>
      <w:r w:rsidR="00DA7AD0">
        <w:t xml:space="preserve"> </w:t>
      </w:r>
      <w:r w:rsidR="00C52105">
        <w:rPr>
          <w:rFonts w:hint="eastAsia"/>
        </w:rPr>
        <w:t xml:space="preserve">개인투자자 </w:t>
      </w:r>
      <w:r w:rsidR="00DA7AD0">
        <w:t xml:space="preserve">투자심리와 </w:t>
      </w:r>
      <w:r w:rsidR="00046744">
        <w:rPr>
          <w:rFonts w:hint="eastAsia"/>
        </w:rPr>
        <w:t>주식</w:t>
      </w:r>
      <w:r w:rsidR="00DA7AD0">
        <w:t xml:space="preserve">수익률의 관계가 </w:t>
      </w:r>
      <w:r w:rsidR="00046744">
        <w:rPr>
          <w:rFonts w:hint="eastAsia"/>
        </w:rPr>
        <w:t>유의해지는</w:t>
      </w:r>
      <w:r w:rsidR="00DA7AD0">
        <w:t>지 확인하기 위해</w:t>
      </w:r>
      <w:r w:rsidR="00DA7AD0">
        <w:rPr>
          <w:rFonts w:hint="eastAsia"/>
        </w:rPr>
        <w:t>,</w:t>
      </w:r>
      <w:r w:rsidR="00DA7AD0">
        <w:t xml:space="preserve"> 매월 말 주식가격이 1,000원 미만인 기업</w:t>
      </w:r>
      <w:r w:rsidR="00DA7AD0">
        <w:rPr>
          <w:rFonts w:hint="eastAsia"/>
        </w:rPr>
        <w:t>을</w:t>
      </w:r>
      <w:r w:rsidR="00DA7AD0">
        <w:t xml:space="preserve"> </w:t>
      </w:r>
      <w:r w:rsidR="00DA7AD0">
        <w:rPr>
          <w:rFonts w:hint="eastAsia"/>
        </w:rPr>
        <w:t>해당</w:t>
      </w:r>
      <w:r w:rsidR="00DA7AD0">
        <w:t xml:space="preserve"> 월의 표본에서 제외하고</w:t>
      </w:r>
      <w:r w:rsidR="00046744">
        <w:rPr>
          <w:rFonts w:hint="eastAsia"/>
        </w:rPr>
        <w:t xml:space="preserve"> 표 3과</w:t>
      </w:r>
      <w:r w:rsidR="00DA7AD0">
        <w:t xml:space="preserve"> </w:t>
      </w:r>
      <w:r w:rsidR="00DA7AD0">
        <w:rPr>
          <w:rFonts w:hint="eastAsia"/>
        </w:rPr>
        <w:t xml:space="preserve">동일한 분석을 </w:t>
      </w:r>
      <w:r w:rsidR="00DA7AD0">
        <w:t xml:space="preserve">실시한다. </w:t>
      </w:r>
      <w:r w:rsidR="00DA7AD0">
        <w:rPr>
          <w:rFonts w:hint="eastAsia"/>
        </w:rPr>
        <w:t xml:space="preserve">그 결과, </w:t>
      </w:r>
      <w:r w:rsidR="00436CB7">
        <w:rPr>
          <w:rFonts w:hint="eastAsia"/>
        </w:rPr>
        <w:t>개인거래비중이 가장 높은 포트폴리오의 RBSI에 대한 회귀계수가 유의한 양수</w:t>
      </w:r>
      <w:r w:rsidR="00947681">
        <w:rPr>
          <w:rFonts w:hint="eastAsia"/>
        </w:rPr>
        <w:t>로 나타났다</w:t>
      </w:r>
      <w:r w:rsidR="00436CB7">
        <w:rPr>
          <w:rFonts w:hint="eastAsia"/>
        </w:rPr>
        <w:t>(</w:t>
      </w:r>
      <w:r w:rsidR="00436CB7">
        <w:t xml:space="preserve">표 </w:t>
      </w:r>
      <w:r w:rsidR="00436CB7">
        <w:rPr>
          <w:rFonts w:hint="eastAsia"/>
        </w:rPr>
        <w:t xml:space="preserve">5의 패널 B). </w:t>
      </w:r>
      <w:r w:rsidR="00947681">
        <w:rPr>
          <w:rFonts w:hint="eastAsia"/>
        </w:rPr>
        <w:t xml:space="preserve">저가주의 영향과 관계없이 </w:t>
      </w:r>
      <w:r w:rsidR="00436CB7">
        <w:rPr>
          <w:rFonts w:hint="eastAsia"/>
        </w:rPr>
        <w:t xml:space="preserve">투자심리와 수익률의 </w:t>
      </w:r>
      <w:r w:rsidR="00947681">
        <w:rPr>
          <w:rFonts w:hint="eastAsia"/>
        </w:rPr>
        <w:t>관계가 유의함을 확인한 것이다.</w:t>
      </w:r>
    </w:p>
    <w:p w:rsidR="00DA7AD0" w:rsidRDefault="00DA7AD0" w:rsidP="00DA7AD0">
      <w:pPr>
        <w:pStyle w:val="a5"/>
        <w:ind w:firstLine="174"/>
      </w:pPr>
    </w:p>
    <w:p w:rsidR="00264537" w:rsidRDefault="00264537" w:rsidP="00DA7AD0">
      <w:pPr>
        <w:pStyle w:val="a5"/>
        <w:ind w:firstLine="174"/>
      </w:pPr>
    </w:p>
    <w:p w:rsidR="00DE76A9" w:rsidRDefault="00DA7AD0" w:rsidP="00D41227">
      <w:pPr>
        <w:pStyle w:val="1"/>
      </w:pPr>
      <w:r>
        <w:rPr>
          <w:rFonts w:hint="eastAsia"/>
        </w:rPr>
        <w:t>결론</w:t>
      </w:r>
    </w:p>
    <w:p w:rsidR="00F92745" w:rsidRDefault="00747704" w:rsidP="006D7753">
      <w:pPr>
        <w:pStyle w:val="aff0"/>
        <w:ind w:firstLine="384"/>
      </w:pPr>
      <w:r>
        <w:rPr>
          <w:rFonts w:hint="eastAsia"/>
        </w:rPr>
        <w:t xml:space="preserve">우리는 </w:t>
      </w:r>
      <w:r w:rsidR="008E3071">
        <w:rPr>
          <w:rFonts w:hint="eastAsia"/>
        </w:rPr>
        <w:t xml:space="preserve">개인투자자의 집단적 거래행태에 반영된 이들의 투자심리와 주식수익률의 관계를 분석한다. </w:t>
      </w:r>
      <w:r w:rsidR="005B15B8">
        <w:rPr>
          <w:rFonts w:hint="eastAsia"/>
        </w:rPr>
        <w:t xml:space="preserve">투자심리가 자산 가격에 영향을 주기 위해서는 두 가지 </w:t>
      </w:r>
      <w:r w:rsidR="00776DB3">
        <w:rPr>
          <w:rFonts w:hint="eastAsia"/>
        </w:rPr>
        <w:t>전제가 필요하다.</w:t>
      </w:r>
      <w:r w:rsidR="005B15B8">
        <w:rPr>
          <w:rFonts w:hint="eastAsia"/>
        </w:rPr>
        <w:t xml:space="preserve"> 하나는 개인투자자들</w:t>
      </w:r>
      <w:r w:rsidR="004A741A">
        <w:rPr>
          <w:rFonts w:hint="eastAsia"/>
        </w:rPr>
        <w:t>의</w:t>
      </w:r>
      <w:r w:rsidR="006D7753">
        <w:rPr>
          <w:rFonts w:hint="eastAsia"/>
        </w:rPr>
        <w:t xml:space="preserve"> </w:t>
      </w:r>
      <w:r w:rsidR="005B15B8">
        <w:rPr>
          <w:rFonts w:hint="eastAsia"/>
        </w:rPr>
        <w:t>집단적 거래</w:t>
      </w:r>
      <w:r w:rsidR="00953FF0">
        <w:rPr>
          <w:rFonts w:hint="eastAsia"/>
        </w:rPr>
        <w:t>이고</w:t>
      </w:r>
      <w:r w:rsidR="005B15B8">
        <w:rPr>
          <w:rFonts w:hint="eastAsia"/>
        </w:rPr>
        <w:t xml:space="preserve">, 다른 하나는 </w:t>
      </w:r>
      <w:r w:rsidR="000A06DE">
        <w:rPr>
          <w:rFonts w:hint="eastAsia"/>
        </w:rPr>
        <w:t>차익거래의</w:t>
      </w:r>
      <w:r w:rsidR="00286470">
        <w:rPr>
          <w:rFonts w:hint="eastAsia"/>
        </w:rPr>
        <w:t xml:space="preserve"> 제한이다. 우리는 </w:t>
      </w:r>
      <w:r w:rsidR="00093B74">
        <w:rPr>
          <w:rFonts w:hint="eastAsia"/>
        </w:rPr>
        <w:t xml:space="preserve">국내 주식시장에서 </w:t>
      </w:r>
      <w:r w:rsidR="00487E97">
        <w:rPr>
          <w:rFonts w:hint="eastAsia"/>
        </w:rPr>
        <w:t xml:space="preserve">일부 주식에 대해 </w:t>
      </w:r>
      <w:r w:rsidR="00286470">
        <w:rPr>
          <w:rFonts w:hint="eastAsia"/>
        </w:rPr>
        <w:t>이 두 가지 조건이 충족</w:t>
      </w:r>
      <w:r w:rsidR="006A7A49">
        <w:rPr>
          <w:rFonts w:hint="eastAsia"/>
        </w:rPr>
        <w:t>되어</w:t>
      </w:r>
      <w:r w:rsidR="00286470">
        <w:rPr>
          <w:rFonts w:hint="eastAsia"/>
        </w:rPr>
        <w:t xml:space="preserve"> 투자심리와 수익률의 유의한 관계가 관찰됨을 보고한다</w:t>
      </w:r>
      <w:r w:rsidR="001B5BBB">
        <w:rPr>
          <w:rFonts w:hint="eastAsia"/>
        </w:rPr>
        <w:t xml:space="preserve">. </w:t>
      </w:r>
      <w:r w:rsidR="00F44C56">
        <w:rPr>
          <w:rFonts w:hint="eastAsia"/>
        </w:rPr>
        <w:t xml:space="preserve">개인투자자들이 </w:t>
      </w:r>
      <w:r w:rsidR="0054157D">
        <w:rPr>
          <w:rFonts w:hint="eastAsia"/>
        </w:rPr>
        <w:t xml:space="preserve">시기에 따라 몰려 </w:t>
      </w:r>
      <w:r w:rsidR="00A42FDD">
        <w:rPr>
          <w:rFonts w:hint="eastAsia"/>
        </w:rPr>
        <w:t xml:space="preserve">매수 혹은 매도 일방으로 </w:t>
      </w:r>
      <w:r w:rsidR="00F44C56">
        <w:rPr>
          <w:rFonts w:hint="eastAsia"/>
        </w:rPr>
        <w:t xml:space="preserve">거래하는 </w:t>
      </w:r>
      <w:r w:rsidR="00411A29">
        <w:rPr>
          <w:rFonts w:hint="eastAsia"/>
        </w:rPr>
        <w:t xml:space="preserve">경향이 </w:t>
      </w:r>
      <w:r w:rsidR="0007768A">
        <w:rPr>
          <w:rFonts w:hint="eastAsia"/>
        </w:rPr>
        <w:t>존재</w:t>
      </w:r>
      <w:r w:rsidR="00F5797E">
        <w:rPr>
          <w:rFonts w:hint="eastAsia"/>
        </w:rPr>
        <w:t>함을 확인하</w:t>
      </w:r>
      <w:r w:rsidR="0007768A">
        <w:rPr>
          <w:rFonts w:hint="eastAsia"/>
        </w:rPr>
        <w:t>고</w:t>
      </w:r>
      <w:r w:rsidR="00F44C56">
        <w:rPr>
          <w:rFonts w:hint="eastAsia"/>
        </w:rPr>
        <w:t xml:space="preserve">, </w:t>
      </w:r>
      <w:r w:rsidR="00D91A4B">
        <w:rPr>
          <w:rFonts w:hint="eastAsia"/>
        </w:rPr>
        <w:t xml:space="preserve">나아가 </w:t>
      </w:r>
      <w:r w:rsidR="009E46E6">
        <w:rPr>
          <w:rFonts w:hint="eastAsia"/>
        </w:rPr>
        <w:t>개인거래비중이 높고 차익거래가 어려운 주식</w:t>
      </w:r>
      <w:r w:rsidR="00F44C56">
        <w:rPr>
          <w:rFonts w:hint="eastAsia"/>
        </w:rPr>
        <w:t xml:space="preserve">의 </w:t>
      </w:r>
      <w:r w:rsidR="003E145B">
        <w:rPr>
          <w:rFonts w:hint="eastAsia"/>
        </w:rPr>
        <w:t>수익률</w:t>
      </w:r>
      <w:r w:rsidR="00F44C56">
        <w:rPr>
          <w:rFonts w:hint="eastAsia"/>
        </w:rPr>
        <w:t>은</w:t>
      </w:r>
      <w:r w:rsidR="003E145B">
        <w:rPr>
          <w:rFonts w:hint="eastAsia"/>
        </w:rPr>
        <w:t xml:space="preserve"> </w:t>
      </w:r>
      <w:r w:rsidR="00206AE3">
        <w:rPr>
          <w:rFonts w:hint="eastAsia"/>
        </w:rPr>
        <w:t xml:space="preserve">개인투자자 </w:t>
      </w:r>
      <w:r w:rsidR="003E145B">
        <w:rPr>
          <w:rFonts w:hint="eastAsia"/>
        </w:rPr>
        <w:t xml:space="preserve">투자심리와 유의한 양의 관계에 있음을 </w:t>
      </w:r>
      <w:r w:rsidR="00F44C56">
        <w:rPr>
          <w:rFonts w:hint="eastAsia"/>
        </w:rPr>
        <w:t xml:space="preserve">실증한 </w:t>
      </w:r>
      <w:r w:rsidR="003E145B">
        <w:rPr>
          <w:rFonts w:hint="eastAsia"/>
        </w:rPr>
        <w:t xml:space="preserve">것이다. </w:t>
      </w:r>
    </w:p>
    <w:p w:rsidR="007673D0" w:rsidRDefault="00371458" w:rsidP="002E0D68">
      <w:pPr>
        <w:pStyle w:val="aff0"/>
        <w:ind w:firstLine="384"/>
      </w:pPr>
      <w:r>
        <w:rPr>
          <w:rFonts w:hint="eastAsia"/>
        </w:rPr>
        <w:t xml:space="preserve">또한 우리는 </w:t>
      </w:r>
      <w:r w:rsidR="0075608D">
        <w:rPr>
          <w:rFonts w:hint="eastAsia"/>
        </w:rPr>
        <w:t>개인투자자의 집단적 거래행태</w:t>
      </w:r>
      <w:r w:rsidR="003624C0">
        <w:rPr>
          <w:rFonts w:hint="eastAsia"/>
        </w:rPr>
        <w:t>가</w:t>
      </w:r>
      <w:r w:rsidR="0075608D">
        <w:rPr>
          <w:rFonts w:hint="eastAsia"/>
        </w:rPr>
        <w:t xml:space="preserve"> </w:t>
      </w:r>
      <w:proofErr w:type="spellStart"/>
      <w:r w:rsidR="0075608D">
        <w:rPr>
          <w:rFonts w:hint="eastAsia"/>
        </w:rPr>
        <w:t>지정가주문보다</w:t>
      </w:r>
      <w:proofErr w:type="spellEnd"/>
      <w:r w:rsidR="0075608D">
        <w:rPr>
          <w:rFonts w:hint="eastAsia"/>
        </w:rPr>
        <w:t xml:space="preserve"> </w:t>
      </w:r>
      <w:proofErr w:type="spellStart"/>
      <w:r w:rsidR="0075608D">
        <w:rPr>
          <w:rFonts w:hint="eastAsia"/>
        </w:rPr>
        <w:t>시장가주문을</w:t>
      </w:r>
      <w:proofErr w:type="spellEnd"/>
      <w:r w:rsidR="0075608D">
        <w:rPr>
          <w:rFonts w:hint="eastAsia"/>
        </w:rPr>
        <w:t xml:space="preserve"> 사용한 거래에서 </w:t>
      </w:r>
      <w:r w:rsidR="0005440E">
        <w:rPr>
          <w:rFonts w:hint="eastAsia"/>
        </w:rPr>
        <w:t xml:space="preserve">더 </w:t>
      </w:r>
      <w:r w:rsidR="0075608D">
        <w:rPr>
          <w:rFonts w:hint="eastAsia"/>
        </w:rPr>
        <w:t>두드러</w:t>
      </w:r>
      <w:r w:rsidR="002A3D69">
        <w:rPr>
          <w:rFonts w:hint="eastAsia"/>
        </w:rPr>
        <w:t xml:space="preserve">짐을 보인다. </w:t>
      </w:r>
      <w:r w:rsidR="00FF122A">
        <w:rPr>
          <w:rFonts w:hint="eastAsia"/>
        </w:rPr>
        <w:t xml:space="preserve">더불어 </w:t>
      </w:r>
      <w:r w:rsidR="009123BC">
        <w:rPr>
          <w:rFonts w:hint="eastAsia"/>
        </w:rPr>
        <w:t>시장가주문 거래에서 포착한 투자심리</w:t>
      </w:r>
      <w:r w:rsidR="00EF5BAD">
        <w:rPr>
          <w:rFonts w:hint="eastAsia"/>
        </w:rPr>
        <w:t xml:space="preserve">가 </w:t>
      </w:r>
      <w:proofErr w:type="spellStart"/>
      <w:r w:rsidR="00374FEE">
        <w:rPr>
          <w:rFonts w:hint="eastAsia"/>
        </w:rPr>
        <w:t>지정가주문</w:t>
      </w:r>
      <w:proofErr w:type="spellEnd"/>
      <w:r w:rsidR="00374FEE">
        <w:rPr>
          <w:rFonts w:hint="eastAsia"/>
        </w:rPr>
        <w:t xml:space="preserve"> 거래</w:t>
      </w:r>
      <w:r w:rsidR="008B52C6">
        <w:rPr>
          <w:rFonts w:hint="eastAsia"/>
        </w:rPr>
        <w:t xml:space="preserve">에 반영된 </w:t>
      </w:r>
      <w:r w:rsidR="00374FEE">
        <w:rPr>
          <w:rFonts w:hint="eastAsia"/>
        </w:rPr>
        <w:t>투자심리</w:t>
      </w:r>
      <w:r w:rsidR="008B52C6">
        <w:rPr>
          <w:rFonts w:hint="eastAsia"/>
        </w:rPr>
        <w:t>보다</w:t>
      </w:r>
      <w:r w:rsidR="00374FEE">
        <w:rPr>
          <w:rFonts w:hint="eastAsia"/>
        </w:rPr>
        <w:t xml:space="preserve"> </w:t>
      </w:r>
      <w:r w:rsidR="008D353D">
        <w:rPr>
          <w:rFonts w:hint="eastAsia"/>
        </w:rPr>
        <w:t>주식</w:t>
      </w:r>
      <w:r w:rsidR="00EF5BAD">
        <w:rPr>
          <w:rFonts w:hint="eastAsia"/>
        </w:rPr>
        <w:t>수익률과</w:t>
      </w:r>
      <w:r w:rsidR="007359AF">
        <w:rPr>
          <w:rFonts w:hint="eastAsia"/>
        </w:rPr>
        <w:t xml:space="preserve"> 더 유의한 관계</w:t>
      </w:r>
      <w:r>
        <w:rPr>
          <w:rFonts w:hint="eastAsia"/>
        </w:rPr>
        <w:t>에 있음</w:t>
      </w:r>
      <w:r w:rsidR="00504C49">
        <w:rPr>
          <w:rFonts w:hint="eastAsia"/>
        </w:rPr>
        <w:t>도</w:t>
      </w:r>
      <w:r w:rsidR="007359AF">
        <w:rPr>
          <w:rFonts w:hint="eastAsia"/>
        </w:rPr>
        <w:t xml:space="preserve"> </w:t>
      </w:r>
      <w:r w:rsidR="00504C49">
        <w:rPr>
          <w:rFonts w:hint="eastAsia"/>
        </w:rPr>
        <w:t>확인한다</w:t>
      </w:r>
      <w:r w:rsidR="007359AF">
        <w:rPr>
          <w:rFonts w:hint="eastAsia"/>
        </w:rPr>
        <w:t xml:space="preserve">. </w:t>
      </w:r>
      <w:r w:rsidR="00E570BF">
        <w:rPr>
          <w:rFonts w:hint="eastAsia"/>
        </w:rPr>
        <w:t xml:space="preserve">이는 </w:t>
      </w:r>
      <w:proofErr w:type="spellStart"/>
      <w:r w:rsidR="008A199E">
        <w:rPr>
          <w:rFonts w:hint="eastAsia"/>
        </w:rPr>
        <w:t>지정가주문에</w:t>
      </w:r>
      <w:proofErr w:type="spellEnd"/>
      <w:r w:rsidR="008A199E">
        <w:rPr>
          <w:rFonts w:hint="eastAsia"/>
        </w:rPr>
        <w:t xml:space="preserve"> 의한 거래는 상대적으로 수동적 거래이고, 시장가주문에 의한 거래는 보다 적극적 거래</w:t>
      </w:r>
      <w:r w:rsidR="00E570BF">
        <w:rPr>
          <w:rFonts w:hint="eastAsia"/>
        </w:rPr>
        <w:t>라는 주장</w:t>
      </w:r>
      <w:r w:rsidR="002C5C43">
        <w:rPr>
          <w:rFonts w:hint="eastAsia"/>
        </w:rPr>
        <w:t>과 일관된 결과이다.</w:t>
      </w:r>
    </w:p>
    <w:p w:rsidR="002E0D68" w:rsidRDefault="007673D0" w:rsidP="00AE019F">
      <w:pPr>
        <w:pStyle w:val="aff0"/>
        <w:ind w:firstLine="384"/>
        <w:rPr>
          <w:rFonts w:ascii="HY견명조" w:eastAsia="HY견명조"/>
          <w:spacing w:val="-10"/>
          <w:kern w:val="0"/>
          <w:sz w:val="30"/>
          <w:szCs w:val="30"/>
        </w:rPr>
      </w:pPr>
      <w:r>
        <w:rPr>
          <w:rFonts w:hint="eastAsia"/>
        </w:rPr>
        <w:lastRenderedPageBreak/>
        <w:t xml:space="preserve">본 연구는 </w:t>
      </w:r>
      <w:r w:rsidR="00177DA4">
        <w:rPr>
          <w:rFonts w:hint="eastAsia"/>
        </w:rPr>
        <w:t xml:space="preserve">국내 주식시장에서 개인투자자의 집단적 거래행태를 보고한 첫번째 연구라는 점에서 공헌이 있다. </w:t>
      </w:r>
      <w:r w:rsidR="00737A8A">
        <w:rPr>
          <w:rFonts w:hint="eastAsia"/>
        </w:rPr>
        <w:t>기존 연구에 비해</w:t>
      </w:r>
      <w:r w:rsidR="00177DA4">
        <w:rPr>
          <w:rFonts w:hint="eastAsia"/>
        </w:rPr>
        <w:t xml:space="preserve"> </w:t>
      </w:r>
      <w:r w:rsidR="009469FE">
        <w:rPr>
          <w:rFonts w:hint="eastAsia"/>
        </w:rPr>
        <w:t>긴 표본 기간 동안</w:t>
      </w:r>
      <w:r w:rsidR="00737A8A">
        <w:rPr>
          <w:rFonts w:hint="eastAsia"/>
        </w:rPr>
        <w:t xml:space="preserve"> </w:t>
      </w:r>
      <w:r w:rsidR="00222C23">
        <w:rPr>
          <w:rFonts w:hint="eastAsia"/>
        </w:rPr>
        <w:t xml:space="preserve">유가증권 시장 전체 기업의 </w:t>
      </w:r>
      <w:r w:rsidR="00177DA4">
        <w:rPr>
          <w:rFonts w:hint="eastAsia"/>
        </w:rPr>
        <w:t>일중 거래체결 및 주문자료를 분석하여</w:t>
      </w:r>
      <w:r w:rsidR="00F504A1">
        <w:rPr>
          <w:rFonts w:hint="eastAsia"/>
        </w:rPr>
        <w:t>,</w:t>
      </w:r>
      <w:r w:rsidR="00177DA4">
        <w:rPr>
          <w:rFonts w:hint="eastAsia"/>
        </w:rPr>
        <w:t xml:space="preserve"> 정확한 지표로 투자자그룹별, 주문 유형별 거래행태를 비교</w:t>
      </w:r>
      <w:r w:rsidR="005F1C13">
        <w:rPr>
          <w:rFonts w:hint="eastAsia"/>
        </w:rPr>
        <w:t xml:space="preserve">하였다는 </w:t>
      </w:r>
      <w:r w:rsidR="00177DA4">
        <w:rPr>
          <w:rFonts w:hint="eastAsia"/>
        </w:rPr>
        <w:t xml:space="preserve">점에서도 </w:t>
      </w:r>
      <w:r w:rsidR="00737A8A">
        <w:rPr>
          <w:rFonts w:hint="eastAsia"/>
        </w:rPr>
        <w:t xml:space="preserve">의의가 </w:t>
      </w:r>
      <w:r w:rsidR="00F504A1">
        <w:rPr>
          <w:rFonts w:hint="eastAsia"/>
        </w:rPr>
        <w:t xml:space="preserve">있다. </w:t>
      </w:r>
      <w:r w:rsidR="00520727">
        <w:rPr>
          <w:rFonts w:hint="eastAsia"/>
        </w:rPr>
        <w:t xml:space="preserve">본 연구의 실증 결과는 </w:t>
      </w:r>
      <w:r w:rsidR="00BE4922">
        <w:rPr>
          <w:rFonts w:hint="eastAsia"/>
        </w:rPr>
        <w:t xml:space="preserve">투자심리와 자산가격의 관계뿐만 아니라, </w:t>
      </w:r>
      <w:r w:rsidR="00520727">
        <w:rPr>
          <w:rFonts w:hint="eastAsia"/>
        </w:rPr>
        <w:t>투자자그룹 간의 차이, 주문 유형 선택</w:t>
      </w:r>
      <w:r w:rsidR="00BE4922">
        <w:rPr>
          <w:rFonts w:hint="eastAsia"/>
        </w:rPr>
        <w:t>과 관련한 연구 분야</w:t>
      </w:r>
      <w:r w:rsidR="007254A6">
        <w:rPr>
          <w:rFonts w:hint="eastAsia"/>
        </w:rPr>
        <w:t xml:space="preserve">에 시사점이 있을 것이다. </w:t>
      </w:r>
      <w:r w:rsidR="00BE4922">
        <w:rPr>
          <w:rFonts w:hint="eastAsia"/>
        </w:rPr>
        <w:t xml:space="preserve"> </w:t>
      </w:r>
    </w:p>
    <w:p w:rsidR="00AE019F" w:rsidRDefault="00AE019F">
      <w:pPr>
        <w:rPr>
          <w:rFonts w:ascii="HY견명조" w:eastAsia="HY견명조" w:hAnsi="Garamond" w:cs="한컴바탕"/>
          <w:snapToGrid w:val="0"/>
          <w:spacing w:val="-10"/>
          <w:kern w:val="0"/>
          <w:sz w:val="30"/>
          <w:szCs w:val="30"/>
        </w:rPr>
      </w:pPr>
      <w:r>
        <w:br w:type="page"/>
      </w:r>
    </w:p>
    <w:p w:rsidR="00DA7AD0" w:rsidRDefault="00DE76A9" w:rsidP="00DE76A9">
      <w:pPr>
        <w:pStyle w:val="1"/>
        <w:numPr>
          <w:ilvl w:val="0"/>
          <w:numId w:val="0"/>
        </w:numPr>
      </w:pPr>
      <w:r>
        <w:rPr>
          <w:rFonts w:hint="eastAsia"/>
        </w:rPr>
        <w:lastRenderedPageBreak/>
        <w:t>참고문헌</w:t>
      </w:r>
    </w:p>
    <w:p w:rsidR="00395028" w:rsidRPr="00395028" w:rsidRDefault="00395028" w:rsidP="00395028">
      <w:pPr>
        <w:adjustRightInd w:val="0"/>
        <w:snapToGrid w:val="0"/>
        <w:spacing w:after="100" w:line="240" w:lineRule="auto"/>
        <w:ind w:left="566" w:hangingChars="283" w:hanging="566"/>
        <w:rPr>
          <w:rFonts w:ascii="HY신명조" w:eastAsia="HY신명조" w:hAnsi="맑은 고딕"/>
          <w:noProof/>
        </w:rPr>
      </w:pPr>
      <w:r w:rsidRPr="00395028">
        <w:rPr>
          <w:rFonts w:ascii="HY신명조" w:eastAsia="HY신명조" w:hAnsi="맑은 고딕" w:hint="eastAsia"/>
          <w:noProof/>
        </w:rPr>
        <w:t>고광수</w:t>
      </w:r>
      <w:r w:rsidRPr="00395028">
        <w:rPr>
          <w:rFonts w:ascii="HY신명조" w:eastAsia="HY신명조" w:hAnsi="맑은 고딕"/>
          <w:noProof/>
        </w:rPr>
        <w:t>,</w:t>
      </w:r>
      <w:r w:rsidR="00F529BB">
        <w:rPr>
          <w:rFonts w:ascii="HY신명조" w:eastAsia="HY신명조" w:hAnsi="맑은 고딕" w:hint="eastAsia"/>
          <w:noProof/>
        </w:rPr>
        <w:t xml:space="preserve"> </w:t>
      </w:r>
      <w:r w:rsidRPr="00395028">
        <w:rPr>
          <w:rFonts w:ascii="HY신명조" w:eastAsia="HY신명조" w:hAnsi="맑은 고딕"/>
          <w:noProof/>
        </w:rPr>
        <w:t>김근수, "투자 주체별 포트폴리오 특성과 성과 분석 : 개인, 기관, 외국인", 증권학회지, 제33권 제4호, 2004, 35-62.</w:t>
      </w:r>
    </w:p>
    <w:p w:rsidR="00395028" w:rsidRPr="00395028" w:rsidRDefault="00395028" w:rsidP="00395028">
      <w:pPr>
        <w:adjustRightInd w:val="0"/>
        <w:snapToGrid w:val="0"/>
        <w:spacing w:after="100" w:line="240" w:lineRule="auto"/>
        <w:ind w:left="566" w:hangingChars="283" w:hanging="566"/>
        <w:rPr>
          <w:rFonts w:ascii="HY신명조" w:eastAsia="HY신명조" w:hAnsi="맑은 고딕"/>
          <w:noProof/>
        </w:rPr>
      </w:pPr>
      <w:r w:rsidRPr="00395028">
        <w:rPr>
          <w:rFonts w:ascii="HY신명조" w:eastAsia="HY신명조" w:hAnsi="맑은 고딕" w:hint="eastAsia"/>
          <w:noProof/>
        </w:rPr>
        <w:t>길재욱</w:t>
      </w:r>
      <w:r w:rsidRPr="00395028">
        <w:rPr>
          <w:rFonts w:ascii="HY신명조" w:eastAsia="HY신명조" w:hAnsi="맑은 고딕"/>
          <w:noProof/>
        </w:rPr>
        <w:t>, 김나영 ,손용세, "한국 주식시장의 투자주체별 거래행태에 관한 분석", 증권학회지, 제35권 제3호, 2006, 77-106.</w:t>
      </w:r>
    </w:p>
    <w:p w:rsidR="00395028" w:rsidRPr="00395028" w:rsidRDefault="00395028" w:rsidP="00395028">
      <w:pPr>
        <w:adjustRightInd w:val="0"/>
        <w:snapToGrid w:val="0"/>
        <w:spacing w:after="100" w:line="240" w:lineRule="auto"/>
        <w:ind w:left="566" w:hangingChars="283" w:hanging="566"/>
        <w:rPr>
          <w:rFonts w:ascii="HY신명조" w:eastAsia="HY신명조" w:hAnsi="맑은 고딕"/>
          <w:noProof/>
        </w:rPr>
      </w:pPr>
      <w:r w:rsidRPr="00395028">
        <w:rPr>
          <w:rFonts w:ascii="HY신명조" w:eastAsia="HY신명조" w:hAnsi="맑은 고딕" w:hint="eastAsia"/>
          <w:noProof/>
        </w:rPr>
        <w:t>김영규</w:t>
      </w:r>
      <w:r w:rsidRPr="00395028">
        <w:rPr>
          <w:rFonts w:ascii="HY신명조" w:eastAsia="HY신명조" w:hAnsi="맑은 고딕"/>
          <w:noProof/>
        </w:rPr>
        <w:t xml:space="preserve">, 한관열 ,박형중, "투자자심리변화가 주식수익률에 미치는 영향 : 기업특성효과를 중심으로", 한국증권학회 정기학술발표회, 2007, </w:t>
      </w:r>
    </w:p>
    <w:p w:rsidR="002057AF" w:rsidRDefault="002057AF" w:rsidP="00395028">
      <w:pPr>
        <w:adjustRightInd w:val="0"/>
        <w:snapToGrid w:val="0"/>
        <w:spacing w:after="100" w:line="240" w:lineRule="auto"/>
        <w:ind w:left="566" w:hangingChars="283" w:hanging="566"/>
        <w:rPr>
          <w:rFonts w:ascii="HY신명조" w:eastAsia="HY신명조" w:hAnsi="맑은 고딕"/>
          <w:noProof/>
        </w:rPr>
      </w:pPr>
      <w:r w:rsidRPr="002057AF">
        <w:rPr>
          <w:rFonts w:ascii="HY신명조" w:eastAsia="HY신명조" w:hAnsi="맑은 고딕" w:hint="eastAsia"/>
          <w:noProof/>
        </w:rPr>
        <w:t>박경서</w:t>
      </w:r>
      <w:r w:rsidRPr="002057AF">
        <w:rPr>
          <w:rFonts w:ascii="HY신명조" w:eastAsia="HY신명조" w:hAnsi="맑은 고딕"/>
          <w:noProof/>
        </w:rPr>
        <w:t xml:space="preserve">, 이은정 ,장하성, "한국주식시장에서 투자자 </w:t>
      </w:r>
      <w:r w:rsidR="00520727">
        <w:rPr>
          <w:rFonts w:ascii="HY신명조" w:eastAsia="HY신명조" w:hAnsi="맑은 고딕"/>
          <w:noProof/>
        </w:rPr>
        <w:t>주문 유형</w:t>
      </w:r>
      <w:r w:rsidRPr="002057AF">
        <w:rPr>
          <w:rFonts w:ascii="HY신명조" w:eastAsia="HY신명조" w:hAnsi="맑은 고딕"/>
          <w:noProof/>
        </w:rPr>
        <w:t xml:space="preserve"> 선택에 관한 연구", 재무연구, 제16권 제1호, 2003, 115-157.</w:t>
      </w:r>
      <w:r w:rsidRPr="002057AF">
        <w:rPr>
          <w:rFonts w:ascii="HY신명조" w:eastAsia="HY신명조" w:hAnsi="맑은 고딕" w:hint="eastAsia"/>
          <w:noProof/>
        </w:rPr>
        <w:t xml:space="preserve"> </w:t>
      </w:r>
    </w:p>
    <w:p w:rsidR="00395028" w:rsidRPr="00395028" w:rsidRDefault="00395028" w:rsidP="00395028">
      <w:pPr>
        <w:adjustRightInd w:val="0"/>
        <w:snapToGrid w:val="0"/>
        <w:spacing w:after="100" w:line="240" w:lineRule="auto"/>
        <w:ind w:left="566" w:hangingChars="283" w:hanging="566"/>
        <w:rPr>
          <w:rFonts w:ascii="HY신명조" w:eastAsia="HY신명조" w:hAnsi="맑은 고딕"/>
          <w:noProof/>
        </w:rPr>
      </w:pPr>
      <w:r w:rsidRPr="00395028">
        <w:rPr>
          <w:rFonts w:ascii="HY신명조" w:eastAsia="HY신명조" w:hAnsi="맑은 고딕" w:hint="eastAsia"/>
          <w:noProof/>
        </w:rPr>
        <w:t>변진호</w:t>
      </w:r>
      <w:r w:rsidRPr="00395028">
        <w:rPr>
          <w:rFonts w:ascii="HY신명조" w:eastAsia="HY신명조" w:hAnsi="맑은 고딕"/>
          <w:noProof/>
        </w:rPr>
        <w:t>, "투자자 감정과 코스닥시장의 자사주매입에 관한 연구", 생산성논집, 제24권 제2호, 2010, 149-169.</w:t>
      </w:r>
    </w:p>
    <w:p w:rsidR="00395028" w:rsidRDefault="00395028" w:rsidP="00395028">
      <w:pPr>
        <w:adjustRightInd w:val="0"/>
        <w:snapToGrid w:val="0"/>
        <w:spacing w:after="100" w:line="240" w:lineRule="auto"/>
        <w:ind w:left="566" w:hangingChars="283" w:hanging="566"/>
        <w:rPr>
          <w:rFonts w:ascii="HY신명조" w:eastAsia="HY신명조" w:hAnsi="맑은 고딕"/>
          <w:noProof/>
        </w:rPr>
      </w:pPr>
      <w:r w:rsidRPr="00395028">
        <w:rPr>
          <w:rFonts w:ascii="HY신명조" w:eastAsia="HY신명조" w:hAnsi="맑은 고딕" w:hint="eastAsia"/>
          <w:noProof/>
        </w:rPr>
        <w:t>이은정</w:t>
      </w:r>
      <w:r w:rsidRPr="00395028">
        <w:rPr>
          <w:rFonts w:ascii="HY신명조" w:eastAsia="HY신명조" w:hAnsi="맑은 고딕"/>
          <w:noProof/>
        </w:rPr>
        <w:t>, "주식시장의 투자자는 왜 분할주문을 하는가? : 한국주식시장에서의 분할주문거래에 대한 연구", 증권학회지, 제37권 제3호, 2008, 391-414.</w:t>
      </w:r>
    </w:p>
    <w:p w:rsidR="00255163" w:rsidRDefault="00255163" w:rsidP="00395028">
      <w:pPr>
        <w:adjustRightInd w:val="0"/>
        <w:snapToGrid w:val="0"/>
        <w:spacing w:after="100" w:line="240" w:lineRule="auto"/>
        <w:ind w:left="566" w:hangingChars="283" w:hanging="566"/>
        <w:rPr>
          <w:rFonts w:ascii="HY신명조" w:eastAsia="HY신명조" w:hAnsi="맑은 고딕"/>
          <w:noProof/>
        </w:rPr>
      </w:pPr>
      <w:r w:rsidRPr="00255163">
        <w:rPr>
          <w:rFonts w:ascii="HY신명조" w:eastAsia="HY신명조" w:hAnsi="맑은 고딕" w:hint="eastAsia"/>
          <w:noProof/>
        </w:rPr>
        <w:t>강장구</w:t>
      </w:r>
      <w:r w:rsidRPr="00255163">
        <w:rPr>
          <w:rFonts w:ascii="HY신명조" w:eastAsia="HY신명조" w:hAnsi="맑은 고딕"/>
          <w:noProof/>
        </w:rPr>
        <w:t>, 이덕현, 이창준 ,최제준, "투자자의 권리변동을 반영한 수정주가 구축 및 활용방안에 대한 연구", 한국증권학회 2012년 2차 정기학술발표회</w:t>
      </w:r>
      <w:r>
        <w:rPr>
          <w:rFonts w:ascii="HY신명조" w:eastAsia="HY신명조" w:hAnsi="맑은 고딕"/>
          <w:noProof/>
        </w:rPr>
        <w:t>, 2012</w:t>
      </w:r>
      <w:r>
        <w:rPr>
          <w:rFonts w:ascii="HY신명조" w:eastAsia="HY신명조" w:hAnsi="맑은 고딕" w:hint="eastAsia"/>
          <w:noProof/>
        </w:rPr>
        <w:t>.</w:t>
      </w:r>
    </w:p>
    <w:p w:rsidR="00AB36C3" w:rsidRPr="009401F9" w:rsidRDefault="00AB36C3" w:rsidP="00AB36C3">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Kim, J. H. and H. Choe, "The Herding Behavior of Professionals and Its Impact in the Korean Stock Market," </w:t>
      </w:r>
      <w:r w:rsidRPr="009401F9">
        <w:rPr>
          <w:rFonts w:ascii="HY신명조" w:eastAsia="HY신명조" w:hAnsi="맑은 고딕" w:hint="eastAsia"/>
          <w:i/>
          <w:noProof/>
        </w:rPr>
        <w:t>증권학회지</w:t>
      </w:r>
      <w:r w:rsidRPr="009401F9">
        <w:rPr>
          <w:rFonts w:ascii="HY신명조" w:eastAsia="HY신명조" w:hAnsi="맑은 고딕" w:hint="eastAsia"/>
          <w:noProof/>
        </w:rPr>
        <w:t>, 41, (2012), 463-495.</w:t>
      </w:r>
    </w:p>
    <w:p w:rsidR="009401F9" w:rsidRPr="009401F9" w:rsidRDefault="009401F9" w:rsidP="008114FE">
      <w:pPr>
        <w:adjustRightInd w:val="0"/>
        <w:snapToGrid w:val="0"/>
        <w:spacing w:before="240"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Ali, A., L.</w:t>
      </w:r>
      <w:r w:rsidR="004A2291">
        <w:rPr>
          <w:rFonts w:ascii="HY신명조" w:eastAsia="HY신명조" w:hAnsi="맑은 고딕" w:hint="eastAsia"/>
          <w:noProof/>
        </w:rPr>
        <w:t xml:space="preserve"> </w:t>
      </w:r>
      <w:r w:rsidRPr="009401F9">
        <w:rPr>
          <w:rFonts w:ascii="HY신명조" w:eastAsia="HY신명조" w:hAnsi="맑은 고딕" w:hint="eastAsia"/>
          <w:noProof/>
        </w:rPr>
        <w:t xml:space="preserve">S. Hwang and M. A. Trombley, "Arbitrage Risk and the Book-to-Market Anomaly," </w:t>
      </w:r>
      <w:r w:rsidRPr="009401F9">
        <w:rPr>
          <w:rFonts w:ascii="HY신명조" w:eastAsia="HY신명조" w:hAnsi="맑은 고딕" w:hint="eastAsia"/>
          <w:i/>
          <w:noProof/>
        </w:rPr>
        <w:t>Journal of Financial Economics</w:t>
      </w:r>
      <w:r w:rsidRPr="009401F9">
        <w:rPr>
          <w:rFonts w:ascii="HY신명조" w:eastAsia="HY신명조" w:hAnsi="맑은 고딕" w:hint="eastAsia"/>
          <w:noProof/>
        </w:rPr>
        <w:t>, 69, (2003), 355-373.</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Amihud, Y., "Illiquidity and Stock Returns: Cross-Section and Time-Series Effects," </w:t>
      </w:r>
      <w:r w:rsidRPr="009401F9">
        <w:rPr>
          <w:rFonts w:ascii="HY신명조" w:eastAsia="HY신명조" w:hAnsi="맑은 고딕" w:hint="eastAsia"/>
          <w:i/>
          <w:noProof/>
        </w:rPr>
        <w:t>Journal of Financial Markets</w:t>
      </w:r>
      <w:r w:rsidRPr="009401F9">
        <w:rPr>
          <w:rFonts w:ascii="HY신명조" w:eastAsia="HY신명조" w:hAnsi="맑은 고딕" w:hint="eastAsia"/>
          <w:noProof/>
        </w:rPr>
        <w:t>, 5, (2002), 31-56.</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Ang, A., R. J. Hodrick, Y. Xing and X. Zhang, "The Cross</w:t>
      </w:r>
      <w:r w:rsidRPr="009401F9">
        <w:rPr>
          <w:rFonts w:ascii="Cambria Math" w:eastAsia="HY신명조" w:hAnsi="Cambria Math" w:cs="Cambria Math"/>
          <w:noProof/>
        </w:rPr>
        <w:t>‐</w:t>
      </w:r>
      <w:r w:rsidRPr="009401F9">
        <w:rPr>
          <w:rFonts w:ascii="HY신명조" w:eastAsia="HY신명조" w:hAnsi="맑은 고딕" w:hint="eastAsia"/>
          <w:noProof/>
        </w:rPr>
        <w:t xml:space="preserve">Section of Volatility and Expected Returns," </w:t>
      </w:r>
      <w:r w:rsidRPr="009401F9">
        <w:rPr>
          <w:rFonts w:ascii="HY신명조" w:eastAsia="HY신명조" w:hAnsi="맑은 고딕" w:hint="eastAsia"/>
          <w:i/>
          <w:noProof/>
        </w:rPr>
        <w:t>Journal of Finance</w:t>
      </w:r>
      <w:r w:rsidRPr="009401F9">
        <w:rPr>
          <w:rFonts w:ascii="HY신명조" w:eastAsia="HY신명조" w:hAnsi="맑은 고딕" w:hint="eastAsia"/>
          <w:noProof/>
        </w:rPr>
        <w:t>, 61, (2006), 259-299.</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Baker, M. and J. Wurgler, "Investor Sentiment and the Cross-Section of Stock Returns," </w:t>
      </w:r>
      <w:r w:rsidRPr="009401F9">
        <w:rPr>
          <w:rFonts w:ascii="HY신명조" w:eastAsia="HY신명조" w:hAnsi="맑은 고딕" w:hint="eastAsia"/>
          <w:i/>
          <w:noProof/>
        </w:rPr>
        <w:t>Journal of Finance</w:t>
      </w:r>
      <w:r w:rsidRPr="009401F9">
        <w:rPr>
          <w:rFonts w:ascii="HY신명조" w:eastAsia="HY신명조" w:hAnsi="맑은 고딕" w:hint="eastAsia"/>
          <w:noProof/>
        </w:rPr>
        <w:t>, 61, (2006), 1645-1680.</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Baker, M. and J. Wurgler, "Investor Sentiment in the Stock Market," </w:t>
      </w:r>
      <w:r w:rsidRPr="009401F9">
        <w:rPr>
          <w:rFonts w:ascii="HY신명조" w:eastAsia="HY신명조" w:hAnsi="맑은 고딕" w:hint="eastAsia"/>
          <w:i/>
          <w:noProof/>
        </w:rPr>
        <w:t>Journal of Economic Perspectives</w:t>
      </w:r>
      <w:r w:rsidRPr="009401F9">
        <w:rPr>
          <w:rFonts w:ascii="HY신명조" w:eastAsia="HY신명조" w:hAnsi="맑은 고딕" w:hint="eastAsia"/>
          <w:noProof/>
        </w:rPr>
        <w:t>, 21, (2007), 129-151.</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Barber, B. M. and T. Odean, "All That Glitters: The Effect of Attention and News on the Buying Behavior of Individual and Institutional Investors," </w:t>
      </w:r>
      <w:r w:rsidRPr="009401F9">
        <w:rPr>
          <w:rFonts w:ascii="HY신명조" w:eastAsia="HY신명조" w:hAnsi="맑은 고딕" w:hint="eastAsia"/>
          <w:i/>
          <w:noProof/>
        </w:rPr>
        <w:t>Review of Financial Studies</w:t>
      </w:r>
      <w:r w:rsidRPr="009401F9">
        <w:rPr>
          <w:rFonts w:ascii="HY신명조" w:eastAsia="HY신명조" w:hAnsi="맑은 고딕" w:hint="eastAsia"/>
          <w:noProof/>
        </w:rPr>
        <w:t>, 21, (2008), 785-818.</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lastRenderedPageBreak/>
        <w:t xml:space="preserve">Barber, B. M., T. Odean and N. Zhu, "Do Retail Trades Move Markets?," </w:t>
      </w:r>
      <w:r w:rsidRPr="009401F9">
        <w:rPr>
          <w:rFonts w:ascii="HY신명조" w:eastAsia="HY신명조" w:hAnsi="맑은 고딕" w:hint="eastAsia"/>
          <w:i/>
          <w:noProof/>
        </w:rPr>
        <w:t>Review of Financial Studies</w:t>
      </w:r>
      <w:r w:rsidRPr="009401F9">
        <w:rPr>
          <w:rFonts w:ascii="HY신명조" w:eastAsia="HY신명조" w:hAnsi="맑은 고딕" w:hint="eastAsia"/>
          <w:noProof/>
        </w:rPr>
        <w:t>, 22, (2009), 151-186.</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Barber, B. M., T. Odean and N. Zhu, "Systematic Noise," </w:t>
      </w:r>
      <w:r w:rsidRPr="009401F9">
        <w:rPr>
          <w:rFonts w:ascii="HY신명조" w:eastAsia="HY신명조" w:hAnsi="맑은 고딕" w:hint="eastAsia"/>
          <w:i/>
          <w:noProof/>
        </w:rPr>
        <w:t>Journal of Financial Markets</w:t>
      </w:r>
      <w:r w:rsidRPr="009401F9">
        <w:rPr>
          <w:rFonts w:ascii="HY신명조" w:eastAsia="HY신명조" w:hAnsi="맑은 고딕" w:hint="eastAsia"/>
          <w:noProof/>
        </w:rPr>
        <w:t>, 12, (2009), 547-569.</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Barberis, N., A. Shleifer and J. Wurgler, "Comovement," </w:t>
      </w:r>
      <w:r w:rsidRPr="009401F9">
        <w:rPr>
          <w:rFonts w:ascii="HY신명조" w:eastAsia="HY신명조" w:hAnsi="맑은 고딕" w:hint="eastAsia"/>
          <w:i/>
          <w:noProof/>
        </w:rPr>
        <w:t>Journal of Financial Economics</w:t>
      </w:r>
      <w:r w:rsidRPr="009401F9">
        <w:rPr>
          <w:rFonts w:ascii="HY신명조" w:eastAsia="HY신명조" w:hAnsi="맑은 고딕" w:hint="eastAsia"/>
          <w:noProof/>
        </w:rPr>
        <w:t>, 75, (2005), 283-317.</w:t>
      </w:r>
    </w:p>
    <w:p w:rsidR="00096D47" w:rsidRPr="009401F9" w:rsidRDefault="00096D47" w:rsidP="008114FE">
      <w:pPr>
        <w:adjustRightInd w:val="0"/>
        <w:snapToGrid w:val="0"/>
        <w:spacing w:after="100" w:line="240" w:lineRule="auto"/>
        <w:ind w:left="566" w:hangingChars="283" w:hanging="566"/>
        <w:rPr>
          <w:rFonts w:ascii="HY신명조" w:eastAsia="HY신명조" w:hAnsi="맑은 고딕"/>
          <w:noProof/>
        </w:rPr>
      </w:pPr>
      <w:r>
        <w:rPr>
          <w:rFonts w:ascii="HY신명조" w:eastAsia="HY신명조" w:hAnsi="맑은 고딕" w:hint="eastAsia"/>
          <w:noProof/>
        </w:rPr>
        <w:t xml:space="preserve">Black, F., </w:t>
      </w:r>
      <w:r>
        <w:rPr>
          <w:rFonts w:ascii="HY신명조" w:eastAsia="HY신명조" w:hAnsi="맑은 고딕"/>
          <w:noProof/>
        </w:rPr>
        <w:t>“</w:t>
      </w:r>
      <w:r>
        <w:rPr>
          <w:rFonts w:ascii="HY신명조" w:eastAsia="HY신명조" w:hAnsi="맑은 고딕" w:hint="eastAsia"/>
          <w:noProof/>
        </w:rPr>
        <w:t>Noise,</w:t>
      </w:r>
      <w:r>
        <w:rPr>
          <w:rFonts w:ascii="HY신명조" w:eastAsia="HY신명조" w:hAnsi="맑은 고딕"/>
          <w:noProof/>
        </w:rPr>
        <w:t>”</w:t>
      </w:r>
      <w:r>
        <w:rPr>
          <w:rFonts w:ascii="HY신명조" w:eastAsia="HY신명조" w:hAnsi="맑은 고딕" w:hint="eastAsia"/>
          <w:noProof/>
        </w:rPr>
        <w:t xml:space="preserve"> </w:t>
      </w:r>
      <w:r w:rsidRPr="006318DB">
        <w:rPr>
          <w:rFonts w:ascii="HY신명조" w:eastAsia="HY신명조" w:hAnsi="맑은 고딕"/>
          <w:i/>
          <w:noProof/>
        </w:rPr>
        <w:t>Journal of Finance</w:t>
      </w:r>
      <w:r>
        <w:rPr>
          <w:rFonts w:ascii="HY신명조" w:eastAsia="HY신명조" w:hAnsi="맑은 고딕" w:hint="eastAsia"/>
          <w:noProof/>
        </w:rPr>
        <w:t>, 41, (1986), 529-543.</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Bodurtha, J. N., D.-s. Kim and C. M. C. Lee, "Closed-End Country Funds and U.S. Market Sentiment," </w:t>
      </w:r>
      <w:r w:rsidRPr="009401F9">
        <w:rPr>
          <w:rFonts w:ascii="HY신명조" w:eastAsia="HY신명조" w:hAnsi="맑은 고딕" w:hint="eastAsia"/>
          <w:i/>
          <w:noProof/>
        </w:rPr>
        <w:t>Review of Financial Studies</w:t>
      </w:r>
      <w:r w:rsidRPr="009401F9">
        <w:rPr>
          <w:rFonts w:ascii="HY신명조" w:eastAsia="HY신명조" w:hAnsi="맑은 고딕" w:hint="eastAsia"/>
          <w:noProof/>
        </w:rPr>
        <w:t>, 8, (1995), 879-918.</w:t>
      </w:r>
    </w:p>
    <w:p w:rsid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Brennan, M. J. and A. Subrahmanyam, "Market Microstructure and Asset Pricing: On the Compensation for Illiquidity in Stock Returns," </w:t>
      </w:r>
      <w:r w:rsidRPr="009401F9">
        <w:rPr>
          <w:rFonts w:ascii="HY신명조" w:eastAsia="HY신명조" w:hAnsi="맑은 고딕" w:hint="eastAsia"/>
          <w:i/>
          <w:noProof/>
        </w:rPr>
        <w:t>Journal of Financial Economics</w:t>
      </w:r>
      <w:r w:rsidRPr="009401F9">
        <w:rPr>
          <w:rFonts w:ascii="HY신명조" w:eastAsia="HY신명조" w:hAnsi="맑은 고딕" w:hint="eastAsia"/>
          <w:noProof/>
        </w:rPr>
        <w:t>, 41, (1996), 441-464.</w:t>
      </w:r>
    </w:p>
    <w:p w:rsidR="00393F16" w:rsidRPr="009401F9" w:rsidRDefault="00393F16" w:rsidP="008114FE">
      <w:pPr>
        <w:adjustRightInd w:val="0"/>
        <w:snapToGrid w:val="0"/>
        <w:spacing w:after="100" w:line="240" w:lineRule="auto"/>
        <w:ind w:left="566" w:hangingChars="283" w:hanging="566"/>
        <w:rPr>
          <w:rFonts w:ascii="HY신명조" w:eastAsia="HY신명조" w:hAnsi="맑은 고딕"/>
          <w:noProof/>
        </w:rPr>
      </w:pPr>
      <w:r>
        <w:rPr>
          <w:rFonts w:ascii="HY신명조" w:eastAsia="HY신명조" w:hAnsi="맑은 고딕" w:hint="eastAsia"/>
          <w:noProof/>
        </w:rPr>
        <w:t xml:space="preserve">Campbell, J. Y. and J. H. Cochrane, </w:t>
      </w:r>
      <w:r>
        <w:rPr>
          <w:rFonts w:ascii="HY신명조" w:eastAsia="HY신명조" w:hAnsi="맑은 고딕"/>
          <w:noProof/>
        </w:rPr>
        <w:t>“</w:t>
      </w:r>
      <w:r>
        <w:rPr>
          <w:rFonts w:ascii="HY신명조" w:eastAsia="HY신명조" w:hAnsi="맑은 고딕" w:hint="eastAsia"/>
          <w:noProof/>
        </w:rPr>
        <w:t>By For</w:t>
      </w:r>
      <w:r w:rsidR="00C236AA">
        <w:rPr>
          <w:rFonts w:ascii="HY신명조" w:eastAsia="HY신명조" w:hAnsi="맑은 고딕" w:hint="eastAsia"/>
          <w:noProof/>
        </w:rPr>
        <w:t>c</w:t>
      </w:r>
      <w:r>
        <w:rPr>
          <w:rFonts w:ascii="HY신명조" w:eastAsia="HY신명조" w:hAnsi="맑은 고딕" w:hint="eastAsia"/>
          <w:noProof/>
        </w:rPr>
        <w:t>e of Habit: A Consumption-Based Explanation of Aggregate Stock Market Behavior,</w:t>
      </w:r>
      <w:r>
        <w:rPr>
          <w:rFonts w:ascii="HY신명조" w:eastAsia="HY신명조" w:hAnsi="맑은 고딕"/>
          <w:noProof/>
        </w:rPr>
        <w:t>”</w:t>
      </w:r>
      <w:r>
        <w:rPr>
          <w:rFonts w:ascii="HY신명조" w:eastAsia="HY신명조" w:hAnsi="맑은 고딕" w:hint="eastAsia"/>
          <w:noProof/>
        </w:rPr>
        <w:t xml:space="preserve"> </w:t>
      </w:r>
      <w:r w:rsidRPr="00393F16">
        <w:rPr>
          <w:rFonts w:ascii="HY신명조" w:eastAsia="HY신명조" w:hAnsi="맑은 고딕" w:hint="eastAsia"/>
          <w:i/>
          <w:noProof/>
        </w:rPr>
        <w:t>Journal of Political Economy</w:t>
      </w:r>
      <w:r>
        <w:rPr>
          <w:rFonts w:ascii="HY신명조" w:eastAsia="HY신명조" w:hAnsi="맑은 고딕" w:hint="eastAsia"/>
          <w:noProof/>
        </w:rPr>
        <w:t>, 107, (1999), 205-251.</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De Long, J. B., A. Shleifer, L. H. Summers and R. J. Waldmann, "Noise Trader Risk in Financial Markets," </w:t>
      </w:r>
      <w:r w:rsidRPr="009401F9">
        <w:rPr>
          <w:rFonts w:ascii="HY신명조" w:eastAsia="HY신명조" w:hAnsi="맑은 고딕" w:hint="eastAsia"/>
          <w:i/>
          <w:noProof/>
        </w:rPr>
        <w:t>Journal of Political Economy</w:t>
      </w:r>
      <w:r w:rsidRPr="009401F9">
        <w:rPr>
          <w:rFonts w:ascii="HY신명조" w:eastAsia="HY신명조" w:hAnsi="맑은 고딕" w:hint="eastAsia"/>
          <w:noProof/>
        </w:rPr>
        <w:t>, 98, (1990), 703</w:t>
      </w:r>
      <w:r w:rsidR="00393F16">
        <w:rPr>
          <w:rFonts w:ascii="HY신명조" w:eastAsia="HY신명조" w:hAnsi="맑은 고딕" w:hint="eastAsia"/>
          <w:noProof/>
        </w:rPr>
        <w:t>-738</w:t>
      </w:r>
      <w:r w:rsidRPr="009401F9">
        <w:rPr>
          <w:rFonts w:ascii="HY신명조" w:eastAsia="HY신명조" w:hAnsi="맑은 고딕" w:hint="eastAsia"/>
          <w:noProof/>
        </w:rPr>
        <w:t>.</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Dorn, D., G. Huberman and P. Sengmueller, "Correlated Trading and Returns," </w:t>
      </w:r>
      <w:r w:rsidRPr="009401F9">
        <w:rPr>
          <w:rFonts w:ascii="HY신명조" w:eastAsia="HY신명조" w:hAnsi="맑은 고딕" w:hint="eastAsia"/>
          <w:i/>
          <w:noProof/>
        </w:rPr>
        <w:t>Journal of Finance</w:t>
      </w:r>
      <w:r w:rsidRPr="009401F9">
        <w:rPr>
          <w:rFonts w:ascii="HY신명조" w:eastAsia="HY신명조" w:hAnsi="맑은 고딕" w:hint="eastAsia"/>
          <w:noProof/>
        </w:rPr>
        <w:t>, 63, (2008), 885-920.</w:t>
      </w:r>
      <w:bookmarkStart w:id="1" w:name="_GoBack"/>
      <w:bookmarkEnd w:id="1"/>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Fama, E. F. and R. R. Bliss, "The Information in Long-Maturity Forward Rates," </w:t>
      </w:r>
      <w:r w:rsidRPr="009401F9">
        <w:rPr>
          <w:rFonts w:ascii="HY신명조" w:eastAsia="HY신명조" w:hAnsi="맑은 고딕" w:hint="eastAsia"/>
          <w:i/>
          <w:noProof/>
        </w:rPr>
        <w:t>American Economic Review</w:t>
      </w:r>
      <w:r w:rsidRPr="009401F9">
        <w:rPr>
          <w:rFonts w:ascii="HY신명조" w:eastAsia="HY신명조" w:hAnsi="맑은 고딕" w:hint="eastAsia"/>
          <w:noProof/>
        </w:rPr>
        <w:t>, 77, (1987), 680-692.</w:t>
      </w:r>
    </w:p>
    <w:p w:rsidR="00526C7E" w:rsidRDefault="00526C7E" w:rsidP="008114FE">
      <w:pPr>
        <w:adjustRightInd w:val="0"/>
        <w:snapToGrid w:val="0"/>
        <w:spacing w:after="100" w:line="240" w:lineRule="auto"/>
        <w:ind w:left="566" w:hangingChars="283" w:hanging="566"/>
        <w:rPr>
          <w:rFonts w:ascii="HY신명조" w:eastAsia="HY신명조" w:hAnsi="맑은 고딕"/>
          <w:noProof/>
        </w:rPr>
      </w:pPr>
      <w:r>
        <w:rPr>
          <w:rFonts w:ascii="HY신명조" w:eastAsia="HY신명조" w:hAnsi="맑은 고딕" w:hint="eastAsia"/>
          <w:noProof/>
        </w:rPr>
        <w:t xml:space="preserve">Fama, E. F. and K. R. French, </w:t>
      </w:r>
      <w:r>
        <w:rPr>
          <w:rFonts w:ascii="HY신명조" w:eastAsia="HY신명조" w:hAnsi="맑은 고딕"/>
          <w:noProof/>
        </w:rPr>
        <w:t>“</w:t>
      </w:r>
      <w:r>
        <w:rPr>
          <w:rFonts w:ascii="HY신명조" w:eastAsia="HY신명조" w:hAnsi="맑은 고딕" w:hint="eastAsia"/>
          <w:noProof/>
        </w:rPr>
        <w:t>Common Risk Factors in the R</w:t>
      </w:r>
      <w:r>
        <w:rPr>
          <w:rFonts w:ascii="HY신명조" w:eastAsia="HY신명조" w:hAnsi="맑은 고딕"/>
          <w:noProof/>
        </w:rPr>
        <w:t>e</w:t>
      </w:r>
      <w:r>
        <w:rPr>
          <w:rFonts w:ascii="HY신명조" w:eastAsia="HY신명조" w:hAnsi="맑은 고딕" w:hint="eastAsia"/>
          <w:noProof/>
        </w:rPr>
        <w:t>turns on Stocks and Bonds,</w:t>
      </w:r>
      <w:r>
        <w:rPr>
          <w:rFonts w:ascii="HY신명조" w:eastAsia="HY신명조" w:hAnsi="맑은 고딕"/>
          <w:noProof/>
        </w:rPr>
        <w:t>”</w:t>
      </w:r>
      <w:r>
        <w:rPr>
          <w:rFonts w:ascii="HY신명조" w:eastAsia="HY신명조" w:hAnsi="맑은 고딕" w:hint="eastAsia"/>
          <w:noProof/>
        </w:rPr>
        <w:t xml:space="preserve"> </w:t>
      </w:r>
      <w:r>
        <w:rPr>
          <w:rFonts w:ascii="HY신명조" w:eastAsia="HY신명조" w:hAnsi="맑은 고딕" w:hint="eastAsia"/>
          <w:i/>
          <w:noProof/>
        </w:rPr>
        <w:t>Journal of Financial Economics</w:t>
      </w:r>
      <w:r>
        <w:rPr>
          <w:rFonts w:ascii="HY신명조" w:eastAsia="HY신명조" w:hAnsi="맑은 고딕" w:hint="eastAsia"/>
          <w:noProof/>
        </w:rPr>
        <w:t>, 33, (1993), 3-56.</w:t>
      </w:r>
    </w:p>
    <w:p w:rsidR="00526C7E" w:rsidRDefault="00526C7E" w:rsidP="008114FE">
      <w:pPr>
        <w:adjustRightInd w:val="0"/>
        <w:snapToGrid w:val="0"/>
        <w:spacing w:after="100" w:line="240" w:lineRule="auto"/>
        <w:ind w:left="566" w:hangingChars="283" w:hanging="566"/>
        <w:rPr>
          <w:rFonts w:ascii="HY신명조" w:eastAsia="HY신명조" w:hAnsi="맑은 고딕"/>
          <w:noProof/>
        </w:rPr>
      </w:pPr>
      <w:r>
        <w:rPr>
          <w:rFonts w:ascii="HY신명조" w:eastAsia="HY신명조" w:hAnsi="맑은 고딕" w:hint="eastAsia"/>
          <w:noProof/>
        </w:rPr>
        <w:t xml:space="preserve">Fama, E. F. and K. R. French, </w:t>
      </w:r>
      <w:r>
        <w:rPr>
          <w:rFonts w:ascii="HY신명조" w:eastAsia="HY신명조" w:hAnsi="맑은 고딕"/>
          <w:noProof/>
        </w:rPr>
        <w:t>“</w:t>
      </w:r>
      <w:r>
        <w:rPr>
          <w:rFonts w:ascii="HY신명조" w:eastAsia="HY신명조" w:hAnsi="맑은 고딕" w:hint="eastAsia"/>
          <w:noProof/>
        </w:rPr>
        <w:t>Dissecting Anomalies,</w:t>
      </w:r>
      <w:r>
        <w:rPr>
          <w:rFonts w:ascii="HY신명조" w:eastAsia="HY신명조" w:hAnsi="맑은 고딕"/>
          <w:noProof/>
        </w:rPr>
        <w:t>”</w:t>
      </w:r>
      <w:r>
        <w:rPr>
          <w:rFonts w:ascii="HY신명조" w:eastAsia="HY신명조" w:hAnsi="맑은 고딕" w:hint="eastAsia"/>
          <w:noProof/>
        </w:rPr>
        <w:t xml:space="preserve"> </w:t>
      </w:r>
      <w:r>
        <w:rPr>
          <w:rFonts w:ascii="HY신명조" w:eastAsia="HY신명조" w:hAnsi="맑은 고딕" w:hint="eastAsia"/>
          <w:i/>
          <w:noProof/>
        </w:rPr>
        <w:t>Journal of Finance</w:t>
      </w:r>
      <w:r>
        <w:rPr>
          <w:rFonts w:ascii="HY신명조" w:eastAsia="HY신명조" w:hAnsi="맑은 고딕" w:hint="eastAsia"/>
          <w:noProof/>
        </w:rPr>
        <w:t>, 63, (2008), 1653-1678.</w:t>
      </w:r>
    </w:p>
    <w:p w:rsidR="00AA5FC9" w:rsidRDefault="00AA5FC9" w:rsidP="008114FE">
      <w:pPr>
        <w:adjustRightInd w:val="0"/>
        <w:snapToGrid w:val="0"/>
        <w:spacing w:after="100" w:line="240" w:lineRule="auto"/>
        <w:ind w:left="566" w:hangingChars="283" w:hanging="566"/>
        <w:rPr>
          <w:rFonts w:ascii="HY신명조" w:eastAsia="HY신명조" w:hAnsi="맑은 고딕"/>
          <w:noProof/>
        </w:rPr>
      </w:pPr>
      <w:r w:rsidRPr="00AA5FC9">
        <w:rPr>
          <w:rFonts w:ascii="HY신명조" w:eastAsia="HY신명조" w:hAnsi="맑은 고딕"/>
          <w:noProof/>
        </w:rPr>
        <w:t xml:space="preserve">Hvidkjaer, S., "Small Trades and the Cross-Section of Stock Returns," </w:t>
      </w:r>
      <w:r w:rsidRPr="00AA5FC9">
        <w:rPr>
          <w:rFonts w:ascii="HY신명조" w:eastAsia="HY신명조" w:hAnsi="맑은 고딕"/>
          <w:i/>
          <w:noProof/>
        </w:rPr>
        <w:t>Review of Financial Studies</w:t>
      </w:r>
      <w:r w:rsidRPr="00AA5FC9">
        <w:rPr>
          <w:rFonts w:ascii="HY신명조" w:eastAsia="HY신명조" w:hAnsi="맑은 고딕"/>
          <w:noProof/>
        </w:rPr>
        <w:t>, 21, (2008), 1123-1151.</w:t>
      </w:r>
    </w:p>
    <w:p w:rsidR="009401F9" w:rsidRPr="00A8461F"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Jackson, A., "The Aggregate Behaviour of Individual Investors," </w:t>
      </w:r>
      <w:r w:rsidRPr="009401F9">
        <w:rPr>
          <w:rFonts w:ascii="HY신명조" w:eastAsia="HY신명조" w:hAnsi="맑은 고딕" w:hint="eastAsia"/>
          <w:i/>
          <w:noProof/>
        </w:rPr>
        <w:t>Working paper</w:t>
      </w:r>
      <w:r w:rsidR="00493CFF">
        <w:rPr>
          <w:rFonts w:ascii="HY신명조" w:eastAsia="HY신명조" w:hAnsi="맑은 고딕" w:hint="eastAsia"/>
          <w:noProof/>
        </w:rPr>
        <w:t>, (2003)</w:t>
      </w:r>
      <w:r w:rsidR="00A8461F">
        <w:rPr>
          <w:rFonts w:ascii="HY신명조" w:eastAsia="HY신명조" w:hAnsi="맑은 고딕" w:hint="eastAsia"/>
          <w:noProof/>
        </w:rPr>
        <w:t>.</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Kaniel, R., G. Saar and S. Titman, "Individual Investor Trading and Stock Returns," </w:t>
      </w:r>
      <w:r w:rsidRPr="009401F9">
        <w:rPr>
          <w:rFonts w:ascii="HY신명조" w:eastAsia="HY신명조" w:hAnsi="맑은 고딕" w:hint="eastAsia"/>
          <w:i/>
          <w:noProof/>
        </w:rPr>
        <w:t>Journal of Finance</w:t>
      </w:r>
      <w:r w:rsidRPr="009401F9">
        <w:rPr>
          <w:rFonts w:ascii="HY신명조" w:eastAsia="HY신명조" w:hAnsi="맑은 고딕" w:hint="eastAsia"/>
          <w:noProof/>
        </w:rPr>
        <w:t>, 63, (2008), 273-310.</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Kumar, A. and C. M. C. Lee, "Retail Investor Sentiment and Return Comovements," </w:t>
      </w:r>
      <w:r w:rsidRPr="009401F9">
        <w:rPr>
          <w:rFonts w:ascii="HY신명조" w:eastAsia="HY신명조" w:hAnsi="맑은 고딕" w:hint="eastAsia"/>
          <w:i/>
          <w:noProof/>
        </w:rPr>
        <w:t>Journal of Finance</w:t>
      </w:r>
      <w:r w:rsidRPr="009401F9">
        <w:rPr>
          <w:rFonts w:ascii="HY신명조" w:eastAsia="HY신명조" w:hAnsi="맑은 고딕" w:hint="eastAsia"/>
          <w:noProof/>
        </w:rPr>
        <w:t>, 61, (2006), 2451-2486.</w:t>
      </w:r>
    </w:p>
    <w:p w:rsidR="00173B14" w:rsidRDefault="002E7E28" w:rsidP="008114FE">
      <w:pPr>
        <w:adjustRightInd w:val="0"/>
        <w:snapToGrid w:val="0"/>
        <w:spacing w:after="100" w:line="240" w:lineRule="auto"/>
        <w:ind w:left="566" w:hangingChars="283" w:hanging="566"/>
        <w:rPr>
          <w:rFonts w:ascii="HY신명조" w:eastAsia="HY신명조" w:hAnsi="맑은 고딕"/>
          <w:noProof/>
        </w:rPr>
      </w:pPr>
      <w:r w:rsidRPr="002E7E28">
        <w:rPr>
          <w:rFonts w:ascii="HY신명조" w:eastAsia="HY신명조" w:hAnsi="맑은 고딕"/>
          <w:noProof/>
        </w:rPr>
        <w:lastRenderedPageBreak/>
        <w:t xml:space="preserve">Kyle, A. S., "Continuous Auctions and Insider Trading," </w:t>
      </w:r>
      <w:r w:rsidRPr="00173B14">
        <w:rPr>
          <w:rFonts w:ascii="HY신명조" w:eastAsia="HY신명조" w:hAnsi="맑은 고딕"/>
          <w:i/>
          <w:noProof/>
        </w:rPr>
        <w:t>Econometrica</w:t>
      </w:r>
      <w:r w:rsidRPr="002E7E28">
        <w:rPr>
          <w:rFonts w:ascii="HY신명조" w:eastAsia="HY신명조" w:hAnsi="맑은 고딕"/>
          <w:noProof/>
        </w:rPr>
        <w:t>, 53, (1985), 1315-1335.</w:t>
      </w:r>
      <w:r w:rsidRPr="002E7E28" w:rsidDel="002E7E28">
        <w:rPr>
          <w:rFonts w:ascii="HY신명조" w:eastAsia="HY신명조" w:hAnsi="맑은 고딕" w:hint="eastAsia"/>
          <w:noProof/>
        </w:rPr>
        <w:t xml:space="preserve"> </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Lakonishok, J., A. Shleifer and R. W. Vishny, "The Impact of Institutional Trading on Stock Prices," </w:t>
      </w:r>
      <w:r w:rsidRPr="009401F9">
        <w:rPr>
          <w:rFonts w:ascii="HY신명조" w:eastAsia="HY신명조" w:hAnsi="맑은 고딕" w:hint="eastAsia"/>
          <w:i/>
          <w:noProof/>
        </w:rPr>
        <w:t>Journal of Financial Economics</w:t>
      </w:r>
      <w:r w:rsidRPr="009401F9">
        <w:rPr>
          <w:rFonts w:ascii="HY신명조" w:eastAsia="HY신명조" w:hAnsi="맑은 고딕" w:hint="eastAsia"/>
          <w:noProof/>
        </w:rPr>
        <w:t>, 32, (1992), 23-43.</w:t>
      </w:r>
    </w:p>
    <w:p w:rsidR="00526C7E"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Lee, C. M. C., </w:t>
      </w:r>
      <w:r w:rsidR="00526C7E">
        <w:rPr>
          <w:rFonts w:ascii="HY신명조" w:eastAsia="HY신명조" w:hAnsi="맑은 고딕" w:hint="eastAsia"/>
          <w:noProof/>
        </w:rPr>
        <w:t xml:space="preserve">B. Radhakrishna, </w:t>
      </w:r>
      <w:r w:rsidR="00526C7E">
        <w:rPr>
          <w:rFonts w:ascii="HY신명조" w:eastAsia="HY신명조" w:hAnsi="맑은 고딕"/>
          <w:noProof/>
        </w:rPr>
        <w:t>“</w:t>
      </w:r>
      <w:r w:rsidR="00526C7E">
        <w:rPr>
          <w:rFonts w:ascii="HY신명조" w:eastAsia="HY신명조" w:hAnsi="맑은 고딕" w:hint="eastAsia"/>
          <w:noProof/>
        </w:rPr>
        <w:t>Inferring Investor Behavior: Evidence from TORQ data,</w:t>
      </w:r>
      <w:r w:rsidR="00526C7E">
        <w:rPr>
          <w:rFonts w:ascii="HY신명조" w:eastAsia="HY신명조" w:hAnsi="맑은 고딕"/>
          <w:noProof/>
        </w:rPr>
        <w:t>”</w:t>
      </w:r>
      <w:r w:rsidR="00526C7E">
        <w:rPr>
          <w:rFonts w:ascii="HY신명조" w:eastAsia="HY신명조" w:hAnsi="맑은 고딕" w:hint="eastAsia"/>
          <w:noProof/>
        </w:rPr>
        <w:t xml:space="preserve"> </w:t>
      </w:r>
      <w:r w:rsidR="00526C7E" w:rsidRPr="006318DB">
        <w:rPr>
          <w:rFonts w:ascii="HY신명조" w:eastAsia="HY신명조" w:hAnsi="맑은 고딕"/>
          <w:i/>
          <w:noProof/>
        </w:rPr>
        <w:t>Journal of Financial markets</w:t>
      </w:r>
      <w:r w:rsidR="00526C7E">
        <w:rPr>
          <w:rFonts w:ascii="HY신명조" w:eastAsia="HY신명조" w:hAnsi="맑은 고딕" w:hint="eastAsia"/>
          <w:noProof/>
        </w:rPr>
        <w:t>, 3, (2000), 83-111.</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Lee, C. M. C., A. Shleifer and R. H. Thaler, "Investor Sentiment and the Closed-End Fund Puzzle," </w:t>
      </w:r>
      <w:r w:rsidRPr="009401F9">
        <w:rPr>
          <w:rFonts w:ascii="HY신명조" w:eastAsia="HY신명조" w:hAnsi="맑은 고딕" w:hint="eastAsia"/>
          <w:i/>
          <w:noProof/>
        </w:rPr>
        <w:t>Journal of Finance</w:t>
      </w:r>
      <w:r w:rsidRPr="009401F9">
        <w:rPr>
          <w:rFonts w:ascii="HY신명조" w:eastAsia="HY신명조" w:hAnsi="맑은 고딕" w:hint="eastAsia"/>
          <w:noProof/>
        </w:rPr>
        <w:t>, 46, (1991), 75-109.</w:t>
      </w:r>
    </w:p>
    <w:p w:rsid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Ofek, E., M. Richardson and R. F. Whitelaw, "Limited Arbitrage and Short Sales Restrictions: Evidence from the Options Markets," </w:t>
      </w:r>
      <w:r w:rsidRPr="009401F9">
        <w:rPr>
          <w:rFonts w:ascii="HY신명조" w:eastAsia="HY신명조" w:hAnsi="맑은 고딕" w:hint="eastAsia"/>
          <w:i/>
          <w:noProof/>
        </w:rPr>
        <w:t>Journal of Financial Economics</w:t>
      </w:r>
      <w:r w:rsidRPr="009401F9">
        <w:rPr>
          <w:rFonts w:ascii="HY신명조" w:eastAsia="HY신명조" w:hAnsi="맑은 고딕" w:hint="eastAsia"/>
          <w:noProof/>
        </w:rPr>
        <w:t>, 74, (2004), 305-342.</w:t>
      </w:r>
    </w:p>
    <w:p w:rsidR="00790477" w:rsidRDefault="00790477" w:rsidP="008114FE">
      <w:pPr>
        <w:adjustRightInd w:val="0"/>
        <w:snapToGrid w:val="0"/>
        <w:spacing w:after="100" w:line="240" w:lineRule="auto"/>
        <w:ind w:left="566" w:hangingChars="283" w:hanging="566"/>
        <w:rPr>
          <w:rFonts w:ascii="HY신명조" w:eastAsia="HY신명조" w:hAnsi="맑은 고딕"/>
          <w:noProof/>
        </w:rPr>
      </w:pPr>
      <w:r w:rsidRPr="00790477">
        <w:rPr>
          <w:rFonts w:ascii="HY신명조" w:eastAsia="HY신명조" w:hAnsi="맑은 고딕"/>
          <w:noProof/>
        </w:rPr>
        <w:t>Shleifer,</w:t>
      </w:r>
      <w:r>
        <w:rPr>
          <w:rFonts w:ascii="HY신명조" w:eastAsia="HY신명조" w:hAnsi="맑은 고딕" w:hint="eastAsia"/>
          <w:noProof/>
        </w:rPr>
        <w:t xml:space="preserve"> A.,</w:t>
      </w:r>
      <w:r w:rsidRPr="00790477">
        <w:rPr>
          <w:rFonts w:ascii="HY신명조" w:eastAsia="HY신명조" w:hAnsi="맑은 고딕"/>
          <w:noProof/>
        </w:rPr>
        <w:t xml:space="preserve"> Inefficient Markets, Oxford University Press Inc.: New York, 2000</w:t>
      </w:r>
      <w:r w:rsidR="00EC2B5B">
        <w:rPr>
          <w:rFonts w:ascii="HY신명조" w:eastAsia="HY신명조" w:hAnsi="맑은 고딕" w:hint="eastAsia"/>
          <w:noProof/>
        </w:rPr>
        <w:t>.</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Shleifer, A. and L. H. Summers, "The Noise Trader Approach to Finance," </w:t>
      </w:r>
      <w:r w:rsidRPr="009401F9">
        <w:rPr>
          <w:rFonts w:ascii="HY신명조" w:eastAsia="HY신명조" w:hAnsi="맑은 고딕" w:hint="eastAsia"/>
          <w:i/>
          <w:noProof/>
        </w:rPr>
        <w:t>The Journal of Economic Perspectives</w:t>
      </w:r>
      <w:r w:rsidRPr="009401F9">
        <w:rPr>
          <w:rFonts w:ascii="HY신명조" w:eastAsia="HY신명조" w:hAnsi="맑은 고딕" w:hint="eastAsia"/>
          <w:noProof/>
        </w:rPr>
        <w:t>, 4, (1990), 19-33.</w:t>
      </w:r>
    </w:p>
    <w:p w:rsidR="00526C7E" w:rsidRPr="00526C7E" w:rsidRDefault="00526C7E" w:rsidP="008114FE">
      <w:pPr>
        <w:adjustRightInd w:val="0"/>
        <w:snapToGrid w:val="0"/>
        <w:spacing w:after="100" w:line="240" w:lineRule="auto"/>
        <w:ind w:left="566" w:hangingChars="283" w:hanging="566"/>
        <w:rPr>
          <w:rFonts w:ascii="HY신명조" w:eastAsia="HY신명조" w:hAnsi="맑은 고딕"/>
          <w:noProof/>
        </w:rPr>
      </w:pPr>
      <w:r>
        <w:rPr>
          <w:rFonts w:ascii="HY신명조" w:eastAsia="HY신명조" w:hAnsi="맑은 고딕" w:hint="eastAsia"/>
          <w:noProof/>
        </w:rPr>
        <w:t xml:space="preserve">Stambaugh, R. F., J. Yu, and Y. Yuan, </w:t>
      </w:r>
      <w:r>
        <w:rPr>
          <w:rFonts w:ascii="HY신명조" w:eastAsia="HY신명조" w:hAnsi="맑은 고딕"/>
          <w:noProof/>
        </w:rPr>
        <w:t>“</w:t>
      </w:r>
      <w:r>
        <w:rPr>
          <w:rFonts w:ascii="HY신명조" w:eastAsia="HY신명조" w:hAnsi="맑은 고딕" w:hint="eastAsia"/>
          <w:noProof/>
        </w:rPr>
        <w:t>The Short of It: Investor Sentiment and Anomalies,</w:t>
      </w:r>
      <w:r>
        <w:rPr>
          <w:rFonts w:ascii="HY신명조" w:eastAsia="HY신명조" w:hAnsi="맑은 고딕"/>
          <w:noProof/>
        </w:rPr>
        <w:t>”</w:t>
      </w:r>
      <w:r>
        <w:rPr>
          <w:rFonts w:ascii="HY신명조" w:eastAsia="HY신명조" w:hAnsi="맑은 고딕" w:hint="eastAsia"/>
          <w:noProof/>
        </w:rPr>
        <w:t xml:space="preserve"> </w:t>
      </w:r>
      <w:r>
        <w:rPr>
          <w:rFonts w:ascii="HY신명조" w:eastAsia="HY신명조" w:hAnsi="맑은 고딕" w:hint="eastAsia"/>
          <w:i/>
          <w:noProof/>
        </w:rPr>
        <w:t>Journal of Financial Economics</w:t>
      </w:r>
      <w:r>
        <w:rPr>
          <w:rFonts w:ascii="HY신명조" w:eastAsia="HY신명조" w:hAnsi="맑은 고딕" w:hint="eastAsia"/>
          <w:noProof/>
        </w:rPr>
        <w:t>, 104, (2012), 288-302.</w:t>
      </w:r>
    </w:p>
    <w:p w:rsidR="009401F9" w:rsidRPr="009401F9" w:rsidRDefault="009401F9" w:rsidP="008114FE">
      <w:pPr>
        <w:adjustRightInd w:val="0"/>
        <w:snapToGrid w:val="0"/>
        <w:spacing w:after="100" w:line="240" w:lineRule="auto"/>
        <w:ind w:left="566" w:hangingChars="283" w:hanging="566"/>
        <w:rPr>
          <w:rFonts w:ascii="HY신명조" w:eastAsia="HY신명조" w:hAnsi="맑은 고딕"/>
          <w:noProof/>
        </w:rPr>
      </w:pPr>
      <w:r w:rsidRPr="009401F9">
        <w:rPr>
          <w:rFonts w:ascii="HY신명조" w:eastAsia="HY신명조" w:hAnsi="맑은 고딕" w:hint="eastAsia"/>
          <w:noProof/>
        </w:rPr>
        <w:t xml:space="preserve">Wurgler, J. and E. Zhuravskaya, "Does Arbitrage Flatten Demand Curves for Stocks?," </w:t>
      </w:r>
      <w:r w:rsidRPr="009401F9">
        <w:rPr>
          <w:rFonts w:ascii="HY신명조" w:eastAsia="HY신명조" w:hAnsi="맑은 고딕" w:hint="eastAsia"/>
          <w:i/>
          <w:noProof/>
        </w:rPr>
        <w:t>The Journal of Business</w:t>
      </w:r>
      <w:r w:rsidRPr="009401F9">
        <w:rPr>
          <w:rFonts w:ascii="HY신명조" w:eastAsia="HY신명조" w:hAnsi="맑은 고딕" w:hint="eastAsia"/>
          <w:noProof/>
        </w:rPr>
        <w:t>, 75, (2002), 583-608.</w:t>
      </w:r>
    </w:p>
    <w:p w:rsidR="009401F9" w:rsidRPr="001A13E5" w:rsidRDefault="009401F9" w:rsidP="009401F9">
      <w:pPr>
        <w:spacing w:after="0" w:line="240" w:lineRule="auto"/>
        <w:rPr>
          <w:rFonts w:ascii="맑은 고딕" w:eastAsia="맑은 고딕" w:hAnsi="맑은 고딕"/>
          <w:noProof/>
        </w:rPr>
      </w:pPr>
      <w:r>
        <w:fldChar w:fldCharType="begin"/>
      </w:r>
      <w:r>
        <w:instrText xml:space="preserve"> ADDIN EN.REFLIST </w:instrText>
      </w:r>
      <w:r>
        <w:fldChar w:fldCharType="separate"/>
      </w:r>
    </w:p>
    <w:p w:rsidR="009401F9" w:rsidRDefault="009401F9" w:rsidP="009401F9">
      <w:pPr>
        <w:spacing w:line="240" w:lineRule="auto"/>
        <w:rPr>
          <w:noProof/>
        </w:rPr>
      </w:pPr>
    </w:p>
    <w:p w:rsidR="009401F9" w:rsidRPr="001A13E5" w:rsidRDefault="009401F9" w:rsidP="009401F9">
      <w:r>
        <w:fldChar w:fldCharType="end"/>
      </w:r>
    </w:p>
    <w:p w:rsidR="00DE76A9" w:rsidRPr="00DE76A9" w:rsidRDefault="00A83122" w:rsidP="00DE76A9">
      <w:r>
        <w:fldChar w:fldCharType="begin">
          <w:fldData xml:space="preserve">dGhvcnM+PGF1dGhvcj48c3R5bGUgZmFjZT0ibm9ybWFsIiBmb250PSJkZWZhdWx0IiBjaGFyc2V0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</w:fldData>
        </w:fldChar>
      </w:r>
      <w:r>
        <w:instrText xml:space="preserve"> ADDIN EN.CITE </w:instrText>
      </w:r>
      <w:r>
        <w:fldChar w:fldCharType="begin">
          <w:fldData xml:space="preserve">PEVuZE5vdGU+PENpdGU+PEF1dGhvcj5BY2hhcnlhPC9BdXRob3I+PFllYXI+MjAwNTwvWWVhcj48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==
</w:fldData>
        </w:fldChar>
      </w:r>
      <w:r>
        <w:instrText xml:space="preserve"> ADDIN EN.CITE.DATA </w:instrText>
      </w:r>
      <w:r>
        <w:fldChar w:fldCharType="end"/>
      </w:r>
      <w:r>
        <w:fldChar w:fldCharType="begin">
          <w:fldData xml:space="preserve">IDEwOCBQQkIsIElvd2EgQ2l0eSwgSUEgNTIyNDIgVVNBJiN4RDtVbml2IElvd2EsIEhlbnJ5IEIg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==
</w:fldData>
        </w:fldChar>
      </w:r>
      <w:r>
        <w:instrText xml:space="preserve"> ADDIN EN.CITE.DATA </w:instrText>
      </w:r>
      <w:r>
        <w:fldChar w:fldCharType="end"/>
      </w:r>
      <w:r>
        <w:fldChar w:fldCharType="begin">
          <w:fldData xml:space="preserve">dGhvcnM+PGF1dGhvcj48c3R5bGUgZmFjZT0ibm9ybWFsIiBmb250PSJkZWZhdWx0IiBjaGFyc2V0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</w:fldData>
        </w:fldChar>
      </w:r>
      <w:r>
        <w:instrText xml:space="preserve"> ADDIN EN.CITE.DATA </w:instrText>
      </w:r>
      <w:r>
        <w:fldChar w:fldCharType="end"/>
      </w:r>
      <w:r>
        <w:fldChar w:fldCharType="end"/>
      </w:r>
    </w:p>
    <w:p w:rsidR="0055463C" w:rsidRDefault="0055463C">
      <w:pPr>
        <w:rPr>
          <w:rFonts w:ascii="HY신명조" w:eastAsia="HY신명조" w:hAnsi="Garamond" w:cs="한컴바탕"/>
          <w:snapToGrid w:val="0"/>
          <w:spacing w:val="-12"/>
          <w:sz w:val="18"/>
          <w:szCs w:val="18"/>
        </w:rPr>
      </w:pPr>
      <w:r>
        <w:br w:type="page"/>
      </w:r>
    </w:p>
    <w:p w:rsidR="00DA7AD0" w:rsidRDefault="00C87C3A" w:rsidP="00543054">
      <w:pPr>
        <w:pStyle w:val="aff3"/>
      </w:pPr>
      <w:r>
        <w:rPr>
          <w:rFonts w:hint="eastAsia"/>
        </w:rPr>
        <w:lastRenderedPageBreak/>
        <w:t>&lt;</w:t>
      </w:r>
      <w:r w:rsidR="00DA7AD0">
        <w:rPr>
          <w:rFonts w:hint="eastAsia"/>
        </w:rPr>
        <w:t>표 1</w:t>
      </w:r>
      <w:r>
        <w:rPr>
          <w:rFonts w:hint="eastAsia"/>
        </w:rPr>
        <w:t>&gt;</w:t>
      </w:r>
      <w:r w:rsidR="00DA7AD0">
        <w:rPr>
          <w:rFonts w:hint="eastAsia"/>
        </w:rPr>
        <w:t xml:space="preserve"> 기술통계량</w:t>
      </w:r>
    </w:p>
    <w:p w:rsidR="00DA7AD0" w:rsidRPr="002B004C" w:rsidRDefault="00DA7AD0" w:rsidP="00F03FBF">
      <w:pPr>
        <w:pStyle w:val="aff2"/>
        <w:outlineLvl w:val="9"/>
      </w:pPr>
      <w:r w:rsidRPr="002B004C">
        <w:rPr>
          <w:rFonts w:hint="eastAsia"/>
        </w:rPr>
        <w:t xml:space="preserve">패널 A는 </w:t>
      </w:r>
      <w:r w:rsidR="004549A0">
        <w:rPr>
          <w:rFonts w:hint="eastAsia"/>
        </w:rPr>
        <w:t>개인투자자 주도거래와</w:t>
      </w:r>
      <w:r w:rsidR="00D02EBB">
        <w:rPr>
          <w:rFonts w:hint="eastAsia"/>
        </w:rPr>
        <w:t xml:space="preserve"> 기관투자자 주도거래의 </w:t>
      </w:r>
      <w:r w:rsidR="00D02EBB" w:rsidRPr="002B004C">
        <w:rPr>
          <w:rFonts w:hint="eastAsia"/>
        </w:rPr>
        <w:t>시장가주문비율과 거래 한 건당 거래규모(trade size)의 평균</w:t>
      </w:r>
      <w:r w:rsidR="00D02EBB">
        <w:rPr>
          <w:rFonts w:hint="eastAsia"/>
        </w:rPr>
        <w:t xml:space="preserve">이다. </w:t>
      </w:r>
      <w:r w:rsidRPr="002B004C">
        <w:rPr>
          <w:rFonts w:hint="eastAsia"/>
        </w:rPr>
        <w:t xml:space="preserve">개인투자자 매수(매도)주도거래의 시장가주문비율은 개인투자자가 매수(매도)를 주도한 월 총 거래량 중 개인투자자가 시장가주문으로 매수(매도)를 주도한 거래량의 비율이다. 마찬가지로, 기관투자자 매수(매도)주도거래의 시장가주문비율은 기관투자자가 매수(매도)를 주도한 월 총 거래량 중 기관투자자가 시장가주문으로 매수(매도)를 주도한 거래량의 비율이다. 시장가주문 매수(매도) 거래규모는 시장가주문으로 접수한 투자자가 매수(매도)를 주도한 거래의 건당 거래규모이다. 마찬가지로, </w:t>
      </w:r>
      <w:proofErr w:type="spellStart"/>
      <w:r w:rsidRPr="002B004C">
        <w:rPr>
          <w:rFonts w:hint="eastAsia"/>
        </w:rPr>
        <w:t>지정가주문</w:t>
      </w:r>
      <w:proofErr w:type="spellEnd"/>
      <w:r w:rsidRPr="002B004C">
        <w:rPr>
          <w:rFonts w:hint="eastAsia"/>
        </w:rPr>
        <w:t xml:space="preserve"> 매수(매도) 거래규모는 </w:t>
      </w:r>
      <w:proofErr w:type="spellStart"/>
      <w:r w:rsidRPr="002B004C">
        <w:rPr>
          <w:rFonts w:hint="eastAsia"/>
        </w:rPr>
        <w:t>지정가주문으로</w:t>
      </w:r>
      <w:proofErr w:type="spellEnd"/>
      <w:r w:rsidRPr="002B004C">
        <w:rPr>
          <w:rFonts w:hint="eastAsia"/>
        </w:rPr>
        <w:t xml:space="preserve"> 접수한 투자자가 매수(매도)를 주도한 거래의 건당 거래규모이다. 패널 B는 매월 말 개인거래비중으로 나눈 포트폴리오의 특성이다. 개인거래비중은 월 총 거래량 중 개인투자자 간 거래량의 비율이다. 기업고유변동성은 </w:t>
      </w:r>
      <w:proofErr w:type="spellStart"/>
      <w:r w:rsidRPr="002B004C">
        <w:rPr>
          <w:rFonts w:hint="eastAsia"/>
        </w:rPr>
        <w:t>Ang</w:t>
      </w:r>
      <w:proofErr w:type="spellEnd"/>
      <w:r w:rsidRPr="002B004C">
        <w:rPr>
          <w:rFonts w:hint="eastAsia"/>
        </w:rPr>
        <w:t xml:space="preserve"> et al</w:t>
      </w:r>
      <w:proofErr w:type="gramStart"/>
      <w:r w:rsidRPr="002B004C">
        <w:rPr>
          <w:rFonts w:hint="eastAsia"/>
        </w:rPr>
        <w:t>.(</w:t>
      </w:r>
      <w:proofErr w:type="gramEnd"/>
      <w:r w:rsidR="00664B8C" w:rsidRPr="002B004C">
        <w:rPr>
          <w:rFonts w:hint="eastAsia"/>
        </w:rPr>
        <w:t>200</w:t>
      </w:r>
      <w:r w:rsidR="00664B8C">
        <w:rPr>
          <w:rFonts w:hint="eastAsia"/>
        </w:rPr>
        <w:t>6</w:t>
      </w:r>
      <w:r w:rsidRPr="002B004C">
        <w:rPr>
          <w:rFonts w:hint="eastAsia"/>
        </w:rPr>
        <w:t xml:space="preserve">)에 따라 과거 12개월의 일별수익률 자료를 이용하여 구한다. 주식거래회전율은 월 총 거래주식수를 발행주식수로 나눈 값이다. </w:t>
      </w:r>
      <w:proofErr w:type="spellStart"/>
      <w:r w:rsidRPr="002B004C">
        <w:rPr>
          <w:rFonts w:hint="eastAsia"/>
        </w:rPr>
        <w:t>Amihud</w:t>
      </w:r>
      <w:proofErr w:type="spellEnd"/>
      <w:r w:rsidRPr="002B004C">
        <w:rPr>
          <w:rFonts w:hint="eastAsia"/>
        </w:rPr>
        <w:t xml:space="preserve"> 가격충격과 BS 가격충격은 각각 </w:t>
      </w:r>
      <w:proofErr w:type="spellStart"/>
      <w:r w:rsidRPr="002B004C">
        <w:rPr>
          <w:rFonts w:hint="eastAsia"/>
        </w:rPr>
        <w:t>Amihud</w:t>
      </w:r>
      <w:proofErr w:type="spellEnd"/>
      <w:r w:rsidRPr="002B004C">
        <w:rPr>
          <w:rFonts w:hint="eastAsia"/>
        </w:rPr>
        <w:t xml:space="preserve">(2000), Brennan and </w:t>
      </w:r>
      <w:proofErr w:type="spellStart"/>
      <w:r w:rsidRPr="002B004C">
        <w:rPr>
          <w:rFonts w:hint="eastAsia"/>
        </w:rPr>
        <w:t>Subrahmanyam</w:t>
      </w:r>
      <w:proofErr w:type="spellEnd"/>
      <w:r w:rsidRPr="002B004C">
        <w:rPr>
          <w:rFonts w:hint="eastAsia"/>
        </w:rPr>
        <w:t>(</w:t>
      </w:r>
      <w:r w:rsidR="00267E1F">
        <w:rPr>
          <w:rFonts w:hint="eastAsia"/>
        </w:rPr>
        <w:t>1996</w:t>
      </w:r>
      <w:r w:rsidRPr="002B004C">
        <w:rPr>
          <w:rFonts w:hint="eastAsia"/>
        </w:rPr>
        <w:t xml:space="preserve">)에 따라 구한다. </w:t>
      </w:r>
      <w:proofErr w:type="spellStart"/>
      <w:r w:rsidRPr="002B004C">
        <w:rPr>
          <w:rFonts w:hint="eastAsia"/>
        </w:rPr>
        <w:t>시장가주문</w:t>
      </w:r>
      <w:proofErr w:type="spellEnd"/>
      <w:r w:rsidRPr="002B004C">
        <w:rPr>
          <w:rFonts w:hint="eastAsia"/>
        </w:rPr>
        <w:t>(</w:t>
      </w:r>
      <w:proofErr w:type="spellStart"/>
      <w:r w:rsidRPr="002B004C">
        <w:rPr>
          <w:rFonts w:hint="eastAsia"/>
        </w:rPr>
        <w:t>지정가주문</w:t>
      </w:r>
      <w:proofErr w:type="spellEnd"/>
      <w:r w:rsidRPr="002B004C">
        <w:rPr>
          <w:rFonts w:hint="eastAsia"/>
        </w:rPr>
        <w:t xml:space="preserve">) RBSI는 </w:t>
      </w:r>
      <w:r w:rsidR="00BB72EE">
        <w:rPr>
          <w:rFonts w:hint="eastAsia"/>
        </w:rPr>
        <w:t xml:space="preserve">해당 </w:t>
      </w:r>
      <w:r w:rsidRPr="002B004C">
        <w:rPr>
          <w:rFonts w:hint="eastAsia"/>
        </w:rPr>
        <w:t xml:space="preserve">월에 개인투자자가 </w:t>
      </w:r>
      <w:proofErr w:type="spellStart"/>
      <w:r w:rsidRPr="002B004C">
        <w:rPr>
          <w:rFonts w:hint="eastAsia"/>
        </w:rPr>
        <w:t>시장가주문</w:t>
      </w:r>
      <w:proofErr w:type="spellEnd"/>
      <w:r w:rsidRPr="002B004C">
        <w:rPr>
          <w:rFonts w:hint="eastAsia"/>
        </w:rPr>
        <w:t>(</w:t>
      </w:r>
      <w:proofErr w:type="spellStart"/>
      <w:r w:rsidRPr="002B004C">
        <w:rPr>
          <w:rFonts w:hint="eastAsia"/>
        </w:rPr>
        <w:t>지정가주문</w:t>
      </w:r>
      <w:proofErr w:type="spellEnd"/>
      <w:r w:rsidRPr="002B004C">
        <w:rPr>
          <w:rFonts w:hint="eastAsia"/>
        </w:rPr>
        <w:t xml:space="preserve">)으로 매수를 주도한 거래량과 매도를 주도한 거래량의 차이를 개인투자자의 월 총 거래량으로 나눈 값이다. 마찬가지로 </w:t>
      </w:r>
      <w:proofErr w:type="spellStart"/>
      <w:r w:rsidRPr="002B004C">
        <w:rPr>
          <w:rFonts w:hint="eastAsia"/>
        </w:rPr>
        <w:t>시장가주문</w:t>
      </w:r>
      <w:proofErr w:type="spellEnd"/>
      <w:r w:rsidRPr="002B004C">
        <w:rPr>
          <w:rFonts w:hint="eastAsia"/>
        </w:rPr>
        <w:t>(</w:t>
      </w:r>
      <w:proofErr w:type="spellStart"/>
      <w:r w:rsidRPr="002B004C">
        <w:rPr>
          <w:rFonts w:hint="eastAsia"/>
        </w:rPr>
        <w:t>지정가주문</w:t>
      </w:r>
      <w:proofErr w:type="spellEnd"/>
      <w:r w:rsidRPr="002B004C">
        <w:rPr>
          <w:rFonts w:hint="eastAsia"/>
        </w:rPr>
        <w:t>) IBSI는</w:t>
      </w:r>
      <w:r w:rsidR="00D31D4B">
        <w:rPr>
          <w:rFonts w:hint="eastAsia"/>
        </w:rPr>
        <w:t xml:space="preserve"> 해당 </w:t>
      </w:r>
      <w:r w:rsidRPr="002B004C">
        <w:rPr>
          <w:rFonts w:hint="eastAsia"/>
        </w:rPr>
        <w:t xml:space="preserve">월에 기관투자자가 </w:t>
      </w:r>
      <w:proofErr w:type="spellStart"/>
      <w:r w:rsidRPr="002B004C">
        <w:rPr>
          <w:rFonts w:hint="eastAsia"/>
        </w:rPr>
        <w:t>시장가주문</w:t>
      </w:r>
      <w:proofErr w:type="spellEnd"/>
      <w:r w:rsidRPr="002B004C">
        <w:rPr>
          <w:rFonts w:hint="eastAsia"/>
        </w:rPr>
        <w:t>(</w:t>
      </w:r>
      <w:proofErr w:type="spellStart"/>
      <w:r w:rsidRPr="002B004C">
        <w:rPr>
          <w:rFonts w:hint="eastAsia"/>
        </w:rPr>
        <w:t>지정가주문</w:t>
      </w:r>
      <w:proofErr w:type="spellEnd"/>
      <w:r w:rsidRPr="002B004C">
        <w:rPr>
          <w:rFonts w:hint="eastAsia"/>
        </w:rPr>
        <w:t xml:space="preserve">)으로 매수를 주도한 거래량과 매도를 주도한 거래량의 차이를 기관투자자의 월 총 거래량으로 나눈 값이다. </w:t>
      </w:r>
    </w:p>
    <w:tbl>
      <w:tblPr>
        <w:tblW w:w="5000" w:type="pct"/>
        <w:tblCellMar>
          <w:left w:w="0" w:type="dxa"/>
          <w:right w:w="170" w:type="dxa"/>
        </w:tblCellMar>
        <w:tblLook w:val="04A0" w:firstRow="1" w:lastRow="0" w:firstColumn="1" w:lastColumn="0" w:noHBand="0" w:noVBand="1"/>
      </w:tblPr>
      <w:tblGrid>
        <w:gridCol w:w="2492"/>
        <w:gridCol w:w="1164"/>
        <w:gridCol w:w="1176"/>
        <w:gridCol w:w="256"/>
        <w:gridCol w:w="1247"/>
        <w:gridCol w:w="1205"/>
      </w:tblGrid>
      <w:tr w:rsidR="00DA7AD0" w:rsidRPr="00294EB7" w:rsidTr="008B2398">
        <w:trPr>
          <w:trHeight w:val="255"/>
        </w:trPr>
        <w:tc>
          <w:tcPr>
            <w:tcW w:w="1652" w:type="pct"/>
            <w:tcBorders>
              <w:top w:val="single" w:sz="4" w:space="0" w:color="auto"/>
              <w:left w:val="nil"/>
              <w:right w:val="nil"/>
            </w:tcBorders>
            <w:shd w:val="clear" w:color="auto" w:fill="auto"/>
            <w:noWrap/>
            <w:vAlign w:val="bottom"/>
          </w:tcPr>
          <w:p w:rsidR="00DA7AD0" w:rsidRPr="00294EB7" w:rsidRDefault="00DA7AD0" w:rsidP="00294EB7">
            <w:pPr>
              <w:pStyle w:val="aa"/>
              <w:jc w:val="left"/>
              <w:rPr>
                <w:rFonts w:ascii="HY신명조" w:eastAsia="HY신명조" w:cs="굴림"/>
                <w:sz w:val="16"/>
                <w:szCs w:val="16"/>
              </w:rPr>
            </w:pPr>
            <w:r w:rsidRPr="00294EB7">
              <w:rPr>
                <w:rFonts w:ascii="HY신명조" w:eastAsia="HY신명조" w:cs="굴림" w:hint="eastAsia"/>
                <w:sz w:val="16"/>
                <w:szCs w:val="16"/>
              </w:rPr>
              <w:t>패널 A. 거래행태</w:t>
            </w:r>
          </w:p>
        </w:tc>
        <w:tc>
          <w:tcPr>
            <w:tcW w:w="1551" w:type="pct"/>
            <w:gridSpan w:val="2"/>
            <w:tcBorders>
              <w:top w:val="single" w:sz="4" w:space="0" w:color="auto"/>
              <w:left w:val="nil"/>
              <w:right w:val="nil"/>
            </w:tcBorders>
            <w:shd w:val="clear" w:color="auto" w:fill="auto"/>
            <w:noWrap/>
            <w:vAlign w:val="center"/>
          </w:tcPr>
          <w:p w:rsidR="00DA7AD0" w:rsidRPr="00294EB7" w:rsidRDefault="00DA7AD0" w:rsidP="008B2398">
            <w:pPr>
              <w:pStyle w:val="aa"/>
              <w:rPr>
                <w:rFonts w:ascii="HY신명조" w:eastAsia="HY신명조"/>
                <w:sz w:val="16"/>
                <w:szCs w:val="16"/>
              </w:rPr>
            </w:pPr>
          </w:p>
        </w:tc>
        <w:tc>
          <w:tcPr>
            <w:tcW w:w="170" w:type="pct"/>
            <w:tcBorders>
              <w:top w:val="single" w:sz="4" w:space="0" w:color="auto"/>
              <w:left w:val="nil"/>
              <w:right w:val="nil"/>
            </w:tcBorders>
            <w:vAlign w:val="center"/>
          </w:tcPr>
          <w:p w:rsidR="00DA7AD0" w:rsidRPr="00294EB7" w:rsidRDefault="00DA7AD0" w:rsidP="008B2398">
            <w:pPr>
              <w:pStyle w:val="aa"/>
              <w:rPr>
                <w:rFonts w:ascii="HY신명조" w:eastAsia="HY신명조"/>
                <w:sz w:val="16"/>
                <w:szCs w:val="16"/>
              </w:rPr>
            </w:pPr>
          </w:p>
        </w:tc>
        <w:tc>
          <w:tcPr>
            <w:tcW w:w="1626" w:type="pct"/>
            <w:gridSpan w:val="2"/>
            <w:tcBorders>
              <w:top w:val="single" w:sz="4" w:space="0" w:color="auto"/>
              <w:left w:val="nil"/>
              <w:right w:val="nil"/>
            </w:tcBorders>
            <w:vAlign w:val="center"/>
          </w:tcPr>
          <w:p w:rsidR="00DA7AD0" w:rsidRPr="00294EB7" w:rsidRDefault="00DA7AD0" w:rsidP="008B2398">
            <w:pPr>
              <w:pStyle w:val="aa"/>
              <w:rPr>
                <w:rFonts w:ascii="HY신명조" w:eastAsia="HY신명조"/>
                <w:sz w:val="16"/>
                <w:szCs w:val="16"/>
              </w:rPr>
            </w:pPr>
          </w:p>
        </w:tc>
      </w:tr>
      <w:tr w:rsidR="00DA7AD0" w:rsidRPr="00294EB7" w:rsidTr="008B2398">
        <w:trPr>
          <w:trHeight w:val="255"/>
        </w:trPr>
        <w:tc>
          <w:tcPr>
            <w:tcW w:w="1652" w:type="pct"/>
            <w:tcBorders>
              <w:left w:val="nil"/>
              <w:right w:val="nil"/>
            </w:tcBorders>
            <w:shd w:val="clear" w:color="auto" w:fill="auto"/>
            <w:noWrap/>
            <w:vAlign w:val="center"/>
          </w:tcPr>
          <w:p w:rsidR="00DA7AD0" w:rsidRPr="00294EB7" w:rsidRDefault="00DA7AD0" w:rsidP="008B2398">
            <w:pPr>
              <w:pStyle w:val="aa"/>
              <w:jc w:val="both"/>
              <w:rPr>
                <w:rFonts w:ascii="HY신명조" w:eastAsia="HY신명조" w:cs="굴림"/>
                <w:sz w:val="16"/>
                <w:szCs w:val="16"/>
              </w:rPr>
            </w:pPr>
          </w:p>
        </w:tc>
        <w:tc>
          <w:tcPr>
            <w:tcW w:w="1551" w:type="pct"/>
            <w:gridSpan w:val="2"/>
            <w:tcBorders>
              <w:left w:val="nil"/>
              <w:bottom w:val="single" w:sz="4" w:space="0" w:color="auto"/>
              <w:right w:val="nil"/>
            </w:tcBorders>
            <w:shd w:val="clear" w:color="auto" w:fill="auto"/>
            <w:noWrap/>
            <w:vAlign w:val="center"/>
          </w:tcPr>
          <w:p w:rsidR="00DA7AD0" w:rsidRPr="00294EB7" w:rsidRDefault="00DA7AD0" w:rsidP="008B2398">
            <w:pPr>
              <w:pStyle w:val="aa"/>
              <w:rPr>
                <w:rFonts w:ascii="HY신명조" w:eastAsia="HY신명조"/>
                <w:sz w:val="16"/>
                <w:szCs w:val="16"/>
              </w:rPr>
            </w:pPr>
            <w:r w:rsidRPr="00294EB7">
              <w:rPr>
                <w:rFonts w:ascii="HY신명조" w:eastAsia="HY신명조" w:hint="eastAsia"/>
                <w:sz w:val="16"/>
                <w:szCs w:val="16"/>
              </w:rPr>
              <w:t>개인투자자 주도 거래</w:t>
            </w:r>
          </w:p>
        </w:tc>
        <w:tc>
          <w:tcPr>
            <w:tcW w:w="170" w:type="pct"/>
            <w:tcBorders>
              <w:left w:val="nil"/>
              <w:right w:val="nil"/>
            </w:tcBorders>
            <w:vAlign w:val="center"/>
          </w:tcPr>
          <w:p w:rsidR="00DA7AD0" w:rsidRPr="00294EB7" w:rsidRDefault="00DA7AD0" w:rsidP="008B2398">
            <w:pPr>
              <w:pStyle w:val="aa"/>
              <w:rPr>
                <w:rFonts w:ascii="HY신명조" w:eastAsia="HY신명조"/>
                <w:sz w:val="16"/>
                <w:szCs w:val="16"/>
              </w:rPr>
            </w:pPr>
          </w:p>
        </w:tc>
        <w:tc>
          <w:tcPr>
            <w:tcW w:w="1626" w:type="pct"/>
            <w:gridSpan w:val="2"/>
            <w:tcBorders>
              <w:left w:val="nil"/>
              <w:bottom w:val="single" w:sz="4" w:space="0" w:color="auto"/>
              <w:right w:val="nil"/>
            </w:tcBorders>
            <w:vAlign w:val="center"/>
          </w:tcPr>
          <w:p w:rsidR="00DA7AD0" w:rsidRPr="00294EB7" w:rsidRDefault="00DA7AD0" w:rsidP="008B2398">
            <w:pPr>
              <w:pStyle w:val="aa"/>
              <w:rPr>
                <w:rFonts w:ascii="HY신명조" w:eastAsia="HY신명조"/>
                <w:sz w:val="16"/>
                <w:szCs w:val="16"/>
              </w:rPr>
            </w:pPr>
            <w:r w:rsidRPr="00294EB7">
              <w:rPr>
                <w:rFonts w:ascii="HY신명조" w:eastAsia="HY신명조" w:hint="eastAsia"/>
                <w:sz w:val="16"/>
                <w:szCs w:val="16"/>
              </w:rPr>
              <w:t>기관투자자 주도 거래</w:t>
            </w:r>
          </w:p>
        </w:tc>
      </w:tr>
      <w:tr w:rsidR="00DA7AD0" w:rsidRPr="00294EB7" w:rsidTr="008B2398">
        <w:trPr>
          <w:trHeight w:val="255"/>
        </w:trPr>
        <w:tc>
          <w:tcPr>
            <w:tcW w:w="1652" w:type="pct"/>
            <w:tcBorders>
              <w:left w:val="nil"/>
              <w:right w:val="nil"/>
            </w:tcBorders>
            <w:shd w:val="clear" w:color="auto" w:fill="auto"/>
            <w:noWrap/>
            <w:vAlign w:val="center"/>
          </w:tcPr>
          <w:p w:rsidR="00DA7AD0" w:rsidRPr="00294EB7" w:rsidRDefault="00DA7AD0" w:rsidP="008B2398">
            <w:pPr>
              <w:pStyle w:val="aa"/>
              <w:jc w:val="both"/>
              <w:rPr>
                <w:rFonts w:ascii="HY신명조" w:eastAsia="HY신명조" w:cs="굴림"/>
                <w:sz w:val="16"/>
                <w:szCs w:val="16"/>
              </w:rPr>
            </w:pPr>
          </w:p>
        </w:tc>
        <w:tc>
          <w:tcPr>
            <w:tcW w:w="771" w:type="pct"/>
            <w:tcBorders>
              <w:top w:val="single" w:sz="4" w:space="0" w:color="auto"/>
              <w:left w:val="nil"/>
              <w:bottom w:val="single" w:sz="4" w:space="0" w:color="auto"/>
              <w:right w:val="nil"/>
            </w:tcBorders>
            <w:shd w:val="clear" w:color="auto" w:fill="auto"/>
            <w:noWrap/>
            <w:vAlign w:val="center"/>
          </w:tcPr>
          <w:p w:rsidR="00DA7AD0" w:rsidRPr="00294EB7" w:rsidRDefault="00DA7AD0" w:rsidP="008B2398">
            <w:pPr>
              <w:pStyle w:val="aa"/>
              <w:ind w:rightChars="-54" w:right="-108"/>
              <w:rPr>
                <w:rFonts w:ascii="HY신명조" w:eastAsia="HY신명조"/>
                <w:sz w:val="16"/>
                <w:szCs w:val="16"/>
              </w:rPr>
            </w:pPr>
            <w:r w:rsidRPr="00294EB7">
              <w:rPr>
                <w:rFonts w:ascii="HY신명조" w:eastAsia="HY신명조" w:hint="eastAsia"/>
                <w:sz w:val="16"/>
                <w:szCs w:val="16"/>
              </w:rPr>
              <w:t>매수</w:t>
            </w:r>
          </w:p>
        </w:tc>
        <w:tc>
          <w:tcPr>
            <w:tcW w:w="780" w:type="pct"/>
            <w:tcBorders>
              <w:top w:val="single" w:sz="4" w:space="0" w:color="auto"/>
              <w:left w:val="nil"/>
              <w:bottom w:val="single" w:sz="4" w:space="0" w:color="auto"/>
              <w:right w:val="nil"/>
            </w:tcBorders>
            <w:vAlign w:val="center"/>
          </w:tcPr>
          <w:p w:rsidR="00DA7AD0" w:rsidRPr="00294EB7" w:rsidRDefault="00DA7AD0" w:rsidP="008B2398">
            <w:pPr>
              <w:pStyle w:val="aa"/>
              <w:ind w:rightChars="-54" w:right="-108"/>
              <w:rPr>
                <w:rFonts w:ascii="HY신명조" w:eastAsia="HY신명조"/>
                <w:sz w:val="16"/>
                <w:szCs w:val="16"/>
              </w:rPr>
            </w:pPr>
            <w:r w:rsidRPr="00294EB7">
              <w:rPr>
                <w:rFonts w:ascii="HY신명조" w:eastAsia="HY신명조" w:hint="eastAsia"/>
                <w:sz w:val="16"/>
                <w:szCs w:val="16"/>
              </w:rPr>
              <w:t>매도</w:t>
            </w:r>
          </w:p>
        </w:tc>
        <w:tc>
          <w:tcPr>
            <w:tcW w:w="170" w:type="pct"/>
            <w:tcBorders>
              <w:left w:val="nil"/>
              <w:right w:val="nil"/>
            </w:tcBorders>
            <w:vAlign w:val="center"/>
          </w:tcPr>
          <w:p w:rsidR="00DA7AD0" w:rsidRPr="00294EB7" w:rsidRDefault="00DA7AD0" w:rsidP="008B2398">
            <w:pPr>
              <w:pStyle w:val="aa"/>
              <w:ind w:rightChars="-54" w:right="-108"/>
              <w:rPr>
                <w:rFonts w:ascii="HY신명조" w:eastAsia="HY신명조"/>
                <w:sz w:val="16"/>
                <w:szCs w:val="16"/>
              </w:rPr>
            </w:pPr>
          </w:p>
        </w:tc>
        <w:tc>
          <w:tcPr>
            <w:tcW w:w="827" w:type="pct"/>
            <w:tcBorders>
              <w:top w:val="single" w:sz="4" w:space="0" w:color="auto"/>
              <w:left w:val="nil"/>
              <w:bottom w:val="single" w:sz="4" w:space="0" w:color="auto"/>
              <w:right w:val="nil"/>
            </w:tcBorders>
            <w:vAlign w:val="center"/>
          </w:tcPr>
          <w:p w:rsidR="00DA7AD0" w:rsidRPr="00294EB7" w:rsidRDefault="00DA7AD0" w:rsidP="008B2398">
            <w:pPr>
              <w:pStyle w:val="aa"/>
              <w:ind w:rightChars="-54" w:right="-108"/>
              <w:rPr>
                <w:rFonts w:ascii="HY신명조" w:eastAsia="HY신명조"/>
                <w:sz w:val="16"/>
                <w:szCs w:val="16"/>
              </w:rPr>
            </w:pPr>
            <w:r w:rsidRPr="00294EB7">
              <w:rPr>
                <w:rFonts w:ascii="HY신명조" w:eastAsia="HY신명조" w:hint="eastAsia"/>
                <w:sz w:val="16"/>
                <w:szCs w:val="16"/>
              </w:rPr>
              <w:t>매수</w:t>
            </w:r>
          </w:p>
        </w:tc>
        <w:tc>
          <w:tcPr>
            <w:tcW w:w="799" w:type="pct"/>
            <w:tcBorders>
              <w:top w:val="single" w:sz="4" w:space="0" w:color="auto"/>
              <w:left w:val="nil"/>
              <w:bottom w:val="single" w:sz="4" w:space="0" w:color="auto"/>
              <w:right w:val="nil"/>
            </w:tcBorders>
            <w:shd w:val="clear" w:color="auto" w:fill="auto"/>
            <w:noWrap/>
            <w:vAlign w:val="center"/>
          </w:tcPr>
          <w:p w:rsidR="00DA7AD0" w:rsidRPr="00294EB7" w:rsidRDefault="00DA7AD0" w:rsidP="008B2398">
            <w:pPr>
              <w:pStyle w:val="aa"/>
              <w:ind w:rightChars="-54" w:right="-108"/>
              <w:rPr>
                <w:rFonts w:ascii="HY신명조" w:eastAsia="HY신명조"/>
                <w:sz w:val="16"/>
                <w:szCs w:val="16"/>
              </w:rPr>
            </w:pPr>
            <w:r w:rsidRPr="00294EB7">
              <w:rPr>
                <w:rFonts w:ascii="HY신명조" w:eastAsia="HY신명조" w:hint="eastAsia"/>
                <w:sz w:val="16"/>
                <w:szCs w:val="16"/>
              </w:rPr>
              <w:t>매도</w:t>
            </w:r>
          </w:p>
        </w:tc>
      </w:tr>
      <w:tr w:rsidR="00DA7AD0" w:rsidRPr="00294EB7" w:rsidTr="008B2398">
        <w:trPr>
          <w:trHeight w:val="255"/>
        </w:trPr>
        <w:tc>
          <w:tcPr>
            <w:tcW w:w="1652" w:type="pct"/>
            <w:tcBorders>
              <w:top w:val="nil"/>
              <w:left w:val="nil"/>
              <w:bottom w:val="nil"/>
              <w:right w:val="nil"/>
            </w:tcBorders>
            <w:shd w:val="clear" w:color="auto" w:fill="auto"/>
            <w:noWrap/>
            <w:vAlign w:val="center"/>
          </w:tcPr>
          <w:p w:rsidR="00DA7AD0" w:rsidRPr="00294EB7" w:rsidRDefault="00DA7AD0" w:rsidP="008B2398">
            <w:pPr>
              <w:pStyle w:val="aa"/>
              <w:jc w:val="both"/>
              <w:rPr>
                <w:rFonts w:ascii="HY신명조" w:eastAsia="HY신명조"/>
                <w:sz w:val="16"/>
                <w:szCs w:val="16"/>
              </w:rPr>
            </w:pPr>
            <w:r w:rsidRPr="00294EB7">
              <w:rPr>
                <w:rFonts w:ascii="HY신명조" w:eastAsia="HY신명조" w:hint="eastAsia"/>
                <w:sz w:val="16"/>
                <w:szCs w:val="16"/>
              </w:rPr>
              <w:t>시장가주문비율(%)</w:t>
            </w:r>
          </w:p>
        </w:tc>
        <w:tc>
          <w:tcPr>
            <w:tcW w:w="771" w:type="pct"/>
            <w:tcBorders>
              <w:top w:val="nil"/>
              <w:left w:val="nil"/>
              <w:bottom w:val="nil"/>
              <w:right w:val="nil"/>
            </w:tcBorders>
            <w:shd w:val="clear" w:color="auto" w:fill="auto"/>
            <w:noWrap/>
            <w:vAlign w:val="center"/>
          </w:tcPr>
          <w:p w:rsidR="00DA7AD0" w:rsidRPr="00294EB7" w:rsidRDefault="00DA7AD0" w:rsidP="008B2398">
            <w:pPr>
              <w:pStyle w:val="8"/>
              <w:jc w:val="right"/>
              <w:rPr>
                <w:rFonts w:ascii="HY신명조" w:eastAsia="HY신명조"/>
                <w:szCs w:val="16"/>
              </w:rPr>
            </w:pPr>
            <w:r w:rsidRPr="00294EB7">
              <w:rPr>
                <w:rFonts w:ascii="HY신명조" w:eastAsia="HY신명조" w:hint="eastAsia"/>
                <w:szCs w:val="16"/>
              </w:rPr>
              <w:t xml:space="preserve"> 4.45</w:t>
            </w:r>
          </w:p>
        </w:tc>
        <w:tc>
          <w:tcPr>
            <w:tcW w:w="780" w:type="pct"/>
            <w:tcBorders>
              <w:top w:val="nil"/>
              <w:left w:val="nil"/>
              <w:bottom w:val="nil"/>
              <w:right w:val="nil"/>
            </w:tcBorders>
            <w:vAlign w:val="center"/>
          </w:tcPr>
          <w:p w:rsidR="00DA7AD0" w:rsidRPr="00294EB7" w:rsidRDefault="00DA7AD0" w:rsidP="008B2398">
            <w:pPr>
              <w:pStyle w:val="8"/>
              <w:jc w:val="right"/>
              <w:rPr>
                <w:rFonts w:ascii="HY신명조" w:eastAsia="HY신명조"/>
                <w:szCs w:val="16"/>
              </w:rPr>
            </w:pPr>
            <w:r w:rsidRPr="00294EB7">
              <w:rPr>
                <w:rFonts w:ascii="HY신명조" w:eastAsia="HY신명조" w:hint="eastAsia"/>
                <w:szCs w:val="16"/>
              </w:rPr>
              <w:t xml:space="preserve"> 6.78</w:t>
            </w:r>
          </w:p>
        </w:tc>
        <w:tc>
          <w:tcPr>
            <w:tcW w:w="170" w:type="pct"/>
            <w:tcBorders>
              <w:top w:val="nil"/>
              <w:left w:val="nil"/>
              <w:bottom w:val="nil"/>
              <w:right w:val="nil"/>
            </w:tcBorders>
            <w:vAlign w:val="center"/>
          </w:tcPr>
          <w:p w:rsidR="00DA7AD0" w:rsidRPr="00294EB7" w:rsidRDefault="00DA7AD0" w:rsidP="008B2398">
            <w:pPr>
              <w:pStyle w:val="8"/>
              <w:jc w:val="right"/>
              <w:rPr>
                <w:rFonts w:ascii="HY신명조" w:eastAsia="HY신명조"/>
                <w:szCs w:val="16"/>
              </w:rPr>
            </w:pPr>
          </w:p>
        </w:tc>
        <w:tc>
          <w:tcPr>
            <w:tcW w:w="827" w:type="pct"/>
            <w:tcBorders>
              <w:top w:val="nil"/>
              <w:left w:val="nil"/>
              <w:bottom w:val="nil"/>
              <w:right w:val="nil"/>
            </w:tcBorders>
            <w:vAlign w:val="center"/>
          </w:tcPr>
          <w:p w:rsidR="00DA7AD0" w:rsidRPr="00294EB7" w:rsidRDefault="00DA7AD0" w:rsidP="008B2398">
            <w:pPr>
              <w:pStyle w:val="8"/>
              <w:jc w:val="right"/>
              <w:rPr>
                <w:rFonts w:ascii="HY신명조" w:eastAsia="HY신명조"/>
                <w:szCs w:val="16"/>
              </w:rPr>
            </w:pPr>
            <w:r w:rsidRPr="00294EB7">
              <w:rPr>
                <w:rFonts w:ascii="HY신명조" w:eastAsia="HY신명조" w:hint="eastAsia"/>
                <w:szCs w:val="16"/>
              </w:rPr>
              <w:t xml:space="preserve"> 8.52</w:t>
            </w:r>
          </w:p>
        </w:tc>
        <w:tc>
          <w:tcPr>
            <w:tcW w:w="799" w:type="pct"/>
            <w:tcBorders>
              <w:top w:val="nil"/>
              <w:left w:val="nil"/>
              <w:bottom w:val="nil"/>
              <w:right w:val="nil"/>
            </w:tcBorders>
            <w:shd w:val="clear" w:color="auto" w:fill="auto"/>
            <w:noWrap/>
            <w:vAlign w:val="center"/>
          </w:tcPr>
          <w:p w:rsidR="00DA7AD0" w:rsidRPr="00294EB7" w:rsidRDefault="00DA7AD0" w:rsidP="008B2398">
            <w:pPr>
              <w:pStyle w:val="8"/>
              <w:jc w:val="right"/>
              <w:rPr>
                <w:rFonts w:ascii="HY신명조" w:eastAsia="HY신명조"/>
                <w:szCs w:val="16"/>
              </w:rPr>
            </w:pPr>
            <w:r w:rsidRPr="00294EB7">
              <w:rPr>
                <w:rFonts w:ascii="HY신명조" w:eastAsia="HY신명조" w:hint="eastAsia"/>
                <w:szCs w:val="16"/>
              </w:rPr>
              <w:t>11.59</w:t>
            </w:r>
          </w:p>
        </w:tc>
      </w:tr>
      <w:tr w:rsidR="00DA7AD0" w:rsidRPr="00294EB7" w:rsidTr="008B2398">
        <w:trPr>
          <w:trHeight w:val="255"/>
        </w:trPr>
        <w:tc>
          <w:tcPr>
            <w:tcW w:w="1652" w:type="pct"/>
            <w:tcBorders>
              <w:top w:val="nil"/>
              <w:left w:val="nil"/>
              <w:bottom w:val="nil"/>
              <w:right w:val="nil"/>
            </w:tcBorders>
            <w:shd w:val="clear" w:color="auto" w:fill="auto"/>
            <w:noWrap/>
            <w:vAlign w:val="center"/>
          </w:tcPr>
          <w:p w:rsidR="00DA7AD0" w:rsidRPr="00294EB7" w:rsidRDefault="00DA7AD0" w:rsidP="008B2398">
            <w:pPr>
              <w:pStyle w:val="aa"/>
              <w:jc w:val="both"/>
              <w:rPr>
                <w:rFonts w:ascii="HY신명조" w:eastAsia="HY신명조"/>
                <w:sz w:val="16"/>
                <w:szCs w:val="16"/>
              </w:rPr>
            </w:pPr>
            <w:r w:rsidRPr="00294EB7">
              <w:rPr>
                <w:rFonts w:ascii="HY신명조" w:eastAsia="HY신명조" w:hint="eastAsia"/>
                <w:sz w:val="16"/>
                <w:szCs w:val="16"/>
              </w:rPr>
              <w:t>시장가주문 거래규모(천원)</w:t>
            </w:r>
          </w:p>
        </w:tc>
        <w:tc>
          <w:tcPr>
            <w:tcW w:w="771" w:type="pct"/>
            <w:tcBorders>
              <w:top w:val="nil"/>
              <w:left w:val="nil"/>
              <w:bottom w:val="nil"/>
              <w:right w:val="nil"/>
            </w:tcBorders>
            <w:shd w:val="clear" w:color="auto" w:fill="auto"/>
            <w:noWrap/>
            <w:vAlign w:val="center"/>
          </w:tcPr>
          <w:p w:rsidR="00DA7AD0" w:rsidRPr="00294EB7" w:rsidRDefault="00DA7AD0" w:rsidP="008B2398">
            <w:pPr>
              <w:pStyle w:val="8"/>
              <w:jc w:val="right"/>
              <w:rPr>
                <w:rFonts w:ascii="HY신명조" w:eastAsia="HY신명조"/>
                <w:szCs w:val="16"/>
              </w:rPr>
            </w:pPr>
            <w:r w:rsidRPr="00294EB7">
              <w:rPr>
                <w:rFonts w:ascii="HY신명조" w:eastAsia="HY신명조" w:hint="eastAsia"/>
                <w:szCs w:val="16"/>
              </w:rPr>
              <w:t>1,279</w:t>
            </w:r>
          </w:p>
        </w:tc>
        <w:tc>
          <w:tcPr>
            <w:tcW w:w="780" w:type="pct"/>
            <w:tcBorders>
              <w:top w:val="nil"/>
              <w:left w:val="nil"/>
              <w:bottom w:val="nil"/>
              <w:right w:val="nil"/>
            </w:tcBorders>
            <w:vAlign w:val="center"/>
          </w:tcPr>
          <w:p w:rsidR="00DA7AD0" w:rsidRPr="00294EB7" w:rsidRDefault="00DA7AD0" w:rsidP="008B2398">
            <w:pPr>
              <w:pStyle w:val="8"/>
              <w:jc w:val="right"/>
              <w:rPr>
                <w:rFonts w:ascii="HY신명조" w:eastAsia="HY신명조"/>
                <w:szCs w:val="16"/>
              </w:rPr>
            </w:pPr>
            <w:r w:rsidRPr="00294EB7">
              <w:rPr>
                <w:rFonts w:ascii="HY신명조" w:eastAsia="HY신명조" w:hint="eastAsia"/>
                <w:szCs w:val="16"/>
              </w:rPr>
              <w:t>1,495</w:t>
            </w:r>
          </w:p>
        </w:tc>
        <w:tc>
          <w:tcPr>
            <w:tcW w:w="170" w:type="pct"/>
            <w:tcBorders>
              <w:top w:val="nil"/>
              <w:left w:val="nil"/>
              <w:bottom w:val="nil"/>
              <w:right w:val="nil"/>
            </w:tcBorders>
            <w:vAlign w:val="center"/>
          </w:tcPr>
          <w:p w:rsidR="00DA7AD0" w:rsidRPr="00294EB7" w:rsidRDefault="00DA7AD0" w:rsidP="008B2398">
            <w:pPr>
              <w:pStyle w:val="8"/>
              <w:jc w:val="right"/>
              <w:rPr>
                <w:rFonts w:ascii="HY신명조" w:eastAsia="HY신명조"/>
                <w:szCs w:val="16"/>
              </w:rPr>
            </w:pPr>
          </w:p>
        </w:tc>
        <w:tc>
          <w:tcPr>
            <w:tcW w:w="827" w:type="pct"/>
            <w:tcBorders>
              <w:top w:val="nil"/>
              <w:left w:val="nil"/>
              <w:bottom w:val="nil"/>
              <w:right w:val="nil"/>
            </w:tcBorders>
            <w:vAlign w:val="center"/>
          </w:tcPr>
          <w:p w:rsidR="00DA7AD0" w:rsidRPr="00294EB7" w:rsidRDefault="00DA7AD0" w:rsidP="008B2398">
            <w:pPr>
              <w:pStyle w:val="8"/>
              <w:jc w:val="right"/>
              <w:rPr>
                <w:rFonts w:ascii="HY신명조" w:eastAsia="HY신명조"/>
                <w:szCs w:val="16"/>
              </w:rPr>
            </w:pPr>
            <w:r w:rsidRPr="00294EB7">
              <w:rPr>
                <w:rFonts w:ascii="HY신명조" w:eastAsia="HY신명조" w:hint="eastAsia"/>
                <w:szCs w:val="16"/>
              </w:rPr>
              <w:t>2,159</w:t>
            </w:r>
          </w:p>
        </w:tc>
        <w:tc>
          <w:tcPr>
            <w:tcW w:w="799" w:type="pct"/>
            <w:tcBorders>
              <w:top w:val="nil"/>
              <w:left w:val="nil"/>
              <w:bottom w:val="nil"/>
              <w:right w:val="nil"/>
            </w:tcBorders>
            <w:shd w:val="clear" w:color="auto" w:fill="auto"/>
            <w:noWrap/>
            <w:vAlign w:val="center"/>
          </w:tcPr>
          <w:p w:rsidR="00DA7AD0" w:rsidRPr="00294EB7" w:rsidRDefault="00DA7AD0" w:rsidP="008B2398">
            <w:pPr>
              <w:pStyle w:val="8"/>
              <w:jc w:val="right"/>
              <w:rPr>
                <w:rFonts w:ascii="HY신명조" w:eastAsia="HY신명조"/>
                <w:szCs w:val="16"/>
              </w:rPr>
            </w:pPr>
            <w:r w:rsidRPr="00294EB7">
              <w:rPr>
                <w:rFonts w:ascii="HY신명조" w:eastAsia="HY신명조" w:hint="eastAsia"/>
                <w:szCs w:val="16"/>
              </w:rPr>
              <w:t>1,189</w:t>
            </w:r>
          </w:p>
        </w:tc>
      </w:tr>
      <w:tr w:rsidR="00DA7AD0" w:rsidRPr="00294EB7" w:rsidTr="008B2398">
        <w:trPr>
          <w:trHeight w:val="255"/>
        </w:trPr>
        <w:tc>
          <w:tcPr>
            <w:tcW w:w="1652" w:type="pct"/>
            <w:tcBorders>
              <w:top w:val="nil"/>
              <w:left w:val="nil"/>
              <w:bottom w:val="nil"/>
              <w:right w:val="nil"/>
            </w:tcBorders>
            <w:shd w:val="clear" w:color="auto" w:fill="auto"/>
            <w:noWrap/>
            <w:vAlign w:val="center"/>
          </w:tcPr>
          <w:p w:rsidR="00DA7AD0" w:rsidRPr="00294EB7" w:rsidRDefault="00DA7AD0" w:rsidP="008B2398">
            <w:pPr>
              <w:pStyle w:val="aa"/>
              <w:jc w:val="both"/>
              <w:rPr>
                <w:rFonts w:ascii="HY신명조" w:eastAsia="HY신명조"/>
                <w:sz w:val="16"/>
                <w:szCs w:val="16"/>
              </w:rPr>
            </w:pPr>
            <w:proofErr w:type="spellStart"/>
            <w:r w:rsidRPr="00294EB7">
              <w:rPr>
                <w:rFonts w:ascii="HY신명조" w:eastAsia="HY신명조" w:hint="eastAsia"/>
                <w:sz w:val="16"/>
                <w:szCs w:val="16"/>
              </w:rPr>
              <w:t>지정가주문</w:t>
            </w:r>
            <w:proofErr w:type="spellEnd"/>
            <w:r w:rsidRPr="00294EB7">
              <w:rPr>
                <w:rFonts w:ascii="HY신명조" w:eastAsia="HY신명조" w:hint="eastAsia"/>
                <w:sz w:val="16"/>
                <w:szCs w:val="16"/>
              </w:rPr>
              <w:t xml:space="preserve"> 거래규모(천원)</w:t>
            </w:r>
          </w:p>
        </w:tc>
        <w:tc>
          <w:tcPr>
            <w:tcW w:w="771" w:type="pct"/>
            <w:tcBorders>
              <w:top w:val="nil"/>
              <w:left w:val="nil"/>
              <w:bottom w:val="nil"/>
              <w:right w:val="nil"/>
            </w:tcBorders>
            <w:shd w:val="clear" w:color="auto" w:fill="auto"/>
            <w:noWrap/>
            <w:vAlign w:val="center"/>
          </w:tcPr>
          <w:p w:rsidR="00DA7AD0" w:rsidRPr="00294EB7" w:rsidRDefault="00DA7AD0" w:rsidP="008B2398">
            <w:pPr>
              <w:pStyle w:val="8"/>
              <w:jc w:val="right"/>
              <w:rPr>
                <w:rFonts w:ascii="HY신명조" w:eastAsia="HY신명조"/>
                <w:szCs w:val="16"/>
              </w:rPr>
            </w:pPr>
            <w:r w:rsidRPr="00294EB7">
              <w:rPr>
                <w:rFonts w:ascii="HY신명조" w:eastAsia="HY신명조" w:hint="eastAsia"/>
                <w:szCs w:val="16"/>
              </w:rPr>
              <w:t>1,849</w:t>
            </w:r>
          </w:p>
        </w:tc>
        <w:tc>
          <w:tcPr>
            <w:tcW w:w="780" w:type="pct"/>
            <w:tcBorders>
              <w:top w:val="nil"/>
              <w:left w:val="nil"/>
              <w:bottom w:val="nil"/>
              <w:right w:val="nil"/>
            </w:tcBorders>
            <w:vAlign w:val="center"/>
          </w:tcPr>
          <w:p w:rsidR="00DA7AD0" w:rsidRPr="00294EB7" w:rsidRDefault="00DA7AD0" w:rsidP="008B2398">
            <w:pPr>
              <w:pStyle w:val="8"/>
              <w:jc w:val="right"/>
              <w:rPr>
                <w:rFonts w:ascii="HY신명조" w:eastAsia="HY신명조"/>
                <w:szCs w:val="16"/>
              </w:rPr>
            </w:pPr>
            <w:r w:rsidRPr="00294EB7">
              <w:rPr>
                <w:rFonts w:ascii="HY신명조" w:eastAsia="HY신명조" w:hint="eastAsia"/>
                <w:szCs w:val="16"/>
              </w:rPr>
              <w:t>2,044</w:t>
            </w:r>
          </w:p>
        </w:tc>
        <w:tc>
          <w:tcPr>
            <w:tcW w:w="170" w:type="pct"/>
            <w:tcBorders>
              <w:top w:val="nil"/>
              <w:left w:val="nil"/>
              <w:bottom w:val="nil"/>
              <w:right w:val="nil"/>
            </w:tcBorders>
            <w:vAlign w:val="center"/>
          </w:tcPr>
          <w:p w:rsidR="00DA7AD0" w:rsidRPr="00294EB7" w:rsidRDefault="00DA7AD0" w:rsidP="008B2398">
            <w:pPr>
              <w:pStyle w:val="8"/>
              <w:jc w:val="right"/>
              <w:rPr>
                <w:rFonts w:ascii="HY신명조" w:eastAsia="HY신명조"/>
                <w:szCs w:val="16"/>
              </w:rPr>
            </w:pPr>
          </w:p>
        </w:tc>
        <w:tc>
          <w:tcPr>
            <w:tcW w:w="827" w:type="pct"/>
            <w:tcBorders>
              <w:top w:val="nil"/>
              <w:left w:val="nil"/>
              <w:bottom w:val="nil"/>
              <w:right w:val="nil"/>
            </w:tcBorders>
            <w:vAlign w:val="center"/>
          </w:tcPr>
          <w:p w:rsidR="00DA7AD0" w:rsidRPr="00294EB7" w:rsidRDefault="00DA7AD0" w:rsidP="008B2398">
            <w:pPr>
              <w:pStyle w:val="8"/>
              <w:jc w:val="right"/>
              <w:rPr>
                <w:rFonts w:ascii="HY신명조" w:eastAsia="HY신명조"/>
                <w:szCs w:val="16"/>
              </w:rPr>
            </w:pPr>
            <w:r w:rsidRPr="00294EB7">
              <w:rPr>
                <w:rFonts w:ascii="HY신명조" w:eastAsia="HY신명조" w:hint="eastAsia"/>
                <w:szCs w:val="16"/>
              </w:rPr>
              <w:t>3,596</w:t>
            </w:r>
          </w:p>
        </w:tc>
        <w:tc>
          <w:tcPr>
            <w:tcW w:w="799" w:type="pct"/>
            <w:tcBorders>
              <w:top w:val="nil"/>
              <w:left w:val="nil"/>
              <w:bottom w:val="nil"/>
              <w:right w:val="nil"/>
            </w:tcBorders>
            <w:shd w:val="clear" w:color="auto" w:fill="auto"/>
            <w:noWrap/>
            <w:vAlign w:val="center"/>
          </w:tcPr>
          <w:p w:rsidR="00DA7AD0" w:rsidRPr="00294EB7" w:rsidRDefault="00DA7AD0" w:rsidP="008B2398">
            <w:pPr>
              <w:pStyle w:val="8"/>
              <w:jc w:val="right"/>
              <w:rPr>
                <w:rFonts w:ascii="HY신명조" w:eastAsia="HY신명조"/>
                <w:szCs w:val="16"/>
              </w:rPr>
            </w:pPr>
            <w:r w:rsidRPr="00294EB7">
              <w:rPr>
                <w:rFonts w:ascii="HY신명조" w:eastAsia="HY신명조" w:hint="eastAsia"/>
                <w:szCs w:val="16"/>
              </w:rPr>
              <w:t>2,970</w:t>
            </w:r>
          </w:p>
        </w:tc>
      </w:tr>
    </w:tbl>
    <w:p w:rsidR="00CE70BB" w:rsidRDefault="00CE70BB" w:rsidP="00DA7AD0">
      <w:pPr>
        <w:pStyle w:val="aa"/>
        <w:jc w:val="left"/>
        <w:rPr>
          <w:rFonts w:ascii="HY신명조" w:eastAsia="HY신명조"/>
          <w:sz w:val="16"/>
          <w:szCs w:val="16"/>
        </w:rPr>
      </w:pPr>
    </w:p>
    <w:p w:rsidR="00267364" w:rsidRDefault="00DA7AD0" w:rsidP="00DA7AD0">
      <w:pPr>
        <w:pStyle w:val="aa"/>
        <w:jc w:val="left"/>
        <w:rPr>
          <w:rFonts w:ascii="HY신명조" w:eastAsia="HY신명조"/>
          <w:sz w:val="16"/>
          <w:szCs w:val="16"/>
        </w:rPr>
      </w:pPr>
      <w:r w:rsidRPr="00294EB7">
        <w:rPr>
          <w:rFonts w:ascii="HY신명조" w:eastAsia="HY신명조" w:hint="eastAsia"/>
          <w:sz w:val="16"/>
          <w:szCs w:val="16"/>
        </w:rPr>
        <w:t>패널 B. 개인거래비중 포트폴리오의 특성</w:t>
      </w:r>
    </w:p>
    <w:p w:rsidR="00543054" w:rsidRPr="00543054" w:rsidRDefault="00543054" w:rsidP="00DA7AD0">
      <w:pPr>
        <w:pStyle w:val="aa"/>
        <w:jc w:val="left"/>
        <w:rPr>
          <w:rFonts w:ascii="HY신명조" w:eastAsia="HY신명조"/>
          <w:sz w:val="6"/>
          <w:szCs w:val="16"/>
        </w:rPr>
      </w:pPr>
    </w:p>
    <w:tbl>
      <w:tblPr>
        <w:tblW w:w="5000" w:type="pct"/>
        <w:tblCellMar>
          <w:left w:w="0" w:type="dxa"/>
          <w:right w:w="170" w:type="dxa"/>
        </w:tblCellMar>
        <w:tblLook w:val="04A0" w:firstRow="1" w:lastRow="0" w:firstColumn="1" w:lastColumn="0" w:noHBand="0" w:noVBand="1"/>
      </w:tblPr>
      <w:tblGrid>
        <w:gridCol w:w="2607"/>
        <w:gridCol w:w="986"/>
        <w:gridCol w:w="988"/>
        <w:gridCol w:w="988"/>
        <w:gridCol w:w="988"/>
        <w:gridCol w:w="983"/>
      </w:tblGrid>
      <w:tr w:rsidR="00DA7AD0" w:rsidRPr="00294EB7" w:rsidTr="00CE70BB">
        <w:trPr>
          <w:trHeight w:val="255"/>
        </w:trPr>
        <w:tc>
          <w:tcPr>
            <w:tcW w:w="1729" w:type="pct"/>
            <w:tcBorders>
              <w:left w:val="nil"/>
              <w:right w:val="nil"/>
            </w:tcBorders>
            <w:shd w:val="clear" w:color="auto" w:fill="auto"/>
            <w:noWrap/>
            <w:vAlign w:val="center"/>
          </w:tcPr>
          <w:p w:rsidR="00DA7AD0" w:rsidRPr="00CE70BB" w:rsidRDefault="00DA7AD0" w:rsidP="008B2398">
            <w:pPr>
              <w:pStyle w:val="aa"/>
              <w:jc w:val="both"/>
              <w:rPr>
                <w:rFonts w:ascii="HY신명조" w:eastAsia="HY신명조" w:cs="굴림"/>
                <w:sz w:val="16"/>
                <w:szCs w:val="16"/>
              </w:rPr>
            </w:pPr>
          </w:p>
        </w:tc>
        <w:tc>
          <w:tcPr>
            <w:tcW w:w="654" w:type="pct"/>
            <w:tcBorders>
              <w:left w:val="nil"/>
              <w:bottom w:val="single" w:sz="4" w:space="0" w:color="auto"/>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RNTA 1</w:t>
            </w:r>
          </w:p>
        </w:tc>
        <w:tc>
          <w:tcPr>
            <w:tcW w:w="655" w:type="pct"/>
            <w:tcBorders>
              <w:left w:val="nil"/>
              <w:bottom w:val="single" w:sz="4" w:space="0" w:color="auto"/>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w:t>
            </w:r>
          </w:p>
        </w:tc>
        <w:tc>
          <w:tcPr>
            <w:tcW w:w="655" w:type="pct"/>
            <w:tcBorders>
              <w:left w:val="nil"/>
              <w:bottom w:val="single" w:sz="4" w:space="0" w:color="auto"/>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3</w:t>
            </w:r>
          </w:p>
        </w:tc>
        <w:tc>
          <w:tcPr>
            <w:tcW w:w="655" w:type="pct"/>
            <w:tcBorders>
              <w:left w:val="nil"/>
              <w:bottom w:val="single" w:sz="4" w:space="0" w:color="auto"/>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4</w:t>
            </w:r>
          </w:p>
        </w:tc>
        <w:tc>
          <w:tcPr>
            <w:tcW w:w="652" w:type="pct"/>
            <w:tcBorders>
              <w:left w:val="nil"/>
              <w:bottom w:val="single" w:sz="4" w:space="0" w:color="auto"/>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RNTA 5</w:t>
            </w:r>
          </w:p>
        </w:tc>
      </w:tr>
      <w:tr w:rsidR="00DA7AD0" w:rsidRPr="00294EB7" w:rsidTr="00CE70BB">
        <w:trPr>
          <w:trHeight w:val="255"/>
        </w:trPr>
        <w:tc>
          <w:tcPr>
            <w:tcW w:w="1729" w:type="pct"/>
            <w:tcBorders>
              <w:left w:val="nil"/>
              <w:bottom w:val="nil"/>
              <w:right w:val="nil"/>
            </w:tcBorders>
            <w:shd w:val="clear" w:color="auto" w:fill="auto"/>
            <w:noWrap/>
            <w:vAlign w:val="center"/>
          </w:tcPr>
          <w:p w:rsidR="00DA7AD0" w:rsidRPr="00294EB7" w:rsidRDefault="00DA7AD0" w:rsidP="008B2398">
            <w:pPr>
              <w:pStyle w:val="aa"/>
              <w:jc w:val="both"/>
              <w:rPr>
                <w:rFonts w:ascii="HY신명조" w:eastAsia="HY신명조"/>
                <w:sz w:val="16"/>
                <w:szCs w:val="16"/>
              </w:rPr>
            </w:pPr>
            <w:r w:rsidRPr="00294EB7">
              <w:rPr>
                <w:rFonts w:ascii="HY신명조" w:eastAsia="HY신명조" w:hint="eastAsia"/>
                <w:sz w:val="16"/>
                <w:szCs w:val="16"/>
              </w:rPr>
              <w:t>개인거래비중</w:t>
            </w:r>
          </w:p>
        </w:tc>
        <w:tc>
          <w:tcPr>
            <w:tcW w:w="654" w:type="pct"/>
            <w:tcBorders>
              <w:top w:val="single" w:sz="4" w:space="0" w:color="auto"/>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0.30</w:t>
            </w:r>
          </w:p>
        </w:tc>
        <w:tc>
          <w:tcPr>
            <w:tcW w:w="655" w:type="pct"/>
            <w:tcBorders>
              <w:top w:val="single" w:sz="4" w:space="0" w:color="auto"/>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0.63</w:t>
            </w:r>
          </w:p>
        </w:tc>
        <w:tc>
          <w:tcPr>
            <w:tcW w:w="655" w:type="pct"/>
            <w:tcBorders>
              <w:top w:val="single" w:sz="4" w:space="0" w:color="auto"/>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0.84</w:t>
            </w:r>
          </w:p>
        </w:tc>
        <w:tc>
          <w:tcPr>
            <w:tcW w:w="655" w:type="pct"/>
            <w:tcBorders>
              <w:top w:val="single" w:sz="4" w:space="0" w:color="auto"/>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0.96</w:t>
            </w:r>
          </w:p>
        </w:tc>
        <w:tc>
          <w:tcPr>
            <w:tcW w:w="652" w:type="pct"/>
            <w:tcBorders>
              <w:top w:val="single" w:sz="4" w:space="0" w:color="auto"/>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1.00</w:t>
            </w:r>
          </w:p>
        </w:tc>
      </w:tr>
      <w:tr w:rsidR="00DA7AD0" w:rsidRPr="00294EB7" w:rsidTr="00CE70BB">
        <w:trPr>
          <w:trHeight w:val="255"/>
        </w:trPr>
        <w:tc>
          <w:tcPr>
            <w:tcW w:w="1729" w:type="pct"/>
            <w:tcBorders>
              <w:top w:val="nil"/>
              <w:left w:val="nil"/>
              <w:bottom w:val="nil"/>
              <w:right w:val="nil"/>
            </w:tcBorders>
            <w:shd w:val="clear" w:color="auto" w:fill="auto"/>
            <w:noWrap/>
            <w:vAlign w:val="center"/>
          </w:tcPr>
          <w:p w:rsidR="00DA7AD0" w:rsidRPr="00294EB7" w:rsidRDefault="00DA7AD0" w:rsidP="008B2398">
            <w:pPr>
              <w:pStyle w:val="aa"/>
              <w:jc w:val="both"/>
              <w:rPr>
                <w:rFonts w:ascii="HY신명조" w:eastAsia="HY신명조"/>
                <w:sz w:val="16"/>
                <w:szCs w:val="16"/>
              </w:rPr>
            </w:pPr>
            <w:r w:rsidRPr="00294EB7">
              <w:rPr>
                <w:rFonts w:ascii="HY신명조" w:eastAsia="HY신명조" w:hint="eastAsia"/>
                <w:sz w:val="16"/>
                <w:szCs w:val="16"/>
              </w:rPr>
              <w:t>시가총액(10억원)</w:t>
            </w:r>
          </w:p>
        </w:tc>
        <w:tc>
          <w:tcPr>
            <w:tcW w:w="654"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2,026</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879</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269</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81</w:t>
            </w:r>
          </w:p>
        </w:tc>
        <w:tc>
          <w:tcPr>
            <w:tcW w:w="652"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35</w:t>
            </w:r>
          </w:p>
        </w:tc>
      </w:tr>
      <w:tr w:rsidR="00DA7AD0" w:rsidRPr="00294EB7" w:rsidTr="00CE70BB">
        <w:trPr>
          <w:trHeight w:val="255"/>
        </w:trPr>
        <w:tc>
          <w:tcPr>
            <w:tcW w:w="1729" w:type="pct"/>
            <w:tcBorders>
              <w:top w:val="nil"/>
              <w:left w:val="nil"/>
              <w:bottom w:val="nil"/>
              <w:right w:val="nil"/>
            </w:tcBorders>
            <w:shd w:val="clear" w:color="auto" w:fill="auto"/>
            <w:noWrap/>
            <w:vAlign w:val="center"/>
          </w:tcPr>
          <w:p w:rsidR="00DA7AD0" w:rsidRPr="00294EB7" w:rsidRDefault="00DA7AD0" w:rsidP="008B2398">
            <w:pPr>
              <w:pStyle w:val="aa"/>
              <w:jc w:val="both"/>
              <w:rPr>
                <w:rFonts w:ascii="HY신명조" w:eastAsia="HY신명조"/>
                <w:sz w:val="16"/>
                <w:szCs w:val="16"/>
              </w:rPr>
            </w:pPr>
            <w:r w:rsidRPr="00294EB7">
              <w:rPr>
                <w:rFonts w:ascii="HY신명조" w:eastAsia="HY신명조" w:hint="eastAsia"/>
                <w:sz w:val="16"/>
                <w:szCs w:val="16"/>
              </w:rPr>
              <w:t>시장가치대장부가치비율</w:t>
            </w:r>
          </w:p>
        </w:tc>
        <w:tc>
          <w:tcPr>
            <w:tcW w:w="654"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1.81</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2.39</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2.60</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2.51</w:t>
            </w:r>
          </w:p>
        </w:tc>
        <w:tc>
          <w:tcPr>
            <w:tcW w:w="652"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2.47</w:t>
            </w:r>
          </w:p>
        </w:tc>
      </w:tr>
      <w:tr w:rsidR="00DA7AD0" w:rsidRPr="00294EB7" w:rsidTr="00CE70BB">
        <w:trPr>
          <w:trHeight w:val="255"/>
        </w:trPr>
        <w:tc>
          <w:tcPr>
            <w:tcW w:w="1729" w:type="pct"/>
            <w:tcBorders>
              <w:top w:val="nil"/>
              <w:left w:val="nil"/>
              <w:bottom w:val="nil"/>
              <w:right w:val="nil"/>
            </w:tcBorders>
            <w:shd w:val="clear" w:color="auto" w:fill="auto"/>
            <w:noWrap/>
            <w:vAlign w:val="center"/>
          </w:tcPr>
          <w:p w:rsidR="00DA7AD0" w:rsidRPr="00294EB7" w:rsidRDefault="00DA7AD0" w:rsidP="008B2398">
            <w:pPr>
              <w:pStyle w:val="aa"/>
              <w:jc w:val="both"/>
              <w:rPr>
                <w:rFonts w:ascii="HY신명조" w:eastAsia="HY신명조"/>
                <w:sz w:val="16"/>
                <w:szCs w:val="16"/>
              </w:rPr>
            </w:pPr>
            <w:r w:rsidRPr="00294EB7">
              <w:rPr>
                <w:rFonts w:ascii="HY신명조" w:eastAsia="HY신명조" w:hint="eastAsia"/>
                <w:sz w:val="16"/>
                <w:szCs w:val="16"/>
              </w:rPr>
              <w:t>주당 가격(원)</w:t>
            </w:r>
          </w:p>
        </w:tc>
        <w:tc>
          <w:tcPr>
            <w:tcW w:w="654"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60,771</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29,300</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14,382</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8,006</w:t>
            </w:r>
          </w:p>
        </w:tc>
        <w:tc>
          <w:tcPr>
            <w:tcW w:w="652"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6,267</w:t>
            </w:r>
          </w:p>
        </w:tc>
      </w:tr>
      <w:tr w:rsidR="00DA7AD0" w:rsidRPr="00294EB7" w:rsidTr="00CE70BB">
        <w:trPr>
          <w:trHeight w:val="255"/>
        </w:trPr>
        <w:tc>
          <w:tcPr>
            <w:tcW w:w="1729" w:type="pct"/>
            <w:tcBorders>
              <w:top w:val="nil"/>
              <w:left w:val="nil"/>
              <w:bottom w:val="nil"/>
              <w:right w:val="nil"/>
            </w:tcBorders>
            <w:shd w:val="clear" w:color="auto" w:fill="auto"/>
            <w:noWrap/>
            <w:vAlign w:val="center"/>
          </w:tcPr>
          <w:p w:rsidR="00DA7AD0" w:rsidRPr="00294EB7" w:rsidRDefault="00DA7AD0" w:rsidP="008B2398">
            <w:pPr>
              <w:pStyle w:val="aa"/>
              <w:jc w:val="both"/>
              <w:rPr>
                <w:rFonts w:ascii="HY신명조" w:eastAsia="HY신명조"/>
                <w:sz w:val="16"/>
                <w:szCs w:val="16"/>
              </w:rPr>
            </w:pPr>
            <w:r w:rsidRPr="00294EB7">
              <w:rPr>
                <w:rFonts w:ascii="HY신명조" w:eastAsia="HY신명조" w:hint="eastAsia"/>
                <w:sz w:val="16"/>
                <w:szCs w:val="16"/>
              </w:rPr>
              <w:t>기업고유변동성(%)</w:t>
            </w:r>
          </w:p>
        </w:tc>
        <w:tc>
          <w:tcPr>
            <w:tcW w:w="654"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2.31</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2.53</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2.80</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3.35</w:t>
            </w:r>
          </w:p>
        </w:tc>
        <w:tc>
          <w:tcPr>
            <w:tcW w:w="652"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3.68</w:t>
            </w:r>
          </w:p>
        </w:tc>
      </w:tr>
      <w:tr w:rsidR="00DA7AD0" w:rsidRPr="00294EB7" w:rsidTr="00CE70BB">
        <w:trPr>
          <w:trHeight w:val="255"/>
        </w:trPr>
        <w:tc>
          <w:tcPr>
            <w:tcW w:w="1729" w:type="pct"/>
            <w:tcBorders>
              <w:top w:val="nil"/>
              <w:left w:val="nil"/>
              <w:bottom w:val="nil"/>
              <w:right w:val="nil"/>
            </w:tcBorders>
            <w:shd w:val="clear" w:color="auto" w:fill="auto"/>
            <w:noWrap/>
            <w:vAlign w:val="center"/>
          </w:tcPr>
          <w:p w:rsidR="00DA7AD0" w:rsidRPr="00294EB7" w:rsidRDefault="00DA7AD0" w:rsidP="008B2398">
            <w:pPr>
              <w:pStyle w:val="aa"/>
              <w:jc w:val="both"/>
              <w:rPr>
                <w:rFonts w:ascii="HY신명조" w:eastAsia="HY신명조"/>
                <w:sz w:val="16"/>
                <w:szCs w:val="16"/>
              </w:rPr>
            </w:pPr>
            <w:r w:rsidRPr="00294EB7">
              <w:rPr>
                <w:rFonts w:ascii="HY신명조" w:eastAsia="HY신명조" w:hint="eastAsia"/>
                <w:sz w:val="16"/>
                <w:szCs w:val="16"/>
              </w:rPr>
              <w:t>주식거래회전율(%)</w:t>
            </w:r>
          </w:p>
        </w:tc>
        <w:tc>
          <w:tcPr>
            <w:tcW w:w="654"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9.79</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16.20</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26.73</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65.11</w:t>
            </w:r>
          </w:p>
        </w:tc>
        <w:tc>
          <w:tcPr>
            <w:tcW w:w="652"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60.77</w:t>
            </w:r>
          </w:p>
        </w:tc>
      </w:tr>
      <w:tr w:rsidR="00DA7AD0" w:rsidRPr="00294EB7" w:rsidTr="00CE70BB">
        <w:trPr>
          <w:trHeight w:val="255"/>
        </w:trPr>
        <w:tc>
          <w:tcPr>
            <w:tcW w:w="1729" w:type="pct"/>
            <w:tcBorders>
              <w:top w:val="nil"/>
              <w:left w:val="nil"/>
              <w:bottom w:val="nil"/>
              <w:right w:val="nil"/>
            </w:tcBorders>
            <w:shd w:val="clear" w:color="auto" w:fill="auto"/>
            <w:noWrap/>
            <w:vAlign w:val="center"/>
          </w:tcPr>
          <w:p w:rsidR="00DA7AD0" w:rsidRPr="00294EB7" w:rsidRDefault="00DA7AD0" w:rsidP="008B2398">
            <w:pPr>
              <w:pStyle w:val="aa"/>
              <w:jc w:val="both"/>
              <w:rPr>
                <w:rFonts w:ascii="HY신명조" w:eastAsia="HY신명조"/>
                <w:sz w:val="16"/>
                <w:szCs w:val="16"/>
              </w:rPr>
            </w:pPr>
            <w:proofErr w:type="spellStart"/>
            <w:r w:rsidRPr="00294EB7">
              <w:rPr>
                <w:rFonts w:ascii="HY신명조" w:eastAsia="HY신명조" w:hint="eastAsia"/>
                <w:sz w:val="16"/>
                <w:szCs w:val="16"/>
              </w:rPr>
              <w:t>Amihud</w:t>
            </w:r>
            <w:proofErr w:type="spellEnd"/>
            <w:r w:rsidRPr="00294EB7">
              <w:rPr>
                <w:rFonts w:ascii="HY신명조" w:eastAsia="HY신명조" w:hint="eastAsia"/>
                <w:sz w:val="16"/>
                <w:szCs w:val="16"/>
              </w:rPr>
              <w:t>가격충격</w:t>
            </w:r>
          </w:p>
        </w:tc>
        <w:tc>
          <w:tcPr>
            <w:tcW w:w="654"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-24.68</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-24.09</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-23.44</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-23.26</w:t>
            </w:r>
          </w:p>
        </w:tc>
        <w:tc>
          <w:tcPr>
            <w:tcW w:w="652"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-22.42</w:t>
            </w:r>
          </w:p>
        </w:tc>
      </w:tr>
      <w:tr w:rsidR="00DA7AD0" w:rsidRPr="00294EB7" w:rsidTr="00CE70BB">
        <w:trPr>
          <w:trHeight w:val="255"/>
        </w:trPr>
        <w:tc>
          <w:tcPr>
            <w:tcW w:w="1729" w:type="pct"/>
            <w:tcBorders>
              <w:top w:val="nil"/>
              <w:left w:val="nil"/>
              <w:bottom w:val="nil"/>
              <w:right w:val="nil"/>
            </w:tcBorders>
            <w:shd w:val="clear" w:color="auto" w:fill="auto"/>
            <w:noWrap/>
            <w:vAlign w:val="center"/>
          </w:tcPr>
          <w:p w:rsidR="00DA7AD0" w:rsidRPr="00294EB7" w:rsidRDefault="00DA7AD0" w:rsidP="008B2398">
            <w:pPr>
              <w:pStyle w:val="aa"/>
              <w:jc w:val="both"/>
              <w:rPr>
                <w:rFonts w:ascii="HY신명조" w:eastAsia="HY신명조"/>
                <w:sz w:val="16"/>
                <w:szCs w:val="16"/>
              </w:rPr>
            </w:pPr>
            <w:r w:rsidRPr="00294EB7">
              <w:rPr>
                <w:rFonts w:ascii="HY신명조" w:eastAsia="HY신명조" w:hint="eastAsia"/>
                <w:sz w:val="16"/>
                <w:szCs w:val="16"/>
              </w:rPr>
              <w:t>BS가격충격</w:t>
            </w:r>
          </w:p>
        </w:tc>
        <w:tc>
          <w:tcPr>
            <w:tcW w:w="654"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1.82</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4.21</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7.50</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10.14</w:t>
            </w:r>
          </w:p>
        </w:tc>
        <w:tc>
          <w:tcPr>
            <w:tcW w:w="652"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15.05</w:t>
            </w:r>
          </w:p>
        </w:tc>
      </w:tr>
      <w:tr w:rsidR="00DA7AD0" w:rsidRPr="00294EB7" w:rsidTr="00CE70BB">
        <w:trPr>
          <w:trHeight w:val="20"/>
        </w:trPr>
        <w:tc>
          <w:tcPr>
            <w:tcW w:w="1729" w:type="pct"/>
            <w:tcBorders>
              <w:top w:val="nil"/>
              <w:left w:val="nil"/>
              <w:bottom w:val="nil"/>
              <w:right w:val="nil"/>
            </w:tcBorders>
            <w:shd w:val="clear" w:color="auto" w:fill="auto"/>
            <w:noWrap/>
            <w:vAlign w:val="center"/>
          </w:tcPr>
          <w:p w:rsidR="00DA7AD0" w:rsidRPr="00674536" w:rsidRDefault="00DA7AD0" w:rsidP="008B2398">
            <w:pPr>
              <w:pStyle w:val="aa"/>
              <w:jc w:val="both"/>
              <w:rPr>
                <w:rFonts w:ascii="HY신명조" w:eastAsia="HY신명조"/>
                <w:sz w:val="10"/>
                <w:szCs w:val="16"/>
              </w:rPr>
            </w:pPr>
          </w:p>
        </w:tc>
        <w:tc>
          <w:tcPr>
            <w:tcW w:w="654"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16"/>
              </w:rPr>
            </w:pP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16"/>
              </w:rPr>
            </w:pP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16"/>
              </w:rPr>
            </w:pP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16"/>
              </w:rPr>
            </w:pPr>
          </w:p>
        </w:tc>
        <w:tc>
          <w:tcPr>
            <w:tcW w:w="652"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16"/>
              </w:rPr>
            </w:pPr>
          </w:p>
        </w:tc>
      </w:tr>
      <w:tr w:rsidR="00DA7AD0" w:rsidRPr="00294EB7" w:rsidTr="00CE70BB">
        <w:trPr>
          <w:trHeight w:val="255"/>
        </w:trPr>
        <w:tc>
          <w:tcPr>
            <w:tcW w:w="1729" w:type="pct"/>
            <w:tcBorders>
              <w:top w:val="nil"/>
              <w:left w:val="nil"/>
              <w:bottom w:val="nil"/>
              <w:right w:val="nil"/>
            </w:tcBorders>
            <w:shd w:val="clear" w:color="auto" w:fill="auto"/>
            <w:noWrap/>
            <w:vAlign w:val="center"/>
          </w:tcPr>
          <w:p w:rsidR="00DA7AD0" w:rsidRPr="00294EB7" w:rsidRDefault="00DA7AD0" w:rsidP="008B2398">
            <w:pPr>
              <w:pStyle w:val="aa"/>
              <w:jc w:val="both"/>
              <w:rPr>
                <w:rFonts w:ascii="HY신명조" w:eastAsia="HY신명조"/>
                <w:sz w:val="16"/>
                <w:szCs w:val="16"/>
              </w:rPr>
            </w:pPr>
            <w:r w:rsidRPr="00294EB7">
              <w:rPr>
                <w:rFonts w:ascii="HY신명조" w:eastAsia="HY신명조" w:hint="eastAsia"/>
                <w:sz w:val="16"/>
                <w:szCs w:val="16"/>
              </w:rPr>
              <w:t>개인투자자 주도 거래</w:t>
            </w:r>
          </w:p>
        </w:tc>
        <w:tc>
          <w:tcPr>
            <w:tcW w:w="654"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16"/>
              </w:rPr>
            </w:pP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16"/>
              </w:rPr>
            </w:pP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16"/>
              </w:rPr>
            </w:pP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16"/>
              </w:rPr>
            </w:pPr>
          </w:p>
        </w:tc>
        <w:tc>
          <w:tcPr>
            <w:tcW w:w="652"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16"/>
              </w:rPr>
            </w:pPr>
          </w:p>
        </w:tc>
      </w:tr>
      <w:tr w:rsidR="00DA7AD0" w:rsidRPr="00294EB7" w:rsidTr="00CE70BB">
        <w:trPr>
          <w:trHeight w:val="255"/>
        </w:trPr>
        <w:tc>
          <w:tcPr>
            <w:tcW w:w="1729" w:type="pct"/>
            <w:tcBorders>
              <w:top w:val="nil"/>
              <w:left w:val="nil"/>
              <w:bottom w:val="nil"/>
              <w:right w:val="nil"/>
            </w:tcBorders>
            <w:shd w:val="clear" w:color="auto" w:fill="auto"/>
            <w:noWrap/>
            <w:vAlign w:val="center"/>
          </w:tcPr>
          <w:p w:rsidR="00DA7AD0" w:rsidRPr="00294EB7" w:rsidRDefault="00DA7AD0" w:rsidP="00294EB7">
            <w:pPr>
              <w:pStyle w:val="aa"/>
              <w:ind w:firstLineChars="243" w:firstLine="389"/>
              <w:jc w:val="both"/>
              <w:rPr>
                <w:rFonts w:ascii="HY신명조" w:eastAsia="HY신명조"/>
                <w:sz w:val="16"/>
                <w:szCs w:val="16"/>
              </w:rPr>
            </w:pPr>
            <w:r w:rsidRPr="00294EB7">
              <w:rPr>
                <w:rFonts w:ascii="HY신명조" w:eastAsia="HY신명조" w:hint="eastAsia"/>
                <w:sz w:val="16"/>
                <w:szCs w:val="16"/>
              </w:rPr>
              <w:t>시장가주문비율(%)</w:t>
            </w:r>
          </w:p>
        </w:tc>
        <w:tc>
          <w:tcPr>
            <w:tcW w:w="654"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4.69</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5.20</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5.76</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6.27</w:t>
            </w:r>
          </w:p>
        </w:tc>
        <w:tc>
          <w:tcPr>
            <w:tcW w:w="652"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6.41</w:t>
            </w:r>
          </w:p>
        </w:tc>
      </w:tr>
      <w:tr w:rsidR="00DA7AD0" w:rsidRPr="00294EB7" w:rsidTr="00CE70BB">
        <w:trPr>
          <w:trHeight w:val="255"/>
        </w:trPr>
        <w:tc>
          <w:tcPr>
            <w:tcW w:w="1729" w:type="pct"/>
            <w:tcBorders>
              <w:top w:val="nil"/>
              <w:left w:val="nil"/>
              <w:bottom w:val="nil"/>
              <w:right w:val="nil"/>
            </w:tcBorders>
            <w:shd w:val="clear" w:color="auto" w:fill="auto"/>
            <w:noWrap/>
            <w:vAlign w:val="center"/>
          </w:tcPr>
          <w:p w:rsidR="00DA7AD0" w:rsidRPr="00294EB7" w:rsidRDefault="00DA7AD0" w:rsidP="00294EB7">
            <w:pPr>
              <w:pStyle w:val="aa"/>
              <w:ind w:firstLineChars="243" w:firstLine="389"/>
              <w:jc w:val="both"/>
              <w:rPr>
                <w:rFonts w:ascii="HY신명조" w:eastAsia="HY신명조"/>
                <w:sz w:val="16"/>
                <w:szCs w:val="16"/>
              </w:rPr>
            </w:pPr>
            <w:r w:rsidRPr="00294EB7">
              <w:rPr>
                <w:rFonts w:ascii="HY신명조" w:eastAsia="HY신명조" w:hint="eastAsia"/>
                <w:sz w:val="16"/>
                <w:szCs w:val="16"/>
              </w:rPr>
              <w:t>시장가주문 거래규모(천원)</w:t>
            </w:r>
          </w:p>
        </w:tc>
        <w:tc>
          <w:tcPr>
            <w:tcW w:w="654"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4,131</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3,140</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2,301</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1,841</w:t>
            </w:r>
          </w:p>
        </w:tc>
        <w:tc>
          <w:tcPr>
            <w:tcW w:w="652"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1,393</w:t>
            </w:r>
          </w:p>
        </w:tc>
      </w:tr>
      <w:tr w:rsidR="00DA7AD0" w:rsidRPr="00294EB7" w:rsidTr="00CE70BB">
        <w:trPr>
          <w:trHeight w:val="255"/>
        </w:trPr>
        <w:tc>
          <w:tcPr>
            <w:tcW w:w="1729" w:type="pct"/>
            <w:tcBorders>
              <w:top w:val="nil"/>
              <w:left w:val="nil"/>
              <w:bottom w:val="nil"/>
              <w:right w:val="nil"/>
            </w:tcBorders>
            <w:shd w:val="clear" w:color="auto" w:fill="auto"/>
            <w:noWrap/>
            <w:vAlign w:val="center"/>
          </w:tcPr>
          <w:p w:rsidR="00DA7AD0" w:rsidRPr="00294EB7" w:rsidRDefault="00DA7AD0" w:rsidP="00294EB7">
            <w:pPr>
              <w:pStyle w:val="aa"/>
              <w:ind w:firstLineChars="243" w:firstLine="389"/>
              <w:jc w:val="both"/>
              <w:rPr>
                <w:rFonts w:ascii="HY신명조" w:eastAsia="HY신명조"/>
                <w:sz w:val="16"/>
                <w:szCs w:val="16"/>
              </w:rPr>
            </w:pPr>
            <w:proofErr w:type="spellStart"/>
            <w:r w:rsidRPr="00294EB7">
              <w:rPr>
                <w:rFonts w:ascii="HY신명조" w:eastAsia="HY신명조" w:hint="eastAsia"/>
                <w:sz w:val="16"/>
                <w:szCs w:val="16"/>
              </w:rPr>
              <w:t>지정가주문</w:t>
            </w:r>
            <w:proofErr w:type="spellEnd"/>
            <w:r w:rsidRPr="00294EB7">
              <w:rPr>
                <w:rFonts w:ascii="HY신명조" w:eastAsia="HY신명조" w:hint="eastAsia"/>
                <w:sz w:val="16"/>
                <w:szCs w:val="16"/>
              </w:rPr>
              <w:t xml:space="preserve"> 거래규모(천원)</w:t>
            </w:r>
          </w:p>
        </w:tc>
        <w:tc>
          <w:tcPr>
            <w:tcW w:w="654"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6,164</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4,635</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3,296</w:t>
            </w:r>
          </w:p>
        </w:tc>
        <w:tc>
          <w:tcPr>
            <w:tcW w:w="655"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2,541</w:t>
            </w:r>
          </w:p>
        </w:tc>
        <w:tc>
          <w:tcPr>
            <w:tcW w:w="652" w:type="pct"/>
            <w:tcBorders>
              <w:top w:val="nil"/>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1,952</w:t>
            </w:r>
          </w:p>
        </w:tc>
      </w:tr>
      <w:tr w:rsidR="00DA7AD0" w:rsidRPr="00294EB7" w:rsidTr="00CE70BB">
        <w:trPr>
          <w:trHeight w:val="255"/>
        </w:trPr>
        <w:tc>
          <w:tcPr>
            <w:tcW w:w="1729" w:type="pct"/>
            <w:tcBorders>
              <w:top w:val="nil"/>
              <w:left w:val="nil"/>
              <w:right w:val="nil"/>
            </w:tcBorders>
            <w:shd w:val="clear" w:color="auto" w:fill="auto"/>
            <w:noWrap/>
            <w:vAlign w:val="center"/>
          </w:tcPr>
          <w:p w:rsidR="00DA7AD0" w:rsidRPr="00294EB7" w:rsidRDefault="00DA7AD0" w:rsidP="00294EB7">
            <w:pPr>
              <w:pStyle w:val="aa"/>
              <w:ind w:firstLineChars="243" w:firstLine="389"/>
              <w:jc w:val="both"/>
              <w:rPr>
                <w:rFonts w:ascii="HY신명조" w:eastAsia="HY신명조"/>
                <w:sz w:val="16"/>
                <w:szCs w:val="16"/>
              </w:rPr>
            </w:pPr>
            <w:r w:rsidRPr="00294EB7">
              <w:rPr>
                <w:rFonts w:ascii="HY신명조" w:eastAsia="HY신명조" w:hint="eastAsia"/>
                <w:sz w:val="16"/>
                <w:szCs w:val="16"/>
              </w:rPr>
              <w:t>시장가주문 RBSI (%)</w:t>
            </w:r>
          </w:p>
        </w:tc>
        <w:tc>
          <w:tcPr>
            <w:tcW w:w="654"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-31.85</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-33.90</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-36.99</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-38.32</w:t>
            </w:r>
          </w:p>
        </w:tc>
        <w:tc>
          <w:tcPr>
            <w:tcW w:w="652"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-40.18</w:t>
            </w:r>
          </w:p>
        </w:tc>
      </w:tr>
      <w:tr w:rsidR="00DA7AD0" w:rsidRPr="00294EB7" w:rsidTr="00CE70BB">
        <w:trPr>
          <w:trHeight w:val="255"/>
        </w:trPr>
        <w:tc>
          <w:tcPr>
            <w:tcW w:w="1729" w:type="pct"/>
            <w:tcBorders>
              <w:left w:val="nil"/>
              <w:bottom w:val="nil"/>
              <w:right w:val="nil"/>
            </w:tcBorders>
            <w:shd w:val="clear" w:color="auto" w:fill="auto"/>
            <w:noWrap/>
            <w:vAlign w:val="center"/>
          </w:tcPr>
          <w:p w:rsidR="00DA7AD0" w:rsidRPr="00294EB7" w:rsidRDefault="00DA7AD0" w:rsidP="00294EB7">
            <w:pPr>
              <w:pStyle w:val="aa"/>
              <w:ind w:firstLineChars="243" w:firstLine="389"/>
              <w:jc w:val="both"/>
              <w:rPr>
                <w:rFonts w:ascii="HY신명조" w:eastAsia="HY신명조"/>
                <w:sz w:val="16"/>
                <w:szCs w:val="16"/>
              </w:rPr>
            </w:pPr>
            <w:proofErr w:type="spellStart"/>
            <w:r w:rsidRPr="00294EB7">
              <w:rPr>
                <w:rFonts w:ascii="HY신명조" w:eastAsia="HY신명조" w:hint="eastAsia"/>
                <w:sz w:val="16"/>
                <w:szCs w:val="16"/>
              </w:rPr>
              <w:t>지정가주문</w:t>
            </w:r>
            <w:proofErr w:type="spellEnd"/>
            <w:r w:rsidRPr="00294EB7">
              <w:rPr>
                <w:rFonts w:ascii="HY신명조" w:eastAsia="HY신명조" w:hint="eastAsia"/>
                <w:sz w:val="16"/>
                <w:szCs w:val="16"/>
              </w:rPr>
              <w:t xml:space="preserve"> RBSI</w:t>
            </w:r>
            <w:r w:rsidRPr="00294EB7">
              <w:rPr>
                <w:rFonts w:ascii="HY신명조" w:eastAsia="HY신명조" w:hint="eastAsia"/>
                <w:sz w:val="16"/>
                <w:szCs w:val="16"/>
                <w:vertAlign w:val="superscript"/>
              </w:rPr>
              <w:t xml:space="preserve"> </w:t>
            </w:r>
            <w:r w:rsidRPr="00294EB7">
              <w:rPr>
                <w:rFonts w:ascii="HY신명조" w:eastAsia="HY신명조" w:hint="eastAsia"/>
                <w:sz w:val="16"/>
                <w:szCs w:val="16"/>
              </w:rPr>
              <w:t>(%)</w:t>
            </w:r>
          </w:p>
        </w:tc>
        <w:tc>
          <w:tcPr>
            <w:tcW w:w="654" w:type="pct"/>
            <w:tcBorders>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-12.07</w:t>
            </w:r>
          </w:p>
        </w:tc>
        <w:tc>
          <w:tcPr>
            <w:tcW w:w="655" w:type="pct"/>
            <w:tcBorders>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-12.53</w:t>
            </w:r>
          </w:p>
        </w:tc>
        <w:tc>
          <w:tcPr>
            <w:tcW w:w="655" w:type="pct"/>
            <w:tcBorders>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-14.17</w:t>
            </w:r>
          </w:p>
        </w:tc>
        <w:tc>
          <w:tcPr>
            <w:tcW w:w="655" w:type="pct"/>
            <w:tcBorders>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-14.67</w:t>
            </w:r>
          </w:p>
        </w:tc>
        <w:tc>
          <w:tcPr>
            <w:tcW w:w="652" w:type="pct"/>
            <w:tcBorders>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-16.04</w:t>
            </w:r>
          </w:p>
        </w:tc>
      </w:tr>
      <w:tr w:rsidR="00DA7AD0" w:rsidRPr="00294EB7" w:rsidTr="008225D7">
        <w:trPr>
          <w:trHeight w:val="113"/>
        </w:trPr>
        <w:tc>
          <w:tcPr>
            <w:tcW w:w="1729" w:type="pct"/>
            <w:tcBorders>
              <w:left w:val="nil"/>
              <w:bottom w:val="nil"/>
              <w:right w:val="nil"/>
            </w:tcBorders>
            <w:shd w:val="clear" w:color="auto" w:fill="auto"/>
            <w:noWrap/>
            <w:vAlign w:val="center"/>
          </w:tcPr>
          <w:p w:rsidR="00DA7AD0" w:rsidRPr="00674536" w:rsidRDefault="00DA7AD0" w:rsidP="008B2398">
            <w:pPr>
              <w:pStyle w:val="aa"/>
              <w:jc w:val="both"/>
              <w:rPr>
                <w:rFonts w:ascii="HY신명조" w:eastAsia="HY신명조"/>
                <w:sz w:val="10"/>
                <w:szCs w:val="8"/>
              </w:rPr>
            </w:pPr>
          </w:p>
        </w:tc>
        <w:tc>
          <w:tcPr>
            <w:tcW w:w="654" w:type="pct"/>
            <w:tcBorders>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8"/>
              </w:rPr>
            </w:pPr>
          </w:p>
        </w:tc>
        <w:tc>
          <w:tcPr>
            <w:tcW w:w="655" w:type="pct"/>
            <w:tcBorders>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8"/>
              </w:rPr>
            </w:pPr>
          </w:p>
        </w:tc>
        <w:tc>
          <w:tcPr>
            <w:tcW w:w="655" w:type="pct"/>
            <w:tcBorders>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8"/>
              </w:rPr>
            </w:pPr>
          </w:p>
        </w:tc>
        <w:tc>
          <w:tcPr>
            <w:tcW w:w="655" w:type="pct"/>
            <w:tcBorders>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8"/>
              </w:rPr>
            </w:pPr>
          </w:p>
        </w:tc>
        <w:tc>
          <w:tcPr>
            <w:tcW w:w="652" w:type="pct"/>
            <w:tcBorders>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8"/>
              </w:rPr>
            </w:pPr>
          </w:p>
        </w:tc>
      </w:tr>
      <w:tr w:rsidR="00DA7AD0" w:rsidRPr="00294EB7" w:rsidTr="00CE70BB">
        <w:trPr>
          <w:trHeight w:val="255"/>
        </w:trPr>
        <w:tc>
          <w:tcPr>
            <w:tcW w:w="1729" w:type="pct"/>
            <w:tcBorders>
              <w:left w:val="nil"/>
              <w:bottom w:val="nil"/>
              <w:right w:val="nil"/>
            </w:tcBorders>
            <w:shd w:val="clear" w:color="auto" w:fill="auto"/>
            <w:noWrap/>
            <w:vAlign w:val="center"/>
          </w:tcPr>
          <w:p w:rsidR="00DA7AD0" w:rsidRPr="00294EB7" w:rsidRDefault="00DA7AD0" w:rsidP="008B2398">
            <w:pPr>
              <w:pStyle w:val="aa"/>
              <w:jc w:val="both"/>
              <w:rPr>
                <w:rFonts w:ascii="HY신명조" w:eastAsia="HY신명조"/>
                <w:sz w:val="16"/>
                <w:szCs w:val="16"/>
              </w:rPr>
            </w:pPr>
            <w:r w:rsidRPr="00294EB7">
              <w:rPr>
                <w:rFonts w:ascii="HY신명조" w:eastAsia="HY신명조" w:hint="eastAsia"/>
                <w:sz w:val="16"/>
                <w:szCs w:val="16"/>
              </w:rPr>
              <w:t>기관투자자 주도 거래</w:t>
            </w:r>
          </w:p>
        </w:tc>
        <w:tc>
          <w:tcPr>
            <w:tcW w:w="654" w:type="pct"/>
            <w:tcBorders>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16"/>
              </w:rPr>
            </w:pPr>
          </w:p>
        </w:tc>
        <w:tc>
          <w:tcPr>
            <w:tcW w:w="655" w:type="pct"/>
            <w:tcBorders>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16"/>
              </w:rPr>
            </w:pPr>
          </w:p>
        </w:tc>
        <w:tc>
          <w:tcPr>
            <w:tcW w:w="655" w:type="pct"/>
            <w:tcBorders>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16"/>
              </w:rPr>
            </w:pPr>
          </w:p>
        </w:tc>
        <w:tc>
          <w:tcPr>
            <w:tcW w:w="655" w:type="pct"/>
            <w:tcBorders>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16"/>
              </w:rPr>
            </w:pPr>
          </w:p>
        </w:tc>
        <w:tc>
          <w:tcPr>
            <w:tcW w:w="652" w:type="pct"/>
            <w:tcBorders>
              <w:left w:val="nil"/>
              <w:bottom w:val="nil"/>
              <w:right w:val="nil"/>
            </w:tcBorders>
            <w:shd w:val="clear" w:color="auto" w:fill="auto"/>
            <w:noWrap/>
            <w:vAlign w:val="center"/>
          </w:tcPr>
          <w:p w:rsidR="00DA7AD0" w:rsidRPr="00A55A21" w:rsidRDefault="00DA7AD0" w:rsidP="008B2398">
            <w:pPr>
              <w:pStyle w:val="aa"/>
              <w:jc w:val="right"/>
              <w:rPr>
                <w:rFonts w:ascii="HY신명조" w:eastAsia="HY신명조"/>
                <w:sz w:val="14"/>
                <w:szCs w:val="16"/>
              </w:rPr>
            </w:pPr>
          </w:p>
        </w:tc>
      </w:tr>
      <w:tr w:rsidR="00DA7AD0" w:rsidRPr="00294EB7" w:rsidTr="00CE70BB">
        <w:trPr>
          <w:trHeight w:val="255"/>
        </w:trPr>
        <w:tc>
          <w:tcPr>
            <w:tcW w:w="1729" w:type="pct"/>
            <w:tcBorders>
              <w:top w:val="nil"/>
              <w:left w:val="nil"/>
              <w:right w:val="nil"/>
            </w:tcBorders>
            <w:shd w:val="clear" w:color="auto" w:fill="auto"/>
            <w:noWrap/>
            <w:vAlign w:val="center"/>
          </w:tcPr>
          <w:p w:rsidR="00DA7AD0" w:rsidRPr="00294EB7" w:rsidRDefault="00DA7AD0" w:rsidP="00294EB7">
            <w:pPr>
              <w:pStyle w:val="aa"/>
              <w:ind w:firstLineChars="243" w:firstLine="389"/>
              <w:jc w:val="both"/>
              <w:rPr>
                <w:rFonts w:ascii="HY신명조" w:eastAsia="HY신명조"/>
                <w:sz w:val="16"/>
                <w:szCs w:val="16"/>
              </w:rPr>
            </w:pPr>
            <w:r w:rsidRPr="00294EB7">
              <w:rPr>
                <w:rFonts w:ascii="HY신명조" w:eastAsia="HY신명조" w:hint="eastAsia"/>
                <w:sz w:val="16"/>
                <w:szCs w:val="16"/>
              </w:rPr>
              <w:t>시장가주문비율(%)</w:t>
            </w:r>
          </w:p>
        </w:tc>
        <w:tc>
          <w:tcPr>
            <w:tcW w:w="654"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5.12</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5.81</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7.13</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9.66</w:t>
            </w:r>
          </w:p>
        </w:tc>
        <w:tc>
          <w:tcPr>
            <w:tcW w:w="652"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19.85</w:t>
            </w:r>
          </w:p>
        </w:tc>
      </w:tr>
      <w:tr w:rsidR="00DA7AD0" w:rsidRPr="00294EB7" w:rsidTr="00CE70BB">
        <w:trPr>
          <w:trHeight w:val="255"/>
        </w:trPr>
        <w:tc>
          <w:tcPr>
            <w:tcW w:w="1729" w:type="pct"/>
            <w:tcBorders>
              <w:top w:val="nil"/>
              <w:left w:val="nil"/>
              <w:right w:val="nil"/>
            </w:tcBorders>
            <w:shd w:val="clear" w:color="auto" w:fill="auto"/>
            <w:noWrap/>
            <w:vAlign w:val="center"/>
          </w:tcPr>
          <w:p w:rsidR="00DA7AD0" w:rsidRPr="00294EB7" w:rsidRDefault="00DA7AD0" w:rsidP="00294EB7">
            <w:pPr>
              <w:pStyle w:val="aa"/>
              <w:ind w:firstLineChars="243" w:firstLine="389"/>
              <w:jc w:val="both"/>
              <w:rPr>
                <w:rFonts w:ascii="HY신명조" w:eastAsia="HY신명조"/>
                <w:sz w:val="16"/>
                <w:szCs w:val="16"/>
              </w:rPr>
            </w:pPr>
            <w:r w:rsidRPr="00294EB7">
              <w:rPr>
                <w:rFonts w:ascii="HY신명조" w:eastAsia="HY신명조" w:hint="eastAsia"/>
                <w:sz w:val="16"/>
                <w:szCs w:val="16"/>
              </w:rPr>
              <w:t>시장가주문 거래규모(천원)</w:t>
            </w:r>
          </w:p>
        </w:tc>
        <w:tc>
          <w:tcPr>
            <w:tcW w:w="654"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5,853</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4,338</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3,235</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2,589</w:t>
            </w:r>
          </w:p>
        </w:tc>
        <w:tc>
          <w:tcPr>
            <w:tcW w:w="652"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1,930</w:t>
            </w:r>
          </w:p>
        </w:tc>
      </w:tr>
      <w:tr w:rsidR="00DA7AD0" w:rsidRPr="00294EB7" w:rsidTr="00CE70BB">
        <w:trPr>
          <w:trHeight w:val="255"/>
        </w:trPr>
        <w:tc>
          <w:tcPr>
            <w:tcW w:w="1729" w:type="pct"/>
            <w:tcBorders>
              <w:top w:val="nil"/>
              <w:left w:val="nil"/>
              <w:right w:val="nil"/>
            </w:tcBorders>
            <w:shd w:val="clear" w:color="auto" w:fill="auto"/>
            <w:noWrap/>
            <w:vAlign w:val="center"/>
          </w:tcPr>
          <w:p w:rsidR="00DA7AD0" w:rsidRPr="00294EB7" w:rsidRDefault="00DA7AD0" w:rsidP="00294EB7">
            <w:pPr>
              <w:pStyle w:val="aa"/>
              <w:ind w:firstLineChars="243" w:firstLine="389"/>
              <w:jc w:val="both"/>
              <w:rPr>
                <w:rFonts w:ascii="HY신명조" w:eastAsia="HY신명조"/>
                <w:sz w:val="16"/>
                <w:szCs w:val="16"/>
              </w:rPr>
            </w:pPr>
            <w:proofErr w:type="spellStart"/>
            <w:r w:rsidRPr="00294EB7">
              <w:rPr>
                <w:rFonts w:ascii="HY신명조" w:eastAsia="HY신명조" w:hint="eastAsia"/>
                <w:sz w:val="16"/>
                <w:szCs w:val="16"/>
              </w:rPr>
              <w:t>지정가주문</w:t>
            </w:r>
            <w:proofErr w:type="spellEnd"/>
            <w:r w:rsidRPr="00294EB7">
              <w:rPr>
                <w:rFonts w:ascii="HY신명조" w:eastAsia="HY신명조" w:hint="eastAsia"/>
                <w:sz w:val="16"/>
                <w:szCs w:val="16"/>
              </w:rPr>
              <w:t xml:space="preserve"> 거래규모(천원)</w:t>
            </w:r>
          </w:p>
        </w:tc>
        <w:tc>
          <w:tcPr>
            <w:tcW w:w="654"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12,936</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7,878</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5,371</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4,252</w:t>
            </w:r>
          </w:p>
        </w:tc>
        <w:tc>
          <w:tcPr>
            <w:tcW w:w="652"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2,896</w:t>
            </w:r>
          </w:p>
        </w:tc>
      </w:tr>
      <w:tr w:rsidR="00DA7AD0" w:rsidRPr="00294EB7" w:rsidTr="00CE70BB">
        <w:trPr>
          <w:trHeight w:val="255"/>
        </w:trPr>
        <w:tc>
          <w:tcPr>
            <w:tcW w:w="1729" w:type="pct"/>
            <w:tcBorders>
              <w:top w:val="nil"/>
              <w:left w:val="nil"/>
              <w:right w:val="nil"/>
            </w:tcBorders>
            <w:shd w:val="clear" w:color="auto" w:fill="auto"/>
            <w:noWrap/>
            <w:vAlign w:val="center"/>
          </w:tcPr>
          <w:p w:rsidR="00DA7AD0" w:rsidRPr="00294EB7" w:rsidRDefault="00DA7AD0" w:rsidP="00294EB7">
            <w:pPr>
              <w:pStyle w:val="aa"/>
              <w:ind w:firstLineChars="243" w:firstLine="389"/>
              <w:jc w:val="both"/>
              <w:rPr>
                <w:rFonts w:ascii="HY신명조" w:eastAsia="HY신명조"/>
                <w:sz w:val="16"/>
                <w:szCs w:val="16"/>
              </w:rPr>
            </w:pPr>
            <w:r w:rsidRPr="00294EB7">
              <w:rPr>
                <w:rFonts w:ascii="HY신명조" w:eastAsia="HY신명조" w:hint="eastAsia"/>
                <w:sz w:val="16"/>
                <w:szCs w:val="16"/>
              </w:rPr>
              <w:t>시장가주문 IBSI (%)</w:t>
            </w:r>
          </w:p>
        </w:tc>
        <w:tc>
          <w:tcPr>
            <w:tcW w:w="654"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6.13</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8.90</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7.71</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-0.46</w:t>
            </w:r>
          </w:p>
        </w:tc>
        <w:tc>
          <w:tcPr>
            <w:tcW w:w="652"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-9.87</w:t>
            </w:r>
          </w:p>
        </w:tc>
      </w:tr>
      <w:tr w:rsidR="00DA7AD0" w:rsidRPr="00294EB7" w:rsidTr="00CE70BB">
        <w:trPr>
          <w:trHeight w:val="255"/>
        </w:trPr>
        <w:tc>
          <w:tcPr>
            <w:tcW w:w="1729" w:type="pct"/>
            <w:tcBorders>
              <w:top w:val="nil"/>
              <w:left w:val="nil"/>
              <w:right w:val="nil"/>
            </w:tcBorders>
            <w:shd w:val="clear" w:color="auto" w:fill="auto"/>
            <w:noWrap/>
            <w:vAlign w:val="center"/>
          </w:tcPr>
          <w:p w:rsidR="00DA7AD0" w:rsidRPr="00294EB7" w:rsidRDefault="00DA7AD0" w:rsidP="00294EB7">
            <w:pPr>
              <w:pStyle w:val="aa"/>
              <w:ind w:firstLineChars="243" w:firstLine="389"/>
              <w:jc w:val="both"/>
              <w:rPr>
                <w:rFonts w:ascii="HY신명조" w:eastAsia="HY신명조"/>
                <w:sz w:val="16"/>
                <w:szCs w:val="16"/>
              </w:rPr>
            </w:pPr>
            <w:proofErr w:type="spellStart"/>
            <w:r w:rsidRPr="00294EB7">
              <w:rPr>
                <w:rFonts w:ascii="HY신명조" w:eastAsia="HY신명조" w:hint="eastAsia"/>
                <w:sz w:val="16"/>
                <w:szCs w:val="16"/>
              </w:rPr>
              <w:t>지정가주문</w:t>
            </w:r>
            <w:proofErr w:type="spellEnd"/>
            <w:r w:rsidRPr="00294EB7">
              <w:rPr>
                <w:rFonts w:ascii="HY신명조" w:eastAsia="HY신명조" w:hint="eastAsia"/>
                <w:sz w:val="16"/>
                <w:szCs w:val="16"/>
              </w:rPr>
              <w:t xml:space="preserve"> IBSI</w:t>
            </w:r>
            <w:r w:rsidRPr="00294EB7">
              <w:rPr>
                <w:rFonts w:ascii="HY신명조" w:eastAsia="HY신명조" w:hint="eastAsia"/>
                <w:sz w:val="16"/>
                <w:szCs w:val="16"/>
                <w:vertAlign w:val="superscript"/>
              </w:rPr>
              <w:t xml:space="preserve"> </w:t>
            </w:r>
            <w:r w:rsidRPr="00294EB7">
              <w:rPr>
                <w:rFonts w:ascii="HY신명조" w:eastAsia="HY신명조" w:hint="eastAsia"/>
                <w:sz w:val="16"/>
                <w:szCs w:val="16"/>
              </w:rPr>
              <w:t>(%)</w:t>
            </w:r>
          </w:p>
        </w:tc>
        <w:tc>
          <w:tcPr>
            <w:tcW w:w="654"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0.37</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-2.67</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-6.38</w:t>
            </w:r>
          </w:p>
        </w:tc>
        <w:tc>
          <w:tcPr>
            <w:tcW w:w="655"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-10.25</w:t>
            </w:r>
          </w:p>
        </w:tc>
        <w:tc>
          <w:tcPr>
            <w:tcW w:w="652" w:type="pct"/>
            <w:tcBorders>
              <w:top w:val="nil"/>
              <w:left w:val="nil"/>
              <w:right w:val="nil"/>
            </w:tcBorders>
            <w:shd w:val="clear" w:color="auto" w:fill="auto"/>
            <w:noWrap/>
            <w:vAlign w:val="center"/>
          </w:tcPr>
          <w:p w:rsidR="00DA7AD0" w:rsidRPr="00A55A21" w:rsidRDefault="00DA7AD0" w:rsidP="008B2398">
            <w:pPr>
              <w:pStyle w:val="aa"/>
              <w:jc w:val="right"/>
              <w:rPr>
                <w:rFonts w:ascii="HY신명조" w:eastAsia="HY신명조" w:cs="굴림"/>
                <w:sz w:val="14"/>
                <w:szCs w:val="16"/>
              </w:rPr>
            </w:pPr>
            <w:r w:rsidRPr="00A55A21">
              <w:rPr>
                <w:rFonts w:ascii="HY신명조" w:eastAsia="HY신명조" w:hint="eastAsia"/>
                <w:sz w:val="14"/>
                <w:szCs w:val="16"/>
              </w:rPr>
              <w:t>-7.67</w:t>
            </w:r>
          </w:p>
        </w:tc>
      </w:tr>
      <w:tr w:rsidR="00DA7AD0" w:rsidRPr="00294EB7" w:rsidTr="00CE70BB">
        <w:trPr>
          <w:trHeight w:val="20"/>
        </w:trPr>
        <w:tc>
          <w:tcPr>
            <w:tcW w:w="1729" w:type="pct"/>
            <w:tcBorders>
              <w:top w:val="nil"/>
              <w:left w:val="nil"/>
              <w:bottom w:val="single" w:sz="4" w:space="0" w:color="auto"/>
              <w:right w:val="nil"/>
            </w:tcBorders>
            <w:shd w:val="clear" w:color="auto" w:fill="auto"/>
            <w:noWrap/>
            <w:vAlign w:val="center"/>
          </w:tcPr>
          <w:p w:rsidR="00DA7AD0" w:rsidRPr="00CE70BB" w:rsidRDefault="00DA7AD0" w:rsidP="00CE70BB">
            <w:pPr>
              <w:pStyle w:val="aa"/>
              <w:ind w:firstLineChars="243" w:firstLine="97"/>
              <w:jc w:val="both"/>
              <w:rPr>
                <w:rFonts w:ascii="HY신명조" w:eastAsia="HY신명조"/>
                <w:sz w:val="4"/>
                <w:szCs w:val="4"/>
              </w:rPr>
            </w:pPr>
            <w:r w:rsidRPr="00CE70BB">
              <w:rPr>
                <w:rFonts w:ascii="HY신명조" w:eastAsia="HY신명조" w:hint="eastAsia"/>
                <w:sz w:val="4"/>
                <w:szCs w:val="4"/>
              </w:rPr>
              <w:t xml:space="preserve">  </w:t>
            </w:r>
          </w:p>
        </w:tc>
        <w:tc>
          <w:tcPr>
            <w:tcW w:w="654" w:type="pct"/>
            <w:tcBorders>
              <w:top w:val="nil"/>
              <w:left w:val="nil"/>
              <w:bottom w:val="single" w:sz="4" w:space="0" w:color="auto"/>
              <w:right w:val="nil"/>
            </w:tcBorders>
            <w:shd w:val="clear" w:color="auto" w:fill="auto"/>
            <w:noWrap/>
            <w:vAlign w:val="center"/>
          </w:tcPr>
          <w:p w:rsidR="00DA7AD0" w:rsidRPr="00CE70BB" w:rsidRDefault="00DA7AD0" w:rsidP="008B2398">
            <w:pPr>
              <w:pStyle w:val="aa"/>
              <w:jc w:val="right"/>
              <w:rPr>
                <w:rFonts w:ascii="HY신명조" w:eastAsia="HY신명조"/>
                <w:sz w:val="4"/>
                <w:szCs w:val="4"/>
              </w:rPr>
            </w:pPr>
          </w:p>
        </w:tc>
        <w:tc>
          <w:tcPr>
            <w:tcW w:w="655" w:type="pct"/>
            <w:tcBorders>
              <w:top w:val="nil"/>
              <w:left w:val="nil"/>
              <w:bottom w:val="single" w:sz="4" w:space="0" w:color="auto"/>
              <w:right w:val="nil"/>
            </w:tcBorders>
            <w:shd w:val="clear" w:color="auto" w:fill="auto"/>
            <w:noWrap/>
            <w:vAlign w:val="center"/>
          </w:tcPr>
          <w:p w:rsidR="00DA7AD0" w:rsidRPr="00CE70BB" w:rsidRDefault="00DA7AD0" w:rsidP="008B2398">
            <w:pPr>
              <w:pStyle w:val="aa"/>
              <w:jc w:val="right"/>
              <w:rPr>
                <w:rFonts w:ascii="HY신명조" w:eastAsia="HY신명조"/>
                <w:sz w:val="4"/>
                <w:szCs w:val="4"/>
              </w:rPr>
            </w:pPr>
          </w:p>
        </w:tc>
        <w:tc>
          <w:tcPr>
            <w:tcW w:w="655" w:type="pct"/>
            <w:tcBorders>
              <w:top w:val="nil"/>
              <w:left w:val="nil"/>
              <w:bottom w:val="single" w:sz="4" w:space="0" w:color="auto"/>
              <w:right w:val="nil"/>
            </w:tcBorders>
            <w:shd w:val="clear" w:color="auto" w:fill="auto"/>
            <w:noWrap/>
            <w:vAlign w:val="center"/>
          </w:tcPr>
          <w:p w:rsidR="00DA7AD0" w:rsidRPr="00CE70BB" w:rsidRDefault="00DA7AD0" w:rsidP="008B2398">
            <w:pPr>
              <w:pStyle w:val="aa"/>
              <w:jc w:val="right"/>
              <w:rPr>
                <w:rFonts w:ascii="HY신명조" w:eastAsia="HY신명조"/>
                <w:sz w:val="4"/>
                <w:szCs w:val="4"/>
              </w:rPr>
            </w:pPr>
          </w:p>
        </w:tc>
        <w:tc>
          <w:tcPr>
            <w:tcW w:w="655" w:type="pct"/>
            <w:tcBorders>
              <w:top w:val="nil"/>
              <w:left w:val="nil"/>
              <w:bottom w:val="single" w:sz="4" w:space="0" w:color="auto"/>
              <w:right w:val="nil"/>
            </w:tcBorders>
            <w:shd w:val="clear" w:color="auto" w:fill="auto"/>
            <w:noWrap/>
            <w:vAlign w:val="center"/>
          </w:tcPr>
          <w:p w:rsidR="00DA7AD0" w:rsidRPr="00CE70BB" w:rsidRDefault="00DA7AD0" w:rsidP="008B2398">
            <w:pPr>
              <w:pStyle w:val="aa"/>
              <w:jc w:val="right"/>
              <w:rPr>
                <w:rFonts w:ascii="HY신명조" w:eastAsia="HY신명조"/>
                <w:sz w:val="4"/>
                <w:szCs w:val="4"/>
              </w:rPr>
            </w:pPr>
          </w:p>
        </w:tc>
        <w:tc>
          <w:tcPr>
            <w:tcW w:w="652" w:type="pct"/>
            <w:tcBorders>
              <w:top w:val="nil"/>
              <w:left w:val="nil"/>
              <w:bottom w:val="single" w:sz="4" w:space="0" w:color="auto"/>
              <w:right w:val="nil"/>
            </w:tcBorders>
            <w:shd w:val="clear" w:color="auto" w:fill="auto"/>
            <w:noWrap/>
            <w:vAlign w:val="center"/>
          </w:tcPr>
          <w:p w:rsidR="00DA7AD0" w:rsidRPr="00CE70BB" w:rsidRDefault="00DA7AD0" w:rsidP="008B2398">
            <w:pPr>
              <w:pStyle w:val="aa"/>
              <w:jc w:val="right"/>
              <w:rPr>
                <w:rFonts w:ascii="HY신명조" w:eastAsia="HY신명조"/>
                <w:sz w:val="4"/>
                <w:szCs w:val="4"/>
              </w:rPr>
            </w:pPr>
          </w:p>
        </w:tc>
      </w:tr>
    </w:tbl>
    <w:p w:rsidR="00EC7584" w:rsidRDefault="00EC7584" w:rsidP="00636D51">
      <w:pPr>
        <w:pStyle w:val="aff3"/>
        <w:outlineLvl w:val="9"/>
      </w:pPr>
    </w:p>
    <w:p w:rsidR="00DA7AD0" w:rsidRDefault="002B004C" w:rsidP="00543054">
      <w:pPr>
        <w:pStyle w:val="aff3"/>
      </w:pPr>
      <w:r>
        <w:rPr>
          <w:rFonts w:hint="eastAsia"/>
        </w:rPr>
        <w:lastRenderedPageBreak/>
        <w:t>&lt;</w:t>
      </w:r>
      <w:r w:rsidR="00DA7AD0">
        <w:rPr>
          <w:rFonts w:hint="eastAsia"/>
        </w:rPr>
        <w:t>표 2</w:t>
      </w:r>
      <w:r>
        <w:rPr>
          <w:rFonts w:hint="eastAsia"/>
        </w:rPr>
        <w:t>&gt;</w:t>
      </w:r>
      <w:r w:rsidR="00DA7AD0">
        <w:rPr>
          <w:rFonts w:hint="eastAsia"/>
        </w:rPr>
        <w:t xml:space="preserve"> 매수-매도</w:t>
      </w:r>
      <w:r w:rsidR="00B12B45">
        <w:rPr>
          <w:rFonts w:hint="eastAsia"/>
        </w:rPr>
        <w:t xml:space="preserve"> 거래</w:t>
      </w:r>
      <w:r w:rsidR="00DA7AD0">
        <w:rPr>
          <w:rFonts w:hint="eastAsia"/>
        </w:rPr>
        <w:t>량불균형의 시계열 상관계수</w:t>
      </w:r>
    </w:p>
    <w:p w:rsidR="00DA7AD0" w:rsidRPr="00EB675B" w:rsidRDefault="00DA7AD0" w:rsidP="00437B64">
      <w:pPr>
        <w:pStyle w:val="aff2"/>
        <w:outlineLvl w:val="9"/>
      </w:pPr>
      <w:r>
        <w:rPr>
          <w:rFonts w:hint="eastAsia"/>
        </w:rPr>
        <w:t xml:space="preserve">매월 </w:t>
      </w:r>
      <w:r w:rsidR="00BA6F93">
        <w:rPr>
          <w:rFonts w:hint="eastAsia"/>
        </w:rPr>
        <w:t>주식</w:t>
      </w:r>
      <w:r>
        <w:rPr>
          <w:rFonts w:hint="eastAsia"/>
        </w:rPr>
        <w:t xml:space="preserve">을 무작위로 선택하여 두 개의 포트폴리오를 만들고, 각 포트폴리오의 </w:t>
      </w:r>
      <w:r w:rsidR="000E6EA1">
        <w:rPr>
          <w:rFonts w:hint="eastAsia"/>
        </w:rPr>
        <w:t>매수-매도 거래량불균형</w:t>
      </w:r>
      <w:r w:rsidR="00543E87">
        <w:rPr>
          <w:rFonts w:hint="eastAsia"/>
        </w:rPr>
        <w:t xml:space="preserve"> </w:t>
      </w:r>
      <w:r>
        <w:rPr>
          <w:rFonts w:hint="eastAsia"/>
        </w:rPr>
        <w:t xml:space="preserve">간 시계열 상관계수를 구한다. 각 포트폴리오는 k개의 주식으로 구성되며, 각 포트폴리오에 속한 주식은 서로 중복되지 않는다. 패널 A는 이와 같은 과정을 1,000번 반복하여 구한 상관계수들의 분포이다. </w:t>
      </w:r>
      <w:r w:rsidR="00766AC2">
        <w:rPr>
          <w:rFonts w:hint="eastAsia"/>
        </w:rPr>
        <w:t>매수-매도 거래량불균형</w:t>
      </w:r>
      <w:r>
        <w:rPr>
          <w:rFonts w:hint="eastAsia"/>
        </w:rPr>
        <w:t xml:space="preserve">은 투자주체 별로, 단순거래량불균형과 거래주도자를 구분한 거래량불균형을 사용하여 각각 구한다. </w:t>
      </w:r>
      <w:r w:rsidR="0079635C">
        <w:rPr>
          <w:rFonts w:hint="eastAsia"/>
        </w:rPr>
        <w:t>R</w:t>
      </w:r>
      <w:r>
        <w:rPr>
          <w:rFonts w:hint="eastAsia"/>
        </w:rPr>
        <w:t>BSI</w:t>
      </w:r>
      <w:r w:rsidRPr="003179A3">
        <w:rPr>
          <w:rFonts w:hint="eastAsia"/>
          <w:vertAlign w:val="superscript"/>
        </w:rPr>
        <w:t>0</w:t>
      </w:r>
      <w:r>
        <w:rPr>
          <w:rFonts w:hint="eastAsia"/>
        </w:rPr>
        <w:t>(</w:t>
      </w:r>
      <w:r w:rsidR="00AD093C">
        <w:rPr>
          <w:rFonts w:hint="eastAsia"/>
        </w:rPr>
        <w:t>R</w:t>
      </w:r>
      <w:r>
        <w:rPr>
          <w:rFonts w:hint="eastAsia"/>
        </w:rPr>
        <w:t>BSI)는</w:t>
      </w:r>
      <w:r w:rsidR="0079635C">
        <w:rPr>
          <w:rFonts w:hint="eastAsia"/>
        </w:rPr>
        <w:t xml:space="preserve"> 개인투자자 </w:t>
      </w:r>
      <w:r>
        <w:rPr>
          <w:rFonts w:hint="eastAsia"/>
        </w:rPr>
        <w:t>매수(</w:t>
      </w:r>
      <w:r w:rsidR="00A51D83">
        <w:rPr>
          <w:rFonts w:hint="eastAsia"/>
        </w:rPr>
        <w:t>매수</w:t>
      </w:r>
      <w:r>
        <w:rPr>
          <w:rFonts w:hint="eastAsia"/>
        </w:rPr>
        <w:t>주도)량과 매도(</w:t>
      </w:r>
      <w:r w:rsidR="00A51D83">
        <w:rPr>
          <w:rFonts w:hint="eastAsia"/>
        </w:rPr>
        <w:t>매도</w:t>
      </w:r>
      <w:r>
        <w:rPr>
          <w:rFonts w:hint="eastAsia"/>
        </w:rPr>
        <w:t>주도)량의 차이를 매수(</w:t>
      </w:r>
      <w:r w:rsidR="00CA5042">
        <w:rPr>
          <w:rFonts w:hint="eastAsia"/>
        </w:rPr>
        <w:t>매수주도</w:t>
      </w:r>
      <w:r>
        <w:rPr>
          <w:rFonts w:hint="eastAsia"/>
        </w:rPr>
        <w:t>)량과 매도(</w:t>
      </w:r>
      <w:r w:rsidR="00CA5042">
        <w:rPr>
          <w:rFonts w:hint="eastAsia"/>
        </w:rPr>
        <w:t>매도주도</w:t>
      </w:r>
      <w:r>
        <w:rPr>
          <w:rFonts w:hint="eastAsia"/>
        </w:rPr>
        <w:t xml:space="preserve">)량의 합으로 나눈 값이다. </w:t>
      </w:r>
      <w:r w:rsidR="00AD093C">
        <w:rPr>
          <w:rFonts w:hint="eastAsia"/>
        </w:rPr>
        <w:t>IBSI</w:t>
      </w:r>
      <w:r w:rsidR="00AD093C" w:rsidRPr="003179A3">
        <w:rPr>
          <w:rFonts w:hint="eastAsia"/>
          <w:vertAlign w:val="superscript"/>
        </w:rPr>
        <w:t>0</w:t>
      </w:r>
      <w:r w:rsidR="00AD093C">
        <w:rPr>
          <w:rFonts w:hint="eastAsia"/>
        </w:rPr>
        <w:t xml:space="preserve">(IBSI)는 기관투자자 매수(매수주도)량과 매도(매도주도)량의 차이를 매수(매수주도)량과 매도(매도주도)량의 합으로 나눈 값이다. </w:t>
      </w:r>
      <w:r>
        <w:rPr>
          <w:rFonts w:hint="eastAsia"/>
        </w:rPr>
        <w:t xml:space="preserve">패널 B는 </w:t>
      </w:r>
      <w:r w:rsidR="0091382D">
        <w:rPr>
          <w:rFonts w:hint="eastAsia"/>
        </w:rPr>
        <w:t xml:space="preserve">각 포트폴리오의 </w:t>
      </w:r>
      <w:r w:rsidR="00766AC2">
        <w:rPr>
          <w:rFonts w:hint="eastAsia"/>
        </w:rPr>
        <w:t>매수-매도 거래량불균형</w:t>
      </w:r>
      <w:r>
        <w:rPr>
          <w:rFonts w:hint="eastAsia"/>
        </w:rPr>
        <w:t>의 자기상관계수 및 교차상관계수</w:t>
      </w:r>
      <w:r w:rsidR="00EB675B">
        <w:rPr>
          <w:rFonts w:hint="eastAsia"/>
        </w:rPr>
        <w:t>로, t월의 거래량불균형과 t-k(k=1</w:t>
      </w:r>
      <w:proofErr w:type="gramStart"/>
      <w:r w:rsidR="00EB675B">
        <w:rPr>
          <w:rFonts w:hint="eastAsia"/>
        </w:rPr>
        <w:t>,...</w:t>
      </w:r>
      <w:proofErr w:type="gramEnd"/>
      <w:r w:rsidR="00EB675B">
        <w:rPr>
          <w:rFonts w:hint="eastAsia"/>
        </w:rPr>
        <w:t xml:space="preserve"> ,6)월의 거래량불균형 간의 상관계수이다.</w:t>
      </w:r>
    </w:p>
    <w:p w:rsidR="00DA7AD0" w:rsidRPr="0084361E" w:rsidRDefault="00DA7AD0" w:rsidP="00DA7AD0">
      <w:pPr>
        <w:pStyle w:val="aa"/>
        <w:jc w:val="left"/>
        <w:rPr>
          <w:color w:val="FF0000"/>
        </w:rPr>
      </w:pPr>
    </w:p>
    <w:tbl>
      <w:tblPr>
        <w:tblW w:w="5000" w:type="pct"/>
        <w:tblCellMar>
          <w:left w:w="0" w:type="dxa"/>
          <w:right w:w="0" w:type="dxa"/>
        </w:tblCellMar>
        <w:tblLook w:val="04A0" w:firstRow="1" w:lastRow="0" w:firstColumn="1" w:lastColumn="0" w:noHBand="0" w:noVBand="1"/>
      </w:tblPr>
      <w:tblGrid>
        <w:gridCol w:w="1118"/>
        <w:gridCol w:w="469"/>
        <w:gridCol w:w="461"/>
        <w:gridCol w:w="468"/>
        <w:gridCol w:w="461"/>
        <w:gridCol w:w="135"/>
        <w:gridCol w:w="468"/>
        <w:gridCol w:w="510"/>
        <w:gridCol w:w="497"/>
        <w:gridCol w:w="503"/>
        <w:gridCol w:w="106"/>
        <w:gridCol w:w="516"/>
        <w:gridCol w:w="490"/>
        <w:gridCol w:w="598"/>
        <w:gridCol w:w="570"/>
      </w:tblGrid>
      <w:tr w:rsidR="00DA7AD0" w:rsidRPr="005A7BF0" w:rsidTr="00734E5D">
        <w:trPr>
          <w:trHeight w:val="283"/>
        </w:trPr>
        <w:tc>
          <w:tcPr>
            <w:tcW w:w="1973" w:type="pct"/>
            <w:gridSpan w:val="5"/>
            <w:tcBorders>
              <w:top w:val="single" w:sz="4" w:space="0" w:color="auto"/>
              <w:left w:val="nil"/>
              <w:right w:val="nil"/>
            </w:tcBorders>
            <w:shd w:val="clear" w:color="auto" w:fill="auto"/>
            <w:noWrap/>
            <w:vAlign w:val="bottom"/>
          </w:tcPr>
          <w:p w:rsidR="00322CAF" w:rsidRPr="00322CAF" w:rsidRDefault="00322CAF" w:rsidP="008B2398">
            <w:pPr>
              <w:pStyle w:val="aa"/>
              <w:jc w:val="left"/>
              <w:rPr>
                <w:rFonts w:ascii="HY신명조" w:eastAsia="HY신명조"/>
                <w:sz w:val="8"/>
                <w:szCs w:val="16"/>
              </w:rPr>
            </w:pPr>
          </w:p>
          <w:p w:rsidR="00DA7AD0" w:rsidRPr="005A7BF0" w:rsidRDefault="00DA7AD0" w:rsidP="008B2398">
            <w:pPr>
              <w:pStyle w:val="aa"/>
              <w:jc w:val="left"/>
              <w:rPr>
                <w:rFonts w:ascii="HY신명조" w:eastAsia="HY신명조"/>
                <w:sz w:val="16"/>
                <w:szCs w:val="16"/>
              </w:rPr>
            </w:pPr>
            <w:r w:rsidRPr="005A7BF0">
              <w:rPr>
                <w:rFonts w:ascii="HY신명조" w:eastAsia="HY신명조" w:hint="eastAsia"/>
                <w:sz w:val="16"/>
                <w:szCs w:val="16"/>
              </w:rPr>
              <w:t>패널 A. 상관계수</w:t>
            </w:r>
          </w:p>
          <w:p w:rsidR="00DA7AD0" w:rsidRPr="005A7BF0" w:rsidRDefault="00DA7AD0" w:rsidP="008B2398">
            <w:pPr>
              <w:pStyle w:val="aa"/>
              <w:rPr>
                <w:rFonts w:ascii="HY신명조" w:eastAsia="HY신명조"/>
                <w:sz w:val="16"/>
                <w:szCs w:val="16"/>
              </w:rPr>
            </w:pPr>
          </w:p>
        </w:tc>
        <w:tc>
          <w:tcPr>
            <w:tcW w:w="96" w:type="pct"/>
            <w:tcBorders>
              <w:top w:val="single" w:sz="4" w:space="0" w:color="auto"/>
              <w:left w:val="nil"/>
              <w:right w:val="nil"/>
            </w:tcBorders>
          </w:tcPr>
          <w:p w:rsidR="00DA7AD0" w:rsidRPr="005A7BF0" w:rsidRDefault="00DA7AD0" w:rsidP="008B2398">
            <w:pPr>
              <w:pStyle w:val="aa"/>
              <w:rPr>
                <w:rFonts w:ascii="HY신명조" w:eastAsia="HY신명조"/>
                <w:sz w:val="16"/>
                <w:szCs w:val="16"/>
              </w:rPr>
            </w:pPr>
          </w:p>
        </w:tc>
        <w:tc>
          <w:tcPr>
            <w:tcW w:w="1361" w:type="pct"/>
            <w:gridSpan w:val="4"/>
            <w:tcBorders>
              <w:top w:val="single" w:sz="4" w:space="0" w:color="auto"/>
              <w:left w:val="nil"/>
              <w:right w:val="nil"/>
            </w:tcBorders>
            <w:vAlign w:val="center"/>
          </w:tcPr>
          <w:p w:rsidR="00DA7AD0" w:rsidRPr="005A7BF0" w:rsidRDefault="00DA7AD0" w:rsidP="008B2398">
            <w:pPr>
              <w:pStyle w:val="aa"/>
              <w:rPr>
                <w:rFonts w:ascii="HY신명조" w:eastAsia="HY신명조"/>
                <w:sz w:val="16"/>
                <w:szCs w:val="16"/>
              </w:rPr>
            </w:pPr>
          </w:p>
        </w:tc>
        <w:tc>
          <w:tcPr>
            <w:tcW w:w="77" w:type="pct"/>
            <w:tcBorders>
              <w:top w:val="single" w:sz="4" w:space="0" w:color="auto"/>
              <w:left w:val="nil"/>
              <w:right w:val="nil"/>
            </w:tcBorders>
          </w:tcPr>
          <w:p w:rsidR="00DA7AD0" w:rsidRPr="005A7BF0" w:rsidRDefault="00DA7AD0" w:rsidP="008B2398">
            <w:pPr>
              <w:pStyle w:val="aa"/>
              <w:rPr>
                <w:rFonts w:ascii="HY신명조" w:eastAsia="HY신명조"/>
                <w:sz w:val="16"/>
                <w:szCs w:val="16"/>
              </w:rPr>
            </w:pPr>
          </w:p>
        </w:tc>
        <w:tc>
          <w:tcPr>
            <w:tcW w:w="1493" w:type="pct"/>
            <w:gridSpan w:val="4"/>
            <w:tcBorders>
              <w:top w:val="single" w:sz="4" w:space="0" w:color="auto"/>
              <w:left w:val="nil"/>
              <w:right w:val="nil"/>
            </w:tcBorders>
            <w:vAlign w:val="center"/>
          </w:tcPr>
          <w:p w:rsidR="00DA7AD0" w:rsidRPr="005A7BF0" w:rsidRDefault="00DA7AD0" w:rsidP="008B2398">
            <w:pPr>
              <w:pStyle w:val="aa"/>
              <w:rPr>
                <w:rFonts w:ascii="HY신명조" w:eastAsia="HY신명조"/>
                <w:sz w:val="16"/>
                <w:szCs w:val="16"/>
              </w:rPr>
            </w:pPr>
          </w:p>
        </w:tc>
      </w:tr>
      <w:tr w:rsidR="00DA7AD0" w:rsidRPr="005A7BF0" w:rsidTr="00734E5D">
        <w:trPr>
          <w:trHeight w:val="283"/>
        </w:trPr>
        <w:tc>
          <w:tcPr>
            <w:tcW w:w="763" w:type="pct"/>
            <w:tcBorders>
              <w:left w:val="nil"/>
              <w:right w:val="nil"/>
            </w:tcBorders>
            <w:shd w:val="clear" w:color="auto" w:fill="auto"/>
            <w:noWrap/>
            <w:vAlign w:val="bottom"/>
          </w:tcPr>
          <w:p w:rsidR="00DA7AD0" w:rsidRPr="005A7BF0" w:rsidRDefault="00DA7AD0" w:rsidP="008B2398">
            <w:pPr>
              <w:pStyle w:val="aa"/>
              <w:jc w:val="left"/>
              <w:rPr>
                <w:rFonts w:ascii="HY신명조" w:eastAsia="HY신명조" w:cs="굴림"/>
                <w:sz w:val="16"/>
                <w:szCs w:val="16"/>
              </w:rPr>
            </w:pPr>
          </w:p>
        </w:tc>
        <w:tc>
          <w:tcPr>
            <w:tcW w:w="610" w:type="pct"/>
            <w:gridSpan w:val="2"/>
            <w:tcBorders>
              <w:left w:val="nil"/>
              <w:bottom w:val="single" w:sz="4" w:space="0" w:color="auto"/>
              <w:right w:val="nil"/>
            </w:tcBorders>
            <w:shd w:val="clear" w:color="auto" w:fill="auto"/>
            <w:noWrap/>
            <w:vAlign w:val="center"/>
          </w:tcPr>
          <w:p w:rsidR="00DA7AD0" w:rsidRPr="005A7BF0" w:rsidRDefault="00DA7AD0" w:rsidP="00553A52">
            <w:pPr>
              <w:pStyle w:val="aa"/>
              <w:spacing w:line="276" w:lineRule="auto"/>
              <w:rPr>
                <w:rFonts w:ascii="HY신명조" w:eastAsia="HY신명조"/>
                <w:sz w:val="14"/>
                <w:szCs w:val="16"/>
              </w:rPr>
            </w:pPr>
            <w:r w:rsidRPr="005A7BF0">
              <w:rPr>
                <w:rFonts w:ascii="HY신명조" w:eastAsia="HY신명조" w:hint="eastAsia"/>
                <w:sz w:val="14"/>
                <w:szCs w:val="16"/>
              </w:rPr>
              <w:t>RBSI</w:t>
            </w:r>
            <w:r w:rsidRPr="005A7BF0">
              <w:rPr>
                <w:rFonts w:ascii="HY신명조" w:eastAsia="HY신명조" w:hint="eastAsia"/>
                <w:sz w:val="14"/>
                <w:szCs w:val="16"/>
                <w:vertAlign w:val="superscript"/>
              </w:rPr>
              <w:t xml:space="preserve">0 </w:t>
            </w:r>
            <w:r w:rsidRPr="005A7BF0">
              <w:rPr>
                <w:rFonts w:ascii="HY신명조" w:eastAsia="HY신명조" w:hint="eastAsia"/>
                <w:sz w:val="14"/>
                <w:szCs w:val="16"/>
              </w:rPr>
              <w:t>간</w:t>
            </w:r>
          </w:p>
        </w:tc>
        <w:tc>
          <w:tcPr>
            <w:tcW w:w="600" w:type="pct"/>
            <w:gridSpan w:val="2"/>
            <w:tcBorders>
              <w:left w:val="nil"/>
              <w:bottom w:val="single" w:sz="4" w:space="0" w:color="auto"/>
              <w:right w:val="nil"/>
            </w:tcBorders>
            <w:vAlign w:val="center"/>
          </w:tcPr>
          <w:p w:rsidR="00DA7AD0" w:rsidRPr="005A7BF0" w:rsidRDefault="00DA7AD0" w:rsidP="00553A52">
            <w:pPr>
              <w:pStyle w:val="aa"/>
              <w:spacing w:line="276" w:lineRule="auto"/>
              <w:rPr>
                <w:rFonts w:ascii="HY신명조" w:eastAsia="HY신명조"/>
                <w:sz w:val="14"/>
                <w:szCs w:val="16"/>
              </w:rPr>
            </w:pPr>
            <w:r w:rsidRPr="005A7BF0">
              <w:rPr>
                <w:rFonts w:ascii="HY신명조" w:eastAsia="HY신명조" w:hint="eastAsia"/>
                <w:sz w:val="14"/>
                <w:szCs w:val="16"/>
              </w:rPr>
              <w:t>RBSI 간</w:t>
            </w:r>
          </w:p>
        </w:tc>
        <w:tc>
          <w:tcPr>
            <w:tcW w:w="96" w:type="pct"/>
            <w:tcBorders>
              <w:left w:val="nil"/>
              <w:right w:val="nil"/>
            </w:tcBorders>
          </w:tcPr>
          <w:p w:rsidR="00DA7AD0" w:rsidRPr="005A7BF0" w:rsidRDefault="00DA7AD0" w:rsidP="00553A52">
            <w:pPr>
              <w:pStyle w:val="aa"/>
              <w:spacing w:line="276" w:lineRule="auto"/>
              <w:rPr>
                <w:rFonts w:ascii="HY신명조" w:eastAsia="HY신명조"/>
                <w:sz w:val="14"/>
                <w:szCs w:val="16"/>
              </w:rPr>
            </w:pPr>
          </w:p>
        </w:tc>
        <w:tc>
          <w:tcPr>
            <w:tcW w:w="673" w:type="pct"/>
            <w:gridSpan w:val="2"/>
            <w:tcBorders>
              <w:left w:val="nil"/>
              <w:bottom w:val="single" w:sz="4" w:space="0" w:color="auto"/>
              <w:right w:val="nil"/>
            </w:tcBorders>
            <w:vAlign w:val="center"/>
          </w:tcPr>
          <w:p w:rsidR="00DA7AD0" w:rsidRPr="005A7BF0" w:rsidRDefault="00DA7AD0" w:rsidP="00553A52">
            <w:pPr>
              <w:pStyle w:val="aa"/>
              <w:spacing w:line="276" w:lineRule="auto"/>
              <w:rPr>
                <w:rFonts w:ascii="HY신명조" w:eastAsia="HY신명조"/>
                <w:sz w:val="14"/>
                <w:szCs w:val="16"/>
              </w:rPr>
            </w:pPr>
            <w:r w:rsidRPr="005A7BF0">
              <w:rPr>
                <w:rFonts w:ascii="HY신명조" w:eastAsia="HY신명조" w:hint="eastAsia"/>
                <w:sz w:val="14"/>
                <w:szCs w:val="16"/>
              </w:rPr>
              <w:t>IBSI</w:t>
            </w:r>
            <w:r w:rsidRPr="005A7BF0">
              <w:rPr>
                <w:rFonts w:ascii="HY신명조" w:eastAsia="HY신명조" w:hint="eastAsia"/>
                <w:sz w:val="14"/>
                <w:szCs w:val="16"/>
                <w:vertAlign w:val="superscript"/>
              </w:rPr>
              <w:t>0</w:t>
            </w:r>
            <w:r w:rsidRPr="005A7BF0">
              <w:rPr>
                <w:rFonts w:ascii="HY신명조" w:eastAsia="HY신명조" w:hint="eastAsia"/>
                <w:sz w:val="14"/>
                <w:szCs w:val="16"/>
              </w:rPr>
              <w:t xml:space="preserve"> 간</w:t>
            </w:r>
          </w:p>
        </w:tc>
        <w:tc>
          <w:tcPr>
            <w:tcW w:w="688" w:type="pct"/>
            <w:gridSpan w:val="2"/>
            <w:tcBorders>
              <w:left w:val="nil"/>
              <w:bottom w:val="single" w:sz="4" w:space="0" w:color="auto"/>
              <w:right w:val="nil"/>
            </w:tcBorders>
            <w:vAlign w:val="center"/>
          </w:tcPr>
          <w:p w:rsidR="00DA7AD0" w:rsidRPr="005A7BF0" w:rsidRDefault="00DA7AD0" w:rsidP="00553A52">
            <w:pPr>
              <w:pStyle w:val="aa"/>
              <w:spacing w:line="276" w:lineRule="auto"/>
              <w:rPr>
                <w:rFonts w:ascii="HY신명조" w:eastAsia="HY신명조"/>
                <w:sz w:val="14"/>
                <w:szCs w:val="16"/>
              </w:rPr>
            </w:pPr>
            <w:r w:rsidRPr="005A7BF0">
              <w:rPr>
                <w:rFonts w:ascii="HY신명조" w:eastAsia="HY신명조" w:hint="eastAsia"/>
                <w:sz w:val="14"/>
                <w:szCs w:val="16"/>
              </w:rPr>
              <w:t>IBSI 간</w:t>
            </w:r>
          </w:p>
        </w:tc>
        <w:tc>
          <w:tcPr>
            <w:tcW w:w="77" w:type="pct"/>
            <w:tcBorders>
              <w:left w:val="nil"/>
              <w:right w:val="nil"/>
            </w:tcBorders>
          </w:tcPr>
          <w:p w:rsidR="00DA7AD0" w:rsidRPr="005A7BF0" w:rsidRDefault="00DA7AD0" w:rsidP="00553A52">
            <w:pPr>
              <w:pStyle w:val="aa"/>
              <w:spacing w:line="276" w:lineRule="auto"/>
              <w:rPr>
                <w:rFonts w:ascii="HY신명조" w:eastAsia="HY신명조"/>
                <w:sz w:val="14"/>
                <w:szCs w:val="16"/>
              </w:rPr>
            </w:pPr>
          </w:p>
        </w:tc>
        <w:tc>
          <w:tcPr>
            <w:tcW w:w="692" w:type="pct"/>
            <w:gridSpan w:val="2"/>
            <w:tcBorders>
              <w:left w:val="nil"/>
              <w:bottom w:val="single" w:sz="4" w:space="0" w:color="auto"/>
              <w:right w:val="nil"/>
            </w:tcBorders>
            <w:vAlign w:val="center"/>
          </w:tcPr>
          <w:p w:rsidR="00DA7AD0" w:rsidRPr="005A7BF0" w:rsidRDefault="00DA7AD0" w:rsidP="00553A52">
            <w:pPr>
              <w:pStyle w:val="aa"/>
              <w:spacing w:line="276" w:lineRule="auto"/>
              <w:rPr>
                <w:rFonts w:ascii="HY신명조" w:eastAsia="HY신명조"/>
                <w:sz w:val="14"/>
                <w:szCs w:val="16"/>
              </w:rPr>
            </w:pPr>
            <w:r w:rsidRPr="005A7BF0">
              <w:rPr>
                <w:rFonts w:ascii="HY신명조" w:eastAsia="HY신명조" w:hint="eastAsia"/>
                <w:sz w:val="14"/>
                <w:szCs w:val="16"/>
              </w:rPr>
              <w:t>RBSI</w:t>
            </w:r>
            <w:r w:rsidRPr="005A7BF0">
              <w:rPr>
                <w:rFonts w:ascii="HY신명조" w:eastAsia="HY신명조" w:hint="eastAsia"/>
                <w:sz w:val="14"/>
                <w:szCs w:val="16"/>
                <w:vertAlign w:val="superscript"/>
              </w:rPr>
              <w:t>0</w:t>
            </w:r>
            <w:r w:rsidRPr="005A7BF0">
              <w:rPr>
                <w:rFonts w:ascii="HY신명조" w:eastAsia="HY신명조" w:hint="eastAsia"/>
                <w:sz w:val="14"/>
                <w:szCs w:val="16"/>
              </w:rPr>
              <w:t>와 IBSI</w:t>
            </w:r>
            <w:r w:rsidRPr="005A7BF0">
              <w:rPr>
                <w:rFonts w:ascii="HY신명조" w:eastAsia="HY신명조" w:hint="eastAsia"/>
                <w:sz w:val="14"/>
                <w:szCs w:val="16"/>
                <w:vertAlign w:val="superscript"/>
              </w:rPr>
              <w:t>0</w:t>
            </w:r>
          </w:p>
        </w:tc>
        <w:tc>
          <w:tcPr>
            <w:tcW w:w="801" w:type="pct"/>
            <w:gridSpan w:val="2"/>
            <w:tcBorders>
              <w:left w:val="nil"/>
              <w:bottom w:val="single" w:sz="4" w:space="0" w:color="auto"/>
              <w:right w:val="nil"/>
            </w:tcBorders>
            <w:vAlign w:val="center"/>
          </w:tcPr>
          <w:p w:rsidR="00DA7AD0" w:rsidRPr="005A7BF0" w:rsidRDefault="00DA7AD0" w:rsidP="00553A52">
            <w:pPr>
              <w:pStyle w:val="aa"/>
              <w:spacing w:line="276" w:lineRule="auto"/>
              <w:rPr>
                <w:rFonts w:ascii="HY신명조" w:eastAsia="HY신명조"/>
                <w:sz w:val="14"/>
                <w:szCs w:val="16"/>
              </w:rPr>
            </w:pPr>
            <w:r w:rsidRPr="005A7BF0">
              <w:rPr>
                <w:rFonts w:ascii="HY신명조" w:eastAsia="HY신명조" w:hint="eastAsia"/>
                <w:sz w:val="14"/>
                <w:szCs w:val="16"/>
              </w:rPr>
              <w:t>RBSI와 IBSI</w:t>
            </w:r>
          </w:p>
        </w:tc>
      </w:tr>
      <w:tr w:rsidR="00DA7AD0" w:rsidRPr="005A7BF0" w:rsidTr="008B2398">
        <w:trPr>
          <w:trHeight w:val="283"/>
        </w:trPr>
        <w:tc>
          <w:tcPr>
            <w:tcW w:w="763" w:type="pct"/>
            <w:tcBorders>
              <w:left w:val="nil"/>
              <w:right w:val="nil"/>
            </w:tcBorders>
            <w:shd w:val="clear" w:color="auto" w:fill="auto"/>
            <w:noWrap/>
            <w:vAlign w:val="bottom"/>
          </w:tcPr>
          <w:p w:rsidR="00DA7AD0" w:rsidRPr="005A7BF0" w:rsidRDefault="00DA7AD0" w:rsidP="008B2398">
            <w:pPr>
              <w:pStyle w:val="aa"/>
              <w:jc w:val="left"/>
              <w:rPr>
                <w:rFonts w:ascii="HY신명조" w:eastAsia="HY신명조" w:cs="굴림"/>
                <w:sz w:val="16"/>
                <w:szCs w:val="16"/>
              </w:rPr>
            </w:pPr>
          </w:p>
        </w:tc>
        <w:tc>
          <w:tcPr>
            <w:tcW w:w="323" w:type="pct"/>
            <w:tcBorders>
              <w:top w:val="single" w:sz="4" w:space="0" w:color="auto"/>
              <w:left w:val="nil"/>
              <w:bottom w:val="single" w:sz="4" w:space="0" w:color="auto"/>
              <w:right w:val="nil"/>
            </w:tcBorders>
            <w:shd w:val="clear" w:color="auto" w:fill="auto"/>
            <w:noWrap/>
            <w:vAlign w:val="center"/>
          </w:tcPr>
          <w:p w:rsidR="00DA7AD0" w:rsidRPr="005A7BF0" w:rsidRDefault="00DA7AD0" w:rsidP="008B2398">
            <w:pPr>
              <w:pStyle w:val="aa"/>
              <w:rPr>
                <w:rFonts w:ascii="HY신명조" w:eastAsia="HY신명조"/>
                <w:sz w:val="14"/>
                <w:szCs w:val="16"/>
              </w:rPr>
            </w:pPr>
            <w:r w:rsidRPr="005A7BF0">
              <w:rPr>
                <w:rFonts w:ascii="HY신명조" w:eastAsia="HY신명조" w:cs="굴림" w:hint="eastAsia"/>
                <w:sz w:val="14"/>
                <w:szCs w:val="16"/>
              </w:rPr>
              <w:t>k=50</w:t>
            </w:r>
          </w:p>
        </w:tc>
        <w:tc>
          <w:tcPr>
            <w:tcW w:w="287" w:type="pct"/>
            <w:tcBorders>
              <w:top w:val="single" w:sz="4" w:space="0" w:color="auto"/>
              <w:left w:val="nil"/>
              <w:bottom w:val="single" w:sz="4" w:space="0" w:color="auto"/>
              <w:right w:val="nil"/>
            </w:tcBorders>
            <w:vAlign w:val="center"/>
          </w:tcPr>
          <w:p w:rsidR="00DA7AD0" w:rsidRPr="005A7BF0" w:rsidRDefault="00DA7AD0" w:rsidP="008B2398">
            <w:pPr>
              <w:pStyle w:val="aa"/>
              <w:rPr>
                <w:rFonts w:ascii="HY신명조" w:eastAsia="HY신명조"/>
                <w:sz w:val="14"/>
                <w:szCs w:val="16"/>
              </w:rPr>
            </w:pPr>
            <w:r w:rsidRPr="005A7BF0">
              <w:rPr>
                <w:rFonts w:ascii="HY신명조" w:eastAsia="HY신명조" w:cs="굴림" w:hint="eastAsia"/>
                <w:sz w:val="14"/>
                <w:szCs w:val="16"/>
              </w:rPr>
              <w:t>k=100</w:t>
            </w:r>
          </w:p>
        </w:tc>
        <w:tc>
          <w:tcPr>
            <w:tcW w:w="322" w:type="pct"/>
            <w:tcBorders>
              <w:left w:val="nil"/>
              <w:bottom w:val="single" w:sz="4" w:space="0" w:color="auto"/>
              <w:right w:val="nil"/>
            </w:tcBorders>
            <w:vAlign w:val="center"/>
          </w:tcPr>
          <w:p w:rsidR="00DA7AD0" w:rsidRPr="005A7BF0" w:rsidRDefault="00DA7AD0" w:rsidP="008B2398">
            <w:pPr>
              <w:pStyle w:val="aa"/>
              <w:rPr>
                <w:rFonts w:ascii="HY신명조" w:eastAsia="HY신명조"/>
                <w:sz w:val="14"/>
                <w:szCs w:val="16"/>
              </w:rPr>
            </w:pPr>
            <w:r w:rsidRPr="005A7BF0">
              <w:rPr>
                <w:rFonts w:ascii="HY신명조" w:eastAsia="HY신명조" w:cs="굴림" w:hint="eastAsia"/>
                <w:sz w:val="14"/>
                <w:szCs w:val="16"/>
              </w:rPr>
              <w:t>k=50</w:t>
            </w:r>
          </w:p>
        </w:tc>
        <w:tc>
          <w:tcPr>
            <w:tcW w:w="278" w:type="pct"/>
            <w:tcBorders>
              <w:left w:val="nil"/>
              <w:bottom w:val="single" w:sz="4" w:space="0" w:color="auto"/>
              <w:right w:val="nil"/>
            </w:tcBorders>
            <w:shd w:val="clear" w:color="auto" w:fill="auto"/>
            <w:noWrap/>
            <w:vAlign w:val="center"/>
          </w:tcPr>
          <w:p w:rsidR="00DA7AD0" w:rsidRPr="005A7BF0" w:rsidRDefault="00DA7AD0" w:rsidP="008B2398">
            <w:pPr>
              <w:pStyle w:val="aa"/>
              <w:rPr>
                <w:rFonts w:ascii="HY신명조" w:eastAsia="HY신명조"/>
                <w:sz w:val="14"/>
                <w:szCs w:val="16"/>
              </w:rPr>
            </w:pPr>
            <w:r w:rsidRPr="005A7BF0">
              <w:rPr>
                <w:rFonts w:ascii="HY신명조" w:eastAsia="HY신명조" w:cs="굴림" w:hint="eastAsia"/>
                <w:sz w:val="14"/>
                <w:szCs w:val="16"/>
              </w:rPr>
              <w:t>k=100</w:t>
            </w:r>
          </w:p>
        </w:tc>
        <w:tc>
          <w:tcPr>
            <w:tcW w:w="96" w:type="pct"/>
            <w:tcBorders>
              <w:left w:val="nil"/>
              <w:right w:val="nil"/>
            </w:tcBorders>
          </w:tcPr>
          <w:p w:rsidR="00DA7AD0" w:rsidRPr="005A7BF0" w:rsidRDefault="00DA7AD0" w:rsidP="008B2398">
            <w:pPr>
              <w:pStyle w:val="aa"/>
              <w:rPr>
                <w:rFonts w:ascii="HY신명조" w:eastAsia="HY신명조" w:cs="굴림"/>
                <w:sz w:val="14"/>
                <w:szCs w:val="16"/>
              </w:rPr>
            </w:pPr>
          </w:p>
        </w:tc>
        <w:tc>
          <w:tcPr>
            <w:tcW w:w="322" w:type="pct"/>
            <w:tcBorders>
              <w:left w:val="nil"/>
              <w:bottom w:val="single" w:sz="4" w:space="0" w:color="auto"/>
              <w:right w:val="nil"/>
            </w:tcBorders>
            <w:vAlign w:val="center"/>
          </w:tcPr>
          <w:p w:rsidR="00DA7AD0" w:rsidRPr="005A7BF0" w:rsidRDefault="00DA7AD0" w:rsidP="008B2398">
            <w:pPr>
              <w:pStyle w:val="aa"/>
              <w:rPr>
                <w:rFonts w:ascii="HY신명조" w:eastAsia="HY신명조"/>
                <w:sz w:val="14"/>
                <w:szCs w:val="16"/>
              </w:rPr>
            </w:pPr>
            <w:r w:rsidRPr="005A7BF0">
              <w:rPr>
                <w:rFonts w:ascii="HY신명조" w:eastAsia="HY신명조" w:cs="굴림" w:hint="eastAsia"/>
                <w:sz w:val="14"/>
                <w:szCs w:val="16"/>
              </w:rPr>
              <w:t>k=50</w:t>
            </w:r>
          </w:p>
        </w:tc>
        <w:tc>
          <w:tcPr>
            <w:tcW w:w="351" w:type="pct"/>
            <w:tcBorders>
              <w:left w:val="nil"/>
              <w:bottom w:val="single" w:sz="4" w:space="0" w:color="auto"/>
              <w:right w:val="nil"/>
            </w:tcBorders>
            <w:vAlign w:val="center"/>
          </w:tcPr>
          <w:p w:rsidR="00DA7AD0" w:rsidRPr="005A7BF0" w:rsidRDefault="00DA7AD0" w:rsidP="008B2398">
            <w:pPr>
              <w:pStyle w:val="aa"/>
              <w:rPr>
                <w:rFonts w:ascii="HY신명조" w:eastAsia="HY신명조"/>
                <w:sz w:val="14"/>
                <w:szCs w:val="16"/>
              </w:rPr>
            </w:pPr>
            <w:r w:rsidRPr="005A7BF0">
              <w:rPr>
                <w:rFonts w:ascii="HY신명조" w:eastAsia="HY신명조" w:cs="굴림" w:hint="eastAsia"/>
                <w:sz w:val="14"/>
                <w:szCs w:val="16"/>
              </w:rPr>
              <w:t>k=100</w:t>
            </w:r>
          </w:p>
        </w:tc>
        <w:tc>
          <w:tcPr>
            <w:tcW w:w="342" w:type="pct"/>
            <w:tcBorders>
              <w:left w:val="nil"/>
              <w:bottom w:val="single" w:sz="4" w:space="0" w:color="auto"/>
              <w:right w:val="nil"/>
            </w:tcBorders>
            <w:vAlign w:val="center"/>
          </w:tcPr>
          <w:p w:rsidR="00DA7AD0" w:rsidRPr="005A7BF0" w:rsidRDefault="00DA7AD0" w:rsidP="008B2398">
            <w:pPr>
              <w:pStyle w:val="aa"/>
              <w:rPr>
                <w:rFonts w:ascii="HY신명조" w:eastAsia="HY신명조"/>
                <w:sz w:val="14"/>
                <w:szCs w:val="16"/>
              </w:rPr>
            </w:pPr>
            <w:r w:rsidRPr="005A7BF0">
              <w:rPr>
                <w:rFonts w:ascii="HY신명조" w:eastAsia="HY신명조" w:cs="굴림" w:hint="eastAsia"/>
                <w:sz w:val="14"/>
                <w:szCs w:val="16"/>
              </w:rPr>
              <w:t>k=50</w:t>
            </w:r>
          </w:p>
        </w:tc>
        <w:tc>
          <w:tcPr>
            <w:tcW w:w="346" w:type="pct"/>
            <w:tcBorders>
              <w:left w:val="nil"/>
              <w:bottom w:val="single" w:sz="4" w:space="0" w:color="auto"/>
              <w:right w:val="nil"/>
            </w:tcBorders>
            <w:vAlign w:val="center"/>
          </w:tcPr>
          <w:p w:rsidR="00DA7AD0" w:rsidRPr="005A7BF0" w:rsidRDefault="00DA7AD0" w:rsidP="008B2398">
            <w:pPr>
              <w:pStyle w:val="aa"/>
              <w:rPr>
                <w:rFonts w:ascii="HY신명조" w:eastAsia="HY신명조"/>
                <w:sz w:val="14"/>
                <w:szCs w:val="16"/>
              </w:rPr>
            </w:pPr>
            <w:r w:rsidRPr="005A7BF0">
              <w:rPr>
                <w:rFonts w:ascii="HY신명조" w:eastAsia="HY신명조" w:cs="굴림" w:hint="eastAsia"/>
                <w:sz w:val="14"/>
                <w:szCs w:val="16"/>
              </w:rPr>
              <w:t>k=100</w:t>
            </w:r>
          </w:p>
        </w:tc>
        <w:tc>
          <w:tcPr>
            <w:tcW w:w="77" w:type="pct"/>
            <w:tcBorders>
              <w:left w:val="nil"/>
              <w:right w:val="nil"/>
            </w:tcBorders>
          </w:tcPr>
          <w:p w:rsidR="00DA7AD0" w:rsidRPr="005A7BF0" w:rsidRDefault="00DA7AD0" w:rsidP="008B2398">
            <w:pPr>
              <w:pStyle w:val="aa"/>
              <w:rPr>
                <w:rFonts w:ascii="HY신명조" w:eastAsia="HY신명조" w:cs="굴림"/>
                <w:sz w:val="14"/>
                <w:szCs w:val="16"/>
              </w:rPr>
            </w:pPr>
          </w:p>
        </w:tc>
        <w:tc>
          <w:tcPr>
            <w:tcW w:w="355" w:type="pct"/>
            <w:tcBorders>
              <w:top w:val="single" w:sz="4" w:space="0" w:color="auto"/>
              <w:left w:val="nil"/>
              <w:bottom w:val="single" w:sz="4" w:space="0" w:color="auto"/>
              <w:right w:val="nil"/>
            </w:tcBorders>
            <w:vAlign w:val="center"/>
          </w:tcPr>
          <w:p w:rsidR="00DA7AD0" w:rsidRPr="005A7BF0" w:rsidRDefault="00DA7AD0" w:rsidP="008B2398">
            <w:pPr>
              <w:pStyle w:val="aa"/>
              <w:rPr>
                <w:rFonts w:ascii="HY신명조" w:eastAsia="HY신명조"/>
                <w:sz w:val="14"/>
                <w:szCs w:val="16"/>
              </w:rPr>
            </w:pPr>
            <w:r w:rsidRPr="005A7BF0">
              <w:rPr>
                <w:rFonts w:ascii="HY신명조" w:eastAsia="HY신명조" w:cs="굴림" w:hint="eastAsia"/>
                <w:sz w:val="14"/>
                <w:szCs w:val="16"/>
              </w:rPr>
              <w:t>k=50</w:t>
            </w:r>
          </w:p>
        </w:tc>
        <w:tc>
          <w:tcPr>
            <w:tcW w:w="337" w:type="pct"/>
            <w:tcBorders>
              <w:top w:val="single" w:sz="4" w:space="0" w:color="auto"/>
              <w:left w:val="nil"/>
              <w:bottom w:val="single" w:sz="4" w:space="0" w:color="auto"/>
              <w:right w:val="nil"/>
            </w:tcBorders>
            <w:vAlign w:val="center"/>
          </w:tcPr>
          <w:p w:rsidR="00DA7AD0" w:rsidRPr="005A7BF0" w:rsidRDefault="00DA7AD0" w:rsidP="008B2398">
            <w:pPr>
              <w:pStyle w:val="aa"/>
              <w:rPr>
                <w:rFonts w:ascii="HY신명조" w:eastAsia="HY신명조"/>
                <w:sz w:val="14"/>
                <w:szCs w:val="16"/>
              </w:rPr>
            </w:pPr>
            <w:r w:rsidRPr="005A7BF0">
              <w:rPr>
                <w:rFonts w:ascii="HY신명조" w:eastAsia="HY신명조" w:cs="굴림" w:hint="eastAsia"/>
                <w:sz w:val="14"/>
                <w:szCs w:val="16"/>
              </w:rPr>
              <w:t>k=100</w:t>
            </w:r>
          </w:p>
        </w:tc>
        <w:tc>
          <w:tcPr>
            <w:tcW w:w="410" w:type="pct"/>
            <w:tcBorders>
              <w:top w:val="single" w:sz="4" w:space="0" w:color="auto"/>
              <w:left w:val="nil"/>
              <w:bottom w:val="single" w:sz="4" w:space="0" w:color="auto"/>
              <w:right w:val="nil"/>
            </w:tcBorders>
            <w:vAlign w:val="center"/>
          </w:tcPr>
          <w:p w:rsidR="00DA7AD0" w:rsidRPr="005A7BF0" w:rsidRDefault="00DA7AD0" w:rsidP="008B2398">
            <w:pPr>
              <w:pStyle w:val="aa"/>
              <w:rPr>
                <w:rFonts w:ascii="HY신명조" w:eastAsia="HY신명조"/>
                <w:sz w:val="14"/>
                <w:szCs w:val="16"/>
              </w:rPr>
            </w:pPr>
            <w:r w:rsidRPr="005A7BF0">
              <w:rPr>
                <w:rFonts w:ascii="HY신명조" w:eastAsia="HY신명조" w:cs="굴림" w:hint="eastAsia"/>
                <w:sz w:val="14"/>
                <w:szCs w:val="16"/>
              </w:rPr>
              <w:t>k=50</w:t>
            </w:r>
          </w:p>
        </w:tc>
        <w:tc>
          <w:tcPr>
            <w:tcW w:w="391" w:type="pct"/>
            <w:tcBorders>
              <w:top w:val="single" w:sz="4" w:space="0" w:color="auto"/>
              <w:left w:val="nil"/>
              <w:bottom w:val="single" w:sz="4" w:space="0" w:color="auto"/>
              <w:right w:val="nil"/>
            </w:tcBorders>
            <w:vAlign w:val="center"/>
          </w:tcPr>
          <w:p w:rsidR="00DA7AD0" w:rsidRPr="005A7BF0" w:rsidRDefault="00DA7AD0" w:rsidP="008B2398">
            <w:pPr>
              <w:pStyle w:val="aa"/>
              <w:rPr>
                <w:rFonts w:ascii="HY신명조" w:eastAsia="HY신명조"/>
                <w:sz w:val="14"/>
                <w:szCs w:val="16"/>
              </w:rPr>
            </w:pPr>
            <w:r w:rsidRPr="005A7BF0">
              <w:rPr>
                <w:rFonts w:ascii="HY신명조" w:eastAsia="HY신명조" w:cs="굴림" w:hint="eastAsia"/>
                <w:sz w:val="14"/>
                <w:szCs w:val="16"/>
              </w:rPr>
              <w:t>k=100</w:t>
            </w:r>
          </w:p>
        </w:tc>
      </w:tr>
      <w:tr w:rsidR="00DA7AD0" w:rsidRPr="005A7BF0" w:rsidTr="008B2398">
        <w:trPr>
          <w:trHeight w:val="283"/>
        </w:trPr>
        <w:tc>
          <w:tcPr>
            <w:tcW w:w="763" w:type="pct"/>
            <w:tcBorders>
              <w:left w:val="nil"/>
              <w:bottom w:val="nil"/>
              <w:right w:val="nil"/>
            </w:tcBorders>
            <w:shd w:val="clear" w:color="auto" w:fill="auto"/>
            <w:noWrap/>
            <w:vAlign w:val="center"/>
          </w:tcPr>
          <w:p w:rsidR="00DA7AD0" w:rsidRPr="005A7BF0" w:rsidRDefault="00DA7AD0" w:rsidP="008B2398">
            <w:pPr>
              <w:pStyle w:val="aa"/>
              <w:jc w:val="left"/>
              <w:rPr>
                <w:rFonts w:ascii="HY신명조" w:eastAsia="HY신명조"/>
                <w:sz w:val="16"/>
                <w:szCs w:val="16"/>
              </w:rPr>
            </w:pPr>
            <w:r w:rsidRPr="005A7BF0">
              <w:rPr>
                <w:rFonts w:ascii="HY신명조" w:eastAsia="HY신명조" w:hint="eastAsia"/>
                <w:sz w:val="16"/>
                <w:szCs w:val="16"/>
              </w:rPr>
              <w:t>평균</w:t>
            </w:r>
          </w:p>
        </w:tc>
        <w:tc>
          <w:tcPr>
            <w:tcW w:w="323" w:type="pct"/>
            <w:tcBorders>
              <w:left w:val="nil"/>
              <w:bottom w:val="nil"/>
              <w:right w:val="nil"/>
            </w:tcBorders>
            <w:shd w:val="clear" w:color="auto" w:fill="auto"/>
            <w:noWrap/>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0.44</w:t>
            </w:r>
          </w:p>
        </w:tc>
        <w:tc>
          <w:tcPr>
            <w:tcW w:w="287" w:type="pct"/>
            <w:tcBorders>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0.61</w:t>
            </w:r>
          </w:p>
        </w:tc>
        <w:tc>
          <w:tcPr>
            <w:tcW w:w="322" w:type="pct"/>
            <w:tcBorders>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0.72</w:t>
            </w:r>
          </w:p>
        </w:tc>
        <w:tc>
          <w:tcPr>
            <w:tcW w:w="278" w:type="pct"/>
            <w:tcBorders>
              <w:left w:val="nil"/>
              <w:bottom w:val="nil"/>
              <w:right w:val="nil"/>
            </w:tcBorders>
            <w:shd w:val="clear" w:color="auto" w:fill="auto"/>
            <w:noWrap/>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0.84</w:t>
            </w:r>
          </w:p>
        </w:tc>
        <w:tc>
          <w:tcPr>
            <w:tcW w:w="96" w:type="pct"/>
            <w:tcBorders>
              <w:left w:val="nil"/>
              <w:bottom w:val="nil"/>
              <w:right w:val="nil"/>
            </w:tcBorders>
            <w:vAlign w:val="center"/>
          </w:tcPr>
          <w:p w:rsidR="00DA7AD0" w:rsidRPr="005A7BF0" w:rsidRDefault="00DA7AD0" w:rsidP="008B2398">
            <w:pPr>
              <w:pStyle w:val="aa"/>
              <w:rPr>
                <w:rFonts w:ascii="HY신명조" w:eastAsia="HY신명조" w:cs="굴림"/>
                <w:sz w:val="14"/>
                <w:szCs w:val="16"/>
              </w:rPr>
            </w:pPr>
          </w:p>
        </w:tc>
        <w:tc>
          <w:tcPr>
            <w:tcW w:w="322" w:type="pct"/>
            <w:tcBorders>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0.40</w:t>
            </w:r>
          </w:p>
        </w:tc>
        <w:tc>
          <w:tcPr>
            <w:tcW w:w="351" w:type="pct"/>
            <w:tcBorders>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0.58</w:t>
            </w:r>
          </w:p>
        </w:tc>
        <w:tc>
          <w:tcPr>
            <w:tcW w:w="342" w:type="pct"/>
            <w:tcBorders>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0.51</w:t>
            </w:r>
          </w:p>
        </w:tc>
        <w:tc>
          <w:tcPr>
            <w:tcW w:w="346" w:type="pct"/>
            <w:tcBorders>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0.68</w:t>
            </w:r>
          </w:p>
        </w:tc>
        <w:tc>
          <w:tcPr>
            <w:tcW w:w="77" w:type="pct"/>
            <w:tcBorders>
              <w:left w:val="nil"/>
              <w:bottom w:val="nil"/>
              <w:right w:val="nil"/>
            </w:tcBorders>
            <w:vAlign w:val="center"/>
          </w:tcPr>
          <w:p w:rsidR="00DA7AD0" w:rsidRPr="005A7BF0" w:rsidRDefault="00DA7AD0" w:rsidP="008B2398">
            <w:pPr>
              <w:pStyle w:val="aa"/>
              <w:rPr>
                <w:rFonts w:ascii="HY신명조" w:eastAsia="HY신명조" w:cs="굴림"/>
                <w:sz w:val="14"/>
                <w:szCs w:val="16"/>
              </w:rPr>
            </w:pPr>
          </w:p>
        </w:tc>
        <w:tc>
          <w:tcPr>
            <w:tcW w:w="355" w:type="pct"/>
            <w:tcBorders>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-0.25</w:t>
            </w:r>
          </w:p>
        </w:tc>
        <w:tc>
          <w:tcPr>
            <w:tcW w:w="337" w:type="pct"/>
            <w:tcBorders>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-0.29</w:t>
            </w:r>
          </w:p>
        </w:tc>
        <w:tc>
          <w:tcPr>
            <w:tcW w:w="410" w:type="pct"/>
            <w:tcBorders>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0.20</w:t>
            </w:r>
          </w:p>
        </w:tc>
        <w:tc>
          <w:tcPr>
            <w:tcW w:w="391" w:type="pct"/>
            <w:tcBorders>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0.26</w:t>
            </w:r>
          </w:p>
        </w:tc>
      </w:tr>
      <w:tr w:rsidR="00DA7AD0" w:rsidRPr="005A7BF0" w:rsidTr="008B2398">
        <w:trPr>
          <w:trHeight w:val="283"/>
        </w:trPr>
        <w:tc>
          <w:tcPr>
            <w:tcW w:w="763" w:type="pct"/>
            <w:tcBorders>
              <w:top w:val="nil"/>
              <w:left w:val="nil"/>
              <w:bottom w:val="nil"/>
              <w:right w:val="nil"/>
            </w:tcBorders>
            <w:shd w:val="clear" w:color="auto" w:fill="auto"/>
            <w:noWrap/>
            <w:vAlign w:val="center"/>
          </w:tcPr>
          <w:p w:rsidR="00DA7AD0" w:rsidRPr="005A7BF0" w:rsidRDefault="00DA7AD0" w:rsidP="008B2398">
            <w:pPr>
              <w:pStyle w:val="aa"/>
              <w:jc w:val="left"/>
              <w:rPr>
                <w:rFonts w:ascii="HY신명조" w:eastAsia="HY신명조"/>
                <w:sz w:val="16"/>
                <w:szCs w:val="16"/>
              </w:rPr>
            </w:pPr>
            <w:r w:rsidRPr="005A7BF0">
              <w:rPr>
                <w:rFonts w:ascii="HY신명조" w:eastAsia="HY신명조" w:hint="eastAsia"/>
                <w:sz w:val="16"/>
                <w:szCs w:val="16"/>
              </w:rPr>
              <w:t>표준편차</w:t>
            </w:r>
          </w:p>
        </w:tc>
        <w:tc>
          <w:tcPr>
            <w:tcW w:w="323" w:type="pct"/>
            <w:tcBorders>
              <w:top w:val="nil"/>
              <w:left w:val="nil"/>
              <w:bottom w:val="nil"/>
              <w:right w:val="nil"/>
            </w:tcBorders>
            <w:shd w:val="clear" w:color="auto" w:fill="auto"/>
            <w:noWrap/>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0.08</w:t>
            </w:r>
          </w:p>
        </w:tc>
        <w:tc>
          <w:tcPr>
            <w:tcW w:w="287" w:type="pct"/>
            <w:tcBorders>
              <w:top w:val="nil"/>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0.06</w:t>
            </w:r>
          </w:p>
        </w:tc>
        <w:tc>
          <w:tcPr>
            <w:tcW w:w="322" w:type="pct"/>
            <w:tcBorders>
              <w:top w:val="nil"/>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0.04</w:t>
            </w:r>
          </w:p>
        </w:tc>
        <w:tc>
          <w:tcPr>
            <w:tcW w:w="278" w:type="pct"/>
            <w:tcBorders>
              <w:top w:val="nil"/>
              <w:left w:val="nil"/>
              <w:bottom w:val="nil"/>
              <w:right w:val="nil"/>
            </w:tcBorders>
            <w:shd w:val="clear" w:color="auto" w:fill="auto"/>
            <w:noWrap/>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0.03</w:t>
            </w:r>
          </w:p>
        </w:tc>
        <w:tc>
          <w:tcPr>
            <w:tcW w:w="96" w:type="pct"/>
            <w:tcBorders>
              <w:top w:val="nil"/>
              <w:left w:val="nil"/>
              <w:bottom w:val="nil"/>
              <w:right w:val="nil"/>
            </w:tcBorders>
            <w:vAlign w:val="center"/>
          </w:tcPr>
          <w:p w:rsidR="00DA7AD0" w:rsidRPr="005A7BF0" w:rsidRDefault="00DA7AD0" w:rsidP="008B2398">
            <w:pPr>
              <w:pStyle w:val="aa"/>
              <w:rPr>
                <w:rFonts w:ascii="HY신명조" w:eastAsia="HY신명조" w:cs="굴림"/>
                <w:sz w:val="14"/>
                <w:szCs w:val="16"/>
              </w:rPr>
            </w:pPr>
          </w:p>
        </w:tc>
        <w:tc>
          <w:tcPr>
            <w:tcW w:w="322" w:type="pct"/>
            <w:tcBorders>
              <w:top w:val="nil"/>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0.08</w:t>
            </w:r>
          </w:p>
        </w:tc>
        <w:tc>
          <w:tcPr>
            <w:tcW w:w="351" w:type="pct"/>
            <w:tcBorders>
              <w:top w:val="nil"/>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0.06</w:t>
            </w:r>
          </w:p>
        </w:tc>
        <w:tc>
          <w:tcPr>
            <w:tcW w:w="342" w:type="pct"/>
            <w:tcBorders>
              <w:top w:val="nil"/>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0.07</w:t>
            </w:r>
          </w:p>
        </w:tc>
        <w:tc>
          <w:tcPr>
            <w:tcW w:w="346" w:type="pct"/>
            <w:tcBorders>
              <w:top w:val="nil"/>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0.05</w:t>
            </w:r>
          </w:p>
        </w:tc>
        <w:tc>
          <w:tcPr>
            <w:tcW w:w="77" w:type="pct"/>
            <w:tcBorders>
              <w:top w:val="nil"/>
              <w:left w:val="nil"/>
              <w:bottom w:val="nil"/>
              <w:right w:val="nil"/>
            </w:tcBorders>
            <w:vAlign w:val="center"/>
          </w:tcPr>
          <w:p w:rsidR="00DA7AD0" w:rsidRPr="005A7BF0" w:rsidRDefault="00DA7AD0" w:rsidP="008B2398">
            <w:pPr>
              <w:pStyle w:val="aa"/>
              <w:rPr>
                <w:rFonts w:ascii="HY신명조" w:eastAsia="HY신명조" w:cs="굴림"/>
                <w:sz w:val="14"/>
                <w:szCs w:val="16"/>
              </w:rPr>
            </w:pPr>
          </w:p>
        </w:tc>
        <w:tc>
          <w:tcPr>
            <w:tcW w:w="355" w:type="pct"/>
            <w:tcBorders>
              <w:top w:val="nil"/>
              <w:left w:val="nil"/>
              <w:bottom w:val="nil"/>
              <w:right w:val="nil"/>
            </w:tcBorders>
            <w:vAlign w:val="center"/>
          </w:tcPr>
          <w:p w:rsidR="00DA7AD0" w:rsidRPr="005A7BF0" w:rsidRDefault="002B4330" w:rsidP="008B2398">
            <w:pPr>
              <w:pStyle w:val="aa"/>
              <w:rPr>
                <w:rFonts w:ascii="HY신명조" w:eastAsia="HY신명조" w:cs="굴림"/>
                <w:sz w:val="14"/>
                <w:szCs w:val="16"/>
              </w:rPr>
            </w:pPr>
            <w:r>
              <w:rPr>
                <w:rFonts w:ascii="HY신명조" w:eastAsia="HY신명조" w:hint="eastAsia"/>
                <w:sz w:val="14"/>
                <w:szCs w:val="16"/>
              </w:rPr>
              <w:t xml:space="preserve"> </w:t>
            </w:r>
            <w:r w:rsidR="00DA7AD0" w:rsidRPr="005A7BF0">
              <w:rPr>
                <w:rFonts w:ascii="HY신명조" w:eastAsia="HY신명조" w:hint="eastAsia"/>
                <w:sz w:val="14"/>
                <w:szCs w:val="16"/>
              </w:rPr>
              <w:t>0.09</w:t>
            </w:r>
          </w:p>
        </w:tc>
        <w:tc>
          <w:tcPr>
            <w:tcW w:w="337" w:type="pct"/>
            <w:tcBorders>
              <w:top w:val="nil"/>
              <w:left w:val="nil"/>
              <w:bottom w:val="nil"/>
              <w:right w:val="nil"/>
            </w:tcBorders>
            <w:vAlign w:val="center"/>
          </w:tcPr>
          <w:p w:rsidR="00DA7AD0" w:rsidRPr="005A7BF0" w:rsidRDefault="002B4330" w:rsidP="008B2398">
            <w:pPr>
              <w:pStyle w:val="aa"/>
              <w:rPr>
                <w:rFonts w:ascii="HY신명조" w:eastAsia="HY신명조" w:cs="굴림"/>
                <w:sz w:val="14"/>
                <w:szCs w:val="16"/>
              </w:rPr>
            </w:pPr>
            <w:r>
              <w:rPr>
                <w:rFonts w:ascii="HY신명조" w:eastAsia="HY신명조" w:hint="eastAsia"/>
                <w:sz w:val="14"/>
                <w:szCs w:val="16"/>
              </w:rPr>
              <w:t xml:space="preserve"> </w:t>
            </w:r>
            <w:r w:rsidR="00DA7AD0" w:rsidRPr="005A7BF0">
              <w:rPr>
                <w:rFonts w:ascii="HY신명조" w:eastAsia="HY신명조" w:hint="eastAsia"/>
                <w:sz w:val="14"/>
                <w:szCs w:val="16"/>
              </w:rPr>
              <w:t>0.08</w:t>
            </w:r>
          </w:p>
        </w:tc>
        <w:tc>
          <w:tcPr>
            <w:tcW w:w="410" w:type="pct"/>
            <w:tcBorders>
              <w:top w:val="nil"/>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0.08</w:t>
            </w:r>
          </w:p>
        </w:tc>
        <w:tc>
          <w:tcPr>
            <w:tcW w:w="391" w:type="pct"/>
            <w:tcBorders>
              <w:top w:val="nil"/>
              <w:left w:val="nil"/>
              <w:bottom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0.07</w:t>
            </w:r>
          </w:p>
        </w:tc>
      </w:tr>
      <w:tr w:rsidR="00DA7AD0" w:rsidRPr="005A7BF0" w:rsidTr="008B2398">
        <w:trPr>
          <w:trHeight w:val="283"/>
        </w:trPr>
        <w:tc>
          <w:tcPr>
            <w:tcW w:w="763" w:type="pct"/>
            <w:tcBorders>
              <w:top w:val="nil"/>
              <w:left w:val="nil"/>
              <w:right w:val="nil"/>
            </w:tcBorders>
            <w:shd w:val="clear" w:color="auto" w:fill="auto"/>
            <w:noWrap/>
            <w:vAlign w:val="center"/>
          </w:tcPr>
          <w:p w:rsidR="00DA7AD0" w:rsidRPr="005A7BF0" w:rsidRDefault="00DA7AD0" w:rsidP="008B2398">
            <w:pPr>
              <w:pStyle w:val="aa"/>
              <w:jc w:val="left"/>
              <w:rPr>
                <w:rFonts w:ascii="HY신명조" w:eastAsia="HY신명조"/>
                <w:sz w:val="16"/>
                <w:szCs w:val="16"/>
              </w:rPr>
            </w:pPr>
            <w:r w:rsidRPr="005A7BF0">
              <w:rPr>
                <w:rFonts w:ascii="HY신명조" w:eastAsia="HY신명조" w:hint="eastAsia"/>
                <w:sz w:val="16"/>
                <w:szCs w:val="16"/>
              </w:rPr>
              <w:t>상위 25%</w:t>
            </w:r>
          </w:p>
        </w:tc>
        <w:tc>
          <w:tcPr>
            <w:tcW w:w="323" w:type="pct"/>
            <w:tcBorders>
              <w:top w:val="nil"/>
              <w:left w:val="nil"/>
              <w:right w:val="nil"/>
            </w:tcBorders>
            <w:shd w:val="clear" w:color="auto" w:fill="auto"/>
            <w:noWrap/>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0.38</w:t>
            </w:r>
          </w:p>
        </w:tc>
        <w:tc>
          <w:tcPr>
            <w:tcW w:w="287"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0.57</w:t>
            </w:r>
          </w:p>
        </w:tc>
        <w:tc>
          <w:tcPr>
            <w:tcW w:w="322"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0.69</w:t>
            </w:r>
          </w:p>
        </w:tc>
        <w:tc>
          <w:tcPr>
            <w:tcW w:w="278" w:type="pct"/>
            <w:tcBorders>
              <w:top w:val="nil"/>
              <w:left w:val="nil"/>
              <w:right w:val="nil"/>
            </w:tcBorders>
            <w:shd w:val="clear" w:color="auto" w:fill="auto"/>
            <w:noWrap/>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0.82</w:t>
            </w:r>
          </w:p>
        </w:tc>
        <w:tc>
          <w:tcPr>
            <w:tcW w:w="96"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p>
        </w:tc>
        <w:tc>
          <w:tcPr>
            <w:tcW w:w="322"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0.35</w:t>
            </w:r>
          </w:p>
        </w:tc>
        <w:tc>
          <w:tcPr>
            <w:tcW w:w="351"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0.54</w:t>
            </w:r>
          </w:p>
        </w:tc>
        <w:tc>
          <w:tcPr>
            <w:tcW w:w="342"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0.47</w:t>
            </w:r>
          </w:p>
        </w:tc>
        <w:tc>
          <w:tcPr>
            <w:tcW w:w="346"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0.65</w:t>
            </w:r>
          </w:p>
        </w:tc>
        <w:tc>
          <w:tcPr>
            <w:tcW w:w="77"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p>
        </w:tc>
        <w:tc>
          <w:tcPr>
            <w:tcW w:w="355"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-0.31</w:t>
            </w:r>
          </w:p>
        </w:tc>
        <w:tc>
          <w:tcPr>
            <w:tcW w:w="337"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-0.34</w:t>
            </w:r>
          </w:p>
        </w:tc>
        <w:tc>
          <w:tcPr>
            <w:tcW w:w="410"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0.15</w:t>
            </w:r>
          </w:p>
        </w:tc>
        <w:tc>
          <w:tcPr>
            <w:tcW w:w="391"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0.21</w:t>
            </w:r>
          </w:p>
        </w:tc>
      </w:tr>
      <w:tr w:rsidR="00DA7AD0" w:rsidRPr="005A7BF0" w:rsidTr="008B2398">
        <w:trPr>
          <w:trHeight w:val="283"/>
        </w:trPr>
        <w:tc>
          <w:tcPr>
            <w:tcW w:w="763" w:type="pct"/>
            <w:tcBorders>
              <w:top w:val="nil"/>
              <w:left w:val="nil"/>
              <w:right w:val="nil"/>
            </w:tcBorders>
            <w:shd w:val="clear" w:color="auto" w:fill="auto"/>
            <w:noWrap/>
            <w:vAlign w:val="center"/>
          </w:tcPr>
          <w:p w:rsidR="00DA7AD0" w:rsidRPr="005A7BF0" w:rsidRDefault="00DA7AD0" w:rsidP="008B2398">
            <w:pPr>
              <w:pStyle w:val="aa"/>
              <w:jc w:val="left"/>
              <w:rPr>
                <w:rFonts w:ascii="HY신명조" w:eastAsia="HY신명조"/>
                <w:sz w:val="16"/>
                <w:szCs w:val="16"/>
              </w:rPr>
            </w:pPr>
            <w:r w:rsidRPr="005A7BF0">
              <w:rPr>
                <w:rFonts w:ascii="HY신명조" w:eastAsia="HY신명조" w:hint="eastAsia"/>
                <w:sz w:val="16"/>
                <w:szCs w:val="16"/>
              </w:rPr>
              <w:t>하위 25%</w:t>
            </w:r>
          </w:p>
        </w:tc>
        <w:tc>
          <w:tcPr>
            <w:tcW w:w="323" w:type="pct"/>
            <w:tcBorders>
              <w:top w:val="nil"/>
              <w:left w:val="nil"/>
              <w:right w:val="nil"/>
            </w:tcBorders>
            <w:shd w:val="clear" w:color="auto" w:fill="auto"/>
            <w:noWrap/>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0.50</w:t>
            </w:r>
          </w:p>
        </w:tc>
        <w:tc>
          <w:tcPr>
            <w:tcW w:w="287"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0.65</w:t>
            </w:r>
          </w:p>
        </w:tc>
        <w:tc>
          <w:tcPr>
            <w:tcW w:w="322"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0.75</w:t>
            </w:r>
          </w:p>
        </w:tc>
        <w:tc>
          <w:tcPr>
            <w:tcW w:w="278" w:type="pct"/>
            <w:tcBorders>
              <w:top w:val="nil"/>
              <w:left w:val="nil"/>
              <w:right w:val="nil"/>
            </w:tcBorders>
            <w:shd w:val="clear" w:color="auto" w:fill="auto"/>
            <w:noWrap/>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0.85</w:t>
            </w:r>
          </w:p>
        </w:tc>
        <w:tc>
          <w:tcPr>
            <w:tcW w:w="96"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p>
        </w:tc>
        <w:tc>
          <w:tcPr>
            <w:tcW w:w="322"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0.46</w:t>
            </w:r>
          </w:p>
        </w:tc>
        <w:tc>
          <w:tcPr>
            <w:tcW w:w="351"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0.62</w:t>
            </w:r>
          </w:p>
        </w:tc>
        <w:tc>
          <w:tcPr>
            <w:tcW w:w="342"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0.56</w:t>
            </w:r>
          </w:p>
        </w:tc>
        <w:tc>
          <w:tcPr>
            <w:tcW w:w="346"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0.71</w:t>
            </w:r>
          </w:p>
        </w:tc>
        <w:tc>
          <w:tcPr>
            <w:tcW w:w="77"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p>
        </w:tc>
        <w:tc>
          <w:tcPr>
            <w:tcW w:w="355"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-0.19</w:t>
            </w:r>
          </w:p>
        </w:tc>
        <w:tc>
          <w:tcPr>
            <w:tcW w:w="337"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-0.24</w:t>
            </w:r>
          </w:p>
        </w:tc>
        <w:tc>
          <w:tcPr>
            <w:tcW w:w="410"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0.26</w:t>
            </w:r>
          </w:p>
        </w:tc>
        <w:tc>
          <w:tcPr>
            <w:tcW w:w="391" w:type="pct"/>
            <w:tcBorders>
              <w:top w:val="nil"/>
              <w:left w:val="nil"/>
              <w:right w:val="nil"/>
            </w:tcBorders>
            <w:vAlign w:val="center"/>
          </w:tcPr>
          <w:p w:rsidR="00DA7AD0" w:rsidRPr="005A7BF0" w:rsidRDefault="00DA7AD0" w:rsidP="008B2398">
            <w:pPr>
              <w:pStyle w:val="aa"/>
              <w:rPr>
                <w:rFonts w:ascii="HY신명조" w:eastAsia="HY신명조" w:cs="굴림"/>
                <w:sz w:val="14"/>
                <w:szCs w:val="16"/>
              </w:rPr>
            </w:pPr>
            <w:r w:rsidRPr="005A7BF0">
              <w:rPr>
                <w:rFonts w:ascii="HY신명조" w:eastAsia="HY신명조" w:hint="eastAsia"/>
                <w:sz w:val="14"/>
                <w:szCs w:val="16"/>
              </w:rPr>
              <w:t>0.30</w:t>
            </w:r>
          </w:p>
        </w:tc>
      </w:tr>
    </w:tbl>
    <w:p w:rsidR="00DA7AD0" w:rsidRPr="005A7BF0" w:rsidRDefault="00DA7AD0" w:rsidP="00DA7AD0">
      <w:pPr>
        <w:pStyle w:val="afa"/>
        <w:rPr>
          <w:rFonts w:ascii="HY신명조" w:eastAsia="HY신명조"/>
          <w:szCs w:val="16"/>
        </w:rPr>
      </w:pPr>
    </w:p>
    <w:tbl>
      <w:tblPr>
        <w:tblW w:w="5000" w:type="pct"/>
        <w:tblCellMar>
          <w:left w:w="0" w:type="dxa"/>
          <w:right w:w="0" w:type="dxa"/>
        </w:tblCellMar>
        <w:tblLook w:val="04A0" w:firstRow="1" w:lastRow="0" w:firstColumn="1" w:lastColumn="0" w:noHBand="0" w:noVBand="1"/>
      </w:tblPr>
      <w:tblGrid>
        <w:gridCol w:w="1578"/>
        <w:gridCol w:w="573"/>
        <w:gridCol w:w="598"/>
        <w:gridCol w:w="594"/>
        <w:gridCol w:w="598"/>
        <w:gridCol w:w="834"/>
        <w:gridCol w:w="895"/>
        <w:gridCol w:w="898"/>
        <w:gridCol w:w="802"/>
      </w:tblGrid>
      <w:tr w:rsidR="00DA7AD0" w:rsidRPr="005A7BF0" w:rsidTr="008B2398">
        <w:trPr>
          <w:trHeight w:val="283"/>
        </w:trPr>
        <w:tc>
          <w:tcPr>
            <w:tcW w:w="1865" w:type="pct"/>
            <w:gridSpan w:val="3"/>
            <w:tcBorders>
              <w:left w:val="nil"/>
              <w:bottom w:val="nil"/>
              <w:right w:val="nil"/>
            </w:tcBorders>
            <w:shd w:val="clear" w:color="auto" w:fill="auto"/>
            <w:noWrap/>
            <w:vAlign w:val="center"/>
          </w:tcPr>
          <w:p w:rsidR="00DA7AD0" w:rsidRPr="005A7BF0" w:rsidRDefault="00DA7AD0" w:rsidP="008B2398">
            <w:pPr>
              <w:pStyle w:val="aa"/>
              <w:jc w:val="left"/>
              <w:rPr>
                <w:rFonts w:ascii="HY신명조" w:eastAsia="HY신명조" w:cs="바탕"/>
                <w:spacing w:val="-10"/>
                <w:sz w:val="16"/>
                <w:szCs w:val="16"/>
              </w:rPr>
            </w:pPr>
            <w:r w:rsidRPr="005A7BF0">
              <w:rPr>
                <w:rFonts w:ascii="HY신명조" w:eastAsia="HY신명조" w:cs="바탕" w:hint="eastAsia"/>
                <w:spacing w:val="-10"/>
                <w:sz w:val="16"/>
                <w:szCs w:val="16"/>
              </w:rPr>
              <w:t>패널 B. 자기상관계수</w:t>
            </w:r>
          </w:p>
          <w:p w:rsidR="00DA7AD0" w:rsidRPr="005A7BF0" w:rsidRDefault="00DA7AD0" w:rsidP="008B2398">
            <w:pPr>
              <w:pStyle w:val="aa"/>
              <w:rPr>
                <w:rFonts w:ascii="HY신명조" w:eastAsia="HY신명조"/>
                <w:sz w:val="16"/>
                <w:szCs w:val="16"/>
              </w:rPr>
            </w:pPr>
          </w:p>
        </w:tc>
        <w:tc>
          <w:tcPr>
            <w:tcW w:w="809" w:type="pct"/>
            <w:gridSpan w:val="2"/>
            <w:tcBorders>
              <w:left w:val="nil"/>
              <w:right w:val="nil"/>
            </w:tcBorders>
            <w:vAlign w:val="center"/>
          </w:tcPr>
          <w:p w:rsidR="00DA7AD0" w:rsidRPr="005A7BF0" w:rsidRDefault="00DA7AD0" w:rsidP="008B2398">
            <w:pPr>
              <w:pStyle w:val="aa"/>
              <w:rPr>
                <w:rFonts w:ascii="HY신명조" w:eastAsia="HY신명조"/>
                <w:sz w:val="16"/>
                <w:szCs w:val="16"/>
              </w:rPr>
            </w:pPr>
          </w:p>
        </w:tc>
        <w:tc>
          <w:tcPr>
            <w:tcW w:w="1173" w:type="pct"/>
            <w:gridSpan w:val="2"/>
            <w:tcBorders>
              <w:left w:val="nil"/>
              <w:right w:val="nil"/>
            </w:tcBorders>
            <w:vAlign w:val="center"/>
          </w:tcPr>
          <w:p w:rsidR="00DA7AD0" w:rsidRPr="005A7BF0" w:rsidRDefault="00DA7AD0" w:rsidP="008B2398">
            <w:pPr>
              <w:pStyle w:val="aa"/>
              <w:rPr>
                <w:rFonts w:ascii="HY신명조" w:eastAsia="HY신명조"/>
                <w:sz w:val="16"/>
                <w:szCs w:val="16"/>
              </w:rPr>
            </w:pPr>
          </w:p>
        </w:tc>
        <w:tc>
          <w:tcPr>
            <w:tcW w:w="609" w:type="pct"/>
            <w:tcBorders>
              <w:left w:val="nil"/>
              <w:right w:val="nil"/>
            </w:tcBorders>
          </w:tcPr>
          <w:p w:rsidR="00DA7AD0" w:rsidRPr="005A7BF0" w:rsidRDefault="00DA7AD0" w:rsidP="008B2398">
            <w:pPr>
              <w:pStyle w:val="aa"/>
              <w:rPr>
                <w:rFonts w:ascii="HY신명조" w:eastAsia="HY신명조"/>
                <w:sz w:val="16"/>
                <w:szCs w:val="16"/>
              </w:rPr>
            </w:pPr>
          </w:p>
        </w:tc>
        <w:tc>
          <w:tcPr>
            <w:tcW w:w="544" w:type="pct"/>
            <w:tcBorders>
              <w:left w:val="nil"/>
              <w:right w:val="nil"/>
            </w:tcBorders>
          </w:tcPr>
          <w:p w:rsidR="00DA7AD0" w:rsidRPr="005A7BF0" w:rsidRDefault="00DA7AD0" w:rsidP="008B2398">
            <w:pPr>
              <w:pStyle w:val="aa"/>
              <w:rPr>
                <w:rFonts w:ascii="HY신명조" w:eastAsia="HY신명조"/>
                <w:sz w:val="16"/>
                <w:szCs w:val="16"/>
              </w:rPr>
            </w:pPr>
          </w:p>
        </w:tc>
      </w:tr>
      <w:tr w:rsidR="00DA7AD0" w:rsidRPr="005A7BF0" w:rsidTr="008B2398">
        <w:trPr>
          <w:trHeight w:val="283"/>
        </w:trPr>
        <w:tc>
          <w:tcPr>
            <w:tcW w:w="1070" w:type="pct"/>
            <w:tcBorders>
              <w:left w:val="nil"/>
              <w:bottom w:val="nil"/>
              <w:right w:val="nil"/>
            </w:tcBorders>
            <w:shd w:val="clear" w:color="auto" w:fill="auto"/>
            <w:noWrap/>
            <w:vAlign w:val="center"/>
          </w:tcPr>
          <w:p w:rsidR="00DA7AD0" w:rsidRPr="005A7BF0" w:rsidRDefault="00DA7AD0" w:rsidP="008B2398">
            <w:pPr>
              <w:pStyle w:val="aa"/>
              <w:jc w:val="left"/>
              <w:rPr>
                <w:rFonts w:ascii="HY신명조" w:eastAsia="HY신명조"/>
                <w:sz w:val="16"/>
                <w:szCs w:val="16"/>
              </w:rPr>
            </w:pPr>
          </w:p>
        </w:tc>
        <w:tc>
          <w:tcPr>
            <w:tcW w:w="1604" w:type="pct"/>
            <w:gridSpan w:val="4"/>
            <w:tcBorders>
              <w:left w:val="nil"/>
              <w:bottom w:val="single" w:sz="4" w:space="0" w:color="auto"/>
              <w:right w:val="nil"/>
            </w:tcBorders>
            <w:shd w:val="clear" w:color="auto" w:fill="auto"/>
            <w:noWrap/>
            <w:vAlign w:val="center"/>
          </w:tcPr>
          <w:p w:rsidR="00DA7AD0" w:rsidRPr="005A7BF0" w:rsidRDefault="00DA7AD0" w:rsidP="008B2398">
            <w:pPr>
              <w:pStyle w:val="aa"/>
              <w:rPr>
                <w:rFonts w:ascii="HY신명조" w:eastAsia="HY신명조"/>
                <w:sz w:val="16"/>
                <w:szCs w:val="16"/>
              </w:rPr>
            </w:pPr>
            <w:r w:rsidRPr="005A7BF0">
              <w:rPr>
                <w:rFonts w:ascii="HY신명조" w:eastAsia="HY신명조" w:hint="eastAsia"/>
                <w:sz w:val="16"/>
                <w:szCs w:val="16"/>
              </w:rPr>
              <w:t>자기상관계수</w:t>
            </w:r>
          </w:p>
        </w:tc>
        <w:tc>
          <w:tcPr>
            <w:tcW w:w="2326" w:type="pct"/>
            <w:gridSpan w:val="4"/>
            <w:tcBorders>
              <w:left w:val="nil"/>
              <w:bottom w:val="single" w:sz="4" w:space="0" w:color="auto"/>
              <w:right w:val="nil"/>
            </w:tcBorders>
            <w:vAlign w:val="center"/>
          </w:tcPr>
          <w:p w:rsidR="00DA7AD0" w:rsidRPr="005A7BF0" w:rsidRDefault="00DA7AD0" w:rsidP="008B2398">
            <w:pPr>
              <w:pStyle w:val="aa"/>
              <w:rPr>
                <w:rFonts w:ascii="HY신명조" w:eastAsia="HY신명조"/>
                <w:sz w:val="16"/>
                <w:szCs w:val="16"/>
              </w:rPr>
            </w:pPr>
            <w:r w:rsidRPr="005A7BF0">
              <w:rPr>
                <w:rFonts w:ascii="HY신명조" w:eastAsia="HY신명조" w:hint="eastAsia"/>
                <w:sz w:val="16"/>
                <w:szCs w:val="16"/>
              </w:rPr>
              <w:t>교차상관계수</w:t>
            </w:r>
          </w:p>
        </w:tc>
      </w:tr>
      <w:tr w:rsidR="00DA7AD0" w:rsidRPr="005A7BF0" w:rsidTr="00080691">
        <w:trPr>
          <w:trHeight w:val="567"/>
        </w:trPr>
        <w:tc>
          <w:tcPr>
            <w:tcW w:w="1070" w:type="pct"/>
            <w:tcBorders>
              <w:left w:val="nil"/>
              <w:bottom w:val="nil"/>
              <w:right w:val="nil"/>
            </w:tcBorders>
            <w:shd w:val="clear" w:color="auto" w:fill="auto"/>
            <w:noWrap/>
            <w:vAlign w:val="center"/>
          </w:tcPr>
          <w:p w:rsidR="00DA7AD0" w:rsidRPr="005A7BF0" w:rsidRDefault="00DA7AD0" w:rsidP="008B2398">
            <w:pPr>
              <w:pStyle w:val="aa"/>
              <w:jc w:val="left"/>
              <w:rPr>
                <w:rFonts w:ascii="HY신명조" w:eastAsia="HY신명조"/>
                <w:sz w:val="16"/>
                <w:szCs w:val="16"/>
              </w:rPr>
            </w:pPr>
            <w:r w:rsidRPr="005A7BF0">
              <w:rPr>
                <w:rFonts w:ascii="HY신명조" w:eastAsia="HY신명조" w:hint="eastAsia"/>
                <w:sz w:val="16"/>
                <w:szCs w:val="16"/>
              </w:rPr>
              <w:t>k</w:t>
            </w:r>
          </w:p>
        </w:tc>
        <w:tc>
          <w:tcPr>
            <w:tcW w:w="389" w:type="pct"/>
            <w:tcBorders>
              <w:top w:val="single" w:sz="4" w:space="0" w:color="auto"/>
              <w:left w:val="nil"/>
              <w:bottom w:val="single" w:sz="4" w:space="0" w:color="auto"/>
              <w:right w:val="nil"/>
            </w:tcBorders>
            <w:shd w:val="clear" w:color="auto" w:fill="auto"/>
            <w:noWrap/>
            <w:vAlign w:val="center"/>
          </w:tcPr>
          <w:p w:rsidR="00DA7AD0" w:rsidRPr="0062724E" w:rsidRDefault="00DA7AD0" w:rsidP="008B2398">
            <w:pPr>
              <w:pStyle w:val="aa"/>
              <w:spacing w:line="192" w:lineRule="auto"/>
              <w:rPr>
                <w:rFonts w:ascii="HY신명조" w:eastAsia="HY신명조"/>
                <w:sz w:val="14"/>
                <w:szCs w:val="14"/>
              </w:rPr>
            </w:pPr>
            <w:r w:rsidRPr="0062724E">
              <w:rPr>
                <w:rFonts w:ascii="HY신명조" w:eastAsia="HY신명조" w:hint="eastAsia"/>
                <w:sz w:val="14"/>
                <w:szCs w:val="14"/>
              </w:rPr>
              <w:t>RBSI</w:t>
            </w:r>
            <w:r w:rsidRPr="0062724E">
              <w:rPr>
                <w:rFonts w:ascii="HY신명조" w:eastAsia="HY신명조" w:hint="eastAsia"/>
                <w:sz w:val="14"/>
                <w:szCs w:val="14"/>
                <w:vertAlign w:val="superscript"/>
              </w:rPr>
              <w:t>0</w:t>
            </w:r>
          </w:p>
        </w:tc>
        <w:tc>
          <w:tcPr>
            <w:tcW w:w="406" w:type="pct"/>
            <w:tcBorders>
              <w:top w:val="single" w:sz="4" w:space="0" w:color="auto"/>
              <w:left w:val="nil"/>
              <w:bottom w:val="single" w:sz="4" w:space="0" w:color="auto"/>
              <w:right w:val="nil"/>
            </w:tcBorders>
            <w:vAlign w:val="center"/>
          </w:tcPr>
          <w:p w:rsidR="00DA7AD0" w:rsidRPr="0062724E" w:rsidRDefault="00DA7AD0" w:rsidP="008B2398">
            <w:pPr>
              <w:pStyle w:val="aa"/>
              <w:spacing w:line="192" w:lineRule="auto"/>
              <w:rPr>
                <w:rFonts w:ascii="HY신명조" w:eastAsia="HY신명조"/>
                <w:sz w:val="14"/>
                <w:szCs w:val="14"/>
              </w:rPr>
            </w:pPr>
            <w:r w:rsidRPr="0062724E">
              <w:rPr>
                <w:rFonts w:ascii="HY신명조" w:eastAsia="HY신명조" w:hint="eastAsia"/>
                <w:sz w:val="14"/>
                <w:szCs w:val="14"/>
              </w:rPr>
              <w:t>RBSI</w:t>
            </w:r>
          </w:p>
        </w:tc>
        <w:tc>
          <w:tcPr>
            <w:tcW w:w="403" w:type="pct"/>
            <w:tcBorders>
              <w:top w:val="single" w:sz="4" w:space="0" w:color="auto"/>
              <w:left w:val="nil"/>
              <w:bottom w:val="single" w:sz="4" w:space="0" w:color="auto"/>
              <w:right w:val="nil"/>
            </w:tcBorders>
            <w:vAlign w:val="center"/>
          </w:tcPr>
          <w:p w:rsidR="00DA7AD0" w:rsidRPr="0062724E" w:rsidRDefault="00DA7AD0" w:rsidP="008B2398">
            <w:pPr>
              <w:pStyle w:val="aa"/>
              <w:spacing w:line="192" w:lineRule="auto"/>
              <w:rPr>
                <w:rFonts w:ascii="HY신명조" w:eastAsia="HY신명조"/>
                <w:sz w:val="14"/>
                <w:szCs w:val="14"/>
              </w:rPr>
            </w:pPr>
            <w:r w:rsidRPr="0062724E">
              <w:rPr>
                <w:rFonts w:ascii="HY신명조" w:eastAsia="HY신명조" w:hint="eastAsia"/>
                <w:sz w:val="14"/>
                <w:szCs w:val="14"/>
              </w:rPr>
              <w:t>IBSI</w:t>
            </w:r>
            <w:r w:rsidRPr="0062724E">
              <w:rPr>
                <w:rFonts w:ascii="HY신명조" w:eastAsia="HY신명조" w:hint="eastAsia"/>
                <w:sz w:val="14"/>
                <w:szCs w:val="14"/>
                <w:vertAlign w:val="superscript"/>
              </w:rPr>
              <w:t>0</w:t>
            </w:r>
          </w:p>
        </w:tc>
        <w:tc>
          <w:tcPr>
            <w:tcW w:w="406" w:type="pct"/>
            <w:tcBorders>
              <w:top w:val="single" w:sz="4" w:space="0" w:color="auto"/>
              <w:left w:val="nil"/>
              <w:bottom w:val="single" w:sz="4" w:space="0" w:color="auto"/>
              <w:right w:val="nil"/>
            </w:tcBorders>
            <w:shd w:val="clear" w:color="auto" w:fill="auto"/>
            <w:noWrap/>
            <w:vAlign w:val="center"/>
          </w:tcPr>
          <w:p w:rsidR="00DA7AD0" w:rsidRPr="0062724E" w:rsidRDefault="00DA7AD0" w:rsidP="008B2398">
            <w:pPr>
              <w:pStyle w:val="aa"/>
              <w:spacing w:line="192" w:lineRule="auto"/>
              <w:rPr>
                <w:rFonts w:ascii="HY신명조" w:eastAsia="HY신명조"/>
                <w:sz w:val="14"/>
                <w:szCs w:val="14"/>
              </w:rPr>
            </w:pPr>
            <w:r w:rsidRPr="0062724E">
              <w:rPr>
                <w:rFonts w:ascii="HY신명조" w:eastAsia="HY신명조" w:hint="eastAsia"/>
                <w:sz w:val="14"/>
                <w:szCs w:val="14"/>
              </w:rPr>
              <w:t>IBSI</w:t>
            </w:r>
          </w:p>
        </w:tc>
        <w:tc>
          <w:tcPr>
            <w:tcW w:w="566" w:type="pct"/>
            <w:tcBorders>
              <w:top w:val="single" w:sz="4" w:space="0" w:color="auto"/>
              <w:left w:val="nil"/>
              <w:bottom w:val="single" w:sz="4" w:space="0" w:color="auto"/>
              <w:right w:val="nil"/>
            </w:tcBorders>
            <w:vAlign w:val="center"/>
          </w:tcPr>
          <w:p w:rsidR="00DA7AD0" w:rsidRPr="0062724E" w:rsidRDefault="00DA7AD0" w:rsidP="00553A52">
            <w:pPr>
              <w:pStyle w:val="aa"/>
              <w:spacing w:line="276" w:lineRule="auto"/>
              <w:rPr>
                <w:rFonts w:ascii="HY신명조" w:eastAsia="HY신명조"/>
                <w:sz w:val="14"/>
                <w:szCs w:val="14"/>
                <w:vertAlign w:val="superscript"/>
              </w:rPr>
            </w:pPr>
            <w:r w:rsidRPr="0062724E">
              <w:rPr>
                <w:rFonts w:ascii="HY신명조" w:eastAsia="HY신명조" w:hint="eastAsia"/>
                <w:sz w:val="14"/>
                <w:szCs w:val="14"/>
              </w:rPr>
              <w:t>RBSI</w:t>
            </w:r>
            <w:r w:rsidRPr="0062724E">
              <w:rPr>
                <w:rFonts w:ascii="HY신명조" w:eastAsia="HY신명조" w:hint="eastAsia"/>
                <w:sz w:val="14"/>
                <w:szCs w:val="14"/>
                <w:vertAlign w:val="superscript"/>
              </w:rPr>
              <w:t>0</w:t>
            </w:r>
            <w:r w:rsidRPr="0062724E">
              <w:rPr>
                <w:rFonts w:ascii="HY신명조" w:eastAsia="HY신명조" w:hint="eastAsia"/>
                <w:sz w:val="14"/>
                <w:szCs w:val="14"/>
              </w:rPr>
              <w:t>(t)과</w:t>
            </w:r>
          </w:p>
          <w:p w:rsidR="00DA7AD0" w:rsidRPr="0062724E" w:rsidRDefault="00DA7AD0" w:rsidP="00553A52">
            <w:pPr>
              <w:pStyle w:val="aa"/>
              <w:spacing w:line="276" w:lineRule="auto"/>
              <w:rPr>
                <w:rFonts w:ascii="HY신명조" w:eastAsia="HY신명조"/>
                <w:sz w:val="14"/>
                <w:szCs w:val="14"/>
              </w:rPr>
            </w:pPr>
            <w:r w:rsidRPr="0062724E">
              <w:rPr>
                <w:rFonts w:ascii="HY신명조" w:eastAsia="HY신명조" w:hint="eastAsia"/>
                <w:sz w:val="14"/>
                <w:szCs w:val="14"/>
              </w:rPr>
              <w:t>IBSI</w:t>
            </w:r>
            <w:r w:rsidRPr="0062724E">
              <w:rPr>
                <w:rFonts w:ascii="HY신명조" w:eastAsia="HY신명조" w:hint="eastAsia"/>
                <w:sz w:val="14"/>
                <w:szCs w:val="14"/>
                <w:vertAlign w:val="superscript"/>
              </w:rPr>
              <w:t>0</w:t>
            </w:r>
            <w:r w:rsidRPr="0062724E">
              <w:rPr>
                <w:rFonts w:ascii="HY신명조" w:eastAsia="HY신명조" w:hint="eastAsia"/>
                <w:sz w:val="14"/>
                <w:szCs w:val="14"/>
              </w:rPr>
              <w:t>(t-k)</w:t>
            </w:r>
          </w:p>
        </w:tc>
        <w:tc>
          <w:tcPr>
            <w:tcW w:w="607" w:type="pct"/>
            <w:tcBorders>
              <w:top w:val="single" w:sz="4" w:space="0" w:color="auto"/>
              <w:left w:val="nil"/>
              <w:bottom w:val="single" w:sz="4" w:space="0" w:color="auto"/>
              <w:right w:val="nil"/>
            </w:tcBorders>
            <w:vAlign w:val="center"/>
          </w:tcPr>
          <w:p w:rsidR="00DA7AD0" w:rsidRPr="0062724E" w:rsidRDefault="00DA7AD0" w:rsidP="00553A52">
            <w:pPr>
              <w:pStyle w:val="aa"/>
              <w:spacing w:line="276" w:lineRule="auto"/>
              <w:rPr>
                <w:rFonts w:ascii="HY신명조" w:eastAsia="HY신명조"/>
                <w:sz w:val="14"/>
                <w:szCs w:val="14"/>
                <w:vertAlign w:val="superscript"/>
              </w:rPr>
            </w:pPr>
            <w:r w:rsidRPr="0062724E">
              <w:rPr>
                <w:rFonts w:ascii="HY신명조" w:eastAsia="HY신명조" w:hint="eastAsia"/>
                <w:sz w:val="14"/>
                <w:szCs w:val="14"/>
              </w:rPr>
              <w:t>RBSI(t)과</w:t>
            </w:r>
          </w:p>
          <w:p w:rsidR="00DA7AD0" w:rsidRPr="0062724E" w:rsidRDefault="00DA7AD0" w:rsidP="00553A52">
            <w:pPr>
              <w:pStyle w:val="aa"/>
              <w:spacing w:line="276" w:lineRule="auto"/>
              <w:rPr>
                <w:rFonts w:ascii="HY신명조" w:eastAsia="HY신명조"/>
                <w:sz w:val="14"/>
                <w:szCs w:val="14"/>
              </w:rPr>
            </w:pPr>
            <w:r w:rsidRPr="0062724E">
              <w:rPr>
                <w:rFonts w:ascii="HY신명조" w:eastAsia="HY신명조" w:hint="eastAsia"/>
                <w:sz w:val="14"/>
                <w:szCs w:val="14"/>
              </w:rPr>
              <w:t>IBSI(t-k)</w:t>
            </w:r>
          </w:p>
        </w:tc>
        <w:tc>
          <w:tcPr>
            <w:tcW w:w="609" w:type="pct"/>
            <w:tcBorders>
              <w:top w:val="single" w:sz="4" w:space="0" w:color="auto"/>
              <w:left w:val="nil"/>
              <w:bottom w:val="single" w:sz="4" w:space="0" w:color="auto"/>
              <w:right w:val="nil"/>
            </w:tcBorders>
            <w:vAlign w:val="center"/>
          </w:tcPr>
          <w:p w:rsidR="00DA7AD0" w:rsidRPr="0062724E" w:rsidRDefault="00DA7AD0" w:rsidP="00553A52">
            <w:pPr>
              <w:pStyle w:val="aa"/>
              <w:spacing w:line="276" w:lineRule="auto"/>
              <w:rPr>
                <w:rFonts w:ascii="HY신명조" w:eastAsia="HY신명조"/>
                <w:sz w:val="14"/>
                <w:szCs w:val="14"/>
                <w:vertAlign w:val="superscript"/>
              </w:rPr>
            </w:pPr>
            <w:r w:rsidRPr="0062724E">
              <w:rPr>
                <w:rFonts w:ascii="HY신명조" w:eastAsia="HY신명조" w:hint="eastAsia"/>
                <w:sz w:val="14"/>
                <w:szCs w:val="14"/>
              </w:rPr>
              <w:t>IBSI</w:t>
            </w:r>
            <w:r w:rsidRPr="0062724E">
              <w:rPr>
                <w:rFonts w:ascii="HY신명조" w:eastAsia="HY신명조" w:hint="eastAsia"/>
                <w:sz w:val="14"/>
                <w:szCs w:val="14"/>
                <w:vertAlign w:val="superscript"/>
              </w:rPr>
              <w:t>0</w:t>
            </w:r>
            <w:r w:rsidRPr="0062724E">
              <w:rPr>
                <w:rFonts w:ascii="HY신명조" w:eastAsia="HY신명조" w:hint="eastAsia"/>
                <w:sz w:val="14"/>
                <w:szCs w:val="14"/>
              </w:rPr>
              <w:t>(t)과</w:t>
            </w:r>
          </w:p>
          <w:p w:rsidR="00DA7AD0" w:rsidRPr="0062724E" w:rsidRDefault="00DA7AD0" w:rsidP="00553A52">
            <w:pPr>
              <w:pStyle w:val="aa"/>
              <w:spacing w:line="276" w:lineRule="auto"/>
              <w:rPr>
                <w:rFonts w:ascii="HY신명조" w:eastAsia="HY신명조"/>
                <w:sz w:val="14"/>
                <w:szCs w:val="14"/>
              </w:rPr>
            </w:pPr>
            <w:r w:rsidRPr="0062724E">
              <w:rPr>
                <w:rFonts w:ascii="HY신명조" w:eastAsia="HY신명조" w:hint="eastAsia"/>
                <w:sz w:val="14"/>
                <w:szCs w:val="14"/>
              </w:rPr>
              <w:t>RBSI</w:t>
            </w:r>
            <w:r w:rsidRPr="0062724E">
              <w:rPr>
                <w:rFonts w:ascii="HY신명조" w:eastAsia="HY신명조" w:hint="eastAsia"/>
                <w:sz w:val="14"/>
                <w:szCs w:val="14"/>
                <w:vertAlign w:val="superscript"/>
              </w:rPr>
              <w:t>0</w:t>
            </w:r>
            <w:r w:rsidRPr="0062724E">
              <w:rPr>
                <w:rFonts w:ascii="HY신명조" w:eastAsia="HY신명조" w:hint="eastAsia"/>
                <w:sz w:val="14"/>
                <w:szCs w:val="14"/>
              </w:rPr>
              <w:t>(t-k)</w:t>
            </w:r>
          </w:p>
        </w:tc>
        <w:tc>
          <w:tcPr>
            <w:tcW w:w="544" w:type="pct"/>
            <w:tcBorders>
              <w:top w:val="single" w:sz="4" w:space="0" w:color="auto"/>
              <w:left w:val="nil"/>
              <w:bottom w:val="single" w:sz="4" w:space="0" w:color="auto"/>
              <w:right w:val="nil"/>
            </w:tcBorders>
            <w:vAlign w:val="center"/>
          </w:tcPr>
          <w:p w:rsidR="00DA7AD0" w:rsidRPr="0062724E" w:rsidRDefault="00DA7AD0" w:rsidP="00553A52">
            <w:pPr>
              <w:pStyle w:val="aa"/>
              <w:spacing w:line="276" w:lineRule="auto"/>
              <w:rPr>
                <w:rFonts w:ascii="HY신명조" w:eastAsia="HY신명조"/>
                <w:sz w:val="14"/>
                <w:szCs w:val="14"/>
                <w:vertAlign w:val="superscript"/>
              </w:rPr>
            </w:pPr>
            <w:r w:rsidRPr="0062724E">
              <w:rPr>
                <w:rFonts w:ascii="HY신명조" w:eastAsia="HY신명조" w:hint="eastAsia"/>
                <w:sz w:val="14"/>
                <w:szCs w:val="14"/>
              </w:rPr>
              <w:t>IBSI(t)과</w:t>
            </w:r>
          </w:p>
          <w:p w:rsidR="00DA7AD0" w:rsidRPr="0062724E" w:rsidRDefault="00DA7AD0" w:rsidP="00553A52">
            <w:pPr>
              <w:pStyle w:val="aa"/>
              <w:spacing w:line="276" w:lineRule="auto"/>
              <w:rPr>
                <w:rFonts w:ascii="HY신명조" w:eastAsia="HY신명조"/>
                <w:sz w:val="14"/>
                <w:szCs w:val="14"/>
              </w:rPr>
            </w:pPr>
            <w:r w:rsidRPr="0062724E">
              <w:rPr>
                <w:rFonts w:ascii="HY신명조" w:eastAsia="HY신명조" w:hint="eastAsia"/>
                <w:sz w:val="14"/>
                <w:szCs w:val="14"/>
              </w:rPr>
              <w:t>RBSI(t-k)</w:t>
            </w:r>
          </w:p>
        </w:tc>
      </w:tr>
      <w:tr w:rsidR="00DA7AD0" w:rsidRPr="005A7BF0" w:rsidTr="008B2398">
        <w:trPr>
          <w:trHeight w:val="227"/>
        </w:trPr>
        <w:tc>
          <w:tcPr>
            <w:tcW w:w="1070" w:type="pct"/>
            <w:tcBorders>
              <w:left w:val="nil"/>
              <w:bottom w:val="nil"/>
              <w:right w:val="nil"/>
            </w:tcBorders>
            <w:shd w:val="clear" w:color="auto" w:fill="auto"/>
            <w:noWrap/>
            <w:vAlign w:val="center"/>
          </w:tcPr>
          <w:p w:rsidR="00DA7AD0" w:rsidRPr="005A7BF0" w:rsidRDefault="00DA7AD0" w:rsidP="008B2398">
            <w:pPr>
              <w:pStyle w:val="aa"/>
              <w:jc w:val="left"/>
              <w:rPr>
                <w:rFonts w:ascii="HY신명조" w:eastAsia="HY신명조"/>
                <w:sz w:val="16"/>
                <w:szCs w:val="16"/>
              </w:rPr>
            </w:pPr>
            <w:r w:rsidRPr="005A7BF0">
              <w:rPr>
                <w:rFonts w:ascii="HY신명조" w:eastAsia="HY신명조" w:hint="eastAsia"/>
                <w:sz w:val="16"/>
                <w:szCs w:val="16"/>
              </w:rPr>
              <w:t>0</w:t>
            </w:r>
          </w:p>
        </w:tc>
        <w:tc>
          <w:tcPr>
            <w:tcW w:w="389" w:type="pct"/>
            <w:tcBorders>
              <w:top w:val="single" w:sz="4" w:space="0" w:color="auto"/>
              <w:left w:val="nil"/>
              <w:bottom w:val="nil"/>
              <w:right w:val="nil"/>
            </w:tcBorders>
            <w:shd w:val="clear" w:color="auto" w:fill="auto"/>
            <w:noWrap/>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1.00 </w:t>
            </w:r>
          </w:p>
        </w:tc>
        <w:tc>
          <w:tcPr>
            <w:tcW w:w="406" w:type="pct"/>
            <w:tcBorders>
              <w:top w:val="single" w:sz="4" w:space="0" w:color="auto"/>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1.00 </w:t>
            </w:r>
          </w:p>
        </w:tc>
        <w:tc>
          <w:tcPr>
            <w:tcW w:w="403" w:type="pct"/>
            <w:tcBorders>
              <w:top w:val="single" w:sz="4" w:space="0" w:color="auto"/>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1.00 </w:t>
            </w:r>
          </w:p>
        </w:tc>
        <w:tc>
          <w:tcPr>
            <w:tcW w:w="406" w:type="pct"/>
            <w:tcBorders>
              <w:top w:val="single" w:sz="4" w:space="0" w:color="auto"/>
              <w:left w:val="nil"/>
              <w:bottom w:val="nil"/>
              <w:right w:val="nil"/>
            </w:tcBorders>
            <w:shd w:val="clear" w:color="auto" w:fill="auto"/>
            <w:noWrap/>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1.00 </w:t>
            </w:r>
          </w:p>
        </w:tc>
        <w:tc>
          <w:tcPr>
            <w:tcW w:w="566" w:type="pct"/>
            <w:tcBorders>
              <w:top w:val="single" w:sz="4" w:space="0" w:color="auto"/>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-0.25 </w:t>
            </w:r>
          </w:p>
        </w:tc>
        <w:tc>
          <w:tcPr>
            <w:tcW w:w="607" w:type="pct"/>
            <w:tcBorders>
              <w:top w:val="single" w:sz="4" w:space="0" w:color="auto"/>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0.21 </w:t>
            </w:r>
          </w:p>
        </w:tc>
        <w:tc>
          <w:tcPr>
            <w:tcW w:w="609" w:type="pct"/>
            <w:tcBorders>
              <w:top w:val="single" w:sz="4" w:space="0" w:color="auto"/>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-0.25 </w:t>
            </w:r>
          </w:p>
        </w:tc>
        <w:tc>
          <w:tcPr>
            <w:tcW w:w="544" w:type="pct"/>
            <w:tcBorders>
              <w:top w:val="single" w:sz="4" w:space="0" w:color="auto"/>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0.21 </w:t>
            </w:r>
          </w:p>
        </w:tc>
      </w:tr>
      <w:tr w:rsidR="00DA7AD0" w:rsidRPr="005A7BF0" w:rsidTr="008B2398">
        <w:trPr>
          <w:trHeight w:val="227"/>
        </w:trPr>
        <w:tc>
          <w:tcPr>
            <w:tcW w:w="1070" w:type="pct"/>
            <w:tcBorders>
              <w:left w:val="nil"/>
              <w:bottom w:val="nil"/>
              <w:right w:val="nil"/>
            </w:tcBorders>
            <w:shd w:val="clear" w:color="auto" w:fill="auto"/>
            <w:noWrap/>
            <w:vAlign w:val="center"/>
          </w:tcPr>
          <w:p w:rsidR="00DA7AD0" w:rsidRPr="005A7BF0" w:rsidRDefault="00DA7AD0" w:rsidP="008B2398">
            <w:pPr>
              <w:pStyle w:val="aa"/>
              <w:jc w:val="left"/>
              <w:rPr>
                <w:rFonts w:ascii="HY신명조" w:eastAsia="HY신명조"/>
                <w:sz w:val="16"/>
                <w:szCs w:val="16"/>
              </w:rPr>
            </w:pPr>
            <w:r w:rsidRPr="005A7BF0">
              <w:rPr>
                <w:rFonts w:ascii="HY신명조" w:eastAsia="HY신명조" w:hint="eastAsia"/>
                <w:sz w:val="16"/>
                <w:szCs w:val="16"/>
              </w:rPr>
              <w:t>1</w:t>
            </w:r>
          </w:p>
        </w:tc>
        <w:tc>
          <w:tcPr>
            <w:tcW w:w="389" w:type="pct"/>
            <w:tcBorders>
              <w:left w:val="nil"/>
              <w:bottom w:val="nil"/>
              <w:right w:val="nil"/>
            </w:tcBorders>
            <w:shd w:val="clear" w:color="auto" w:fill="auto"/>
            <w:noWrap/>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0.23 </w:t>
            </w:r>
          </w:p>
        </w:tc>
        <w:tc>
          <w:tcPr>
            <w:tcW w:w="406" w:type="pct"/>
            <w:tcBorders>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0.22 </w:t>
            </w:r>
          </w:p>
        </w:tc>
        <w:tc>
          <w:tcPr>
            <w:tcW w:w="403" w:type="pct"/>
            <w:tcBorders>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0.20 </w:t>
            </w:r>
          </w:p>
        </w:tc>
        <w:tc>
          <w:tcPr>
            <w:tcW w:w="406" w:type="pct"/>
            <w:tcBorders>
              <w:left w:val="nil"/>
              <w:bottom w:val="nil"/>
              <w:right w:val="nil"/>
            </w:tcBorders>
            <w:shd w:val="clear" w:color="auto" w:fill="auto"/>
            <w:noWrap/>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0.31 </w:t>
            </w:r>
          </w:p>
        </w:tc>
        <w:tc>
          <w:tcPr>
            <w:tcW w:w="566" w:type="pct"/>
            <w:tcBorders>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-0.14 </w:t>
            </w:r>
          </w:p>
        </w:tc>
        <w:tc>
          <w:tcPr>
            <w:tcW w:w="607" w:type="pct"/>
            <w:tcBorders>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0.17 </w:t>
            </w:r>
          </w:p>
        </w:tc>
        <w:tc>
          <w:tcPr>
            <w:tcW w:w="609" w:type="pct"/>
            <w:tcBorders>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-0.32 </w:t>
            </w:r>
          </w:p>
        </w:tc>
        <w:tc>
          <w:tcPr>
            <w:tcW w:w="544" w:type="pct"/>
            <w:tcBorders>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0.18 </w:t>
            </w:r>
          </w:p>
        </w:tc>
      </w:tr>
      <w:tr w:rsidR="00DA7AD0" w:rsidRPr="005A7BF0" w:rsidTr="008B2398">
        <w:trPr>
          <w:trHeight w:val="227"/>
        </w:trPr>
        <w:tc>
          <w:tcPr>
            <w:tcW w:w="1070" w:type="pct"/>
            <w:tcBorders>
              <w:top w:val="nil"/>
              <w:left w:val="nil"/>
              <w:bottom w:val="nil"/>
              <w:right w:val="nil"/>
            </w:tcBorders>
            <w:shd w:val="clear" w:color="auto" w:fill="auto"/>
            <w:noWrap/>
            <w:vAlign w:val="center"/>
          </w:tcPr>
          <w:p w:rsidR="00DA7AD0" w:rsidRPr="005A7BF0" w:rsidRDefault="00DA7AD0" w:rsidP="008B2398">
            <w:pPr>
              <w:pStyle w:val="aa"/>
              <w:jc w:val="left"/>
              <w:rPr>
                <w:rFonts w:ascii="HY신명조" w:eastAsia="HY신명조"/>
                <w:sz w:val="16"/>
                <w:szCs w:val="16"/>
              </w:rPr>
            </w:pPr>
            <w:r w:rsidRPr="005A7BF0">
              <w:rPr>
                <w:rFonts w:ascii="HY신명조" w:eastAsia="HY신명조" w:hint="eastAsia"/>
                <w:sz w:val="16"/>
                <w:szCs w:val="16"/>
              </w:rPr>
              <w:t>2</w:t>
            </w:r>
          </w:p>
        </w:tc>
        <w:tc>
          <w:tcPr>
            <w:tcW w:w="389" w:type="pct"/>
            <w:tcBorders>
              <w:top w:val="nil"/>
              <w:left w:val="nil"/>
              <w:bottom w:val="nil"/>
              <w:right w:val="nil"/>
            </w:tcBorders>
            <w:shd w:val="clear" w:color="auto" w:fill="auto"/>
            <w:noWrap/>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0.18 </w:t>
            </w:r>
          </w:p>
        </w:tc>
        <w:tc>
          <w:tcPr>
            <w:tcW w:w="406"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0.22 </w:t>
            </w:r>
          </w:p>
        </w:tc>
        <w:tc>
          <w:tcPr>
            <w:tcW w:w="403"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0.15 </w:t>
            </w:r>
          </w:p>
        </w:tc>
        <w:tc>
          <w:tcPr>
            <w:tcW w:w="406" w:type="pct"/>
            <w:tcBorders>
              <w:top w:val="nil"/>
              <w:left w:val="nil"/>
              <w:bottom w:val="nil"/>
              <w:right w:val="nil"/>
            </w:tcBorders>
            <w:shd w:val="clear" w:color="auto" w:fill="auto"/>
            <w:noWrap/>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0.25 </w:t>
            </w:r>
          </w:p>
        </w:tc>
        <w:tc>
          <w:tcPr>
            <w:tcW w:w="566"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-0.07 </w:t>
            </w:r>
          </w:p>
        </w:tc>
        <w:tc>
          <w:tcPr>
            <w:tcW w:w="607"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0.17 </w:t>
            </w:r>
          </w:p>
        </w:tc>
        <w:tc>
          <w:tcPr>
            <w:tcW w:w="609"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-0.22 </w:t>
            </w:r>
          </w:p>
        </w:tc>
        <w:tc>
          <w:tcPr>
            <w:tcW w:w="544"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0.06 </w:t>
            </w:r>
          </w:p>
        </w:tc>
      </w:tr>
      <w:tr w:rsidR="00DA7AD0" w:rsidRPr="005A7BF0" w:rsidTr="008B2398">
        <w:trPr>
          <w:trHeight w:val="227"/>
        </w:trPr>
        <w:tc>
          <w:tcPr>
            <w:tcW w:w="1070" w:type="pct"/>
            <w:tcBorders>
              <w:top w:val="nil"/>
              <w:left w:val="nil"/>
              <w:bottom w:val="nil"/>
              <w:right w:val="nil"/>
            </w:tcBorders>
            <w:shd w:val="clear" w:color="auto" w:fill="auto"/>
            <w:noWrap/>
            <w:vAlign w:val="center"/>
          </w:tcPr>
          <w:p w:rsidR="00DA7AD0" w:rsidRPr="005A7BF0" w:rsidRDefault="00DA7AD0" w:rsidP="008B2398">
            <w:pPr>
              <w:pStyle w:val="aa"/>
              <w:jc w:val="left"/>
              <w:rPr>
                <w:rFonts w:ascii="HY신명조" w:eastAsia="HY신명조"/>
                <w:sz w:val="16"/>
                <w:szCs w:val="16"/>
              </w:rPr>
            </w:pPr>
            <w:r w:rsidRPr="005A7BF0">
              <w:rPr>
                <w:rFonts w:ascii="HY신명조" w:eastAsia="HY신명조" w:hint="eastAsia"/>
                <w:sz w:val="16"/>
                <w:szCs w:val="16"/>
              </w:rPr>
              <w:t>3</w:t>
            </w:r>
          </w:p>
        </w:tc>
        <w:tc>
          <w:tcPr>
            <w:tcW w:w="389" w:type="pct"/>
            <w:tcBorders>
              <w:top w:val="nil"/>
              <w:left w:val="nil"/>
              <w:bottom w:val="nil"/>
              <w:right w:val="nil"/>
            </w:tcBorders>
            <w:shd w:val="clear" w:color="auto" w:fill="auto"/>
            <w:noWrap/>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0.10 </w:t>
            </w:r>
          </w:p>
        </w:tc>
        <w:tc>
          <w:tcPr>
            <w:tcW w:w="406"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0.15 </w:t>
            </w:r>
          </w:p>
        </w:tc>
        <w:tc>
          <w:tcPr>
            <w:tcW w:w="403"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0.08 </w:t>
            </w:r>
          </w:p>
        </w:tc>
        <w:tc>
          <w:tcPr>
            <w:tcW w:w="406" w:type="pct"/>
            <w:tcBorders>
              <w:top w:val="nil"/>
              <w:left w:val="nil"/>
              <w:bottom w:val="nil"/>
              <w:right w:val="nil"/>
            </w:tcBorders>
            <w:shd w:val="clear" w:color="auto" w:fill="auto"/>
            <w:noWrap/>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0.19 </w:t>
            </w:r>
          </w:p>
        </w:tc>
        <w:tc>
          <w:tcPr>
            <w:tcW w:w="566"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-0.10 </w:t>
            </w:r>
          </w:p>
        </w:tc>
        <w:tc>
          <w:tcPr>
            <w:tcW w:w="607"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0.15 </w:t>
            </w:r>
          </w:p>
        </w:tc>
        <w:tc>
          <w:tcPr>
            <w:tcW w:w="609"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-0.15 </w:t>
            </w:r>
          </w:p>
        </w:tc>
        <w:tc>
          <w:tcPr>
            <w:tcW w:w="544"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0.11 </w:t>
            </w:r>
          </w:p>
        </w:tc>
      </w:tr>
      <w:tr w:rsidR="00DA7AD0" w:rsidRPr="005A7BF0" w:rsidTr="008B2398">
        <w:trPr>
          <w:trHeight w:val="227"/>
        </w:trPr>
        <w:tc>
          <w:tcPr>
            <w:tcW w:w="1070" w:type="pct"/>
            <w:tcBorders>
              <w:top w:val="nil"/>
              <w:left w:val="nil"/>
              <w:right w:val="nil"/>
            </w:tcBorders>
            <w:shd w:val="clear" w:color="auto" w:fill="auto"/>
            <w:noWrap/>
            <w:vAlign w:val="center"/>
          </w:tcPr>
          <w:p w:rsidR="00DA7AD0" w:rsidRPr="005A7BF0" w:rsidRDefault="00DA7AD0" w:rsidP="008B2398">
            <w:pPr>
              <w:pStyle w:val="aa"/>
              <w:jc w:val="left"/>
              <w:rPr>
                <w:rFonts w:ascii="HY신명조" w:eastAsia="HY신명조"/>
                <w:sz w:val="16"/>
                <w:szCs w:val="16"/>
              </w:rPr>
            </w:pPr>
            <w:r w:rsidRPr="005A7BF0">
              <w:rPr>
                <w:rFonts w:ascii="HY신명조" w:eastAsia="HY신명조" w:hint="eastAsia"/>
                <w:sz w:val="16"/>
                <w:szCs w:val="16"/>
              </w:rPr>
              <w:t>4</w:t>
            </w:r>
          </w:p>
        </w:tc>
        <w:tc>
          <w:tcPr>
            <w:tcW w:w="389" w:type="pct"/>
            <w:tcBorders>
              <w:top w:val="nil"/>
              <w:left w:val="nil"/>
              <w:right w:val="nil"/>
            </w:tcBorders>
            <w:shd w:val="clear" w:color="auto" w:fill="auto"/>
            <w:noWrap/>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0.11 </w:t>
            </w:r>
          </w:p>
        </w:tc>
        <w:tc>
          <w:tcPr>
            <w:tcW w:w="406" w:type="pct"/>
            <w:tcBorders>
              <w:top w:val="nil"/>
              <w:left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0.13 </w:t>
            </w:r>
          </w:p>
        </w:tc>
        <w:tc>
          <w:tcPr>
            <w:tcW w:w="403" w:type="pct"/>
            <w:tcBorders>
              <w:top w:val="nil"/>
              <w:left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0.10 </w:t>
            </w:r>
          </w:p>
        </w:tc>
        <w:tc>
          <w:tcPr>
            <w:tcW w:w="406" w:type="pct"/>
            <w:tcBorders>
              <w:top w:val="nil"/>
              <w:left w:val="nil"/>
              <w:right w:val="nil"/>
            </w:tcBorders>
            <w:shd w:val="clear" w:color="auto" w:fill="auto"/>
            <w:noWrap/>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0.21 </w:t>
            </w:r>
          </w:p>
        </w:tc>
        <w:tc>
          <w:tcPr>
            <w:tcW w:w="566" w:type="pct"/>
            <w:tcBorders>
              <w:top w:val="nil"/>
              <w:left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-0.10 </w:t>
            </w:r>
          </w:p>
        </w:tc>
        <w:tc>
          <w:tcPr>
            <w:tcW w:w="607" w:type="pct"/>
            <w:tcBorders>
              <w:top w:val="nil"/>
              <w:left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0.17 </w:t>
            </w:r>
          </w:p>
        </w:tc>
        <w:tc>
          <w:tcPr>
            <w:tcW w:w="609" w:type="pct"/>
            <w:tcBorders>
              <w:top w:val="nil"/>
              <w:left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-0.09 </w:t>
            </w:r>
          </w:p>
        </w:tc>
        <w:tc>
          <w:tcPr>
            <w:tcW w:w="544" w:type="pct"/>
            <w:tcBorders>
              <w:top w:val="nil"/>
              <w:left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0.11 </w:t>
            </w:r>
          </w:p>
        </w:tc>
      </w:tr>
      <w:tr w:rsidR="00DA7AD0" w:rsidRPr="005A7BF0" w:rsidTr="008B2398">
        <w:trPr>
          <w:trHeight w:val="227"/>
        </w:trPr>
        <w:tc>
          <w:tcPr>
            <w:tcW w:w="1070" w:type="pct"/>
            <w:tcBorders>
              <w:top w:val="nil"/>
              <w:left w:val="nil"/>
              <w:bottom w:val="nil"/>
              <w:right w:val="nil"/>
            </w:tcBorders>
            <w:shd w:val="clear" w:color="auto" w:fill="auto"/>
            <w:noWrap/>
            <w:vAlign w:val="center"/>
          </w:tcPr>
          <w:p w:rsidR="00DA7AD0" w:rsidRPr="005A7BF0" w:rsidRDefault="00DA7AD0" w:rsidP="008B2398">
            <w:pPr>
              <w:pStyle w:val="aa"/>
              <w:jc w:val="left"/>
              <w:rPr>
                <w:rFonts w:ascii="HY신명조" w:eastAsia="HY신명조"/>
                <w:sz w:val="16"/>
                <w:szCs w:val="16"/>
              </w:rPr>
            </w:pPr>
            <w:r w:rsidRPr="005A7BF0">
              <w:rPr>
                <w:rFonts w:ascii="HY신명조" w:eastAsia="HY신명조" w:hint="eastAsia"/>
                <w:sz w:val="16"/>
                <w:szCs w:val="16"/>
              </w:rPr>
              <w:t>5</w:t>
            </w:r>
          </w:p>
        </w:tc>
        <w:tc>
          <w:tcPr>
            <w:tcW w:w="389" w:type="pct"/>
            <w:tcBorders>
              <w:top w:val="nil"/>
              <w:left w:val="nil"/>
              <w:bottom w:val="nil"/>
              <w:right w:val="nil"/>
            </w:tcBorders>
            <w:shd w:val="clear" w:color="auto" w:fill="auto"/>
            <w:noWrap/>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0.16 </w:t>
            </w:r>
          </w:p>
        </w:tc>
        <w:tc>
          <w:tcPr>
            <w:tcW w:w="406"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0.19 </w:t>
            </w:r>
          </w:p>
        </w:tc>
        <w:tc>
          <w:tcPr>
            <w:tcW w:w="403"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0.10 </w:t>
            </w:r>
          </w:p>
        </w:tc>
        <w:tc>
          <w:tcPr>
            <w:tcW w:w="406" w:type="pct"/>
            <w:tcBorders>
              <w:top w:val="nil"/>
              <w:left w:val="nil"/>
              <w:bottom w:val="nil"/>
              <w:right w:val="nil"/>
            </w:tcBorders>
            <w:shd w:val="clear" w:color="auto" w:fill="auto"/>
            <w:noWrap/>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0.21 </w:t>
            </w:r>
          </w:p>
        </w:tc>
        <w:tc>
          <w:tcPr>
            <w:tcW w:w="566"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-0.09 </w:t>
            </w:r>
          </w:p>
        </w:tc>
        <w:tc>
          <w:tcPr>
            <w:tcW w:w="607"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0.18 </w:t>
            </w:r>
          </w:p>
        </w:tc>
        <w:tc>
          <w:tcPr>
            <w:tcW w:w="609"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-0.10 </w:t>
            </w:r>
          </w:p>
        </w:tc>
        <w:tc>
          <w:tcPr>
            <w:tcW w:w="544" w:type="pct"/>
            <w:tcBorders>
              <w:top w:val="nil"/>
              <w:left w:val="nil"/>
              <w:bottom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0.14 </w:t>
            </w:r>
          </w:p>
        </w:tc>
      </w:tr>
      <w:tr w:rsidR="00DA7AD0" w:rsidRPr="005A7BF0" w:rsidTr="008B2398">
        <w:trPr>
          <w:trHeight w:val="227"/>
        </w:trPr>
        <w:tc>
          <w:tcPr>
            <w:tcW w:w="1070" w:type="pct"/>
            <w:tcBorders>
              <w:top w:val="nil"/>
              <w:left w:val="nil"/>
              <w:right w:val="nil"/>
            </w:tcBorders>
            <w:shd w:val="clear" w:color="auto" w:fill="auto"/>
            <w:noWrap/>
            <w:vAlign w:val="center"/>
          </w:tcPr>
          <w:p w:rsidR="00DA7AD0" w:rsidRPr="005A7BF0" w:rsidRDefault="00DA7AD0" w:rsidP="008B2398">
            <w:pPr>
              <w:pStyle w:val="aa"/>
              <w:jc w:val="left"/>
              <w:rPr>
                <w:rFonts w:ascii="HY신명조" w:eastAsia="HY신명조"/>
                <w:sz w:val="16"/>
                <w:szCs w:val="16"/>
              </w:rPr>
            </w:pPr>
            <w:r w:rsidRPr="005A7BF0">
              <w:rPr>
                <w:rFonts w:ascii="HY신명조" w:eastAsia="HY신명조" w:hint="eastAsia"/>
                <w:sz w:val="16"/>
                <w:szCs w:val="16"/>
              </w:rPr>
              <w:t>6</w:t>
            </w:r>
          </w:p>
        </w:tc>
        <w:tc>
          <w:tcPr>
            <w:tcW w:w="389" w:type="pct"/>
            <w:tcBorders>
              <w:top w:val="nil"/>
              <w:left w:val="nil"/>
              <w:right w:val="nil"/>
            </w:tcBorders>
            <w:shd w:val="clear" w:color="auto" w:fill="auto"/>
            <w:noWrap/>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0.08 </w:t>
            </w:r>
          </w:p>
        </w:tc>
        <w:tc>
          <w:tcPr>
            <w:tcW w:w="406" w:type="pct"/>
            <w:tcBorders>
              <w:top w:val="nil"/>
              <w:left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0.03 </w:t>
            </w:r>
          </w:p>
        </w:tc>
        <w:tc>
          <w:tcPr>
            <w:tcW w:w="403" w:type="pct"/>
            <w:tcBorders>
              <w:top w:val="nil"/>
              <w:left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0.11 </w:t>
            </w:r>
          </w:p>
        </w:tc>
        <w:tc>
          <w:tcPr>
            <w:tcW w:w="406" w:type="pct"/>
            <w:tcBorders>
              <w:top w:val="nil"/>
              <w:left w:val="nil"/>
              <w:right w:val="nil"/>
            </w:tcBorders>
            <w:shd w:val="clear" w:color="auto" w:fill="auto"/>
            <w:noWrap/>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0.22 </w:t>
            </w:r>
          </w:p>
        </w:tc>
        <w:tc>
          <w:tcPr>
            <w:tcW w:w="566" w:type="pct"/>
            <w:tcBorders>
              <w:top w:val="nil"/>
              <w:left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-0.09 </w:t>
            </w:r>
          </w:p>
        </w:tc>
        <w:tc>
          <w:tcPr>
            <w:tcW w:w="607" w:type="pct"/>
            <w:tcBorders>
              <w:top w:val="nil"/>
              <w:left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0.11 </w:t>
            </w:r>
          </w:p>
        </w:tc>
        <w:tc>
          <w:tcPr>
            <w:tcW w:w="609" w:type="pct"/>
            <w:tcBorders>
              <w:top w:val="nil"/>
              <w:left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-0.15 </w:t>
            </w:r>
          </w:p>
        </w:tc>
        <w:tc>
          <w:tcPr>
            <w:tcW w:w="544" w:type="pct"/>
            <w:tcBorders>
              <w:top w:val="nil"/>
              <w:left w:val="nil"/>
              <w:right w:val="nil"/>
            </w:tcBorders>
            <w:vAlign w:val="center"/>
          </w:tcPr>
          <w:p w:rsidR="00DA7AD0" w:rsidRPr="0062724E" w:rsidRDefault="00DA7AD0" w:rsidP="008B2398">
            <w:pPr>
              <w:pStyle w:val="aa"/>
              <w:rPr>
                <w:rFonts w:ascii="HY신명조" w:eastAsia="HY신명조" w:cs="굴림"/>
                <w:sz w:val="14"/>
                <w:szCs w:val="14"/>
              </w:rPr>
            </w:pPr>
            <w:r w:rsidRPr="0062724E">
              <w:rPr>
                <w:rFonts w:ascii="HY신명조" w:eastAsia="HY신명조" w:hint="eastAsia"/>
                <w:sz w:val="14"/>
                <w:szCs w:val="14"/>
              </w:rPr>
              <w:t xml:space="preserve">0.05 </w:t>
            </w:r>
          </w:p>
        </w:tc>
      </w:tr>
      <w:tr w:rsidR="00DA7AD0" w:rsidRPr="005A7BF0" w:rsidTr="008B2398">
        <w:trPr>
          <w:trHeight w:val="227"/>
        </w:trPr>
        <w:tc>
          <w:tcPr>
            <w:tcW w:w="1070" w:type="pct"/>
            <w:tcBorders>
              <w:top w:val="nil"/>
              <w:left w:val="nil"/>
              <w:bottom w:val="single" w:sz="4" w:space="0" w:color="auto"/>
              <w:right w:val="nil"/>
            </w:tcBorders>
            <w:shd w:val="clear" w:color="auto" w:fill="auto"/>
            <w:noWrap/>
            <w:vAlign w:val="center"/>
          </w:tcPr>
          <w:p w:rsidR="00DA7AD0" w:rsidRPr="005A7BF0" w:rsidRDefault="00DA7AD0" w:rsidP="008B2398">
            <w:pPr>
              <w:pStyle w:val="aa"/>
              <w:jc w:val="left"/>
              <w:rPr>
                <w:rFonts w:ascii="HY신명조" w:eastAsia="HY신명조"/>
                <w:sz w:val="16"/>
                <w:szCs w:val="16"/>
              </w:rPr>
            </w:pPr>
          </w:p>
        </w:tc>
        <w:tc>
          <w:tcPr>
            <w:tcW w:w="389" w:type="pct"/>
            <w:tcBorders>
              <w:top w:val="nil"/>
              <w:left w:val="nil"/>
              <w:bottom w:val="single" w:sz="4" w:space="0" w:color="auto"/>
              <w:right w:val="nil"/>
            </w:tcBorders>
            <w:shd w:val="clear" w:color="auto" w:fill="auto"/>
            <w:noWrap/>
            <w:vAlign w:val="center"/>
          </w:tcPr>
          <w:p w:rsidR="00DA7AD0" w:rsidRPr="0062724E" w:rsidRDefault="00DA7AD0" w:rsidP="008B2398">
            <w:pPr>
              <w:pStyle w:val="aa"/>
              <w:rPr>
                <w:rFonts w:ascii="HY신명조" w:eastAsia="HY신명조"/>
                <w:sz w:val="14"/>
                <w:szCs w:val="14"/>
              </w:rPr>
            </w:pPr>
          </w:p>
        </w:tc>
        <w:tc>
          <w:tcPr>
            <w:tcW w:w="406" w:type="pct"/>
            <w:tcBorders>
              <w:top w:val="nil"/>
              <w:left w:val="nil"/>
              <w:bottom w:val="single" w:sz="4" w:space="0" w:color="auto"/>
              <w:right w:val="nil"/>
            </w:tcBorders>
            <w:vAlign w:val="center"/>
          </w:tcPr>
          <w:p w:rsidR="00DA7AD0" w:rsidRPr="0062724E" w:rsidRDefault="00DA7AD0" w:rsidP="008B2398">
            <w:pPr>
              <w:pStyle w:val="aa"/>
              <w:rPr>
                <w:rFonts w:ascii="HY신명조" w:eastAsia="HY신명조"/>
                <w:sz w:val="14"/>
                <w:szCs w:val="14"/>
              </w:rPr>
            </w:pPr>
          </w:p>
        </w:tc>
        <w:tc>
          <w:tcPr>
            <w:tcW w:w="403" w:type="pct"/>
            <w:tcBorders>
              <w:top w:val="nil"/>
              <w:left w:val="nil"/>
              <w:bottom w:val="single" w:sz="4" w:space="0" w:color="auto"/>
              <w:right w:val="nil"/>
            </w:tcBorders>
            <w:vAlign w:val="center"/>
          </w:tcPr>
          <w:p w:rsidR="00DA7AD0" w:rsidRPr="0062724E" w:rsidRDefault="00DA7AD0" w:rsidP="008B2398">
            <w:pPr>
              <w:pStyle w:val="aa"/>
              <w:rPr>
                <w:rFonts w:ascii="HY신명조" w:eastAsia="HY신명조"/>
                <w:sz w:val="14"/>
                <w:szCs w:val="14"/>
              </w:rPr>
            </w:pPr>
          </w:p>
        </w:tc>
        <w:tc>
          <w:tcPr>
            <w:tcW w:w="406" w:type="pct"/>
            <w:tcBorders>
              <w:top w:val="nil"/>
              <w:left w:val="nil"/>
              <w:bottom w:val="single" w:sz="4" w:space="0" w:color="auto"/>
              <w:right w:val="nil"/>
            </w:tcBorders>
            <w:shd w:val="clear" w:color="auto" w:fill="auto"/>
            <w:noWrap/>
            <w:vAlign w:val="center"/>
          </w:tcPr>
          <w:p w:rsidR="00DA7AD0" w:rsidRPr="0062724E" w:rsidRDefault="00DA7AD0" w:rsidP="008B2398">
            <w:pPr>
              <w:pStyle w:val="aa"/>
              <w:rPr>
                <w:rFonts w:ascii="HY신명조" w:eastAsia="HY신명조"/>
                <w:sz w:val="14"/>
                <w:szCs w:val="14"/>
              </w:rPr>
            </w:pPr>
          </w:p>
        </w:tc>
        <w:tc>
          <w:tcPr>
            <w:tcW w:w="566" w:type="pct"/>
            <w:tcBorders>
              <w:top w:val="nil"/>
              <w:left w:val="nil"/>
              <w:bottom w:val="single" w:sz="4" w:space="0" w:color="auto"/>
              <w:right w:val="nil"/>
            </w:tcBorders>
            <w:vAlign w:val="center"/>
          </w:tcPr>
          <w:p w:rsidR="00DA7AD0" w:rsidRPr="0062724E" w:rsidRDefault="00DA7AD0" w:rsidP="008B2398">
            <w:pPr>
              <w:pStyle w:val="aa"/>
              <w:rPr>
                <w:rFonts w:ascii="HY신명조" w:eastAsia="HY신명조"/>
                <w:sz w:val="14"/>
                <w:szCs w:val="14"/>
              </w:rPr>
            </w:pPr>
          </w:p>
        </w:tc>
        <w:tc>
          <w:tcPr>
            <w:tcW w:w="607" w:type="pct"/>
            <w:tcBorders>
              <w:top w:val="nil"/>
              <w:left w:val="nil"/>
              <w:bottom w:val="single" w:sz="4" w:space="0" w:color="auto"/>
              <w:right w:val="nil"/>
            </w:tcBorders>
            <w:vAlign w:val="center"/>
          </w:tcPr>
          <w:p w:rsidR="00DA7AD0" w:rsidRPr="0062724E" w:rsidRDefault="00DA7AD0" w:rsidP="008B2398">
            <w:pPr>
              <w:pStyle w:val="aa"/>
              <w:rPr>
                <w:rFonts w:ascii="HY신명조" w:eastAsia="HY신명조"/>
                <w:sz w:val="14"/>
                <w:szCs w:val="14"/>
              </w:rPr>
            </w:pPr>
          </w:p>
        </w:tc>
        <w:tc>
          <w:tcPr>
            <w:tcW w:w="609" w:type="pct"/>
            <w:tcBorders>
              <w:top w:val="nil"/>
              <w:left w:val="nil"/>
              <w:bottom w:val="single" w:sz="4" w:space="0" w:color="auto"/>
              <w:right w:val="nil"/>
            </w:tcBorders>
            <w:vAlign w:val="center"/>
          </w:tcPr>
          <w:p w:rsidR="00DA7AD0" w:rsidRPr="0062724E" w:rsidRDefault="00DA7AD0" w:rsidP="008B2398">
            <w:pPr>
              <w:pStyle w:val="aa"/>
              <w:rPr>
                <w:rFonts w:ascii="HY신명조" w:eastAsia="HY신명조"/>
                <w:sz w:val="14"/>
                <w:szCs w:val="14"/>
              </w:rPr>
            </w:pPr>
          </w:p>
        </w:tc>
        <w:tc>
          <w:tcPr>
            <w:tcW w:w="544" w:type="pct"/>
            <w:tcBorders>
              <w:top w:val="nil"/>
              <w:left w:val="nil"/>
              <w:bottom w:val="single" w:sz="4" w:space="0" w:color="auto"/>
              <w:right w:val="nil"/>
            </w:tcBorders>
            <w:vAlign w:val="center"/>
          </w:tcPr>
          <w:p w:rsidR="00DA7AD0" w:rsidRPr="0062724E" w:rsidRDefault="00DA7AD0" w:rsidP="008B2398">
            <w:pPr>
              <w:pStyle w:val="aa"/>
              <w:rPr>
                <w:rFonts w:ascii="HY신명조" w:eastAsia="HY신명조"/>
                <w:sz w:val="14"/>
                <w:szCs w:val="14"/>
              </w:rPr>
            </w:pPr>
          </w:p>
        </w:tc>
      </w:tr>
    </w:tbl>
    <w:p w:rsidR="00DA7AD0" w:rsidRPr="00F67776" w:rsidRDefault="00DA7AD0" w:rsidP="00DA7AD0">
      <w:pPr>
        <w:pStyle w:val="aa"/>
        <w:jc w:val="left"/>
        <w:rPr>
          <w:rFonts w:cs="바탕"/>
          <w:spacing w:val="-10"/>
          <w:sz w:val="16"/>
          <w:szCs w:val="16"/>
        </w:rPr>
      </w:pPr>
    </w:p>
    <w:p w:rsidR="00DA7AD0" w:rsidRDefault="00DA7AD0" w:rsidP="00DA7AD0">
      <w:pPr>
        <w:rPr>
          <w:rFonts w:ascii="Garamond" w:eastAsia="함초롬바탕" w:hAnsi="Garamond" w:cs="한컴바탕"/>
          <w:b/>
          <w:snapToGrid w:val="0"/>
          <w:spacing w:val="-10"/>
          <w:szCs w:val="18"/>
        </w:rPr>
      </w:pPr>
    </w:p>
    <w:p w:rsidR="00DA7AD0" w:rsidRDefault="00DA7AD0" w:rsidP="00DA7AD0">
      <w:pPr>
        <w:rPr>
          <w:rFonts w:ascii="Garamond" w:eastAsia="함초롬바탕" w:hAnsi="Garamond" w:cs="바탕"/>
          <w:snapToGrid w:val="0"/>
          <w:spacing w:val="-10"/>
          <w:szCs w:val="18"/>
        </w:rPr>
      </w:pPr>
      <w:r>
        <w:br w:type="page"/>
      </w:r>
    </w:p>
    <w:p w:rsidR="00DA7AD0" w:rsidRDefault="00170334" w:rsidP="00543054">
      <w:pPr>
        <w:pStyle w:val="aff3"/>
      </w:pPr>
      <w:r>
        <w:rPr>
          <w:rFonts w:hint="eastAsia"/>
        </w:rPr>
        <w:lastRenderedPageBreak/>
        <w:t>&lt;</w:t>
      </w:r>
      <w:r w:rsidR="00DA7AD0">
        <w:rPr>
          <w:rFonts w:hint="eastAsia"/>
        </w:rPr>
        <w:t>표 3</w:t>
      </w:r>
      <w:r>
        <w:rPr>
          <w:rFonts w:hint="eastAsia"/>
        </w:rPr>
        <w:t>&gt;</w:t>
      </w:r>
      <w:r w:rsidR="00DA7AD0">
        <w:rPr>
          <w:rFonts w:hint="eastAsia"/>
        </w:rPr>
        <w:t xml:space="preserve"> 개인거래비중 포트폴리오의 수익률과 </w:t>
      </w:r>
      <w:r w:rsidR="00307E80">
        <w:rPr>
          <w:rFonts w:hint="eastAsia"/>
        </w:rPr>
        <w:t xml:space="preserve">개인투자자 </w:t>
      </w:r>
      <w:r w:rsidR="00DA7AD0">
        <w:rPr>
          <w:rFonts w:hint="eastAsia"/>
        </w:rPr>
        <w:t>투자심리</w:t>
      </w:r>
    </w:p>
    <w:p w:rsidR="00DA7AD0" w:rsidRDefault="00DA7AD0" w:rsidP="00437B64">
      <w:pPr>
        <w:pStyle w:val="aff2"/>
        <w:outlineLvl w:val="9"/>
      </w:pPr>
      <w:r>
        <w:rPr>
          <w:rFonts w:hint="eastAsia"/>
        </w:rPr>
        <w:t xml:space="preserve">개인거래비중 포트폴리오의 월 초과수익률을 종속변수로 Fama-French(1993)의 3요인과 포트폴리오 거래량불균형을 독립변수로 하는 시계열 회귀계수이다. </w:t>
      </w:r>
      <w:r w:rsidR="003505EB">
        <w:rPr>
          <w:rFonts w:hint="eastAsia"/>
        </w:rPr>
        <w:t>포트폴리오는 매월 개인거래비중</w:t>
      </w:r>
      <w:r w:rsidR="008B4F33">
        <w:rPr>
          <w:rFonts w:hint="eastAsia"/>
        </w:rPr>
        <w:t>(RNTA)</w:t>
      </w:r>
      <w:r w:rsidR="003505EB">
        <w:rPr>
          <w:rFonts w:hint="eastAsia"/>
        </w:rPr>
        <w:t>에 따라 주식을 5개의 그룹으로 나</w:t>
      </w:r>
      <w:r w:rsidR="00FF7D74">
        <w:rPr>
          <w:rFonts w:hint="eastAsia"/>
        </w:rPr>
        <w:t>누고</w:t>
      </w:r>
      <w:r w:rsidR="003505EB">
        <w:rPr>
          <w:rFonts w:hint="eastAsia"/>
        </w:rPr>
        <w:t xml:space="preserve"> </w:t>
      </w:r>
      <w:proofErr w:type="spellStart"/>
      <w:r w:rsidR="00FF7D74">
        <w:rPr>
          <w:rFonts w:hint="eastAsia"/>
        </w:rPr>
        <w:t>동일가중하여</w:t>
      </w:r>
      <w:proofErr w:type="spellEnd"/>
      <w:r w:rsidR="00FF7D74">
        <w:rPr>
          <w:rFonts w:hint="eastAsia"/>
        </w:rPr>
        <w:t xml:space="preserve"> </w:t>
      </w:r>
      <w:r w:rsidR="003505EB">
        <w:rPr>
          <w:rFonts w:hint="eastAsia"/>
        </w:rPr>
        <w:t xml:space="preserve">구성한다. </w:t>
      </w:r>
      <w:r>
        <w:rPr>
          <w:rFonts w:hint="eastAsia"/>
        </w:rPr>
        <w:t>개인</w:t>
      </w:r>
      <w:r>
        <w:t>거래비</w:t>
      </w:r>
      <w:r>
        <w:rPr>
          <w:rFonts w:hint="eastAsia"/>
        </w:rPr>
        <w:t>중</w:t>
      </w:r>
      <w:r w:rsidR="0079204A">
        <w:rPr>
          <w:rFonts w:hint="eastAsia"/>
        </w:rPr>
        <w:t>은</w:t>
      </w:r>
      <w:r>
        <w:rPr>
          <w:rFonts w:hint="eastAsia"/>
        </w:rPr>
        <w:t xml:space="preserve"> </w:t>
      </w:r>
      <w:r>
        <w:t>월 총 거래량 대비 개인투자</w:t>
      </w:r>
      <w:r>
        <w:rPr>
          <w:rFonts w:hint="eastAsia"/>
        </w:rPr>
        <w:t>자</w:t>
      </w:r>
      <w:r>
        <w:t xml:space="preserve"> 간 거래량의 비율이다.</w:t>
      </w:r>
      <w:r>
        <w:rPr>
          <w:rFonts w:hint="eastAsia"/>
        </w:rPr>
        <w:t xml:space="preserve"> </w:t>
      </w:r>
      <w:proofErr w:type="spellStart"/>
      <w:r>
        <w:rPr>
          <w:rFonts w:hint="eastAsia"/>
        </w:rPr>
        <w:t>시장가주문</w:t>
      </w:r>
      <w:proofErr w:type="spellEnd"/>
      <w:r>
        <w:rPr>
          <w:rFonts w:hint="eastAsia"/>
        </w:rPr>
        <w:t>(</w:t>
      </w:r>
      <w:proofErr w:type="spellStart"/>
      <w:r>
        <w:rPr>
          <w:rFonts w:hint="eastAsia"/>
        </w:rPr>
        <w:t>지정가주문</w:t>
      </w:r>
      <w:proofErr w:type="spellEnd"/>
      <w:r>
        <w:rPr>
          <w:rFonts w:hint="eastAsia"/>
        </w:rPr>
        <w:t xml:space="preserve">) RBSI는 </w:t>
      </w:r>
      <w:r w:rsidR="00D81D6A">
        <w:rPr>
          <w:rFonts w:hint="eastAsia"/>
        </w:rPr>
        <w:t xml:space="preserve">해당 </w:t>
      </w:r>
      <w:r>
        <w:rPr>
          <w:rFonts w:hint="eastAsia"/>
        </w:rPr>
        <w:t xml:space="preserve">월에 개인투자자가 </w:t>
      </w:r>
      <w:proofErr w:type="spellStart"/>
      <w:r>
        <w:rPr>
          <w:rFonts w:hint="eastAsia"/>
        </w:rPr>
        <w:t>시장가주문</w:t>
      </w:r>
      <w:proofErr w:type="spellEnd"/>
      <w:r>
        <w:rPr>
          <w:rFonts w:hint="eastAsia"/>
        </w:rPr>
        <w:t>(</w:t>
      </w:r>
      <w:proofErr w:type="spellStart"/>
      <w:r>
        <w:rPr>
          <w:rFonts w:hint="eastAsia"/>
        </w:rPr>
        <w:t>지정가주문</w:t>
      </w:r>
      <w:proofErr w:type="spellEnd"/>
      <w:r>
        <w:rPr>
          <w:rFonts w:hint="eastAsia"/>
        </w:rPr>
        <w:t xml:space="preserve">)으로 매수를 주도한 거래량과 매도를 주도한 거래량의 차이를 개인투자자의 </w:t>
      </w:r>
      <w:proofErr w:type="spellStart"/>
      <w:r w:rsidR="00026AE4">
        <w:rPr>
          <w:rFonts w:hint="eastAsia"/>
        </w:rPr>
        <w:t>시장가주문</w:t>
      </w:r>
      <w:proofErr w:type="spellEnd"/>
      <w:r w:rsidR="00026AE4">
        <w:rPr>
          <w:rFonts w:hint="eastAsia"/>
        </w:rPr>
        <w:t>(</w:t>
      </w:r>
      <w:proofErr w:type="spellStart"/>
      <w:r w:rsidR="00026AE4">
        <w:rPr>
          <w:rFonts w:hint="eastAsia"/>
        </w:rPr>
        <w:t>지정가주문</w:t>
      </w:r>
      <w:proofErr w:type="spellEnd"/>
      <w:r w:rsidR="00026AE4">
        <w:rPr>
          <w:rFonts w:hint="eastAsia"/>
        </w:rPr>
        <w:t>)</w:t>
      </w:r>
      <w:r>
        <w:rPr>
          <w:rFonts w:hint="eastAsia"/>
        </w:rPr>
        <w:t xml:space="preserve"> 총 거래량으로 나눈 값이다. 마찬가지로 </w:t>
      </w:r>
      <w:proofErr w:type="spellStart"/>
      <w:r>
        <w:rPr>
          <w:rFonts w:hint="eastAsia"/>
        </w:rPr>
        <w:t>시장가주문</w:t>
      </w:r>
      <w:proofErr w:type="spellEnd"/>
      <w:r>
        <w:rPr>
          <w:rFonts w:hint="eastAsia"/>
        </w:rPr>
        <w:t>(</w:t>
      </w:r>
      <w:proofErr w:type="spellStart"/>
      <w:r>
        <w:rPr>
          <w:rFonts w:hint="eastAsia"/>
        </w:rPr>
        <w:t>지정가주문</w:t>
      </w:r>
      <w:proofErr w:type="spellEnd"/>
      <w:r>
        <w:rPr>
          <w:rFonts w:hint="eastAsia"/>
        </w:rPr>
        <w:t>) IBSI는</w:t>
      </w:r>
      <w:r w:rsidR="00D81D6A">
        <w:rPr>
          <w:rFonts w:hint="eastAsia"/>
        </w:rPr>
        <w:t xml:space="preserve"> 해당 </w:t>
      </w:r>
      <w:r>
        <w:rPr>
          <w:rFonts w:hint="eastAsia"/>
        </w:rPr>
        <w:t xml:space="preserve">월에 기관투자자가 </w:t>
      </w:r>
      <w:proofErr w:type="spellStart"/>
      <w:r>
        <w:rPr>
          <w:rFonts w:hint="eastAsia"/>
        </w:rPr>
        <w:t>시장가주문</w:t>
      </w:r>
      <w:proofErr w:type="spellEnd"/>
      <w:r>
        <w:rPr>
          <w:rFonts w:hint="eastAsia"/>
        </w:rPr>
        <w:t>(</w:t>
      </w:r>
      <w:proofErr w:type="spellStart"/>
      <w:r>
        <w:rPr>
          <w:rFonts w:hint="eastAsia"/>
        </w:rPr>
        <w:t>지정가주문</w:t>
      </w:r>
      <w:proofErr w:type="spellEnd"/>
      <w:r>
        <w:rPr>
          <w:rFonts w:hint="eastAsia"/>
        </w:rPr>
        <w:t xml:space="preserve">)으로 매수를 주도한 거래량과 매도를 주도한 거래량의 차이를 기관투자자의 </w:t>
      </w:r>
      <w:proofErr w:type="spellStart"/>
      <w:r w:rsidR="00DA344B">
        <w:rPr>
          <w:rFonts w:hint="eastAsia"/>
        </w:rPr>
        <w:t>시장가주문</w:t>
      </w:r>
      <w:proofErr w:type="spellEnd"/>
      <w:r w:rsidR="00DA344B">
        <w:rPr>
          <w:rFonts w:hint="eastAsia"/>
        </w:rPr>
        <w:t>(</w:t>
      </w:r>
      <w:proofErr w:type="spellStart"/>
      <w:r w:rsidR="00DA344B">
        <w:rPr>
          <w:rFonts w:hint="eastAsia"/>
        </w:rPr>
        <w:t>지정가주문</w:t>
      </w:r>
      <w:proofErr w:type="spellEnd"/>
      <w:proofErr w:type="gramStart"/>
      <w:r w:rsidR="00DA344B">
        <w:rPr>
          <w:rFonts w:hint="eastAsia"/>
        </w:rPr>
        <w:t xml:space="preserve">) </w:t>
      </w:r>
      <w:r>
        <w:rPr>
          <w:rFonts w:hint="eastAsia"/>
        </w:rPr>
        <w:t xml:space="preserve"> </w:t>
      </w:r>
      <w:r w:rsidR="00DA344B">
        <w:rPr>
          <w:rFonts w:hint="eastAsia"/>
        </w:rPr>
        <w:t>총</w:t>
      </w:r>
      <w:proofErr w:type="gramEnd"/>
      <w:r w:rsidR="00DA344B">
        <w:rPr>
          <w:rFonts w:hint="eastAsia"/>
        </w:rPr>
        <w:t xml:space="preserve"> </w:t>
      </w:r>
      <w:r>
        <w:rPr>
          <w:rFonts w:hint="eastAsia"/>
        </w:rPr>
        <w:t xml:space="preserve">거래량으로 나눈 값이다. </w:t>
      </w:r>
    </w:p>
    <w:p w:rsidR="00DA7AD0" w:rsidRPr="0061329C" w:rsidRDefault="00DA7AD0" w:rsidP="00DA7AD0">
      <w:pPr>
        <w:pStyle w:val="afa"/>
      </w:pPr>
    </w:p>
    <w:tbl>
      <w:tblPr>
        <w:tblW w:w="5000" w:type="pct"/>
        <w:tblCellMar>
          <w:left w:w="0" w:type="dxa"/>
          <w:right w:w="0" w:type="dxa"/>
        </w:tblCellMar>
        <w:tblLook w:val="04A0" w:firstRow="1" w:lastRow="0" w:firstColumn="1" w:lastColumn="0" w:noHBand="0" w:noVBand="1"/>
      </w:tblPr>
      <w:tblGrid>
        <w:gridCol w:w="566"/>
        <w:gridCol w:w="402"/>
        <w:gridCol w:w="531"/>
        <w:gridCol w:w="461"/>
        <w:gridCol w:w="531"/>
        <w:gridCol w:w="422"/>
        <w:gridCol w:w="531"/>
        <w:gridCol w:w="420"/>
        <w:gridCol w:w="567"/>
        <w:gridCol w:w="371"/>
        <w:gridCol w:w="444"/>
        <w:gridCol w:w="510"/>
        <w:gridCol w:w="591"/>
        <w:gridCol w:w="431"/>
        <w:gridCol w:w="592"/>
      </w:tblGrid>
      <w:tr w:rsidR="00A72C11" w:rsidRPr="00577773" w:rsidTr="00FD1D03">
        <w:trPr>
          <w:trHeight w:val="255"/>
        </w:trPr>
        <w:tc>
          <w:tcPr>
            <w:tcW w:w="382" w:type="pct"/>
            <w:tcBorders>
              <w:top w:val="single" w:sz="4" w:space="0" w:color="auto"/>
              <w:left w:val="nil"/>
              <w:right w:val="nil"/>
            </w:tcBorders>
            <w:shd w:val="clear" w:color="auto" w:fill="auto"/>
            <w:noWrap/>
            <w:vAlign w:val="center"/>
          </w:tcPr>
          <w:p w:rsidR="000E1CB8" w:rsidRPr="0021372E" w:rsidRDefault="000E1CB8" w:rsidP="008B2398">
            <w:pPr>
              <w:pStyle w:val="aa"/>
              <w:rPr>
                <w:rFonts w:ascii="HY신명조" w:eastAsia="HY신명조"/>
                <w:sz w:val="14"/>
                <w:szCs w:val="14"/>
              </w:rPr>
            </w:pPr>
          </w:p>
        </w:tc>
        <w:tc>
          <w:tcPr>
            <w:tcW w:w="632" w:type="pct"/>
            <w:gridSpan w:val="2"/>
            <w:tcBorders>
              <w:top w:val="single" w:sz="4" w:space="0" w:color="auto"/>
              <w:left w:val="nil"/>
              <w:right w:val="nil"/>
            </w:tcBorders>
            <w:shd w:val="clear" w:color="auto" w:fill="auto"/>
            <w:noWrap/>
            <w:vAlign w:val="center"/>
          </w:tcPr>
          <w:p w:rsidR="000E1CB8" w:rsidRPr="0021372E" w:rsidRDefault="000E1CB8" w:rsidP="008B2398">
            <w:pPr>
              <w:pStyle w:val="aa"/>
              <w:jc w:val="right"/>
              <w:rPr>
                <w:rFonts w:ascii="HY신명조" w:eastAsia="HY신명조"/>
                <w:sz w:val="14"/>
                <w:szCs w:val="14"/>
              </w:rPr>
            </w:pPr>
          </w:p>
        </w:tc>
        <w:tc>
          <w:tcPr>
            <w:tcW w:w="673" w:type="pct"/>
            <w:gridSpan w:val="2"/>
            <w:tcBorders>
              <w:top w:val="single" w:sz="4" w:space="0" w:color="auto"/>
              <w:left w:val="nil"/>
              <w:right w:val="nil"/>
            </w:tcBorders>
            <w:shd w:val="clear" w:color="auto" w:fill="auto"/>
            <w:noWrap/>
            <w:vAlign w:val="center"/>
          </w:tcPr>
          <w:p w:rsidR="000E1CB8" w:rsidRPr="0021372E" w:rsidRDefault="000E1CB8" w:rsidP="008B2398">
            <w:pPr>
              <w:pStyle w:val="aa"/>
              <w:jc w:val="right"/>
              <w:rPr>
                <w:rFonts w:ascii="HY신명조" w:eastAsia="HY신명조"/>
                <w:sz w:val="14"/>
                <w:szCs w:val="14"/>
              </w:rPr>
            </w:pPr>
          </w:p>
        </w:tc>
        <w:tc>
          <w:tcPr>
            <w:tcW w:w="643" w:type="pct"/>
            <w:gridSpan w:val="2"/>
            <w:tcBorders>
              <w:top w:val="single" w:sz="4" w:space="0" w:color="auto"/>
              <w:left w:val="nil"/>
              <w:right w:val="nil"/>
            </w:tcBorders>
            <w:shd w:val="clear" w:color="auto" w:fill="auto"/>
            <w:noWrap/>
            <w:vAlign w:val="center"/>
          </w:tcPr>
          <w:p w:rsidR="000E1CB8" w:rsidRPr="0021372E" w:rsidRDefault="000E1CB8" w:rsidP="008B2398">
            <w:pPr>
              <w:pStyle w:val="aa"/>
              <w:jc w:val="right"/>
              <w:rPr>
                <w:rFonts w:ascii="HY신명조" w:eastAsia="HY신명조"/>
                <w:sz w:val="14"/>
                <w:szCs w:val="14"/>
              </w:rPr>
            </w:pPr>
          </w:p>
        </w:tc>
        <w:tc>
          <w:tcPr>
            <w:tcW w:w="1222" w:type="pct"/>
            <w:gridSpan w:val="4"/>
            <w:tcBorders>
              <w:top w:val="single" w:sz="4" w:space="0" w:color="auto"/>
              <w:left w:val="nil"/>
              <w:bottom w:val="single" w:sz="4" w:space="0" w:color="auto"/>
              <w:right w:val="nil"/>
            </w:tcBorders>
            <w:shd w:val="clear" w:color="auto" w:fill="auto"/>
            <w:noWrap/>
            <w:vAlign w:val="center"/>
          </w:tcPr>
          <w:p w:rsidR="000E1CB8" w:rsidRPr="0021372E" w:rsidRDefault="000E1CB8" w:rsidP="008B2398">
            <w:pPr>
              <w:pStyle w:val="aa"/>
              <w:rPr>
                <w:rFonts w:ascii="HY신명조" w:eastAsia="HY신명조"/>
                <w:sz w:val="14"/>
                <w:szCs w:val="14"/>
              </w:rPr>
            </w:pPr>
            <w:r w:rsidRPr="0021372E">
              <w:rPr>
                <w:rFonts w:ascii="HY신명조" w:eastAsia="HY신명조" w:hint="eastAsia"/>
                <w:sz w:val="14"/>
                <w:szCs w:val="14"/>
              </w:rPr>
              <w:t>RBSI</w:t>
            </w:r>
          </w:p>
        </w:tc>
        <w:tc>
          <w:tcPr>
            <w:tcW w:w="1449" w:type="pct"/>
            <w:gridSpan w:val="4"/>
            <w:tcBorders>
              <w:top w:val="single" w:sz="4" w:space="0" w:color="auto"/>
              <w:left w:val="nil"/>
              <w:bottom w:val="single" w:sz="4" w:space="0" w:color="auto"/>
              <w:right w:val="nil"/>
            </w:tcBorders>
            <w:vAlign w:val="center"/>
          </w:tcPr>
          <w:p w:rsidR="000E1CB8" w:rsidRPr="0021372E" w:rsidRDefault="000E1CB8" w:rsidP="008B2398">
            <w:pPr>
              <w:pStyle w:val="aa"/>
              <w:rPr>
                <w:rFonts w:ascii="HY신명조" w:eastAsia="HY신명조"/>
                <w:sz w:val="14"/>
                <w:szCs w:val="14"/>
              </w:rPr>
            </w:pPr>
            <w:r w:rsidRPr="0021372E">
              <w:rPr>
                <w:rFonts w:ascii="HY신명조" w:eastAsia="HY신명조" w:hint="eastAsia"/>
                <w:sz w:val="14"/>
                <w:szCs w:val="14"/>
              </w:rPr>
              <w:t>IBSI</w:t>
            </w:r>
          </w:p>
        </w:tc>
      </w:tr>
      <w:tr w:rsidR="00A72C11" w:rsidRPr="00577773" w:rsidTr="00FD1D03">
        <w:trPr>
          <w:trHeight w:val="255"/>
        </w:trPr>
        <w:tc>
          <w:tcPr>
            <w:tcW w:w="382" w:type="pct"/>
            <w:tcBorders>
              <w:left w:val="nil"/>
              <w:bottom w:val="single" w:sz="4" w:space="0" w:color="auto"/>
              <w:right w:val="nil"/>
            </w:tcBorders>
            <w:shd w:val="clear" w:color="auto" w:fill="auto"/>
            <w:noWrap/>
            <w:vAlign w:val="center"/>
          </w:tcPr>
          <w:p w:rsidR="000E1CB8" w:rsidRPr="0021372E" w:rsidRDefault="000E1CB8" w:rsidP="008B2398">
            <w:pPr>
              <w:pStyle w:val="aa"/>
              <w:rPr>
                <w:rFonts w:ascii="HY신명조" w:eastAsia="HY신명조"/>
                <w:sz w:val="14"/>
                <w:szCs w:val="14"/>
              </w:rPr>
            </w:pPr>
          </w:p>
        </w:tc>
        <w:tc>
          <w:tcPr>
            <w:tcW w:w="632" w:type="pct"/>
            <w:gridSpan w:val="2"/>
            <w:tcBorders>
              <w:left w:val="nil"/>
              <w:bottom w:val="single" w:sz="4" w:space="0" w:color="auto"/>
              <w:right w:val="nil"/>
            </w:tcBorders>
            <w:shd w:val="clear" w:color="auto" w:fill="auto"/>
            <w:noWrap/>
            <w:vAlign w:val="center"/>
          </w:tcPr>
          <w:p w:rsidR="000E1CB8" w:rsidRPr="0021372E" w:rsidRDefault="000E1CB8" w:rsidP="008B2398">
            <w:pPr>
              <w:pStyle w:val="aa"/>
              <w:rPr>
                <w:rFonts w:ascii="HY신명조" w:eastAsia="HY신명조"/>
                <w:color w:val="000000"/>
                <w:sz w:val="14"/>
                <w:szCs w:val="14"/>
              </w:rPr>
            </w:pPr>
            <w:r w:rsidRPr="0021372E">
              <w:rPr>
                <w:rFonts w:ascii="HY신명조" w:eastAsia="HY신명조" w:hint="eastAsia"/>
                <w:sz w:val="14"/>
                <w:szCs w:val="14"/>
              </w:rPr>
              <w:t>MKT</w:t>
            </w:r>
          </w:p>
        </w:tc>
        <w:tc>
          <w:tcPr>
            <w:tcW w:w="673" w:type="pct"/>
            <w:gridSpan w:val="2"/>
            <w:tcBorders>
              <w:left w:val="nil"/>
              <w:bottom w:val="single" w:sz="4" w:space="0" w:color="auto"/>
              <w:right w:val="nil"/>
            </w:tcBorders>
            <w:shd w:val="clear" w:color="auto" w:fill="auto"/>
            <w:noWrap/>
            <w:vAlign w:val="center"/>
          </w:tcPr>
          <w:p w:rsidR="000E1CB8" w:rsidRPr="0021372E" w:rsidRDefault="000E1CB8" w:rsidP="008B2398">
            <w:pPr>
              <w:pStyle w:val="aa"/>
              <w:rPr>
                <w:rFonts w:ascii="HY신명조" w:eastAsia="HY신명조"/>
                <w:sz w:val="14"/>
                <w:szCs w:val="14"/>
              </w:rPr>
            </w:pPr>
            <w:r w:rsidRPr="0021372E">
              <w:rPr>
                <w:rFonts w:ascii="HY신명조" w:eastAsia="HY신명조" w:hint="eastAsia"/>
                <w:sz w:val="14"/>
                <w:szCs w:val="14"/>
              </w:rPr>
              <w:t>SMB</w:t>
            </w:r>
          </w:p>
        </w:tc>
        <w:tc>
          <w:tcPr>
            <w:tcW w:w="643" w:type="pct"/>
            <w:gridSpan w:val="2"/>
            <w:tcBorders>
              <w:left w:val="nil"/>
              <w:bottom w:val="single" w:sz="4" w:space="0" w:color="auto"/>
              <w:right w:val="nil"/>
            </w:tcBorders>
            <w:shd w:val="clear" w:color="auto" w:fill="auto"/>
            <w:noWrap/>
            <w:vAlign w:val="center"/>
          </w:tcPr>
          <w:p w:rsidR="000E1CB8" w:rsidRPr="0021372E" w:rsidRDefault="000E1CB8" w:rsidP="008B2398">
            <w:pPr>
              <w:pStyle w:val="aa"/>
              <w:rPr>
                <w:rFonts w:ascii="HY신명조" w:eastAsia="HY신명조"/>
                <w:sz w:val="14"/>
                <w:szCs w:val="14"/>
              </w:rPr>
            </w:pPr>
            <w:r w:rsidRPr="0021372E">
              <w:rPr>
                <w:rFonts w:ascii="HY신명조" w:eastAsia="HY신명조" w:hint="eastAsia"/>
                <w:sz w:val="14"/>
                <w:szCs w:val="14"/>
              </w:rPr>
              <w:t>HML</w:t>
            </w:r>
          </w:p>
        </w:tc>
        <w:tc>
          <w:tcPr>
            <w:tcW w:w="668" w:type="pct"/>
            <w:gridSpan w:val="2"/>
            <w:tcBorders>
              <w:top w:val="nil"/>
              <w:left w:val="nil"/>
              <w:bottom w:val="single" w:sz="4" w:space="0" w:color="auto"/>
              <w:right w:val="nil"/>
            </w:tcBorders>
            <w:shd w:val="clear" w:color="auto" w:fill="auto"/>
            <w:noWrap/>
            <w:vAlign w:val="center"/>
          </w:tcPr>
          <w:p w:rsidR="000E1CB8" w:rsidRPr="00702C83" w:rsidRDefault="000E1CB8" w:rsidP="008B2398">
            <w:pPr>
              <w:pStyle w:val="aa"/>
              <w:rPr>
                <w:rFonts w:ascii="HY신명조" w:eastAsia="HY신명조"/>
                <w:sz w:val="16"/>
                <w:szCs w:val="14"/>
              </w:rPr>
            </w:pPr>
            <w:r w:rsidRPr="00702C83">
              <w:rPr>
                <w:rFonts w:ascii="HY신명조" w:eastAsia="HY신명조" w:hint="eastAsia"/>
                <w:sz w:val="16"/>
                <w:szCs w:val="14"/>
              </w:rPr>
              <w:t>시장가주문</w:t>
            </w:r>
          </w:p>
        </w:tc>
        <w:tc>
          <w:tcPr>
            <w:tcW w:w="554" w:type="pct"/>
            <w:gridSpan w:val="2"/>
            <w:tcBorders>
              <w:top w:val="nil"/>
              <w:left w:val="nil"/>
              <w:bottom w:val="single" w:sz="4" w:space="0" w:color="auto"/>
              <w:right w:val="nil"/>
            </w:tcBorders>
            <w:vAlign w:val="center"/>
          </w:tcPr>
          <w:p w:rsidR="000E1CB8" w:rsidRPr="00702C83" w:rsidRDefault="000E1CB8" w:rsidP="008B2398">
            <w:pPr>
              <w:pStyle w:val="aa"/>
              <w:rPr>
                <w:rFonts w:ascii="HY신명조" w:eastAsia="HY신명조"/>
                <w:sz w:val="16"/>
                <w:szCs w:val="14"/>
              </w:rPr>
            </w:pPr>
            <w:proofErr w:type="spellStart"/>
            <w:r w:rsidRPr="00702C83">
              <w:rPr>
                <w:rFonts w:ascii="HY신명조" w:eastAsia="HY신명조" w:hint="eastAsia"/>
                <w:sz w:val="16"/>
                <w:szCs w:val="14"/>
              </w:rPr>
              <w:t>지정가주문</w:t>
            </w:r>
            <w:proofErr w:type="spellEnd"/>
          </w:p>
        </w:tc>
        <w:tc>
          <w:tcPr>
            <w:tcW w:w="751" w:type="pct"/>
            <w:gridSpan w:val="2"/>
            <w:tcBorders>
              <w:top w:val="nil"/>
              <w:left w:val="nil"/>
              <w:bottom w:val="single" w:sz="4" w:space="0" w:color="auto"/>
              <w:right w:val="nil"/>
            </w:tcBorders>
            <w:vAlign w:val="center"/>
          </w:tcPr>
          <w:p w:rsidR="000E1CB8" w:rsidRPr="00702C83" w:rsidRDefault="000E1CB8" w:rsidP="008B2398">
            <w:pPr>
              <w:pStyle w:val="aa"/>
              <w:rPr>
                <w:rFonts w:ascii="HY신명조" w:eastAsia="HY신명조"/>
                <w:sz w:val="16"/>
                <w:szCs w:val="14"/>
              </w:rPr>
            </w:pPr>
            <w:r w:rsidRPr="00702C83">
              <w:rPr>
                <w:rFonts w:ascii="HY신명조" w:eastAsia="HY신명조" w:hint="eastAsia"/>
                <w:sz w:val="16"/>
                <w:szCs w:val="14"/>
              </w:rPr>
              <w:t>시장가주문</w:t>
            </w:r>
          </w:p>
        </w:tc>
        <w:tc>
          <w:tcPr>
            <w:tcW w:w="698" w:type="pct"/>
            <w:gridSpan w:val="2"/>
            <w:tcBorders>
              <w:top w:val="nil"/>
              <w:left w:val="nil"/>
              <w:bottom w:val="single" w:sz="4" w:space="0" w:color="auto"/>
              <w:right w:val="nil"/>
            </w:tcBorders>
            <w:vAlign w:val="center"/>
          </w:tcPr>
          <w:p w:rsidR="000E1CB8" w:rsidRPr="00702C83" w:rsidRDefault="000E1CB8" w:rsidP="008B2398">
            <w:pPr>
              <w:pStyle w:val="aa"/>
              <w:rPr>
                <w:rFonts w:ascii="HY신명조" w:eastAsia="HY신명조"/>
                <w:sz w:val="16"/>
                <w:szCs w:val="14"/>
              </w:rPr>
            </w:pPr>
            <w:proofErr w:type="spellStart"/>
            <w:r w:rsidRPr="00702C83">
              <w:rPr>
                <w:rFonts w:ascii="HY신명조" w:eastAsia="HY신명조" w:hint="eastAsia"/>
                <w:sz w:val="16"/>
                <w:szCs w:val="14"/>
              </w:rPr>
              <w:t>지정가주문</w:t>
            </w:r>
            <w:proofErr w:type="spellEnd"/>
          </w:p>
        </w:tc>
      </w:tr>
      <w:tr w:rsidR="00A72C11" w:rsidRPr="00577773" w:rsidTr="00FD1D03">
        <w:trPr>
          <w:trHeight w:val="255"/>
        </w:trPr>
        <w:tc>
          <w:tcPr>
            <w:tcW w:w="382" w:type="pct"/>
            <w:tcBorders>
              <w:top w:val="single" w:sz="4" w:space="0" w:color="auto"/>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r w:rsidRPr="0021372E">
              <w:rPr>
                <w:rFonts w:ascii="HY신명조" w:eastAsia="HY신명조" w:hint="eastAsia"/>
                <w:sz w:val="14"/>
                <w:szCs w:val="14"/>
              </w:rPr>
              <w:t>RNTA 1</w:t>
            </w:r>
          </w:p>
        </w:tc>
        <w:tc>
          <w:tcPr>
            <w:tcW w:w="275" w:type="pct"/>
            <w:tcBorders>
              <w:top w:val="single" w:sz="4" w:space="0" w:color="auto"/>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0.87</w:t>
            </w:r>
          </w:p>
        </w:tc>
        <w:tc>
          <w:tcPr>
            <w:tcW w:w="357" w:type="pct"/>
            <w:tcBorders>
              <w:top w:val="single" w:sz="4" w:space="0" w:color="auto"/>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(20.37)</w:t>
            </w:r>
          </w:p>
        </w:tc>
        <w:tc>
          <w:tcPr>
            <w:tcW w:w="315" w:type="pct"/>
            <w:tcBorders>
              <w:top w:val="single" w:sz="4" w:space="0" w:color="auto"/>
              <w:left w:val="nil"/>
              <w:bottom w:val="nil"/>
              <w:right w:val="nil"/>
            </w:tcBorders>
            <w:shd w:val="clear" w:color="auto" w:fill="auto"/>
            <w:noWrap/>
            <w:vAlign w:val="center"/>
            <w:hideMark/>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0.27</w:t>
            </w:r>
          </w:p>
        </w:tc>
        <w:tc>
          <w:tcPr>
            <w:tcW w:w="358" w:type="pct"/>
            <w:tcBorders>
              <w:top w:val="single" w:sz="4" w:space="0" w:color="auto"/>
              <w:left w:val="nil"/>
              <w:bottom w:val="nil"/>
              <w:right w:val="nil"/>
            </w:tcBorders>
            <w:shd w:val="clear" w:color="auto" w:fill="auto"/>
            <w:noWrap/>
            <w:vAlign w:val="center"/>
            <w:hideMark/>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(4.42)</w:t>
            </w:r>
          </w:p>
        </w:tc>
        <w:tc>
          <w:tcPr>
            <w:tcW w:w="288" w:type="pct"/>
            <w:tcBorders>
              <w:top w:val="single" w:sz="4" w:space="0" w:color="auto"/>
              <w:left w:val="nil"/>
              <w:bottom w:val="nil"/>
              <w:right w:val="nil"/>
            </w:tcBorders>
            <w:shd w:val="clear" w:color="auto" w:fill="auto"/>
            <w:noWrap/>
            <w:vAlign w:val="center"/>
            <w:hideMark/>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0.43</w:t>
            </w:r>
          </w:p>
        </w:tc>
        <w:tc>
          <w:tcPr>
            <w:tcW w:w="355" w:type="pct"/>
            <w:tcBorders>
              <w:top w:val="single" w:sz="4" w:space="0" w:color="auto"/>
              <w:left w:val="nil"/>
              <w:bottom w:val="nil"/>
              <w:right w:val="nil"/>
            </w:tcBorders>
            <w:shd w:val="clear" w:color="auto" w:fill="auto"/>
            <w:noWrap/>
            <w:vAlign w:val="center"/>
            <w:hideMark/>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(5.90)</w:t>
            </w:r>
          </w:p>
        </w:tc>
        <w:tc>
          <w:tcPr>
            <w:tcW w:w="281" w:type="pct"/>
            <w:tcBorders>
              <w:top w:val="single" w:sz="4" w:space="0" w:color="auto"/>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p>
        </w:tc>
        <w:tc>
          <w:tcPr>
            <w:tcW w:w="387" w:type="pct"/>
            <w:tcBorders>
              <w:top w:val="single" w:sz="4" w:space="0" w:color="auto"/>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single" w:sz="4" w:space="0" w:color="auto"/>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single" w:sz="4" w:space="0" w:color="auto"/>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single" w:sz="4" w:space="0" w:color="auto"/>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single" w:sz="4" w:space="0" w:color="auto"/>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single" w:sz="4" w:space="0" w:color="auto"/>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single" w:sz="4" w:space="0" w:color="auto"/>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0.88</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(18.96)</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0.28</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(4.47)</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0.44</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(5.40)</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-0.24</w:t>
            </w: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(-0.65)</w:t>
            </w: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0.87</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(20.01)</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0.28</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(4.14)</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0.43</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(5.82)</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0.82</w:t>
            </w: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(1.15)</w:t>
            </w: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0.84</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(14.26)</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0.27</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(4.13)</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0.41</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(5.21)</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-0.08</w:t>
            </w: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(-0.39)</w:t>
            </w: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0.87</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(19.57)</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0.26</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(4.03)</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0.42</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(5.85)</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0.21</w:t>
            </w: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(0.86)</w:t>
            </w:r>
          </w:p>
        </w:tc>
      </w:tr>
      <w:tr w:rsidR="00A72C11" w:rsidRPr="00577773" w:rsidTr="00FD1D03">
        <w:trPr>
          <w:trHeight w:val="20"/>
        </w:trPr>
        <w:tc>
          <w:tcPr>
            <w:tcW w:w="382"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sz w:val="10"/>
                <w:szCs w:val="14"/>
              </w:rPr>
            </w:pPr>
          </w:p>
        </w:tc>
        <w:tc>
          <w:tcPr>
            <w:tcW w:w="275"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4"/>
              </w:rPr>
            </w:pPr>
          </w:p>
        </w:tc>
        <w:tc>
          <w:tcPr>
            <w:tcW w:w="357"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color w:val="000000"/>
                <w:sz w:val="10"/>
                <w:szCs w:val="14"/>
              </w:rPr>
            </w:pPr>
          </w:p>
        </w:tc>
        <w:tc>
          <w:tcPr>
            <w:tcW w:w="315"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4"/>
              </w:rPr>
            </w:pPr>
          </w:p>
        </w:tc>
        <w:tc>
          <w:tcPr>
            <w:tcW w:w="358"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color w:val="000000"/>
                <w:sz w:val="10"/>
                <w:szCs w:val="14"/>
              </w:rPr>
            </w:pPr>
          </w:p>
        </w:tc>
        <w:tc>
          <w:tcPr>
            <w:tcW w:w="288"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4"/>
              </w:rPr>
            </w:pPr>
          </w:p>
        </w:tc>
        <w:tc>
          <w:tcPr>
            <w:tcW w:w="355"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color w:val="000000"/>
                <w:sz w:val="10"/>
                <w:szCs w:val="14"/>
              </w:rPr>
            </w:pPr>
          </w:p>
        </w:tc>
        <w:tc>
          <w:tcPr>
            <w:tcW w:w="281"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4"/>
              </w:rPr>
            </w:pPr>
          </w:p>
        </w:tc>
        <w:tc>
          <w:tcPr>
            <w:tcW w:w="387"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color w:val="000000"/>
                <w:sz w:val="10"/>
                <w:szCs w:val="14"/>
              </w:rPr>
            </w:pPr>
          </w:p>
        </w:tc>
        <w:tc>
          <w:tcPr>
            <w:tcW w:w="254"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color w:val="000000"/>
                <w:sz w:val="10"/>
                <w:szCs w:val="14"/>
              </w:rPr>
            </w:pPr>
          </w:p>
        </w:tc>
        <w:tc>
          <w:tcPr>
            <w:tcW w:w="300"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color w:val="000000"/>
                <w:sz w:val="10"/>
                <w:szCs w:val="14"/>
              </w:rPr>
            </w:pPr>
          </w:p>
        </w:tc>
        <w:tc>
          <w:tcPr>
            <w:tcW w:w="348"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color w:val="000000"/>
                <w:sz w:val="10"/>
                <w:szCs w:val="14"/>
              </w:rPr>
            </w:pPr>
          </w:p>
        </w:tc>
        <w:tc>
          <w:tcPr>
            <w:tcW w:w="403"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color w:val="000000"/>
                <w:sz w:val="10"/>
                <w:szCs w:val="14"/>
              </w:rPr>
            </w:pPr>
          </w:p>
        </w:tc>
        <w:tc>
          <w:tcPr>
            <w:tcW w:w="294"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color w:val="000000"/>
                <w:sz w:val="10"/>
                <w:szCs w:val="14"/>
              </w:rPr>
            </w:pPr>
          </w:p>
        </w:tc>
        <w:tc>
          <w:tcPr>
            <w:tcW w:w="404"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color w:val="000000"/>
                <w:sz w:val="10"/>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r w:rsidRPr="0021372E">
              <w:rPr>
                <w:rFonts w:ascii="HY신명조" w:eastAsia="HY신명조" w:hint="eastAsia"/>
                <w:sz w:val="14"/>
                <w:szCs w:val="14"/>
              </w:rPr>
              <w:t>RNTA 2</w:t>
            </w: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1.06</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(32.16)</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0.44</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(9.20)</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0.52</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(11.31)</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1.04</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(26.81)</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0.43</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(8.65)</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0.50</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(10.52)</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0.45</w:t>
            </w: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(1.55)</w:t>
            </w: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1.06</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(30.92)</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0.44</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(9.13)</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0.52</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(11.15)</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0.56</w:t>
            </w: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(1.10)</w:t>
            </w: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1.04</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(26.35)</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0.43</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(8.92)</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0.51</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(10.39)</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0.01</w:t>
            </w: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(0.08)</w:t>
            </w: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1.05</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(29.31)</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0.42</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(8.30)</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0.52</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(11.48)</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0.25</w:t>
            </w: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(1.01)</w:t>
            </w:r>
          </w:p>
        </w:tc>
      </w:tr>
      <w:tr w:rsidR="00A72C11" w:rsidRPr="000E1CB8" w:rsidTr="00FD1D03">
        <w:trPr>
          <w:trHeight w:val="57"/>
        </w:trPr>
        <w:tc>
          <w:tcPr>
            <w:tcW w:w="382"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sz w:val="10"/>
                <w:szCs w:val="10"/>
              </w:rPr>
            </w:pPr>
          </w:p>
        </w:tc>
        <w:tc>
          <w:tcPr>
            <w:tcW w:w="275"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0"/>
              </w:rPr>
            </w:pPr>
          </w:p>
        </w:tc>
        <w:tc>
          <w:tcPr>
            <w:tcW w:w="357"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color w:val="000000"/>
                <w:sz w:val="10"/>
                <w:szCs w:val="10"/>
              </w:rPr>
            </w:pPr>
          </w:p>
        </w:tc>
        <w:tc>
          <w:tcPr>
            <w:tcW w:w="315"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0"/>
              </w:rPr>
            </w:pPr>
          </w:p>
        </w:tc>
        <w:tc>
          <w:tcPr>
            <w:tcW w:w="358"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color w:val="000000"/>
                <w:sz w:val="10"/>
                <w:szCs w:val="10"/>
              </w:rPr>
            </w:pPr>
          </w:p>
        </w:tc>
        <w:tc>
          <w:tcPr>
            <w:tcW w:w="288"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0"/>
              </w:rPr>
            </w:pPr>
          </w:p>
        </w:tc>
        <w:tc>
          <w:tcPr>
            <w:tcW w:w="355"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color w:val="000000"/>
                <w:sz w:val="10"/>
                <w:szCs w:val="10"/>
              </w:rPr>
            </w:pPr>
          </w:p>
        </w:tc>
        <w:tc>
          <w:tcPr>
            <w:tcW w:w="281"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0"/>
              </w:rPr>
            </w:pPr>
          </w:p>
        </w:tc>
        <w:tc>
          <w:tcPr>
            <w:tcW w:w="387"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color w:val="000000"/>
                <w:sz w:val="10"/>
                <w:szCs w:val="10"/>
              </w:rPr>
            </w:pPr>
          </w:p>
        </w:tc>
        <w:tc>
          <w:tcPr>
            <w:tcW w:w="254"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color w:val="000000"/>
                <w:sz w:val="10"/>
                <w:szCs w:val="10"/>
              </w:rPr>
            </w:pPr>
          </w:p>
        </w:tc>
        <w:tc>
          <w:tcPr>
            <w:tcW w:w="300"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color w:val="000000"/>
                <w:sz w:val="10"/>
                <w:szCs w:val="10"/>
              </w:rPr>
            </w:pPr>
          </w:p>
        </w:tc>
        <w:tc>
          <w:tcPr>
            <w:tcW w:w="348"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sz w:val="10"/>
                <w:szCs w:val="10"/>
              </w:rPr>
            </w:pPr>
          </w:p>
        </w:tc>
        <w:tc>
          <w:tcPr>
            <w:tcW w:w="403"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0"/>
                <w:szCs w:val="10"/>
              </w:rPr>
            </w:pPr>
          </w:p>
        </w:tc>
        <w:tc>
          <w:tcPr>
            <w:tcW w:w="294"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sz w:val="10"/>
                <w:szCs w:val="10"/>
              </w:rPr>
            </w:pPr>
          </w:p>
        </w:tc>
        <w:tc>
          <w:tcPr>
            <w:tcW w:w="404"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0"/>
                <w:szCs w:val="10"/>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r w:rsidRPr="0021372E">
              <w:rPr>
                <w:rFonts w:ascii="HY신명조" w:eastAsia="HY신명조" w:hint="eastAsia"/>
                <w:sz w:val="14"/>
                <w:szCs w:val="14"/>
              </w:rPr>
              <w:t>RNTA 3</w:t>
            </w: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1.14</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(42.95)</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0.72</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(15.71)</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0.56</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(11.85)</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color w:val="000000"/>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1.12</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(34.92)</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0.71</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(15.41)</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0.55</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(10.85)</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0.40</w:t>
            </w: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(1.28)</w:t>
            </w: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color w:val="000000"/>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1.14</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(42.54)</w:t>
            </w:r>
          </w:p>
        </w:tc>
        <w:tc>
          <w:tcPr>
            <w:tcW w:w="315" w:type="pct"/>
            <w:tcBorders>
              <w:top w:val="nil"/>
              <w:left w:val="nil"/>
              <w:bottom w:val="nil"/>
              <w:right w:val="nil"/>
            </w:tcBorders>
            <w:shd w:val="clear" w:color="auto" w:fill="auto"/>
            <w:noWrap/>
            <w:vAlign w:val="center"/>
            <w:hideMark/>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0.72</w:t>
            </w:r>
          </w:p>
        </w:tc>
        <w:tc>
          <w:tcPr>
            <w:tcW w:w="358" w:type="pct"/>
            <w:tcBorders>
              <w:top w:val="nil"/>
              <w:left w:val="nil"/>
              <w:bottom w:val="nil"/>
              <w:right w:val="nil"/>
            </w:tcBorders>
            <w:shd w:val="clear" w:color="auto" w:fill="auto"/>
            <w:noWrap/>
            <w:vAlign w:val="center"/>
            <w:hideMark/>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(15.46)</w:t>
            </w:r>
          </w:p>
        </w:tc>
        <w:tc>
          <w:tcPr>
            <w:tcW w:w="288" w:type="pct"/>
            <w:tcBorders>
              <w:top w:val="nil"/>
              <w:left w:val="nil"/>
              <w:bottom w:val="nil"/>
              <w:right w:val="nil"/>
            </w:tcBorders>
            <w:shd w:val="clear" w:color="auto" w:fill="auto"/>
            <w:noWrap/>
            <w:vAlign w:val="center"/>
            <w:hideMark/>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0.56</w:t>
            </w:r>
          </w:p>
        </w:tc>
        <w:tc>
          <w:tcPr>
            <w:tcW w:w="355" w:type="pct"/>
            <w:tcBorders>
              <w:top w:val="nil"/>
              <w:left w:val="nil"/>
              <w:bottom w:val="nil"/>
              <w:right w:val="nil"/>
            </w:tcBorders>
            <w:shd w:val="clear" w:color="auto" w:fill="auto"/>
            <w:noWrap/>
            <w:vAlign w:val="center"/>
            <w:hideMark/>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(11.69)</w:t>
            </w:r>
          </w:p>
        </w:tc>
        <w:tc>
          <w:tcPr>
            <w:tcW w:w="281" w:type="pct"/>
            <w:tcBorders>
              <w:top w:val="nil"/>
              <w:left w:val="nil"/>
              <w:bottom w:val="nil"/>
              <w:right w:val="nil"/>
            </w:tcBorders>
            <w:shd w:val="clear" w:color="auto" w:fill="auto"/>
            <w:noWrap/>
            <w:vAlign w:val="center"/>
            <w:hideMark/>
          </w:tcPr>
          <w:p w:rsidR="000E1CB8" w:rsidRPr="0021372E"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1.75</w:t>
            </w: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(3.39)</w:t>
            </w: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1.08</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(30.24)</w:t>
            </w:r>
          </w:p>
        </w:tc>
        <w:tc>
          <w:tcPr>
            <w:tcW w:w="315" w:type="pct"/>
            <w:tcBorders>
              <w:top w:val="nil"/>
              <w:left w:val="nil"/>
              <w:bottom w:val="nil"/>
              <w:right w:val="nil"/>
            </w:tcBorders>
            <w:shd w:val="clear" w:color="auto" w:fill="auto"/>
            <w:noWrap/>
            <w:vAlign w:val="center"/>
            <w:hideMark/>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0.69</w:t>
            </w:r>
          </w:p>
        </w:tc>
        <w:tc>
          <w:tcPr>
            <w:tcW w:w="358" w:type="pct"/>
            <w:tcBorders>
              <w:top w:val="nil"/>
              <w:left w:val="nil"/>
              <w:bottom w:val="nil"/>
              <w:right w:val="nil"/>
            </w:tcBorders>
            <w:shd w:val="clear" w:color="auto" w:fill="auto"/>
            <w:noWrap/>
            <w:vAlign w:val="center"/>
            <w:hideMark/>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(13.88)</w:t>
            </w:r>
          </w:p>
        </w:tc>
        <w:tc>
          <w:tcPr>
            <w:tcW w:w="288" w:type="pct"/>
            <w:tcBorders>
              <w:top w:val="nil"/>
              <w:left w:val="nil"/>
              <w:bottom w:val="nil"/>
              <w:right w:val="nil"/>
            </w:tcBorders>
            <w:shd w:val="clear" w:color="auto" w:fill="auto"/>
            <w:noWrap/>
            <w:vAlign w:val="center"/>
            <w:hideMark/>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0.51</w:t>
            </w:r>
          </w:p>
        </w:tc>
        <w:tc>
          <w:tcPr>
            <w:tcW w:w="355" w:type="pct"/>
            <w:tcBorders>
              <w:top w:val="nil"/>
              <w:left w:val="nil"/>
              <w:bottom w:val="nil"/>
              <w:right w:val="nil"/>
            </w:tcBorders>
            <w:shd w:val="clear" w:color="auto" w:fill="auto"/>
            <w:noWrap/>
            <w:vAlign w:val="center"/>
            <w:hideMark/>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(10.24)</w:t>
            </w:r>
          </w:p>
        </w:tc>
        <w:tc>
          <w:tcPr>
            <w:tcW w:w="281" w:type="pct"/>
            <w:tcBorders>
              <w:top w:val="nil"/>
              <w:left w:val="nil"/>
              <w:bottom w:val="nil"/>
              <w:right w:val="nil"/>
            </w:tcBorders>
            <w:shd w:val="clear" w:color="auto" w:fill="auto"/>
            <w:noWrap/>
            <w:vAlign w:val="center"/>
            <w:hideMark/>
          </w:tcPr>
          <w:p w:rsidR="000E1CB8" w:rsidRPr="0021372E"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-0.01</w:t>
            </w: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(-0.12)</w:t>
            </w: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1.14</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(41.21)</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0.71</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(14.71)</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0.56</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(11.97)</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color w:val="000000"/>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color w:val="000000"/>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0.26</w:t>
            </w: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(1.15)</w:t>
            </w:r>
          </w:p>
        </w:tc>
      </w:tr>
      <w:tr w:rsidR="00A72C11" w:rsidRPr="000E1CB8" w:rsidTr="00FD1D03">
        <w:trPr>
          <w:trHeight w:val="57"/>
        </w:trPr>
        <w:tc>
          <w:tcPr>
            <w:tcW w:w="382"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sz w:val="10"/>
                <w:szCs w:val="10"/>
              </w:rPr>
            </w:pPr>
          </w:p>
        </w:tc>
        <w:tc>
          <w:tcPr>
            <w:tcW w:w="275"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0"/>
              </w:rPr>
            </w:pPr>
          </w:p>
        </w:tc>
        <w:tc>
          <w:tcPr>
            <w:tcW w:w="357"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color w:val="000000"/>
                <w:sz w:val="10"/>
                <w:szCs w:val="10"/>
              </w:rPr>
            </w:pPr>
          </w:p>
        </w:tc>
        <w:tc>
          <w:tcPr>
            <w:tcW w:w="315"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0"/>
              </w:rPr>
            </w:pPr>
          </w:p>
        </w:tc>
        <w:tc>
          <w:tcPr>
            <w:tcW w:w="358"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color w:val="000000"/>
                <w:sz w:val="10"/>
                <w:szCs w:val="10"/>
              </w:rPr>
            </w:pPr>
          </w:p>
        </w:tc>
        <w:tc>
          <w:tcPr>
            <w:tcW w:w="288"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0"/>
              </w:rPr>
            </w:pPr>
          </w:p>
        </w:tc>
        <w:tc>
          <w:tcPr>
            <w:tcW w:w="355"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color w:val="000000"/>
                <w:sz w:val="10"/>
                <w:szCs w:val="10"/>
              </w:rPr>
            </w:pPr>
          </w:p>
        </w:tc>
        <w:tc>
          <w:tcPr>
            <w:tcW w:w="281"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0"/>
                <w:szCs w:val="10"/>
              </w:rPr>
            </w:pPr>
          </w:p>
        </w:tc>
        <w:tc>
          <w:tcPr>
            <w:tcW w:w="387"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0"/>
                <w:szCs w:val="10"/>
              </w:rPr>
            </w:pPr>
          </w:p>
        </w:tc>
        <w:tc>
          <w:tcPr>
            <w:tcW w:w="254"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color w:val="000000"/>
                <w:sz w:val="10"/>
                <w:szCs w:val="10"/>
              </w:rPr>
            </w:pPr>
          </w:p>
        </w:tc>
        <w:tc>
          <w:tcPr>
            <w:tcW w:w="300"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color w:val="000000"/>
                <w:sz w:val="10"/>
                <w:szCs w:val="10"/>
              </w:rPr>
            </w:pPr>
          </w:p>
        </w:tc>
        <w:tc>
          <w:tcPr>
            <w:tcW w:w="348"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sz w:val="10"/>
                <w:szCs w:val="10"/>
              </w:rPr>
            </w:pPr>
          </w:p>
        </w:tc>
        <w:tc>
          <w:tcPr>
            <w:tcW w:w="403"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0"/>
                <w:szCs w:val="10"/>
              </w:rPr>
            </w:pPr>
          </w:p>
        </w:tc>
        <w:tc>
          <w:tcPr>
            <w:tcW w:w="294"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sz w:val="10"/>
                <w:szCs w:val="10"/>
              </w:rPr>
            </w:pPr>
          </w:p>
        </w:tc>
        <w:tc>
          <w:tcPr>
            <w:tcW w:w="404"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0"/>
                <w:szCs w:val="10"/>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r w:rsidRPr="0021372E">
              <w:rPr>
                <w:rFonts w:ascii="HY신명조" w:eastAsia="HY신명조" w:hint="eastAsia"/>
                <w:sz w:val="14"/>
                <w:szCs w:val="14"/>
              </w:rPr>
              <w:t>RNTA 4</w:t>
            </w: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1.13</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(29.56)</w:t>
            </w:r>
          </w:p>
        </w:tc>
        <w:tc>
          <w:tcPr>
            <w:tcW w:w="315" w:type="pct"/>
            <w:tcBorders>
              <w:top w:val="nil"/>
              <w:left w:val="nil"/>
              <w:bottom w:val="nil"/>
              <w:right w:val="nil"/>
            </w:tcBorders>
            <w:shd w:val="clear" w:color="auto" w:fill="auto"/>
            <w:noWrap/>
            <w:vAlign w:val="center"/>
            <w:hideMark/>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0.90</w:t>
            </w:r>
          </w:p>
        </w:tc>
        <w:tc>
          <w:tcPr>
            <w:tcW w:w="358" w:type="pct"/>
            <w:tcBorders>
              <w:top w:val="nil"/>
              <w:left w:val="nil"/>
              <w:bottom w:val="nil"/>
              <w:right w:val="nil"/>
            </w:tcBorders>
            <w:shd w:val="clear" w:color="auto" w:fill="auto"/>
            <w:noWrap/>
            <w:vAlign w:val="center"/>
            <w:hideMark/>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(19.14)</w:t>
            </w:r>
          </w:p>
        </w:tc>
        <w:tc>
          <w:tcPr>
            <w:tcW w:w="288" w:type="pct"/>
            <w:tcBorders>
              <w:top w:val="nil"/>
              <w:left w:val="nil"/>
              <w:bottom w:val="nil"/>
              <w:right w:val="nil"/>
            </w:tcBorders>
            <w:shd w:val="clear" w:color="auto" w:fill="auto"/>
            <w:noWrap/>
            <w:vAlign w:val="center"/>
            <w:hideMark/>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0.50</w:t>
            </w:r>
          </w:p>
        </w:tc>
        <w:tc>
          <w:tcPr>
            <w:tcW w:w="355" w:type="pct"/>
            <w:tcBorders>
              <w:top w:val="nil"/>
              <w:left w:val="nil"/>
              <w:bottom w:val="nil"/>
              <w:right w:val="nil"/>
            </w:tcBorders>
            <w:shd w:val="clear" w:color="auto" w:fill="auto"/>
            <w:noWrap/>
            <w:vAlign w:val="center"/>
            <w:hideMark/>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(8.09)</w:t>
            </w:r>
          </w:p>
        </w:tc>
        <w:tc>
          <w:tcPr>
            <w:tcW w:w="281" w:type="pct"/>
            <w:tcBorders>
              <w:top w:val="nil"/>
              <w:left w:val="nil"/>
              <w:bottom w:val="nil"/>
              <w:right w:val="nil"/>
            </w:tcBorders>
            <w:shd w:val="clear" w:color="auto" w:fill="auto"/>
            <w:noWrap/>
            <w:vAlign w:val="center"/>
            <w:hideMark/>
          </w:tcPr>
          <w:p w:rsidR="000E1CB8" w:rsidRPr="0021372E"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color w:val="000000"/>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1.08</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(27.67)</w:t>
            </w:r>
          </w:p>
        </w:tc>
        <w:tc>
          <w:tcPr>
            <w:tcW w:w="315" w:type="pct"/>
            <w:tcBorders>
              <w:top w:val="nil"/>
              <w:left w:val="nil"/>
              <w:bottom w:val="nil"/>
              <w:right w:val="nil"/>
            </w:tcBorders>
            <w:shd w:val="clear" w:color="auto" w:fill="auto"/>
            <w:noWrap/>
            <w:vAlign w:val="center"/>
            <w:hideMark/>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0.86</w:t>
            </w:r>
          </w:p>
        </w:tc>
        <w:tc>
          <w:tcPr>
            <w:tcW w:w="358" w:type="pct"/>
            <w:tcBorders>
              <w:top w:val="nil"/>
              <w:left w:val="nil"/>
              <w:bottom w:val="nil"/>
              <w:right w:val="nil"/>
            </w:tcBorders>
            <w:shd w:val="clear" w:color="auto" w:fill="auto"/>
            <w:noWrap/>
            <w:vAlign w:val="center"/>
            <w:hideMark/>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(16.90)</w:t>
            </w:r>
          </w:p>
        </w:tc>
        <w:tc>
          <w:tcPr>
            <w:tcW w:w="288" w:type="pct"/>
            <w:tcBorders>
              <w:top w:val="nil"/>
              <w:left w:val="nil"/>
              <w:bottom w:val="nil"/>
              <w:right w:val="nil"/>
            </w:tcBorders>
            <w:shd w:val="clear" w:color="auto" w:fill="auto"/>
            <w:noWrap/>
            <w:vAlign w:val="center"/>
            <w:hideMark/>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0.48</w:t>
            </w:r>
          </w:p>
        </w:tc>
        <w:tc>
          <w:tcPr>
            <w:tcW w:w="355" w:type="pct"/>
            <w:tcBorders>
              <w:top w:val="nil"/>
              <w:left w:val="nil"/>
              <w:bottom w:val="nil"/>
              <w:right w:val="nil"/>
            </w:tcBorders>
            <w:shd w:val="clear" w:color="auto" w:fill="auto"/>
            <w:noWrap/>
            <w:vAlign w:val="center"/>
            <w:hideMark/>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(7.86)</w:t>
            </w:r>
          </w:p>
        </w:tc>
        <w:tc>
          <w:tcPr>
            <w:tcW w:w="281" w:type="pct"/>
            <w:tcBorders>
              <w:top w:val="nil"/>
              <w:left w:val="nil"/>
              <w:bottom w:val="nil"/>
              <w:right w:val="nil"/>
            </w:tcBorders>
            <w:shd w:val="clear" w:color="auto" w:fill="auto"/>
            <w:noWrap/>
            <w:vAlign w:val="center"/>
            <w:hideMark/>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1.03</w:t>
            </w: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(2.51)</w:t>
            </w: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color w:val="000000"/>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1.13</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(29.36)</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0.90</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(18.92)</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0.50</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(7.85)</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1.17</w:t>
            </w: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(1.07)</w:t>
            </w: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1.09</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(30.44)</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0.87</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(16.15)</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0.47</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(6.94)</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-0.03</w:t>
            </w: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(-0.25)</w:t>
            </w: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1.12</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(30.91)</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0.88</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(17.96)</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0.50</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(8.16)</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color w:val="000000"/>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color w:val="000000"/>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0.50</w:t>
            </w: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(2.10)</w:t>
            </w:r>
          </w:p>
        </w:tc>
      </w:tr>
      <w:tr w:rsidR="00A72C11" w:rsidRPr="000E1CB8" w:rsidTr="00FD1D03">
        <w:trPr>
          <w:trHeight w:val="20"/>
        </w:trPr>
        <w:tc>
          <w:tcPr>
            <w:tcW w:w="382"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sz w:val="10"/>
                <w:szCs w:val="10"/>
              </w:rPr>
            </w:pPr>
          </w:p>
        </w:tc>
        <w:tc>
          <w:tcPr>
            <w:tcW w:w="275"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0"/>
              </w:rPr>
            </w:pPr>
          </w:p>
        </w:tc>
        <w:tc>
          <w:tcPr>
            <w:tcW w:w="357"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color w:val="000000"/>
                <w:sz w:val="10"/>
                <w:szCs w:val="10"/>
              </w:rPr>
            </w:pPr>
          </w:p>
        </w:tc>
        <w:tc>
          <w:tcPr>
            <w:tcW w:w="315"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0"/>
              </w:rPr>
            </w:pPr>
          </w:p>
        </w:tc>
        <w:tc>
          <w:tcPr>
            <w:tcW w:w="358"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color w:val="000000"/>
                <w:sz w:val="10"/>
                <w:szCs w:val="10"/>
              </w:rPr>
            </w:pPr>
          </w:p>
        </w:tc>
        <w:tc>
          <w:tcPr>
            <w:tcW w:w="288"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0"/>
              </w:rPr>
            </w:pPr>
          </w:p>
        </w:tc>
        <w:tc>
          <w:tcPr>
            <w:tcW w:w="355"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color w:val="000000"/>
                <w:sz w:val="10"/>
                <w:szCs w:val="10"/>
              </w:rPr>
            </w:pPr>
          </w:p>
        </w:tc>
        <w:tc>
          <w:tcPr>
            <w:tcW w:w="281"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0"/>
                <w:szCs w:val="10"/>
              </w:rPr>
            </w:pPr>
          </w:p>
        </w:tc>
        <w:tc>
          <w:tcPr>
            <w:tcW w:w="387"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0"/>
                <w:szCs w:val="10"/>
              </w:rPr>
            </w:pPr>
          </w:p>
        </w:tc>
        <w:tc>
          <w:tcPr>
            <w:tcW w:w="254"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color w:val="000000"/>
                <w:sz w:val="10"/>
                <w:szCs w:val="10"/>
              </w:rPr>
            </w:pPr>
          </w:p>
        </w:tc>
        <w:tc>
          <w:tcPr>
            <w:tcW w:w="300"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color w:val="000000"/>
                <w:sz w:val="10"/>
                <w:szCs w:val="10"/>
              </w:rPr>
            </w:pPr>
          </w:p>
        </w:tc>
        <w:tc>
          <w:tcPr>
            <w:tcW w:w="348"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sz w:val="10"/>
                <w:szCs w:val="10"/>
              </w:rPr>
            </w:pPr>
          </w:p>
        </w:tc>
        <w:tc>
          <w:tcPr>
            <w:tcW w:w="403"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0"/>
                <w:szCs w:val="10"/>
              </w:rPr>
            </w:pPr>
          </w:p>
        </w:tc>
        <w:tc>
          <w:tcPr>
            <w:tcW w:w="294"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sz w:val="10"/>
                <w:szCs w:val="10"/>
              </w:rPr>
            </w:pPr>
          </w:p>
        </w:tc>
        <w:tc>
          <w:tcPr>
            <w:tcW w:w="404"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0"/>
                <w:szCs w:val="10"/>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sz w:val="14"/>
                <w:szCs w:val="14"/>
              </w:rPr>
            </w:pPr>
            <w:r w:rsidRPr="0021372E">
              <w:rPr>
                <w:rFonts w:ascii="HY신명조" w:eastAsia="HY신명조" w:hint="eastAsia"/>
                <w:sz w:val="14"/>
                <w:szCs w:val="14"/>
              </w:rPr>
              <w:t>RNTA 5</w:t>
            </w: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1.03</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(18.88)</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1.07</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(13.21)</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0.62</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(7.56)</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color w:val="000000"/>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0.94</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(14.08)</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0.96</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(11.88)</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0.57</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(7.71)</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2.47</w:t>
            </w: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(2.98)</w:t>
            </w: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color w:val="000000"/>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1.03</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(18.10)</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1.06</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(13.04)</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0.62</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(7.43)</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1.30</w:t>
            </w: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(1.04)</w:t>
            </w: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1.00</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(15.08)</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1.03</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(12.54)</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0.59</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(6.74)</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-0.06</w:t>
            </w: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(-0.43)</w:t>
            </w: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21372E" w:rsidRDefault="000E1CB8" w:rsidP="008B2398">
            <w:pPr>
              <w:pStyle w:val="8"/>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1.03</w:t>
            </w:r>
          </w:p>
        </w:tc>
        <w:tc>
          <w:tcPr>
            <w:tcW w:w="357"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(18.83)</w:t>
            </w:r>
          </w:p>
        </w:tc>
        <w:tc>
          <w:tcPr>
            <w:tcW w:w="315"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1.07</w:t>
            </w:r>
          </w:p>
        </w:tc>
        <w:tc>
          <w:tcPr>
            <w:tcW w:w="358"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(13.55)</w:t>
            </w:r>
          </w:p>
        </w:tc>
        <w:tc>
          <w:tcPr>
            <w:tcW w:w="288"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sz w:val="14"/>
                <w:szCs w:val="14"/>
              </w:rPr>
            </w:pPr>
            <w:r w:rsidRPr="0021372E">
              <w:rPr>
                <w:rFonts w:ascii="HY신명조" w:eastAsia="HY신명조" w:hint="eastAsia"/>
                <w:sz w:val="14"/>
                <w:szCs w:val="14"/>
              </w:rPr>
              <w:t>0.63</w:t>
            </w:r>
          </w:p>
        </w:tc>
        <w:tc>
          <w:tcPr>
            <w:tcW w:w="355" w:type="pct"/>
            <w:tcBorders>
              <w:top w:val="nil"/>
              <w:left w:val="nil"/>
              <w:bottom w:val="nil"/>
              <w:right w:val="nil"/>
            </w:tcBorders>
            <w:shd w:val="clear" w:color="auto" w:fill="auto"/>
            <w:noWrap/>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(7.50)</w:t>
            </w:r>
          </w:p>
        </w:tc>
        <w:tc>
          <w:tcPr>
            <w:tcW w:w="281" w:type="pct"/>
            <w:tcBorders>
              <w:top w:val="nil"/>
              <w:left w:val="nil"/>
              <w:bottom w:val="nil"/>
              <w:right w:val="nil"/>
            </w:tcBorders>
            <w:shd w:val="clear" w:color="auto" w:fill="auto"/>
            <w:noWrap/>
            <w:vAlign w:val="center"/>
          </w:tcPr>
          <w:p w:rsidR="000E1CB8" w:rsidRPr="0021372E" w:rsidRDefault="000E1CB8" w:rsidP="008B2398">
            <w:pPr>
              <w:pStyle w:val="8"/>
              <w:jc w:val="right"/>
              <w:rPr>
                <w:rFonts w:ascii="HY신명조" w:eastAsia="HY신명조" w:cs="굴림"/>
                <w:color w:val="000000"/>
                <w:sz w:val="14"/>
                <w:szCs w:val="14"/>
              </w:rPr>
            </w:pPr>
          </w:p>
        </w:tc>
        <w:tc>
          <w:tcPr>
            <w:tcW w:w="387"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color w:val="000000"/>
                <w:sz w:val="14"/>
                <w:szCs w:val="14"/>
              </w:rPr>
            </w:pPr>
          </w:p>
        </w:tc>
        <w:tc>
          <w:tcPr>
            <w:tcW w:w="25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21372E" w:rsidRDefault="000E1CB8" w:rsidP="008B2398">
            <w:pPr>
              <w:pStyle w:val="8"/>
              <w:jc w:val="right"/>
              <w:rPr>
                <w:rFonts w:ascii="HY신명조" w:eastAsia="HY신명조" w:cs="굴림"/>
                <w:color w:val="000000"/>
                <w:sz w:val="14"/>
                <w:szCs w:val="14"/>
              </w:rPr>
            </w:pPr>
            <w:r w:rsidRPr="0021372E">
              <w:rPr>
                <w:rFonts w:ascii="HY신명조" w:eastAsia="HY신명조" w:hint="eastAsia"/>
                <w:color w:val="000000"/>
                <w:sz w:val="14"/>
                <w:szCs w:val="14"/>
              </w:rPr>
              <w:t>-0.19</w:t>
            </w:r>
          </w:p>
        </w:tc>
        <w:tc>
          <w:tcPr>
            <w:tcW w:w="404" w:type="pct"/>
            <w:tcBorders>
              <w:top w:val="nil"/>
              <w:left w:val="nil"/>
              <w:bottom w:val="nil"/>
              <w:right w:val="nil"/>
            </w:tcBorders>
            <w:vAlign w:val="center"/>
          </w:tcPr>
          <w:p w:rsidR="000E1CB8" w:rsidRPr="0021372E" w:rsidRDefault="000E1CB8" w:rsidP="008B2398">
            <w:pPr>
              <w:pStyle w:val="8"/>
              <w:jc w:val="center"/>
              <w:rPr>
                <w:rFonts w:ascii="HY신명조" w:eastAsia="HY신명조" w:cs="굴림"/>
                <w:sz w:val="14"/>
                <w:szCs w:val="14"/>
              </w:rPr>
            </w:pPr>
            <w:r w:rsidRPr="0021372E">
              <w:rPr>
                <w:rFonts w:ascii="HY신명조" w:eastAsia="HY신명조" w:hint="eastAsia"/>
                <w:sz w:val="14"/>
                <w:szCs w:val="14"/>
              </w:rPr>
              <w:t>(-0.71)</w:t>
            </w:r>
          </w:p>
        </w:tc>
      </w:tr>
      <w:tr w:rsidR="00A72C11" w:rsidRPr="000E1CB8" w:rsidTr="00FD1D03">
        <w:trPr>
          <w:trHeight w:val="57"/>
        </w:trPr>
        <w:tc>
          <w:tcPr>
            <w:tcW w:w="382"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sz w:val="10"/>
                <w:szCs w:val="10"/>
              </w:rPr>
            </w:pPr>
          </w:p>
        </w:tc>
        <w:tc>
          <w:tcPr>
            <w:tcW w:w="275"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0"/>
              </w:rPr>
            </w:pPr>
          </w:p>
        </w:tc>
        <w:tc>
          <w:tcPr>
            <w:tcW w:w="357"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color w:val="000000"/>
                <w:sz w:val="10"/>
                <w:szCs w:val="10"/>
              </w:rPr>
            </w:pPr>
          </w:p>
        </w:tc>
        <w:tc>
          <w:tcPr>
            <w:tcW w:w="315"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0"/>
              </w:rPr>
            </w:pPr>
          </w:p>
        </w:tc>
        <w:tc>
          <w:tcPr>
            <w:tcW w:w="358"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color w:val="000000"/>
                <w:sz w:val="10"/>
                <w:szCs w:val="10"/>
              </w:rPr>
            </w:pPr>
          </w:p>
        </w:tc>
        <w:tc>
          <w:tcPr>
            <w:tcW w:w="288"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0"/>
                <w:szCs w:val="10"/>
              </w:rPr>
            </w:pPr>
          </w:p>
        </w:tc>
        <w:tc>
          <w:tcPr>
            <w:tcW w:w="355"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color w:val="000000"/>
                <w:sz w:val="10"/>
                <w:szCs w:val="10"/>
              </w:rPr>
            </w:pPr>
          </w:p>
        </w:tc>
        <w:tc>
          <w:tcPr>
            <w:tcW w:w="281"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0"/>
                <w:szCs w:val="10"/>
              </w:rPr>
            </w:pPr>
          </w:p>
        </w:tc>
        <w:tc>
          <w:tcPr>
            <w:tcW w:w="387"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0"/>
                <w:szCs w:val="10"/>
              </w:rPr>
            </w:pPr>
          </w:p>
        </w:tc>
        <w:tc>
          <w:tcPr>
            <w:tcW w:w="254"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color w:val="000000"/>
                <w:sz w:val="10"/>
                <w:szCs w:val="10"/>
              </w:rPr>
            </w:pPr>
          </w:p>
        </w:tc>
        <w:tc>
          <w:tcPr>
            <w:tcW w:w="300"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color w:val="000000"/>
                <w:sz w:val="10"/>
                <w:szCs w:val="10"/>
              </w:rPr>
            </w:pPr>
          </w:p>
        </w:tc>
        <w:tc>
          <w:tcPr>
            <w:tcW w:w="348"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sz w:val="10"/>
                <w:szCs w:val="10"/>
              </w:rPr>
            </w:pPr>
          </w:p>
        </w:tc>
        <w:tc>
          <w:tcPr>
            <w:tcW w:w="403"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0"/>
                <w:szCs w:val="10"/>
              </w:rPr>
            </w:pPr>
          </w:p>
        </w:tc>
        <w:tc>
          <w:tcPr>
            <w:tcW w:w="294"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sz w:val="10"/>
                <w:szCs w:val="10"/>
              </w:rPr>
            </w:pPr>
          </w:p>
        </w:tc>
        <w:tc>
          <w:tcPr>
            <w:tcW w:w="404"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0"/>
                <w:szCs w:val="10"/>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sz w:val="14"/>
                <w:szCs w:val="14"/>
              </w:rPr>
            </w:pPr>
            <w:r w:rsidRPr="000E1CB8">
              <w:rPr>
                <w:rFonts w:ascii="HY신명조" w:eastAsia="HY신명조" w:hint="eastAsia"/>
                <w:sz w:val="14"/>
                <w:szCs w:val="14"/>
              </w:rPr>
              <w:t>5-1</w:t>
            </w:r>
          </w:p>
        </w:tc>
        <w:tc>
          <w:tcPr>
            <w:tcW w:w="275"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r w:rsidRPr="000E1CB8">
              <w:rPr>
                <w:rFonts w:ascii="HY신명조" w:eastAsia="HY신명조" w:hint="eastAsia"/>
                <w:sz w:val="14"/>
                <w:szCs w:val="14"/>
              </w:rPr>
              <w:t>0.16</w:t>
            </w:r>
          </w:p>
        </w:tc>
        <w:tc>
          <w:tcPr>
            <w:tcW w:w="357"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(2.46)</w:t>
            </w:r>
          </w:p>
        </w:tc>
        <w:tc>
          <w:tcPr>
            <w:tcW w:w="315"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r w:rsidRPr="000E1CB8">
              <w:rPr>
                <w:rFonts w:ascii="HY신명조" w:eastAsia="HY신명조" w:hint="eastAsia"/>
                <w:sz w:val="14"/>
                <w:szCs w:val="14"/>
              </w:rPr>
              <w:t>0.79</w:t>
            </w:r>
          </w:p>
        </w:tc>
        <w:tc>
          <w:tcPr>
            <w:tcW w:w="358"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(9.38)</w:t>
            </w:r>
          </w:p>
        </w:tc>
        <w:tc>
          <w:tcPr>
            <w:tcW w:w="288"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r w:rsidRPr="000E1CB8">
              <w:rPr>
                <w:rFonts w:ascii="HY신명조" w:eastAsia="HY신명조" w:hint="eastAsia"/>
                <w:sz w:val="14"/>
                <w:szCs w:val="14"/>
              </w:rPr>
              <w:t>0.20</w:t>
            </w:r>
          </w:p>
        </w:tc>
        <w:tc>
          <w:tcPr>
            <w:tcW w:w="355"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(1.66)</w:t>
            </w:r>
          </w:p>
        </w:tc>
        <w:tc>
          <w:tcPr>
            <w:tcW w:w="281"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color w:val="000000"/>
                <w:sz w:val="14"/>
                <w:szCs w:val="14"/>
              </w:rPr>
            </w:pPr>
          </w:p>
        </w:tc>
        <w:tc>
          <w:tcPr>
            <w:tcW w:w="403"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color w:val="000000"/>
                <w:sz w:val="14"/>
                <w:szCs w:val="14"/>
              </w:rPr>
            </w:pPr>
          </w:p>
        </w:tc>
        <w:tc>
          <w:tcPr>
            <w:tcW w:w="294"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0E1CB8" w:rsidRDefault="000E1CB8" w:rsidP="008B2398">
            <w:pPr>
              <w:pStyle w:val="8"/>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r w:rsidRPr="000E1CB8">
              <w:rPr>
                <w:rFonts w:ascii="HY신명조" w:eastAsia="HY신명조" w:hint="eastAsia"/>
                <w:sz w:val="14"/>
                <w:szCs w:val="14"/>
              </w:rPr>
              <w:t>0.18</w:t>
            </w:r>
          </w:p>
        </w:tc>
        <w:tc>
          <w:tcPr>
            <w:tcW w:w="357"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(2.87)</w:t>
            </w:r>
          </w:p>
        </w:tc>
        <w:tc>
          <w:tcPr>
            <w:tcW w:w="315"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r w:rsidRPr="000E1CB8">
              <w:rPr>
                <w:rFonts w:ascii="HY신명조" w:eastAsia="HY신명조" w:hint="eastAsia"/>
                <w:sz w:val="14"/>
                <w:szCs w:val="14"/>
              </w:rPr>
              <w:t>0.72</w:t>
            </w:r>
          </w:p>
        </w:tc>
        <w:tc>
          <w:tcPr>
            <w:tcW w:w="358"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(9.24)</w:t>
            </w:r>
          </w:p>
        </w:tc>
        <w:tc>
          <w:tcPr>
            <w:tcW w:w="288"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r w:rsidRPr="000E1CB8">
              <w:rPr>
                <w:rFonts w:ascii="HY신명조" w:eastAsia="HY신명조" w:hint="eastAsia"/>
                <w:sz w:val="14"/>
                <w:szCs w:val="14"/>
              </w:rPr>
              <w:t>0.27</w:t>
            </w:r>
          </w:p>
        </w:tc>
        <w:tc>
          <w:tcPr>
            <w:tcW w:w="355"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(2.87)</w:t>
            </w:r>
          </w:p>
        </w:tc>
        <w:tc>
          <w:tcPr>
            <w:tcW w:w="281"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color w:val="000000"/>
                <w:sz w:val="14"/>
                <w:szCs w:val="14"/>
              </w:rPr>
            </w:pPr>
            <w:r w:rsidRPr="000E1CB8">
              <w:rPr>
                <w:rFonts w:ascii="HY신명조" w:eastAsia="HY신명조" w:hint="eastAsia"/>
                <w:color w:val="000000"/>
                <w:sz w:val="14"/>
                <w:szCs w:val="14"/>
              </w:rPr>
              <w:t>2.43</w:t>
            </w:r>
          </w:p>
        </w:tc>
        <w:tc>
          <w:tcPr>
            <w:tcW w:w="387"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(4.24)</w:t>
            </w:r>
          </w:p>
        </w:tc>
        <w:tc>
          <w:tcPr>
            <w:tcW w:w="254"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sz w:val="14"/>
                <w:szCs w:val="14"/>
              </w:rPr>
            </w:pPr>
          </w:p>
        </w:tc>
        <w:tc>
          <w:tcPr>
            <w:tcW w:w="300"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4"/>
                <w:szCs w:val="14"/>
              </w:rPr>
            </w:pPr>
          </w:p>
        </w:tc>
        <w:tc>
          <w:tcPr>
            <w:tcW w:w="348"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color w:val="000000"/>
                <w:sz w:val="14"/>
                <w:szCs w:val="14"/>
              </w:rPr>
            </w:pPr>
          </w:p>
        </w:tc>
        <w:tc>
          <w:tcPr>
            <w:tcW w:w="404"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color w:val="000000"/>
                <w:sz w:val="14"/>
                <w:szCs w:val="14"/>
              </w:rPr>
            </w:pPr>
          </w:p>
        </w:tc>
      </w:tr>
      <w:tr w:rsidR="00A72C11" w:rsidRPr="00577773" w:rsidTr="00FD1D03">
        <w:trPr>
          <w:trHeight w:val="255"/>
        </w:trPr>
        <w:tc>
          <w:tcPr>
            <w:tcW w:w="382" w:type="pct"/>
            <w:tcBorders>
              <w:top w:val="nil"/>
              <w:left w:val="nil"/>
              <w:bottom w:val="nil"/>
              <w:right w:val="nil"/>
            </w:tcBorders>
            <w:shd w:val="clear" w:color="auto" w:fill="auto"/>
            <w:noWrap/>
            <w:vAlign w:val="center"/>
          </w:tcPr>
          <w:p w:rsidR="000E1CB8" w:rsidRPr="000E1CB8" w:rsidRDefault="000E1CB8" w:rsidP="008B2398">
            <w:pPr>
              <w:pStyle w:val="8"/>
              <w:rPr>
                <w:rFonts w:ascii="HY신명조" w:eastAsia="HY신명조"/>
                <w:sz w:val="14"/>
                <w:szCs w:val="14"/>
              </w:rPr>
            </w:pPr>
          </w:p>
        </w:tc>
        <w:tc>
          <w:tcPr>
            <w:tcW w:w="275"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r w:rsidRPr="000E1CB8">
              <w:rPr>
                <w:rFonts w:ascii="HY신명조" w:eastAsia="HY신명조" w:hint="eastAsia"/>
                <w:sz w:val="14"/>
                <w:szCs w:val="14"/>
              </w:rPr>
              <w:t>0.16</w:t>
            </w:r>
          </w:p>
        </w:tc>
        <w:tc>
          <w:tcPr>
            <w:tcW w:w="357"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(2.33)</w:t>
            </w:r>
          </w:p>
        </w:tc>
        <w:tc>
          <w:tcPr>
            <w:tcW w:w="315"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r w:rsidRPr="000E1CB8">
              <w:rPr>
                <w:rFonts w:ascii="HY신명조" w:eastAsia="HY신명조" w:hint="eastAsia"/>
                <w:sz w:val="14"/>
                <w:szCs w:val="14"/>
              </w:rPr>
              <w:t>0.78</w:t>
            </w:r>
          </w:p>
        </w:tc>
        <w:tc>
          <w:tcPr>
            <w:tcW w:w="358"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(8.34)</w:t>
            </w:r>
          </w:p>
        </w:tc>
        <w:tc>
          <w:tcPr>
            <w:tcW w:w="288"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r w:rsidRPr="000E1CB8">
              <w:rPr>
                <w:rFonts w:ascii="HY신명조" w:eastAsia="HY신명조" w:hint="eastAsia"/>
                <w:sz w:val="14"/>
                <w:szCs w:val="14"/>
              </w:rPr>
              <w:t>0.20</w:t>
            </w:r>
          </w:p>
        </w:tc>
        <w:tc>
          <w:tcPr>
            <w:tcW w:w="355" w:type="pct"/>
            <w:tcBorders>
              <w:top w:val="nil"/>
              <w:left w:val="nil"/>
              <w:bottom w:val="nil"/>
              <w:right w:val="nil"/>
            </w:tcBorders>
            <w:shd w:val="clear" w:color="auto" w:fill="auto"/>
            <w:noWrap/>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(1.64)</w:t>
            </w:r>
          </w:p>
        </w:tc>
        <w:tc>
          <w:tcPr>
            <w:tcW w:w="281" w:type="pct"/>
            <w:tcBorders>
              <w:top w:val="nil"/>
              <w:left w:val="nil"/>
              <w:bottom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p>
        </w:tc>
        <w:tc>
          <w:tcPr>
            <w:tcW w:w="387"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4"/>
                <w:szCs w:val="14"/>
              </w:rPr>
            </w:pPr>
          </w:p>
        </w:tc>
        <w:tc>
          <w:tcPr>
            <w:tcW w:w="254"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color w:val="000000"/>
                <w:sz w:val="14"/>
                <w:szCs w:val="14"/>
              </w:rPr>
            </w:pPr>
            <w:r w:rsidRPr="000E1CB8">
              <w:rPr>
                <w:rFonts w:ascii="HY신명조" w:eastAsia="HY신명조" w:hint="eastAsia"/>
                <w:color w:val="000000"/>
                <w:sz w:val="14"/>
                <w:szCs w:val="14"/>
              </w:rPr>
              <w:t>3.39</w:t>
            </w:r>
          </w:p>
        </w:tc>
        <w:tc>
          <w:tcPr>
            <w:tcW w:w="300"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(2.40)</w:t>
            </w:r>
          </w:p>
        </w:tc>
        <w:tc>
          <w:tcPr>
            <w:tcW w:w="348"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sz w:val="14"/>
                <w:szCs w:val="14"/>
              </w:rPr>
            </w:pPr>
          </w:p>
        </w:tc>
        <w:tc>
          <w:tcPr>
            <w:tcW w:w="403"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4"/>
                <w:szCs w:val="14"/>
              </w:rPr>
            </w:pPr>
          </w:p>
        </w:tc>
        <w:tc>
          <w:tcPr>
            <w:tcW w:w="294" w:type="pct"/>
            <w:tcBorders>
              <w:top w:val="nil"/>
              <w:left w:val="nil"/>
              <w:bottom w:val="nil"/>
              <w:right w:val="nil"/>
            </w:tcBorders>
            <w:vAlign w:val="center"/>
          </w:tcPr>
          <w:p w:rsidR="000E1CB8" w:rsidRPr="000E1CB8" w:rsidRDefault="000E1CB8" w:rsidP="008B2398">
            <w:pPr>
              <w:pStyle w:val="8"/>
              <w:jc w:val="right"/>
              <w:rPr>
                <w:rFonts w:ascii="HY신명조" w:eastAsia="HY신명조" w:cs="굴림"/>
                <w:sz w:val="14"/>
                <w:szCs w:val="14"/>
              </w:rPr>
            </w:pPr>
          </w:p>
        </w:tc>
        <w:tc>
          <w:tcPr>
            <w:tcW w:w="404" w:type="pct"/>
            <w:tcBorders>
              <w:top w:val="nil"/>
              <w:left w:val="nil"/>
              <w:bottom w:val="nil"/>
              <w:right w:val="nil"/>
            </w:tcBorders>
            <w:vAlign w:val="center"/>
          </w:tcPr>
          <w:p w:rsidR="000E1CB8" w:rsidRPr="000E1CB8"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right w:val="nil"/>
            </w:tcBorders>
            <w:shd w:val="clear" w:color="auto" w:fill="auto"/>
            <w:noWrap/>
            <w:vAlign w:val="center"/>
          </w:tcPr>
          <w:p w:rsidR="000E1CB8" w:rsidRPr="000E1CB8" w:rsidRDefault="000E1CB8" w:rsidP="008B2398">
            <w:pPr>
              <w:pStyle w:val="8"/>
              <w:rPr>
                <w:rFonts w:ascii="HY신명조" w:eastAsia="HY신명조"/>
                <w:sz w:val="14"/>
                <w:szCs w:val="14"/>
              </w:rPr>
            </w:pPr>
          </w:p>
        </w:tc>
        <w:tc>
          <w:tcPr>
            <w:tcW w:w="275" w:type="pct"/>
            <w:tcBorders>
              <w:top w:val="nil"/>
              <w:left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r w:rsidRPr="000E1CB8">
              <w:rPr>
                <w:rFonts w:ascii="HY신명조" w:eastAsia="HY신명조" w:hint="eastAsia"/>
                <w:sz w:val="14"/>
                <w:szCs w:val="14"/>
              </w:rPr>
              <w:t>0.22</w:t>
            </w:r>
          </w:p>
        </w:tc>
        <w:tc>
          <w:tcPr>
            <w:tcW w:w="357" w:type="pct"/>
            <w:tcBorders>
              <w:top w:val="nil"/>
              <w:left w:val="nil"/>
              <w:right w:val="nil"/>
            </w:tcBorders>
            <w:shd w:val="clear" w:color="auto" w:fill="auto"/>
            <w:noWrap/>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(3.45)</w:t>
            </w:r>
          </w:p>
        </w:tc>
        <w:tc>
          <w:tcPr>
            <w:tcW w:w="315" w:type="pct"/>
            <w:tcBorders>
              <w:top w:val="nil"/>
              <w:left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r w:rsidRPr="000E1CB8">
              <w:rPr>
                <w:rFonts w:ascii="HY신명조" w:eastAsia="HY신명조" w:hint="eastAsia"/>
                <w:sz w:val="14"/>
                <w:szCs w:val="14"/>
              </w:rPr>
              <w:t>0.74</w:t>
            </w:r>
          </w:p>
        </w:tc>
        <w:tc>
          <w:tcPr>
            <w:tcW w:w="358" w:type="pct"/>
            <w:tcBorders>
              <w:top w:val="nil"/>
              <w:left w:val="nil"/>
              <w:right w:val="nil"/>
            </w:tcBorders>
            <w:shd w:val="clear" w:color="auto" w:fill="auto"/>
            <w:noWrap/>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(9.44)</w:t>
            </w:r>
          </w:p>
        </w:tc>
        <w:tc>
          <w:tcPr>
            <w:tcW w:w="288" w:type="pct"/>
            <w:tcBorders>
              <w:top w:val="nil"/>
              <w:left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r w:rsidRPr="000E1CB8">
              <w:rPr>
                <w:rFonts w:ascii="HY신명조" w:eastAsia="HY신명조" w:hint="eastAsia"/>
                <w:sz w:val="14"/>
                <w:szCs w:val="14"/>
              </w:rPr>
              <w:t>0.19</w:t>
            </w:r>
          </w:p>
        </w:tc>
        <w:tc>
          <w:tcPr>
            <w:tcW w:w="355" w:type="pct"/>
            <w:tcBorders>
              <w:top w:val="nil"/>
              <w:left w:val="nil"/>
              <w:right w:val="nil"/>
            </w:tcBorders>
            <w:shd w:val="clear" w:color="auto" w:fill="auto"/>
            <w:noWrap/>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(1.75)</w:t>
            </w:r>
          </w:p>
        </w:tc>
        <w:tc>
          <w:tcPr>
            <w:tcW w:w="281" w:type="pct"/>
            <w:tcBorders>
              <w:top w:val="nil"/>
              <w:left w:val="nil"/>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p>
        </w:tc>
        <w:tc>
          <w:tcPr>
            <w:tcW w:w="387" w:type="pct"/>
            <w:tcBorders>
              <w:top w:val="nil"/>
              <w:left w:val="nil"/>
              <w:right w:val="nil"/>
            </w:tcBorders>
            <w:vAlign w:val="center"/>
          </w:tcPr>
          <w:p w:rsidR="000E1CB8" w:rsidRPr="000E1CB8" w:rsidRDefault="000E1CB8" w:rsidP="008B2398">
            <w:pPr>
              <w:pStyle w:val="8"/>
              <w:jc w:val="center"/>
              <w:rPr>
                <w:rFonts w:ascii="HY신명조" w:eastAsia="HY신명조" w:cs="굴림"/>
                <w:sz w:val="14"/>
                <w:szCs w:val="14"/>
              </w:rPr>
            </w:pPr>
          </w:p>
        </w:tc>
        <w:tc>
          <w:tcPr>
            <w:tcW w:w="254" w:type="pct"/>
            <w:tcBorders>
              <w:top w:val="nil"/>
              <w:left w:val="nil"/>
              <w:right w:val="nil"/>
            </w:tcBorders>
            <w:vAlign w:val="center"/>
          </w:tcPr>
          <w:p w:rsidR="000E1CB8" w:rsidRPr="000E1CB8" w:rsidRDefault="000E1CB8" w:rsidP="008B2398">
            <w:pPr>
              <w:pStyle w:val="8"/>
              <w:jc w:val="right"/>
              <w:rPr>
                <w:rFonts w:ascii="HY신명조" w:eastAsia="HY신명조" w:cs="굴림"/>
                <w:sz w:val="14"/>
                <w:szCs w:val="14"/>
              </w:rPr>
            </w:pPr>
          </w:p>
        </w:tc>
        <w:tc>
          <w:tcPr>
            <w:tcW w:w="300" w:type="pct"/>
            <w:tcBorders>
              <w:top w:val="nil"/>
              <w:left w:val="nil"/>
              <w:right w:val="nil"/>
            </w:tcBorders>
            <w:vAlign w:val="center"/>
          </w:tcPr>
          <w:p w:rsidR="000E1CB8" w:rsidRPr="000E1CB8" w:rsidRDefault="000E1CB8" w:rsidP="008B2398">
            <w:pPr>
              <w:pStyle w:val="8"/>
              <w:jc w:val="center"/>
              <w:rPr>
                <w:rFonts w:ascii="HY신명조" w:eastAsia="HY신명조" w:cs="굴림"/>
                <w:sz w:val="14"/>
                <w:szCs w:val="14"/>
              </w:rPr>
            </w:pPr>
          </w:p>
        </w:tc>
        <w:tc>
          <w:tcPr>
            <w:tcW w:w="348" w:type="pct"/>
            <w:tcBorders>
              <w:top w:val="nil"/>
              <w:left w:val="nil"/>
              <w:right w:val="nil"/>
            </w:tcBorders>
            <w:vAlign w:val="center"/>
          </w:tcPr>
          <w:p w:rsidR="000E1CB8" w:rsidRPr="000E1CB8" w:rsidRDefault="000E1CB8" w:rsidP="008B2398">
            <w:pPr>
              <w:pStyle w:val="8"/>
              <w:jc w:val="right"/>
              <w:rPr>
                <w:rFonts w:ascii="HY신명조" w:eastAsia="HY신명조" w:cs="굴림"/>
                <w:color w:val="000000"/>
                <w:sz w:val="14"/>
                <w:szCs w:val="14"/>
              </w:rPr>
            </w:pPr>
            <w:r w:rsidRPr="000E1CB8">
              <w:rPr>
                <w:rFonts w:ascii="HY신명조" w:eastAsia="HY신명조" w:hint="eastAsia"/>
                <w:color w:val="000000"/>
                <w:sz w:val="14"/>
                <w:szCs w:val="14"/>
              </w:rPr>
              <w:t>-0.08</w:t>
            </w:r>
          </w:p>
        </w:tc>
        <w:tc>
          <w:tcPr>
            <w:tcW w:w="403" w:type="pct"/>
            <w:tcBorders>
              <w:top w:val="nil"/>
              <w:left w:val="nil"/>
              <w:right w:val="nil"/>
            </w:tcBorders>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(-0.64)</w:t>
            </w:r>
          </w:p>
        </w:tc>
        <w:tc>
          <w:tcPr>
            <w:tcW w:w="294" w:type="pct"/>
            <w:tcBorders>
              <w:top w:val="nil"/>
              <w:left w:val="nil"/>
              <w:right w:val="nil"/>
            </w:tcBorders>
            <w:vAlign w:val="center"/>
          </w:tcPr>
          <w:p w:rsidR="000E1CB8" w:rsidRPr="000E1CB8" w:rsidRDefault="000E1CB8" w:rsidP="008B2398">
            <w:pPr>
              <w:pStyle w:val="8"/>
              <w:jc w:val="right"/>
              <w:rPr>
                <w:rFonts w:ascii="HY신명조" w:eastAsia="HY신명조" w:cs="굴림"/>
                <w:sz w:val="14"/>
                <w:szCs w:val="14"/>
              </w:rPr>
            </w:pPr>
          </w:p>
        </w:tc>
        <w:tc>
          <w:tcPr>
            <w:tcW w:w="404" w:type="pct"/>
            <w:tcBorders>
              <w:top w:val="nil"/>
              <w:left w:val="nil"/>
              <w:right w:val="nil"/>
            </w:tcBorders>
            <w:vAlign w:val="center"/>
          </w:tcPr>
          <w:p w:rsidR="000E1CB8" w:rsidRPr="000E1CB8" w:rsidRDefault="000E1CB8" w:rsidP="008B2398">
            <w:pPr>
              <w:pStyle w:val="8"/>
              <w:jc w:val="center"/>
              <w:rPr>
                <w:rFonts w:ascii="HY신명조" w:eastAsia="HY신명조" w:cs="굴림"/>
                <w:sz w:val="14"/>
                <w:szCs w:val="14"/>
              </w:rPr>
            </w:pPr>
          </w:p>
        </w:tc>
      </w:tr>
      <w:tr w:rsidR="00A72C11" w:rsidRPr="00577773" w:rsidTr="00FD1D03">
        <w:trPr>
          <w:trHeight w:val="255"/>
        </w:trPr>
        <w:tc>
          <w:tcPr>
            <w:tcW w:w="382" w:type="pct"/>
            <w:tcBorders>
              <w:top w:val="nil"/>
              <w:left w:val="nil"/>
              <w:bottom w:val="single" w:sz="4" w:space="0" w:color="auto"/>
              <w:right w:val="nil"/>
            </w:tcBorders>
            <w:shd w:val="clear" w:color="auto" w:fill="auto"/>
            <w:noWrap/>
            <w:vAlign w:val="center"/>
          </w:tcPr>
          <w:p w:rsidR="000E1CB8" w:rsidRPr="000E1CB8" w:rsidRDefault="000E1CB8" w:rsidP="008B2398">
            <w:pPr>
              <w:pStyle w:val="8"/>
              <w:rPr>
                <w:rFonts w:ascii="HY신명조" w:eastAsia="HY신명조"/>
                <w:sz w:val="14"/>
                <w:szCs w:val="14"/>
              </w:rPr>
            </w:pPr>
          </w:p>
        </w:tc>
        <w:tc>
          <w:tcPr>
            <w:tcW w:w="275" w:type="pct"/>
            <w:tcBorders>
              <w:top w:val="nil"/>
              <w:left w:val="nil"/>
              <w:bottom w:val="single" w:sz="4" w:space="0" w:color="auto"/>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r w:rsidRPr="000E1CB8">
              <w:rPr>
                <w:rFonts w:ascii="HY신명조" w:eastAsia="HY신명조" w:hint="eastAsia"/>
                <w:sz w:val="14"/>
                <w:szCs w:val="14"/>
              </w:rPr>
              <w:t>0.17</w:t>
            </w:r>
          </w:p>
        </w:tc>
        <w:tc>
          <w:tcPr>
            <w:tcW w:w="357" w:type="pct"/>
            <w:tcBorders>
              <w:top w:val="nil"/>
              <w:left w:val="nil"/>
              <w:bottom w:val="single" w:sz="4" w:space="0" w:color="auto"/>
              <w:right w:val="nil"/>
            </w:tcBorders>
            <w:shd w:val="clear" w:color="auto" w:fill="auto"/>
            <w:noWrap/>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(2.55)</w:t>
            </w:r>
          </w:p>
        </w:tc>
        <w:tc>
          <w:tcPr>
            <w:tcW w:w="315" w:type="pct"/>
            <w:tcBorders>
              <w:top w:val="nil"/>
              <w:left w:val="nil"/>
              <w:bottom w:val="single" w:sz="4" w:space="0" w:color="auto"/>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r w:rsidRPr="000E1CB8">
              <w:rPr>
                <w:rFonts w:ascii="HY신명조" w:eastAsia="HY신명조" w:hint="eastAsia"/>
                <w:sz w:val="14"/>
                <w:szCs w:val="14"/>
              </w:rPr>
              <w:t>0.81</w:t>
            </w:r>
          </w:p>
        </w:tc>
        <w:tc>
          <w:tcPr>
            <w:tcW w:w="358" w:type="pct"/>
            <w:tcBorders>
              <w:top w:val="nil"/>
              <w:left w:val="nil"/>
              <w:bottom w:val="single" w:sz="4" w:space="0" w:color="auto"/>
              <w:right w:val="nil"/>
            </w:tcBorders>
            <w:shd w:val="clear" w:color="auto" w:fill="auto"/>
            <w:noWrap/>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(9.44)</w:t>
            </w:r>
          </w:p>
        </w:tc>
        <w:tc>
          <w:tcPr>
            <w:tcW w:w="288" w:type="pct"/>
            <w:tcBorders>
              <w:top w:val="nil"/>
              <w:left w:val="nil"/>
              <w:bottom w:val="single" w:sz="4" w:space="0" w:color="auto"/>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r w:rsidRPr="000E1CB8">
              <w:rPr>
                <w:rFonts w:ascii="HY신명조" w:eastAsia="HY신명조" w:hint="eastAsia"/>
                <w:sz w:val="14"/>
                <w:szCs w:val="14"/>
              </w:rPr>
              <w:t>0.19</w:t>
            </w:r>
          </w:p>
        </w:tc>
        <w:tc>
          <w:tcPr>
            <w:tcW w:w="355" w:type="pct"/>
            <w:tcBorders>
              <w:top w:val="nil"/>
              <w:left w:val="nil"/>
              <w:bottom w:val="single" w:sz="4" w:space="0" w:color="auto"/>
              <w:right w:val="nil"/>
            </w:tcBorders>
            <w:shd w:val="clear" w:color="auto" w:fill="auto"/>
            <w:noWrap/>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(1.62)</w:t>
            </w:r>
          </w:p>
        </w:tc>
        <w:tc>
          <w:tcPr>
            <w:tcW w:w="281" w:type="pct"/>
            <w:tcBorders>
              <w:top w:val="nil"/>
              <w:left w:val="nil"/>
              <w:bottom w:val="single" w:sz="4" w:space="0" w:color="auto"/>
              <w:right w:val="nil"/>
            </w:tcBorders>
            <w:shd w:val="clear" w:color="auto" w:fill="auto"/>
            <w:noWrap/>
            <w:vAlign w:val="center"/>
          </w:tcPr>
          <w:p w:rsidR="000E1CB8" w:rsidRPr="000E1CB8" w:rsidRDefault="000E1CB8" w:rsidP="008B2398">
            <w:pPr>
              <w:pStyle w:val="8"/>
              <w:jc w:val="right"/>
              <w:rPr>
                <w:rFonts w:ascii="HY신명조" w:eastAsia="HY신명조" w:cs="굴림"/>
                <w:sz w:val="14"/>
                <w:szCs w:val="14"/>
              </w:rPr>
            </w:pPr>
          </w:p>
        </w:tc>
        <w:tc>
          <w:tcPr>
            <w:tcW w:w="387" w:type="pct"/>
            <w:tcBorders>
              <w:top w:val="nil"/>
              <w:left w:val="nil"/>
              <w:bottom w:val="single" w:sz="4" w:space="0" w:color="auto"/>
              <w:right w:val="nil"/>
            </w:tcBorders>
            <w:vAlign w:val="center"/>
          </w:tcPr>
          <w:p w:rsidR="000E1CB8" w:rsidRPr="000E1CB8" w:rsidRDefault="000E1CB8" w:rsidP="008B2398">
            <w:pPr>
              <w:pStyle w:val="8"/>
              <w:jc w:val="center"/>
              <w:rPr>
                <w:rFonts w:ascii="HY신명조" w:eastAsia="HY신명조" w:cs="굴림"/>
                <w:sz w:val="14"/>
                <w:szCs w:val="14"/>
              </w:rPr>
            </w:pPr>
          </w:p>
        </w:tc>
        <w:tc>
          <w:tcPr>
            <w:tcW w:w="254" w:type="pct"/>
            <w:tcBorders>
              <w:top w:val="nil"/>
              <w:left w:val="nil"/>
              <w:bottom w:val="single" w:sz="4" w:space="0" w:color="auto"/>
              <w:right w:val="nil"/>
            </w:tcBorders>
            <w:vAlign w:val="center"/>
          </w:tcPr>
          <w:p w:rsidR="000E1CB8" w:rsidRPr="000E1CB8" w:rsidRDefault="000E1CB8" w:rsidP="008B2398">
            <w:pPr>
              <w:pStyle w:val="8"/>
              <w:jc w:val="right"/>
              <w:rPr>
                <w:rFonts w:ascii="HY신명조" w:eastAsia="HY신명조" w:cs="굴림"/>
                <w:sz w:val="14"/>
                <w:szCs w:val="14"/>
              </w:rPr>
            </w:pPr>
          </w:p>
        </w:tc>
        <w:tc>
          <w:tcPr>
            <w:tcW w:w="300" w:type="pct"/>
            <w:tcBorders>
              <w:top w:val="nil"/>
              <w:left w:val="nil"/>
              <w:bottom w:val="single" w:sz="4" w:space="0" w:color="auto"/>
              <w:right w:val="nil"/>
            </w:tcBorders>
            <w:vAlign w:val="center"/>
          </w:tcPr>
          <w:p w:rsidR="000E1CB8" w:rsidRPr="000E1CB8" w:rsidRDefault="000E1CB8" w:rsidP="008B2398">
            <w:pPr>
              <w:pStyle w:val="8"/>
              <w:jc w:val="center"/>
              <w:rPr>
                <w:rFonts w:ascii="HY신명조" w:eastAsia="HY신명조" w:cs="굴림"/>
                <w:sz w:val="14"/>
                <w:szCs w:val="14"/>
              </w:rPr>
            </w:pPr>
          </w:p>
        </w:tc>
        <w:tc>
          <w:tcPr>
            <w:tcW w:w="348" w:type="pct"/>
            <w:tcBorders>
              <w:top w:val="nil"/>
              <w:left w:val="nil"/>
              <w:bottom w:val="single" w:sz="4" w:space="0" w:color="auto"/>
              <w:right w:val="nil"/>
            </w:tcBorders>
            <w:vAlign w:val="center"/>
          </w:tcPr>
          <w:p w:rsidR="000E1CB8" w:rsidRPr="000E1CB8" w:rsidRDefault="000E1CB8" w:rsidP="008B2398">
            <w:pPr>
              <w:pStyle w:val="8"/>
              <w:jc w:val="right"/>
              <w:rPr>
                <w:rFonts w:ascii="HY신명조" w:eastAsia="HY신명조" w:cs="굴림"/>
                <w:sz w:val="14"/>
                <w:szCs w:val="14"/>
              </w:rPr>
            </w:pPr>
          </w:p>
        </w:tc>
        <w:tc>
          <w:tcPr>
            <w:tcW w:w="403" w:type="pct"/>
            <w:tcBorders>
              <w:top w:val="nil"/>
              <w:left w:val="nil"/>
              <w:bottom w:val="single" w:sz="4" w:space="0" w:color="auto"/>
              <w:right w:val="nil"/>
            </w:tcBorders>
            <w:vAlign w:val="center"/>
          </w:tcPr>
          <w:p w:rsidR="000E1CB8" w:rsidRPr="000E1CB8" w:rsidRDefault="000E1CB8" w:rsidP="008B2398">
            <w:pPr>
              <w:pStyle w:val="8"/>
              <w:jc w:val="center"/>
              <w:rPr>
                <w:rFonts w:ascii="HY신명조" w:eastAsia="HY신명조" w:cs="굴림"/>
                <w:sz w:val="14"/>
                <w:szCs w:val="14"/>
              </w:rPr>
            </w:pPr>
          </w:p>
        </w:tc>
        <w:tc>
          <w:tcPr>
            <w:tcW w:w="294" w:type="pct"/>
            <w:tcBorders>
              <w:top w:val="nil"/>
              <w:left w:val="nil"/>
              <w:bottom w:val="single" w:sz="4" w:space="0" w:color="auto"/>
              <w:right w:val="nil"/>
            </w:tcBorders>
            <w:vAlign w:val="center"/>
          </w:tcPr>
          <w:p w:rsidR="000E1CB8" w:rsidRPr="000E1CB8" w:rsidRDefault="000E1CB8" w:rsidP="008B2398">
            <w:pPr>
              <w:pStyle w:val="8"/>
              <w:jc w:val="right"/>
              <w:rPr>
                <w:rFonts w:ascii="HY신명조" w:eastAsia="HY신명조" w:cs="굴림"/>
                <w:color w:val="000000"/>
                <w:sz w:val="14"/>
                <w:szCs w:val="14"/>
              </w:rPr>
            </w:pPr>
            <w:r w:rsidRPr="000E1CB8">
              <w:rPr>
                <w:rFonts w:ascii="HY신명조" w:eastAsia="HY신명조" w:hint="eastAsia"/>
                <w:color w:val="000000"/>
                <w:sz w:val="14"/>
                <w:szCs w:val="14"/>
              </w:rPr>
              <w:t>0.32</w:t>
            </w:r>
          </w:p>
        </w:tc>
        <w:tc>
          <w:tcPr>
            <w:tcW w:w="404" w:type="pct"/>
            <w:tcBorders>
              <w:top w:val="nil"/>
              <w:left w:val="nil"/>
              <w:bottom w:val="single" w:sz="4" w:space="0" w:color="auto"/>
              <w:right w:val="nil"/>
            </w:tcBorders>
            <w:vAlign w:val="center"/>
          </w:tcPr>
          <w:p w:rsidR="000E1CB8" w:rsidRPr="000E1CB8" w:rsidRDefault="000E1CB8" w:rsidP="008B2398">
            <w:pPr>
              <w:pStyle w:val="8"/>
              <w:jc w:val="center"/>
              <w:rPr>
                <w:rFonts w:ascii="HY신명조" w:eastAsia="HY신명조" w:cs="굴림"/>
                <w:sz w:val="14"/>
                <w:szCs w:val="14"/>
              </w:rPr>
            </w:pPr>
            <w:r w:rsidRPr="000E1CB8">
              <w:rPr>
                <w:rFonts w:ascii="HY신명조" w:eastAsia="HY신명조" w:hint="eastAsia"/>
                <w:sz w:val="14"/>
                <w:szCs w:val="14"/>
              </w:rPr>
              <w:t>(1.34)</w:t>
            </w:r>
          </w:p>
        </w:tc>
      </w:tr>
    </w:tbl>
    <w:p w:rsidR="00DA7AD0" w:rsidRDefault="00DA7AD0" w:rsidP="00DA7AD0">
      <w:pPr>
        <w:pStyle w:val="afb"/>
      </w:pPr>
    </w:p>
    <w:p w:rsidR="00DA7AD0" w:rsidRDefault="00DA7AD0" w:rsidP="00DA7AD0">
      <w:pPr>
        <w:rPr>
          <w:rFonts w:ascii="Garamond" w:eastAsia="함초롬바탕" w:hAnsi="Garamond" w:cs="바탕"/>
          <w:snapToGrid w:val="0"/>
          <w:spacing w:val="-10"/>
          <w:szCs w:val="18"/>
        </w:rPr>
      </w:pPr>
    </w:p>
    <w:p w:rsidR="00DA7AD0" w:rsidRPr="007337CD" w:rsidRDefault="00DA7AD0" w:rsidP="00543054">
      <w:pPr>
        <w:pStyle w:val="aff3"/>
      </w:pPr>
      <w:r>
        <w:br w:type="page"/>
      </w:r>
      <w:r w:rsidR="00BE0727">
        <w:rPr>
          <w:rFonts w:hint="eastAsia"/>
        </w:rPr>
        <w:lastRenderedPageBreak/>
        <w:t>&lt;</w:t>
      </w:r>
      <w:r>
        <w:rPr>
          <w:rFonts w:hint="eastAsia"/>
        </w:rPr>
        <w:t>표 4</w:t>
      </w:r>
      <w:r w:rsidR="00BE0727">
        <w:rPr>
          <w:rFonts w:hint="eastAsia"/>
        </w:rPr>
        <w:t>&gt;</w:t>
      </w:r>
      <w:r>
        <w:rPr>
          <w:rFonts w:hint="eastAsia"/>
        </w:rPr>
        <w:t xml:space="preserve"> </w:t>
      </w:r>
      <w:r w:rsidR="00307E80">
        <w:rPr>
          <w:rFonts w:hint="eastAsia"/>
        </w:rPr>
        <w:t xml:space="preserve">개인거래비중 </w:t>
      </w:r>
      <w:r w:rsidR="00DD17DF">
        <w:rPr>
          <w:rFonts w:hint="eastAsia"/>
        </w:rPr>
        <w:t xml:space="preserve">및 차익거래비용 </w:t>
      </w:r>
      <w:r w:rsidR="00307E80">
        <w:rPr>
          <w:rFonts w:hint="eastAsia"/>
        </w:rPr>
        <w:t>포트폴리오의 수익률과 개인투자자 투자심리</w:t>
      </w:r>
      <w:r w:rsidR="00307E80" w:rsidDel="00307E80">
        <w:rPr>
          <w:rFonts w:hint="eastAsia"/>
        </w:rPr>
        <w:t xml:space="preserve"> </w:t>
      </w:r>
    </w:p>
    <w:p w:rsidR="00DA7AD0" w:rsidRDefault="00DA7AD0" w:rsidP="00F87584">
      <w:pPr>
        <w:pStyle w:val="aff2"/>
        <w:outlineLvl w:val="9"/>
      </w:pPr>
      <w:r>
        <w:rPr>
          <w:rFonts w:hint="eastAsia"/>
        </w:rPr>
        <w:t>개인거래비중 및 차익거래비용 포트폴리오의 월 초과수익률</w:t>
      </w:r>
      <w:r w:rsidR="00F85DF1">
        <w:rPr>
          <w:rFonts w:hint="eastAsia"/>
        </w:rPr>
        <w:t>이</w:t>
      </w:r>
      <w:r>
        <w:rPr>
          <w:rFonts w:hint="eastAsia"/>
        </w:rPr>
        <w:t xml:space="preserve"> 종속변수</w:t>
      </w:r>
      <w:r w:rsidR="00F85DF1">
        <w:rPr>
          <w:rFonts w:hint="eastAsia"/>
        </w:rPr>
        <w:t>이고</w:t>
      </w:r>
      <w:r w:rsidR="00A63FE5">
        <w:rPr>
          <w:rFonts w:hint="eastAsia"/>
        </w:rPr>
        <w:t>,</w:t>
      </w:r>
      <w:r>
        <w:rPr>
          <w:rFonts w:hint="eastAsia"/>
        </w:rPr>
        <w:t xml:space="preserve"> Fama-French(1993)의 3요인과 포트폴리오 RBSI</w:t>
      </w:r>
      <w:r w:rsidR="00CD6CE3">
        <w:rPr>
          <w:rFonts w:hint="eastAsia"/>
        </w:rPr>
        <w:t>가</w:t>
      </w:r>
      <w:r>
        <w:rPr>
          <w:rFonts w:hint="eastAsia"/>
        </w:rPr>
        <w:t xml:space="preserve"> 독립변수</w:t>
      </w:r>
      <w:r w:rsidR="00CD6CE3">
        <w:rPr>
          <w:rFonts w:hint="eastAsia"/>
        </w:rPr>
        <w:t xml:space="preserve">인 </w:t>
      </w:r>
      <w:proofErr w:type="spellStart"/>
      <w:r>
        <w:rPr>
          <w:rFonts w:hint="eastAsia"/>
        </w:rPr>
        <w:t>회귀식에서</w:t>
      </w:r>
      <w:proofErr w:type="spellEnd"/>
      <w:r>
        <w:rPr>
          <w:rFonts w:hint="eastAsia"/>
        </w:rPr>
        <w:t xml:space="preserve">, 포트폴리오 RBSI의 회귀계수이다. </w:t>
      </w:r>
      <w:r w:rsidR="00D46438">
        <w:rPr>
          <w:rFonts w:hint="eastAsia"/>
        </w:rPr>
        <w:t xml:space="preserve">이 때 </w:t>
      </w:r>
      <w:r w:rsidR="00ED3FDA">
        <w:rPr>
          <w:rFonts w:hint="eastAsia"/>
        </w:rPr>
        <w:t xml:space="preserve">RBSI는 시장가주문 </w:t>
      </w:r>
      <w:r w:rsidR="001936C8">
        <w:rPr>
          <w:rFonts w:hint="eastAsia"/>
        </w:rPr>
        <w:t>RBSI이</w:t>
      </w:r>
      <w:r w:rsidR="00ED3FDA">
        <w:rPr>
          <w:rFonts w:hint="eastAsia"/>
        </w:rPr>
        <w:t xml:space="preserve">다. </w:t>
      </w:r>
      <w:r w:rsidR="00F06480">
        <w:rPr>
          <w:rFonts w:hint="eastAsia"/>
        </w:rPr>
        <w:t xml:space="preserve">개인거래비중 및 차익거래비용 포트폴리오는 </w:t>
      </w:r>
      <w:r w:rsidR="00737DAE">
        <w:rPr>
          <w:rFonts w:hint="eastAsia"/>
        </w:rPr>
        <w:t xml:space="preserve">매월 개인거래비중에 따라 주식을 5개의 그룹으로 나눈 다음, </w:t>
      </w:r>
      <w:r w:rsidR="00616F0D">
        <w:rPr>
          <w:rFonts w:hint="eastAsia"/>
        </w:rPr>
        <w:t xml:space="preserve">각 그룹을 </w:t>
      </w:r>
      <w:r w:rsidR="00737DAE">
        <w:rPr>
          <w:rFonts w:hint="eastAsia"/>
        </w:rPr>
        <w:t>다시 차익거래비용에 따라 3개의 그룹으로 나눠 총 15개</w:t>
      </w:r>
      <w:r w:rsidR="00493408">
        <w:rPr>
          <w:rFonts w:hint="eastAsia"/>
        </w:rPr>
        <w:t xml:space="preserve">로 </w:t>
      </w:r>
      <w:r w:rsidR="00636ED4">
        <w:rPr>
          <w:rFonts w:hint="eastAsia"/>
        </w:rPr>
        <w:t>구성한</w:t>
      </w:r>
      <w:r w:rsidR="00737DAE">
        <w:rPr>
          <w:rFonts w:hint="eastAsia"/>
        </w:rPr>
        <w:t xml:space="preserve">다. </w:t>
      </w:r>
      <w:r w:rsidR="006623F7" w:rsidRPr="002B004C">
        <w:rPr>
          <w:rFonts w:hint="eastAsia"/>
        </w:rPr>
        <w:t xml:space="preserve">개인거래비중은 월 총 거래량 중 개인투자자 간 거래량의 비율이다. </w:t>
      </w:r>
      <w:r w:rsidR="00D42750">
        <w:rPr>
          <w:rFonts w:hint="eastAsia"/>
        </w:rPr>
        <w:t xml:space="preserve">차익거래비용은 </w:t>
      </w:r>
      <w:r w:rsidR="00737DAE">
        <w:rPr>
          <w:rFonts w:hint="eastAsia"/>
        </w:rPr>
        <w:t>기업고유변동성, BS가격충격,</w:t>
      </w:r>
      <w:r w:rsidR="00D42750">
        <w:rPr>
          <w:rFonts w:hint="eastAsia"/>
        </w:rPr>
        <w:t xml:space="preserve"> </w:t>
      </w:r>
      <w:proofErr w:type="spellStart"/>
      <w:r w:rsidR="00D42750">
        <w:rPr>
          <w:rFonts w:hint="eastAsia"/>
        </w:rPr>
        <w:t>Amihud</w:t>
      </w:r>
      <w:proofErr w:type="spellEnd"/>
      <w:r w:rsidR="00D42750">
        <w:rPr>
          <w:rFonts w:hint="eastAsia"/>
        </w:rPr>
        <w:t xml:space="preserve"> 가격충격으로 </w:t>
      </w:r>
      <w:r w:rsidR="00A61559">
        <w:rPr>
          <w:rFonts w:hint="eastAsia"/>
        </w:rPr>
        <w:t xml:space="preserve">각각 </w:t>
      </w:r>
      <w:r w:rsidR="00D42750">
        <w:rPr>
          <w:rFonts w:hint="eastAsia"/>
        </w:rPr>
        <w:t xml:space="preserve">측정한다. </w:t>
      </w:r>
      <w:r w:rsidR="00664B8C">
        <w:rPr>
          <w:rFonts w:hint="eastAsia"/>
        </w:rPr>
        <w:t xml:space="preserve">기업고유변동성은 </w:t>
      </w:r>
      <w:proofErr w:type="spellStart"/>
      <w:r w:rsidR="00664B8C">
        <w:rPr>
          <w:rFonts w:hint="eastAsia"/>
        </w:rPr>
        <w:t>Ang</w:t>
      </w:r>
      <w:proofErr w:type="spellEnd"/>
      <w:r w:rsidR="00664B8C">
        <w:rPr>
          <w:rFonts w:hint="eastAsia"/>
        </w:rPr>
        <w:t xml:space="preserve"> et al</w:t>
      </w:r>
      <w:proofErr w:type="gramStart"/>
      <w:r w:rsidR="00664B8C">
        <w:rPr>
          <w:rFonts w:hint="eastAsia"/>
        </w:rPr>
        <w:t>.(</w:t>
      </w:r>
      <w:proofErr w:type="gramEnd"/>
      <w:r w:rsidR="00664B8C">
        <w:rPr>
          <w:rFonts w:hint="eastAsia"/>
        </w:rPr>
        <w:t xml:space="preserve">2006)에 따라 과거 12개월의 일별수익률 자료를 이용하여 구한다. </w:t>
      </w:r>
      <w:proofErr w:type="spellStart"/>
      <w:r>
        <w:rPr>
          <w:rFonts w:hint="eastAsia"/>
        </w:rPr>
        <w:t>Amihud</w:t>
      </w:r>
      <w:proofErr w:type="spellEnd"/>
      <w:r>
        <w:rPr>
          <w:rFonts w:hint="eastAsia"/>
        </w:rPr>
        <w:t xml:space="preserve"> 가격충격과 BS 가격충격은 각각 </w:t>
      </w:r>
      <w:proofErr w:type="spellStart"/>
      <w:r>
        <w:rPr>
          <w:rFonts w:hint="eastAsia"/>
        </w:rPr>
        <w:t>Amihud</w:t>
      </w:r>
      <w:proofErr w:type="spellEnd"/>
      <w:r>
        <w:rPr>
          <w:rFonts w:hint="eastAsia"/>
        </w:rPr>
        <w:t xml:space="preserve">(2000), Brennan and </w:t>
      </w:r>
      <w:proofErr w:type="spellStart"/>
      <w:r>
        <w:rPr>
          <w:rFonts w:hint="eastAsia"/>
        </w:rPr>
        <w:t>Subrahmanyam</w:t>
      </w:r>
      <w:proofErr w:type="spellEnd"/>
      <w:r>
        <w:rPr>
          <w:rFonts w:hint="eastAsia"/>
        </w:rPr>
        <w:t>(</w:t>
      </w:r>
      <w:r w:rsidR="00664B8C">
        <w:rPr>
          <w:rFonts w:hint="eastAsia"/>
        </w:rPr>
        <w:t>1996</w:t>
      </w:r>
      <w:r>
        <w:rPr>
          <w:rFonts w:hint="eastAsia"/>
        </w:rPr>
        <w:t>)에 따라 구한다.</w:t>
      </w:r>
    </w:p>
    <w:p w:rsidR="00DA7AD0" w:rsidRPr="00AC4C7D" w:rsidRDefault="00DA7AD0" w:rsidP="00DA7AD0">
      <w:pPr>
        <w:pStyle w:val="afa"/>
      </w:pPr>
    </w:p>
    <w:tbl>
      <w:tblPr>
        <w:tblW w:w="5000" w:type="pct"/>
        <w:tblCellMar>
          <w:left w:w="0" w:type="dxa"/>
          <w:right w:w="0" w:type="dxa"/>
        </w:tblCellMar>
        <w:tblLook w:val="04A0" w:firstRow="1" w:lastRow="0" w:firstColumn="1" w:lastColumn="0" w:noHBand="0" w:noVBand="1"/>
      </w:tblPr>
      <w:tblGrid>
        <w:gridCol w:w="1028"/>
        <w:gridCol w:w="640"/>
        <w:gridCol w:w="640"/>
        <w:gridCol w:w="641"/>
        <w:gridCol w:w="299"/>
        <w:gridCol w:w="640"/>
        <w:gridCol w:w="638"/>
        <w:gridCol w:w="638"/>
        <w:gridCol w:w="293"/>
        <w:gridCol w:w="638"/>
        <w:gridCol w:w="638"/>
        <w:gridCol w:w="637"/>
      </w:tblGrid>
      <w:tr w:rsidR="00DA7AD0" w:rsidRPr="00E116A8" w:rsidTr="008B2398">
        <w:trPr>
          <w:trHeight w:val="283"/>
        </w:trPr>
        <w:tc>
          <w:tcPr>
            <w:tcW w:w="697" w:type="pct"/>
            <w:tcBorders>
              <w:top w:val="single" w:sz="4" w:space="0" w:color="auto"/>
              <w:left w:val="nil"/>
              <w:bottom w:val="nil"/>
              <w:right w:val="nil"/>
            </w:tcBorders>
            <w:shd w:val="clear" w:color="auto" w:fill="auto"/>
            <w:noWrap/>
            <w:vAlign w:val="center"/>
          </w:tcPr>
          <w:p w:rsidR="00DA7AD0" w:rsidRPr="00E116A8" w:rsidRDefault="00DA7AD0" w:rsidP="008B2398">
            <w:pPr>
              <w:pStyle w:val="8"/>
              <w:jc w:val="center"/>
              <w:rPr>
                <w:rFonts w:ascii="HY신명조" w:eastAsia="HY신명조"/>
                <w:szCs w:val="14"/>
              </w:rPr>
            </w:pPr>
          </w:p>
        </w:tc>
        <w:tc>
          <w:tcPr>
            <w:tcW w:w="1303" w:type="pct"/>
            <w:gridSpan w:val="3"/>
            <w:tcBorders>
              <w:top w:val="single" w:sz="4" w:space="0" w:color="auto"/>
              <w:left w:val="nil"/>
              <w:bottom w:val="single" w:sz="4" w:space="0" w:color="auto"/>
              <w:right w:val="nil"/>
            </w:tcBorders>
            <w:shd w:val="clear" w:color="auto" w:fill="auto"/>
            <w:noWrap/>
            <w:vAlign w:val="center"/>
          </w:tcPr>
          <w:p w:rsidR="00DA7AD0" w:rsidRPr="00E116A8" w:rsidRDefault="00DA7AD0" w:rsidP="008B2398">
            <w:pPr>
              <w:pStyle w:val="8"/>
              <w:jc w:val="center"/>
              <w:rPr>
                <w:rFonts w:ascii="HY신명조" w:eastAsia="HY신명조"/>
                <w:szCs w:val="14"/>
              </w:rPr>
            </w:pPr>
            <w:r w:rsidRPr="00E116A8">
              <w:rPr>
                <w:rFonts w:ascii="HY신명조" w:eastAsia="HY신명조" w:hint="eastAsia"/>
                <w:szCs w:val="14"/>
              </w:rPr>
              <w:t>기업고유변동성</w:t>
            </w:r>
          </w:p>
        </w:tc>
        <w:tc>
          <w:tcPr>
            <w:tcW w:w="203" w:type="pct"/>
            <w:tcBorders>
              <w:top w:val="single" w:sz="4" w:space="0" w:color="auto"/>
              <w:left w:val="nil"/>
              <w:bottom w:val="nil"/>
              <w:right w:val="nil"/>
            </w:tcBorders>
            <w:shd w:val="clear" w:color="auto" w:fill="auto"/>
            <w:noWrap/>
            <w:vAlign w:val="center"/>
          </w:tcPr>
          <w:p w:rsidR="00DA7AD0" w:rsidRPr="00E116A8" w:rsidRDefault="00DA7AD0" w:rsidP="008B2398">
            <w:pPr>
              <w:pStyle w:val="8"/>
              <w:jc w:val="center"/>
              <w:rPr>
                <w:rFonts w:ascii="HY신명조" w:eastAsia="HY신명조"/>
                <w:szCs w:val="14"/>
              </w:rPr>
            </w:pPr>
          </w:p>
        </w:tc>
        <w:tc>
          <w:tcPr>
            <w:tcW w:w="1300" w:type="pct"/>
            <w:gridSpan w:val="3"/>
            <w:tcBorders>
              <w:top w:val="single" w:sz="4" w:space="0" w:color="auto"/>
              <w:left w:val="nil"/>
              <w:bottom w:val="single" w:sz="4" w:space="0" w:color="auto"/>
              <w:right w:val="nil"/>
            </w:tcBorders>
            <w:shd w:val="clear" w:color="auto" w:fill="auto"/>
            <w:noWrap/>
            <w:vAlign w:val="center"/>
          </w:tcPr>
          <w:p w:rsidR="00DA7AD0" w:rsidRPr="00E116A8" w:rsidRDefault="00DA7AD0" w:rsidP="008B2398">
            <w:pPr>
              <w:pStyle w:val="8"/>
              <w:jc w:val="center"/>
              <w:rPr>
                <w:rFonts w:ascii="HY신명조" w:eastAsia="HY신명조"/>
                <w:szCs w:val="14"/>
              </w:rPr>
            </w:pPr>
            <w:r w:rsidRPr="00E116A8">
              <w:rPr>
                <w:rFonts w:ascii="HY신명조" w:eastAsia="HY신명조" w:hint="eastAsia"/>
                <w:szCs w:val="14"/>
              </w:rPr>
              <w:t>BS 가격충격</w:t>
            </w:r>
          </w:p>
        </w:tc>
        <w:tc>
          <w:tcPr>
            <w:tcW w:w="199" w:type="pct"/>
            <w:tcBorders>
              <w:top w:val="single" w:sz="4" w:space="0" w:color="auto"/>
              <w:left w:val="nil"/>
              <w:bottom w:val="nil"/>
              <w:right w:val="nil"/>
            </w:tcBorders>
            <w:shd w:val="clear" w:color="auto" w:fill="auto"/>
            <w:noWrap/>
            <w:vAlign w:val="center"/>
          </w:tcPr>
          <w:p w:rsidR="00DA7AD0" w:rsidRPr="00E116A8" w:rsidRDefault="00DA7AD0" w:rsidP="008B2398">
            <w:pPr>
              <w:pStyle w:val="8"/>
              <w:jc w:val="center"/>
              <w:rPr>
                <w:rFonts w:ascii="HY신명조" w:eastAsia="HY신명조"/>
                <w:szCs w:val="14"/>
              </w:rPr>
            </w:pPr>
          </w:p>
        </w:tc>
        <w:tc>
          <w:tcPr>
            <w:tcW w:w="1298" w:type="pct"/>
            <w:gridSpan w:val="3"/>
            <w:tcBorders>
              <w:top w:val="single" w:sz="4" w:space="0" w:color="auto"/>
              <w:left w:val="nil"/>
              <w:bottom w:val="single" w:sz="4" w:space="0" w:color="auto"/>
              <w:right w:val="nil"/>
            </w:tcBorders>
            <w:shd w:val="clear" w:color="auto" w:fill="auto"/>
            <w:noWrap/>
            <w:vAlign w:val="center"/>
          </w:tcPr>
          <w:p w:rsidR="00DA7AD0" w:rsidRPr="00E116A8" w:rsidRDefault="00DA7AD0" w:rsidP="008B2398">
            <w:pPr>
              <w:pStyle w:val="8"/>
              <w:jc w:val="center"/>
              <w:rPr>
                <w:rFonts w:ascii="HY신명조" w:eastAsia="HY신명조"/>
                <w:szCs w:val="14"/>
              </w:rPr>
            </w:pPr>
            <w:proofErr w:type="spellStart"/>
            <w:r w:rsidRPr="00E116A8">
              <w:rPr>
                <w:rFonts w:ascii="HY신명조" w:eastAsia="HY신명조" w:hint="eastAsia"/>
                <w:szCs w:val="14"/>
              </w:rPr>
              <w:t>Amihud</w:t>
            </w:r>
            <w:proofErr w:type="spellEnd"/>
            <w:r w:rsidRPr="00E116A8">
              <w:rPr>
                <w:rFonts w:ascii="HY신명조" w:eastAsia="HY신명조" w:hint="eastAsia"/>
                <w:szCs w:val="14"/>
              </w:rPr>
              <w:t xml:space="preserve"> 가격충격</w:t>
            </w:r>
          </w:p>
        </w:tc>
      </w:tr>
      <w:tr w:rsidR="00DA7AD0" w:rsidRPr="00A0648C" w:rsidTr="008B2398">
        <w:trPr>
          <w:trHeight w:val="283"/>
        </w:trPr>
        <w:tc>
          <w:tcPr>
            <w:tcW w:w="697" w:type="pct"/>
            <w:tcBorders>
              <w:top w:val="nil"/>
              <w:left w:val="nil"/>
              <w:bottom w:val="nil"/>
              <w:right w:val="nil"/>
            </w:tcBorders>
            <w:shd w:val="clear" w:color="auto" w:fill="auto"/>
            <w:noWrap/>
            <w:vAlign w:val="center"/>
          </w:tcPr>
          <w:p w:rsidR="00DA7AD0" w:rsidRPr="00E116A8" w:rsidRDefault="00DA7AD0" w:rsidP="008B2398">
            <w:pPr>
              <w:pStyle w:val="8"/>
              <w:jc w:val="center"/>
              <w:rPr>
                <w:rFonts w:ascii="HY신명조" w:eastAsia="HY신명조"/>
                <w:sz w:val="14"/>
                <w:szCs w:val="14"/>
              </w:rPr>
            </w:pPr>
          </w:p>
        </w:tc>
        <w:tc>
          <w:tcPr>
            <w:tcW w:w="434" w:type="pct"/>
            <w:tcBorders>
              <w:top w:val="single" w:sz="4" w:space="0" w:color="auto"/>
              <w:left w:val="nil"/>
              <w:bottom w:val="single" w:sz="4" w:space="0" w:color="auto"/>
              <w:right w:val="nil"/>
            </w:tcBorders>
            <w:shd w:val="clear" w:color="auto" w:fill="auto"/>
            <w:noWrap/>
            <w:vAlign w:val="center"/>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w:t>
            </w:r>
          </w:p>
        </w:tc>
        <w:tc>
          <w:tcPr>
            <w:tcW w:w="434" w:type="pct"/>
            <w:tcBorders>
              <w:top w:val="single" w:sz="4" w:space="0" w:color="auto"/>
              <w:left w:val="nil"/>
              <w:bottom w:val="single" w:sz="4" w:space="0" w:color="auto"/>
              <w:right w:val="nil"/>
            </w:tcBorders>
            <w:shd w:val="clear" w:color="auto" w:fill="auto"/>
            <w:noWrap/>
            <w:vAlign w:val="center"/>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w:t>
            </w:r>
          </w:p>
        </w:tc>
        <w:tc>
          <w:tcPr>
            <w:tcW w:w="435" w:type="pct"/>
            <w:tcBorders>
              <w:top w:val="single" w:sz="4" w:space="0" w:color="auto"/>
              <w:left w:val="nil"/>
              <w:bottom w:val="single" w:sz="4" w:space="0" w:color="auto"/>
              <w:right w:val="nil"/>
            </w:tcBorders>
            <w:shd w:val="clear" w:color="auto" w:fill="auto"/>
            <w:noWrap/>
            <w:vAlign w:val="center"/>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3</w:t>
            </w:r>
          </w:p>
        </w:tc>
        <w:tc>
          <w:tcPr>
            <w:tcW w:w="203" w:type="pct"/>
            <w:tcBorders>
              <w:top w:val="nil"/>
              <w:left w:val="nil"/>
              <w:bottom w:val="nil"/>
              <w:right w:val="nil"/>
            </w:tcBorders>
            <w:shd w:val="clear" w:color="auto" w:fill="auto"/>
            <w:noWrap/>
            <w:vAlign w:val="center"/>
          </w:tcPr>
          <w:p w:rsidR="00DA7AD0" w:rsidRPr="00E116A8" w:rsidRDefault="00DA7AD0" w:rsidP="008B2398">
            <w:pPr>
              <w:pStyle w:val="8"/>
              <w:jc w:val="center"/>
              <w:rPr>
                <w:rFonts w:ascii="HY신명조" w:eastAsia="HY신명조"/>
                <w:sz w:val="14"/>
                <w:szCs w:val="14"/>
              </w:rPr>
            </w:pPr>
          </w:p>
        </w:tc>
        <w:tc>
          <w:tcPr>
            <w:tcW w:w="434" w:type="pct"/>
            <w:tcBorders>
              <w:top w:val="single" w:sz="4" w:space="0" w:color="auto"/>
              <w:left w:val="nil"/>
              <w:bottom w:val="single" w:sz="4" w:space="0" w:color="auto"/>
              <w:right w:val="nil"/>
            </w:tcBorders>
            <w:shd w:val="clear" w:color="auto" w:fill="auto"/>
            <w:noWrap/>
            <w:vAlign w:val="center"/>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w:t>
            </w:r>
          </w:p>
        </w:tc>
        <w:tc>
          <w:tcPr>
            <w:tcW w:w="433" w:type="pct"/>
            <w:tcBorders>
              <w:top w:val="single" w:sz="4" w:space="0" w:color="auto"/>
              <w:left w:val="nil"/>
              <w:bottom w:val="single" w:sz="4" w:space="0" w:color="auto"/>
              <w:right w:val="nil"/>
            </w:tcBorders>
            <w:shd w:val="clear" w:color="auto" w:fill="auto"/>
            <w:noWrap/>
            <w:vAlign w:val="center"/>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w:t>
            </w:r>
          </w:p>
        </w:tc>
        <w:tc>
          <w:tcPr>
            <w:tcW w:w="433" w:type="pct"/>
            <w:tcBorders>
              <w:top w:val="single" w:sz="4" w:space="0" w:color="auto"/>
              <w:left w:val="nil"/>
              <w:bottom w:val="single" w:sz="4" w:space="0" w:color="auto"/>
              <w:right w:val="nil"/>
            </w:tcBorders>
            <w:shd w:val="clear" w:color="auto" w:fill="auto"/>
            <w:noWrap/>
            <w:vAlign w:val="center"/>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3</w:t>
            </w:r>
          </w:p>
        </w:tc>
        <w:tc>
          <w:tcPr>
            <w:tcW w:w="199" w:type="pct"/>
            <w:tcBorders>
              <w:top w:val="nil"/>
              <w:left w:val="nil"/>
              <w:bottom w:val="nil"/>
              <w:right w:val="nil"/>
            </w:tcBorders>
            <w:shd w:val="clear" w:color="auto" w:fill="auto"/>
            <w:noWrap/>
            <w:vAlign w:val="center"/>
          </w:tcPr>
          <w:p w:rsidR="00DA7AD0" w:rsidRPr="00E116A8" w:rsidRDefault="00DA7AD0" w:rsidP="008B2398">
            <w:pPr>
              <w:pStyle w:val="8"/>
              <w:jc w:val="center"/>
              <w:rPr>
                <w:rFonts w:ascii="HY신명조" w:eastAsia="HY신명조"/>
                <w:sz w:val="14"/>
                <w:szCs w:val="14"/>
              </w:rPr>
            </w:pPr>
          </w:p>
        </w:tc>
        <w:tc>
          <w:tcPr>
            <w:tcW w:w="433" w:type="pct"/>
            <w:tcBorders>
              <w:top w:val="single" w:sz="4" w:space="0" w:color="auto"/>
              <w:left w:val="nil"/>
              <w:bottom w:val="single" w:sz="4" w:space="0" w:color="auto"/>
              <w:right w:val="nil"/>
            </w:tcBorders>
            <w:shd w:val="clear" w:color="auto" w:fill="auto"/>
            <w:noWrap/>
            <w:vAlign w:val="center"/>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w:t>
            </w:r>
          </w:p>
        </w:tc>
        <w:tc>
          <w:tcPr>
            <w:tcW w:w="433" w:type="pct"/>
            <w:tcBorders>
              <w:top w:val="single" w:sz="4" w:space="0" w:color="auto"/>
              <w:left w:val="nil"/>
              <w:bottom w:val="single" w:sz="4" w:space="0" w:color="auto"/>
              <w:right w:val="nil"/>
            </w:tcBorders>
            <w:shd w:val="clear" w:color="auto" w:fill="auto"/>
            <w:noWrap/>
            <w:vAlign w:val="center"/>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w:t>
            </w:r>
          </w:p>
        </w:tc>
        <w:tc>
          <w:tcPr>
            <w:tcW w:w="432" w:type="pct"/>
            <w:tcBorders>
              <w:top w:val="single" w:sz="4" w:space="0" w:color="auto"/>
              <w:left w:val="nil"/>
              <w:bottom w:val="single" w:sz="4" w:space="0" w:color="auto"/>
              <w:right w:val="nil"/>
            </w:tcBorders>
            <w:shd w:val="clear" w:color="auto" w:fill="auto"/>
            <w:noWrap/>
            <w:vAlign w:val="center"/>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3</w:t>
            </w:r>
          </w:p>
        </w:tc>
      </w:tr>
      <w:tr w:rsidR="00DA7AD0" w:rsidRPr="00A0648C" w:rsidTr="008B2398">
        <w:trPr>
          <w:trHeight w:val="283"/>
        </w:trPr>
        <w:tc>
          <w:tcPr>
            <w:tcW w:w="697" w:type="pct"/>
            <w:tcBorders>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RNTA 1</w:t>
            </w:r>
          </w:p>
        </w:tc>
        <w:tc>
          <w:tcPr>
            <w:tcW w:w="434" w:type="pct"/>
            <w:tcBorders>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-0.10</w:t>
            </w:r>
          </w:p>
        </w:tc>
        <w:tc>
          <w:tcPr>
            <w:tcW w:w="434" w:type="pct"/>
            <w:tcBorders>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0.39</w:t>
            </w:r>
          </w:p>
        </w:tc>
        <w:tc>
          <w:tcPr>
            <w:tcW w:w="435" w:type="pct"/>
            <w:tcBorders>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0.28</w:t>
            </w:r>
          </w:p>
        </w:tc>
        <w:tc>
          <w:tcPr>
            <w:tcW w:w="203" w:type="pct"/>
            <w:tcBorders>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p>
        </w:tc>
        <w:tc>
          <w:tcPr>
            <w:tcW w:w="434" w:type="pct"/>
            <w:tcBorders>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0.21</w:t>
            </w:r>
          </w:p>
        </w:tc>
        <w:tc>
          <w:tcPr>
            <w:tcW w:w="433" w:type="pct"/>
            <w:tcBorders>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-0.49</w:t>
            </w:r>
          </w:p>
        </w:tc>
        <w:tc>
          <w:tcPr>
            <w:tcW w:w="433" w:type="pct"/>
            <w:tcBorders>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-0.42</w:t>
            </w:r>
          </w:p>
        </w:tc>
        <w:tc>
          <w:tcPr>
            <w:tcW w:w="199" w:type="pct"/>
            <w:tcBorders>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p>
        </w:tc>
        <w:tc>
          <w:tcPr>
            <w:tcW w:w="433" w:type="pct"/>
            <w:tcBorders>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-0.26</w:t>
            </w:r>
          </w:p>
        </w:tc>
        <w:tc>
          <w:tcPr>
            <w:tcW w:w="433" w:type="pct"/>
            <w:tcBorders>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-0.52</w:t>
            </w:r>
          </w:p>
        </w:tc>
        <w:tc>
          <w:tcPr>
            <w:tcW w:w="432" w:type="pct"/>
            <w:tcBorders>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0.05</w:t>
            </w:r>
          </w:p>
        </w:tc>
      </w:tr>
      <w:tr w:rsidR="00DA7AD0" w:rsidRPr="00A0648C" w:rsidTr="008B2398">
        <w:trPr>
          <w:trHeight w:val="283"/>
        </w:trPr>
        <w:tc>
          <w:tcPr>
            <w:tcW w:w="697"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p>
        </w:tc>
        <w:tc>
          <w:tcPr>
            <w:tcW w:w="434"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(-0.27)</w:t>
            </w:r>
          </w:p>
        </w:tc>
        <w:tc>
          <w:tcPr>
            <w:tcW w:w="434"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(1.32)</w:t>
            </w:r>
          </w:p>
        </w:tc>
        <w:tc>
          <w:tcPr>
            <w:tcW w:w="435"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(0.67)</w:t>
            </w:r>
          </w:p>
        </w:tc>
        <w:tc>
          <w:tcPr>
            <w:tcW w:w="20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p>
        </w:tc>
        <w:tc>
          <w:tcPr>
            <w:tcW w:w="434"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(0.65)</w:t>
            </w:r>
          </w:p>
        </w:tc>
        <w:tc>
          <w:tcPr>
            <w:tcW w:w="43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(-1.29)</w:t>
            </w:r>
          </w:p>
        </w:tc>
        <w:tc>
          <w:tcPr>
            <w:tcW w:w="43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(-0.79)</w:t>
            </w:r>
          </w:p>
        </w:tc>
        <w:tc>
          <w:tcPr>
            <w:tcW w:w="199"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p>
        </w:tc>
        <w:tc>
          <w:tcPr>
            <w:tcW w:w="43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(-0.70)</w:t>
            </w:r>
          </w:p>
        </w:tc>
        <w:tc>
          <w:tcPr>
            <w:tcW w:w="43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(-1.09)</w:t>
            </w:r>
          </w:p>
        </w:tc>
        <w:tc>
          <w:tcPr>
            <w:tcW w:w="432"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(0.20)</w:t>
            </w:r>
          </w:p>
        </w:tc>
      </w:tr>
      <w:tr w:rsidR="00DA7AD0" w:rsidRPr="00A0648C" w:rsidTr="008B2398">
        <w:trPr>
          <w:trHeight w:val="283"/>
        </w:trPr>
        <w:tc>
          <w:tcPr>
            <w:tcW w:w="697" w:type="pct"/>
            <w:tcBorders>
              <w:top w:val="nil"/>
              <w:left w:val="nil"/>
              <w:bottom w:val="nil"/>
              <w:right w:val="nil"/>
            </w:tcBorders>
            <w:shd w:val="clear" w:color="000000" w:fill="FFFFFF"/>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w:t>
            </w:r>
          </w:p>
        </w:tc>
        <w:tc>
          <w:tcPr>
            <w:tcW w:w="434"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0.53</w:t>
            </w:r>
          </w:p>
        </w:tc>
        <w:tc>
          <w:tcPr>
            <w:tcW w:w="434"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-0.06</w:t>
            </w:r>
          </w:p>
        </w:tc>
        <w:tc>
          <w:tcPr>
            <w:tcW w:w="435"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0.71</w:t>
            </w:r>
          </w:p>
        </w:tc>
        <w:tc>
          <w:tcPr>
            <w:tcW w:w="203"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p>
        </w:tc>
        <w:tc>
          <w:tcPr>
            <w:tcW w:w="434"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0.12</w:t>
            </w:r>
          </w:p>
        </w:tc>
        <w:tc>
          <w:tcPr>
            <w:tcW w:w="433"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0.16</w:t>
            </w:r>
          </w:p>
        </w:tc>
        <w:tc>
          <w:tcPr>
            <w:tcW w:w="433"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-0.04</w:t>
            </w:r>
          </w:p>
        </w:tc>
        <w:tc>
          <w:tcPr>
            <w:tcW w:w="199"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p>
        </w:tc>
        <w:tc>
          <w:tcPr>
            <w:tcW w:w="433"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0.40</w:t>
            </w:r>
          </w:p>
        </w:tc>
        <w:tc>
          <w:tcPr>
            <w:tcW w:w="433"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0.32</w:t>
            </w:r>
          </w:p>
        </w:tc>
        <w:tc>
          <w:tcPr>
            <w:tcW w:w="432"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0.16</w:t>
            </w:r>
          </w:p>
        </w:tc>
      </w:tr>
      <w:tr w:rsidR="00DA7AD0" w:rsidRPr="00A0648C" w:rsidTr="008B2398">
        <w:trPr>
          <w:trHeight w:val="283"/>
        </w:trPr>
        <w:tc>
          <w:tcPr>
            <w:tcW w:w="697"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p>
        </w:tc>
        <w:tc>
          <w:tcPr>
            <w:tcW w:w="434"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(1.96)</w:t>
            </w:r>
          </w:p>
        </w:tc>
        <w:tc>
          <w:tcPr>
            <w:tcW w:w="434"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(-0.19)</w:t>
            </w:r>
          </w:p>
        </w:tc>
        <w:tc>
          <w:tcPr>
            <w:tcW w:w="435"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(1.57)</w:t>
            </w:r>
          </w:p>
        </w:tc>
        <w:tc>
          <w:tcPr>
            <w:tcW w:w="20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p>
        </w:tc>
        <w:tc>
          <w:tcPr>
            <w:tcW w:w="434"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(0.38)</w:t>
            </w:r>
          </w:p>
        </w:tc>
        <w:tc>
          <w:tcPr>
            <w:tcW w:w="43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(0.50)</w:t>
            </w:r>
          </w:p>
        </w:tc>
        <w:tc>
          <w:tcPr>
            <w:tcW w:w="43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(-0.09)</w:t>
            </w:r>
          </w:p>
        </w:tc>
        <w:tc>
          <w:tcPr>
            <w:tcW w:w="199"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p>
        </w:tc>
        <w:tc>
          <w:tcPr>
            <w:tcW w:w="43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(1.51)</w:t>
            </w:r>
          </w:p>
        </w:tc>
        <w:tc>
          <w:tcPr>
            <w:tcW w:w="43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(0.63)</w:t>
            </w:r>
          </w:p>
        </w:tc>
        <w:tc>
          <w:tcPr>
            <w:tcW w:w="432"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(0.54)</w:t>
            </w:r>
          </w:p>
        </w:tc>
      </w:tr>
      <w:tr w:rsidR="00DA7AD0" w:rsidRPr="00A0648C" w:rsidTr="008B2398">
        <w:trPr>
          <w:trHeight w:val="283"/>
        </w:trPr>
        <w:tc>
          <w:tcPr>
            <w:tcW w:w="697" w:type="pct"/>
            <w:tcBorders>
              <w:top w:val="nil"/>
              <w:left w:val="nil"/>
              <w:bottom w:val="nil"/>
              <w:right w:val="nil"/>
            </w:tcBorders>
            <w:shd w:val="clear" w:color="000000" w:fill="FFFFFF"/>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3</w:t>
            </w:r>
          </w:p>
        </w:tc>
        <w:tc>
          <w:tcPr>
            <w:tcW w:w="434"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0.76</w:t>
            </w:r>
          </w:p>
        </w:tc>
        <w:tc>
          <w:tcPr>
            <w:tcW w:w="434"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0.14</w:t>
            </w:r>
          </w:p>
        </w:tc>
        <w:tc>
          <w:tcPr>
            <w:tcW w:w="435"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0.97</w:t>
            </w:r>
          </w:p>
        </w:tc>
        <w:tc>
          <w:tcPr>
            <w:tcW w:w="203"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p>
        </w:tc>
        <w:tc>
          <w:tcPr>
            <w:tcW w:w="434"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0.55</w:t>
            </w:r>
          </w:p>
        </w:tc>
        <w:tc>
          <w:tcPr>
            <w:tcW w:w="433"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0.85</w:t>
            </w:r>
          </w:p>
        </w:tc>
        <w:tc>
          <w:tcPr>
            <w:tcW w:w="433"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0.89</w:t>
            </w:r>
          </w:p>
        </w:tc>
        <w:tc>
          <w:tcPr>
            <w:tcW w:w="199"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p>
        </w:tc>
        <w:tc>
          <w:tcPr>
            <w:tcW w:w="433"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1.19</w:t>
            </w:r>
          </w:p>
        </w:tc>
        <w:tc>
          <w:tcPr>
            <w:tcW w:w="433"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0.60</w:t>
            </w:r>
          </w:p>
        </w:tc>
        <w:tc>
          <w:tcPr>
            <w:tcW w:w="432"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0.88</w:t>
            </w:r>
          </w:p>
        </w:tc>
      </w:tr>
      <w:tr w:rsidR="00DA7AD0" w:rsidRPr="00A0648C" w:rsidTr="008B2398">
        <w:trPr>
          <w:trHeight w:val="283"/>
        </w:trPr>
        <w:tc>
          <w:tcPr>
            <w:tcW w:w="697"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p>
        </w:tc>
        <w:tc>
          <w:tcPr>
            <w:tcW w:w="434"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(2.11)</w:t>
            </w:r>
          </w:p>
        </w:tc>
        <w:tc>
          <w:tcPr>
            <w:tcW w:w="434"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(0.33)</w:t>
            </w:r>
          </w:p>
        </w:tc>
        <w:tc>
          <w:tcPr>
            <w:tcW w:w="435"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(2.37)</w:t>
            </w:r>
          </w:p>
        </w:tc>
        <w:tc>
          <w:tcPr>
            <w:tcW w:w="20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p>
        </w:tc>
        <w:tc>
          <w:tcPr>
            <w:tcW w:w="434"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(1.55)</w:t>
            </w:r>
          </w:p>
        </w:tc>
        <w:tc>
          <w:tcPr>
            <w:tcW w:w="43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(2.13)</w:t>
            </w:r>
          </w:p>
        </w:tc>
        <w:tc>
          <w:tcPr>
            <w:tcW w:w="43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(2.37)</w:t>
            </w:r>
          </w:p>
        </w:tc>
        <w:tc>
          <w:tcPr>
            <w:tcW w:w="199"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p>
        </w:tc>
        <w:tc>
          <w:tcPr>
            <w:tcW w:w="43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(2.24)</w:t>
            </w:r>
          </w:p>
        </w:tc>
        <w:tc>
          <w:tcPr>
            <w:tcW w:w="43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(1.62)</w:t>
            </w:r>
          </w:p>
        </w:tc>
        <w:tc>
          <w:tcPr>
            <w:tcW w:w="432"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(2.74)</w:t>
            </w:r>
          </w:p>
        </w:tc>
      </w:tr>
      <w:tr w:rsidR="00DA7AD0" w:rsidRPr="00A0648C" w:rsidTr="008B2398">
        <w:trPr>
          <w:trHeight w:val="283"/>
        </w:trPr>
        <w:tc>
          <w:tcPr>
            <w:tcW w:w="697" w:type="pct"/>
            <w:tcBorders>
              <w:top w:val="nil"/>
              <w:left w:val="nil"/>
              <w:bottom w:val="nil"/>
              <w:right w:val="nil"/>
            </w:tcBorders>
            <w:shd w:val="clear" w:color="000000" w:fill="FFFFFF"/>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4</w:t>
            </w:r>
          </w:p>
        </w:tc>
        <w:tc>
          <w:tcPr>
            <w:tcW w:w="434"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0.73</w:t>
            </w:r>
          </w:p>
        </w:tc>
        <w:tc>
          <w:tcPr>
            <w:tcW w:w="434"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1.11</w:t>
            </w:r>
          </w:p>
        </w:tc>
        <w:tc>
          <w:tcPr>
            <w:tcW w:w="435"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1.59</w:t>
            </w:r>
          </w:p>
        </w:tc>
        <w:tc>
          <w:tcPr>
            <w:tcW w:w="203"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p>
        </w:tc>
        <w:tc>
          <w:tcPr>
            <w:tcW w:w="434"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1.93</w:t>
            </w:r>
          </w:p>
        </w:tc>
        <w:tc>
          <w:tcPr>
            <w:tcW w:w="433"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1.31</w:t>
            </w:r>
          </w:p>
        </w:tc>
        <w:tc>
          <w:tcPr>
            <w:tcW w:w="433"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1.45</w:t>
            </w:r>
          </w:p>
        </w:tc>
        <w:tc>
          <w:tcPr>
            <w:tcW w:w="199"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p>
        </w:tc>
        <w:tc>
          <w:tcPr>
            <w:tcW w:w="433"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2.54</w:t>
            </w:r>
          </w:p>
        </w:tc>
        <w:tc>
          <w:tcPr>
            <w:tcW w:w="433"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0.56</w:t>
            </w:r>
          </w:p>
        </w:tc>
        <w:tc>
          <w:tcPr>
            <w:tcW w:w="432" w:type="pct"/>
            <w:tcBorders>
              <w:top w:val="nil"/>
              <w:left w:val="nil"/>
              <w:bottom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0.75</w:t>
            </w:r>
          </w:p>
        </w:tc>
      </w:tr>
      <w:tr w:rsidR="00DA7AD0" w:rsidRPr="00A0648C" w:rsidTr="008B2398">
        <w:trPr>
          <w:trHeight w:val="283"/>
        </w:trPr>
        <w:tc>
          <w:tcPr>
            <w:tcW w:w="697"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p>
        </w:tc>
        <w:tc>
          <w:tcPr>
            <w:tcW w:w="434"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(1.34)</w:t>
            </w:r>
          </w:p>
        </w:tc>
        <w:tc>
          <w:tcPr>
            <w:tcW w:w="434"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(2.51)</w:t>
            </w:r>
          </w:p>
        </w:tc>
        <w:tc>
          <w:tcPr>
            <w:tcW w:w="435"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(1.69)</w:t>
            </w:r>
          </w:p>
        </w:tc>
        <w:tc>
          <w:tcPr>
            <w:tcW w:w="20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p>
        </w:tc>
        <w:tc>
          <w:tcPr>
            <w:tcW w:w="434"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(3.09)</w:t>
            </w:r>
          </w:p>
        </w:tc>
        <w:tc>
          <w:tcPr>
            <w:tcW w:w="43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(2.52)</w:t>
            </w:r>
          </w:p>
        </w:tc>
        <w:tc>
          <w:tcPr>
            <w:tcW w:w="43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(2.18)</w:t>
            </w:r>
          </w:p>
        </w:tc>
        <w:tc>
          <w:tcPr>
            <w:tcW w:w="199"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p>
        </w:tc>
        <w:tc>
          <w:tcPr>
            <w:tcW w:w="43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(3.40)</w:t>
            </w:r>
          </w:p>
        </w:tc>
        <w:tc>
          <w:tcPr>
            <w:tcW w:w="433"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(0.85)</w:t>
            </w:r>
          </w:p>
        </w:tc>
        <w:tc>
          <w:tcPr>
            <w:tcW w:w="432" w:type="pct"/>
            <w:tcBorders>
              <w:top w:val="nil"/>
              <w:left w:val="nil"/>
              <w:bottom w:val="nil"/>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(1.46)</w:t>
            </w:r>
          </w:p>
        </w:tc>
      </w:tr>
      <w:tr w:rsidR="00DA7AD0" w:rsidRPr="00A0648C" w:rsidTr="008B2398">
        <w:trPr>
          <w:trHeight w:val="283"/>
        </w:trPr>
        <w:tc>
          <w:tcPr>
            <w:tcW w:w="697" w:type="pct"/>
            <w:tcBorders>
              <w:top w:val="nil"/>
              <w:left w:val="nil"/>
              <w:right w:val="nil"/>
            </w:tcBorders>
            <w:shd w:val="clear" w:color="000000" w:fill="FFFFFF"/>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RNTA 5</w:t>
            </w:r>
          </w:p>
        </w:tc>
        <w:tc>
          <w:tcPr>
            <w:tcW w:w="434" w:type="pct"/>
            <w:tcBorders>
              <w:top w:val="nil"/>
              <w:left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1.60</w:t>
            </w:r>
          </w:p>
        </w:tc>
        <w:tc>
          <w:tcPr>
            <w:tcW w:w="434" w:type="pct"/>
            <w:tcBorders>
              <w:top w:val="nil"/>
              <w:left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1.13</w:t>
            </w:r>
          </w:p>
        </w:tc>
        <w:tc>
          <w:tcPr>
            <w:tcW w:w="435" w:type="pct"/>
            <w:tcBorders>
              <w:top w:val="nil"/>
              <w:left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2.99</w:t>
            </w:r>
          </w:p>
        </w:tc>
        <w:tc>
          <w:tcPr>
            <w:tcW w:w="203" w:type="pct"/>
            <w:tcBorders>
              <w:top w:val="nil"/>
              <w:left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p>
        </w:tc>
        <w:tc>
          <w:tcPr>
            <w:tcW w:w="434" w:type="pct"/>
            <w:tcBorders>
              <w:top w:val="nil"/>
              <w:left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1.91</w:t>
            </w:r>
          </w:p>
        </w:tc>
        <w:tc>
          <w:tcPr>
            <w:tcW w:w="433" w:type="pct"/>
            <w:tcBorders>
              <w:top w:val="nil"/>
              <w:left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1.90</w:t>
            </w:r>
          </w:p>
        </w:tc>
        <w:tc>
          <w:tcPr>
            <w:tcW w:w="433" w:type="pct"/>
            <w:tcBorders>
              <w:top w:val="nil"/>
              <w:left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3.71</w:t>
            </w:r>
          </w:p>
        </w:tc>
        <w:tc>
          <w:tcPr>
            <w:tcW w:w="199" w:type="pct"/>
            <w:tcBorders>
              <w:top w:val="nil"/>
              <w:left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p>
        </w:tc>
        <w:tc>
          <w:tcPr>
            <w:tcW w:w="433" w:type="pct"/>
            <w:tcBorders>
              <w:top w:val="nil"/>
              <w:left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1.29</w:t>
            </w:r>
          </w:p>
        </w:tc>
        <w:tc>
          <w:tcPr>
            <w:tcW w:w="433" w:type="pct"/>
            <w:tcBorders>
              <w:top w:val="nil"/>
              <w:left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2.89</w:t>
            </w:r>
          </w:p>
        </w:tc>
        <w:tc>
          <w:tcPr>
            <w:tcW w:w="432" w:type="pct"/>
            <w:tcBorders>
              <w:top w:val="nil"/>
              <w:left w:val="nil"/>
              <w:right w:val="nil"/>
            </w:tcBorders>
            <w:shd w:val="clear" w:color="auto" w:fill="auto"/>
            <w:noWrap/>
            <w:vAlign w:val="center"/>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1.84</w:t>
            </w:r>
          </w:p>
        </w:tc>
      </w:tr>
      <w:tr w:rsidR="00DA7AD0" w:rsidRPr="00A0648C" w:rsidTr="008B2398">
        <w:trPr>
          <w:trHeight w:val="283"/>
        </w:trPr>
        <w:tc>
          <w:tcPr>
            <w:tcW w:w="697" w:type="pct"/>
            <w:tcBorders>
              <w:top w:val="nil"/>
              <w:left w:val="nil"/>
              <w:bottom w:val="single" w:sz="4" w:space="0" w:color="auto"/>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p>
        </w:tc>
        <w:tc>
          <w:tcPr>
            <w:tcW w:w="434" w:type="pct"/>
            <w:tcBorders>
              <w:top w:val="nil"/>
              <w:left w:val="nil"/>
              <w:bottom w:val="single" w:sz="4" w:space="0" w:color="auto"/>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(1.81)</w:t>
            </w:r>
          </w:p>
        </w:tc>
        <w:tc>
          <w:tcPr>
            <w:tcW w:w="434" w:type="pct"/>
            <w:tcBorders>
              <w:top w:val="nil"/>
              <w:left w:val="nil"/>
              <w:bottom w:val="single" w:sz="4" w:space="0" w:color="auto"/>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(1.46)</w:t>
            </w:r>
          </w:p>
        </w:tc>
        <w:tc>
          <w:tcPr>
            <w:tcW w:w="435" w:type="pct"/>
            <w:tcBorders>
              <w:top w:val="nil"/>
              <w:left w:val="nil"/>
              <w:bottom w:val="single" w:sz="4" w:space="0" w:color="auto"/>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(2.01)</w:t>
            </w:r>
          </w:p>
        </w:tc>
        <w:tc>
          <w:tcPr>
            <w:tcW w:w="203" w:type="pct"/>
            <w:tcBorders>
              <w:top w:val="nil"/>
              <w:left w:val="nil"/>
              <w:bottom w:val="single" w:sz="4" w:space="0" w:color="auto"/>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p>
        </w:tc>
        <w:tc>
          <w:tcPr>
            <w:tcW w:w="434" w:type="pct"/>
            <w:tcBorders>
              <w:top w:val="nil"/>
              <w:left w:val="nil"/>
              <w:bottom w:val="single" w:sz="4" w:space="0" w:color="auto"/>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(2.62)</w:t>
            </w:r>
          </w:p>
        </w:tc>
        <w:tc>
          <w:tcPr>
            <w:tcW w:w="433" w:type="pct"/>
            <w:tcBorders>
              <w:top w:val="nil"/>
              <w:left w:val="nil"/>
              <w:bottom w:val="single" w:sz="4" w:space="0" w:color="auto"/>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(2.52)</w:t>
            </w:r>
          </w:p>
        </w:tc>
        <w:tc>
          <w:tcPr>
            <w:tcW w:w="433" w:type="pct"/>
            <w:tcBorders>
              <w:top w:val="nil"/>
              <w:left w:val="nil"/>
              <w:bottom w:val="single" w:sz="4" w:space="0" w:color="auto"/>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(2.73)</w:t>
            </w:r>
          </w:p>
        </w:tc>
        <w:tc>
          <w:tcPr>
            <w:tcW w:w="199" w:type="pct"/>
            <w:tcBorders>
              <w:top w:val="nil"/>
              <w:left w:val="nil"/>
              <w:bottom w:val="single" w:sz="4" w:space="0" w:color="auto"/>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p>
        </w:tc>
        <w:tc>
          <w:tcPr>
            <w:tcW w:w="433" w:type="pct"/>
            <w:tcBorders>
              <w:top w:val="nil"/>
              <w:left w:val="nil"/>
              <w:bottom w:val="single" w:sz="4" w:space="0" w:color="auto"/>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(1.22)</w:t>
            </w:r>
          </w:p>
        </w:tc>
        <w:tc>
          <w:tcPr>
            <w:tcW w:w="433" w:type="pct"/>
            <w:tcBorders>
              <w:top w:val="nil"/>
              <w:left w:val="nil"/>
              <w:bottom w:val="single" w:sz="4" w:space="0" w:color="auto"/>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(3.09)</w:t>
            </w:r>
          </w:p>
        </w:tc>
        <w:tc>
          <w:tcPr>
            <w:tcW w:w="432" w:type="pct"/>
            <w:tcBorders>
              <w:top w:val="nil"/>
              <w:left w:val="nil"/>
              <w:bottom w:val="single" w:sz="4" w:space="0" w:color="auto"/>
              <w:right w:val="nil"/>
            </w:tcBorders>
            <w:shd w:val="clear" w:color="auto" w:fill="auto"/>
            <w:noWrap/>
            <w:hideMark/>
          </w:tcPr>
          <w:p w:rsidR="00DA7AD0" w:rsidRPr="00E116A8" w:rsidRDefault="00DA7AD0" w:rsidP="008B2398">
            <w:pPr>
              <w:pStyle w:val="8"/>
              <w:jc w:val="center"/>
              <w:rPr>
                <w:rFonts w:ascii="HY신명조" w:eastAsia="HY신명조"/>
                <w:sz w:val="14"/>
                <w:szCs w:val="14"/>
              </w:rPr>
            </w:pPr>
            <w:r w:rsidRPr="00E116A8">
              <w:rPr>
                <w:rFonts w:ascii="HY신명조" w:eastAsia="HY신명조" w:hint="eastAsia"/>
                <w:sz w:val="14"/>
                <w:szCs w:val="14"/>
              </w:rPr>
              <w:t>(1.86)</w:t>
            </w:r>
          </w:p>
        </w:tc>
      </w:tr>
    </w:tbl>
    <w:p w:rsidR="00DA7AD0" w:rsidRDefault="00DA7AD0" w:rsidP="00DA7AD0">
      <w:pPr>
        <w:pStyle w:val="afa"/>
      </w:pPr>
    </w:p>
    <w:p w:rsidR="00DA7AD0" w:rsidRDefault="00DA7AD0" w:rsidP="00DA7AD0">
      <w:pPr>
        <w:rPr>
          <w:rFonts w:ascii="Garamond" w:eastAsia="함초롬바탕" w:hAnsi="Garamond" w:cs="바탕"/>
          <w:snapToGrid w:val="0"/>
          <w:spacing w:val="-10"/>
          <w:szCs w:val="18"/>
        </w:rPr>
      </w:pPr>
    </w:p>
    <w:p w:rsidR="00DA7AD0" w:rsidRDefault="00DA7AD0" w:rsidP="00DA7AD0">
      <w:pPr>
        <w:rPr>
          <w:rFonts w:ascii="Garamond" w:eastAsia="함초롬바탕" w:hAnsi="Garamond" w:cs="바탕"/>
          <w:snapToGrid w:val="0"/>
          <w:spacing w:val="-10"/>
          <w:szCs w:val="18"/>
        </w:rPr>
      </w:pPr>
      <w:r>
        <w:br w:type="page"/>
      </w:r>
    </w:p>
    <w:p w:rsidR="00DA7AD0" w:rsidRDefault="00F12605" w:rsidP="00543054">
      <w:pPr>
        <w:pStyle w:val="aff3"/>
      </w:pPr>
      <w:r>
        <w:rPr>
          <w:rFonts w:hint="eastAsia"/>
        </w:rPr>
        <w:lastRenderedPageBreak/>
        <w:t>&lt;</w:t>
      </w:r>
      <w:r w:rsidR="00DA7AD0">
        <w:rPr>
          <w:rFonts w:hint="eastAsia"/>
        </w:rPr>
        <w:t>표 5</w:t>
      </w:r>
      <w:r>
        <w:rPr>
          <w:rFonts w:hint="eastAsia"/>
        </w:rPr>
        <w:t>&gt;</w:t>
      </w:r>
      <w:r w:rsidR="00DA7AD0">
        <w:rPr>
          <w:rFonts w:hint="eastAsia"/>
        </w:rPr>
        <w:t xml:space="preserve"> </w:t>
      </w:r>
      <w:r w:rsidR="004831EC">
        <w:rPr>
          <w:rFonts w:hint="eastAsia"/>
        </w:rPr>
        <w:t>개인거래비중 포트폴리오의 수익률과 개인투자자 투자심리</w:t>
      </w:r>
      <w:r w:rsidR="00DA7AD0">
        <w:rPr>
          <w:rFonts w:hint="eastAsia"/>
        </w:rPr>
        <w:t>(</w:t>
      </w:r>
      <w:proofErr w:type="spellStart"/>
      <w:r w:rsidR="00DA7AD0">
        <w:rPr>
          <w:rFonts w:hint="eastAsia"/>
        </w:rPr>
        <w:t>강건성</w:t>
      </w:r>
      <w:proofErr w:type="spellEnd"/>
      <w:r w:rsidR="00DA7AD0">
        <w:rPr>
          <w:rFonts w:hint="eastAsia"/>
        </w:rPr>
        <w:t xml:space="preserve"> 검정)</w:t>
      </w:r>
    </w:p>
    <w:p w:rsidR="00DA7AD0" w:rsidRPr="00585E0F" w:rsidRDefault="00DA7AD0" w:rsidP="00636D51">
      <w:pPr>
        <w:pStyle w:val="aff2"/>
        <w:outlineLvl w:val="9"/>
      </w:pPr>
      <w:r>
        <w:rPr>
          <w:rFonts w:hint="eastAsia"/>
        </w:rPr>
        <w:t>패널 A</w:t>
      </w:r>
      <w:r w:rsidR="00AD73F2">
        <w:rPr>
          <w:rFonts w:hint="eastAsia"/>
        </w:rPr>
        <w:t>는</w:t>
      </w:r>
      <w:r>
        <w:rPr>
          <w:rFonts w:hint="eastAsia"/>
        </w:rPr>
        <w:t xml:space="preserve"> </w:t>
      </w:r>
      <w:r w:rsidR="007D461A">
        <w:rPr>
          <w:rFonts w:hint="eastAsia"/>
        </w:rPr>
        <w:t>개인거래비중 포트폴리오의 월 초과수익률이 종속변수이고 Fama-French(1993)의 3요인</w:t>
      </w:r>
      <w:r w:rsidR="00E03F38">
        <w:rPr>
          <w:rFonts w:hint="eastAsia"/>
        </w:rPr>
        <w:t xml:space="preserve"> 및</w:t>
      </w:r>
      <w:r w:rsidR="007D461A">
        <w:rPr>
          <w:rFonts w:hint="eastAsia"/>
        </w:rPr>
        <w:t xml:space="preserve"> 본문의 식 (4)로 거시경제변수의 영향을 통제한 포트폴리오 RBSI의 </w:t>
      </w:r>
      <w:proofErr w:type="spellStart"/>
      <w:r w:rsidR="007D461A">
        <w:rPr>
          <w:rFonts w:hint="eastAsia"/>
        </w:rPr>
        <w:t>잔차가</w:t>
      </w:r>
      <w:proofErr w:type="spellEnd"/>
      <w:r w:rsidR="007D461A">
        <w:rPr>
          <w:rFonts w:hint="eastAsia"/>
        </w:rPr>
        <w:t xml:space="preserve"> 독립변수인 </w:t>
      </w:r>
      <w:proofErr w:type="spellStart"/>
      <w:r w:rsidR="007D461A">
        <w:rPr>
          <w:rFonts w:hint="eastAsia"/>
        </w:rPr>
        <w:t>시계열</w:t>
      </w:r>
      <w:proofErr w:type="spellEnd"/>
      <w:r w:rsidR="007D461A">
        <w:rPr>
          <w:rFonts w:hint="eastAsia"/>
        </w:rPr>
        <w:t xml:space="preserve"> 회귀계수이다. </w:t>
      </w:r>
      <w:r w:rsidR="00FC7B7A">
        <w:rPr>
          <w:rFonts w:hint="eastAsia"/>
        </w:rPr>
        <w:t>패널 B는 매월 말 기준 1,000원 미만의 저가주를 제외</w:t>
      </w:r>
      <w:r w:rsidR="00106657">
        <w:rPr>
          <w:rFonts w:hint="eastAsia"/>
        </w:rPr>
        <w:t>한 표본에서, 개인거래비중 포트폴리오의 월 초과수익률을 종속변수로 Fama-French(1993)의 3요인과 포트폴리오 거래량불균형을 독립변수로 하는 시계열 회귀계수이다.</w:t>
      </w:r>
      <w:r w:rsidR="009B0D01">
        <w:rPr>
          <w:rFonts w:hint="eastAsia"/>
        </w:rPr>
        <w:t xml:space="preserve"> </w:t>
      </w:r>
      <w:r w:rsidR="008B660F">
        <w:rPr>
          <w:rFonts w:hint="eastAsia"/>
        </w:rPr>
        <w:t xml:space="preserve">RBSI는 시장가주문 </w:t>
      </w:r>
      <w:r w:rsidR="006E4DEC">
        <w:rPr>
          <w:rFonts w:hint="eastAsia"/>
        </w:rPr>
        <w:t>RBSI이다</w:t>
      </w:r>
      <w:r w:rsidR="008B660F">
        <w:rPr>
          <w:rFonts w:hint="eastAsia"/>
        </w:rPr>
        <w:t xml:space="preserve">. </w:t>
      </w:r>
      <w:r w:rsidR="002102A9">
        <w:rPr>
          <w:rFonts w:hint="eastAsia"/>
        </w:rPr>
        <w:t xml:space="preserve">개인거래비중 </w:t>
      </w:r>
      <w:r w:rsidR="00A67235">
        <w:rPr>
          <w:rFonts w:hint="eastAsia"/>
        </w:rPr>
        <w:t xml:space="preserve">포트폴리오는 매월 개인거래비중에 따라 주식을 5개의 그룹으로 나누고 </w:t>
      </w:r>
      <w:proofErr w:type="spellStart"/>
      <w:r w:rsidR="00A67235">
        <w:rPr>
          <w:rFonts w:hint="eastAsia"/>
        </w:rPr>
        <w:t>동일가중하여</w:t>
      </w:r>
      <w:proofErr w:type="spellEnd"/>
      <w:r w:rsidR="00A67235">
        <w:rPr>
          <w:rFonts w:hint="eastAsia"/>
        </w:rPr>
        <w:t xml:space="preserve"> 구성한다. </w:t>
      </w:r>
      <w:r w:rsidR="006623F7" w:rsidRPr="002B004C">
        <w:rPr>
          <w:rFonts w:hint="eastAsia"/>
        </w:rPr>
        <w:t xml:space="preserve">개인거래비중은 월 총 거래량 중 개인투자자 간 거래량의 비율이다. </w:t>
      </w:r>
    </w:p>
    <w:p w:rsidR="00DA7AD0" w:rsidRPr="006666FB" w:rsidRDefault="00DA7AD0" w:rsidP="00DA7AD0">
      <w:pPr>
        <w:pStyle w:val="afa"/>
      </w:pPr>
    </w:p>
    <w:tbl>
      <w:tblPr>
        <w:tblW w:w="5000" w:type="pct"/>
        <w:tblCellMar>
          <w:left w:w="0" w:type="dxa"/>
          <w:right w:w="0" w:type="dxa"/>
        </w:tblCellMar>
        <w:tblLook w:val="04A0" w:firstRow="1" w:lastRow="0" w:firstColumn="1" w:lastColumn="0" w:noHBand="0" w:noVBand="1"/>
      </w:tblPr>
      <w:tblGrid>
        <w:gridCol w:w="830"/>
        <w:gridCol w:w="831"/>
        <w:gridCol w:w="681"/>
        <w:gridCol w:w="737"/>
        <w:gridCol w:w="774"/>
        <w:gridCol w:w="631"/>
        <w:gridCol w:w="709"/>
        <w:gridCol w:w="837"/>
        <w:gridCol w:w="669"/>
        <w:gridCol w:w="671"/>
      </w:tblGrid>
      <w:tr w:rsidR="00DA7AD0" w:rsidRPr="00A72059" w:rsidTr="008B2398">
        <w:trPr>
          <w:trHeight w:val="283"/>
        </w:trPr>
        <w:tc>
          <w:tcPr>
            <w:tcW w:w="5000" w:type="pct"/>
            <w:gridSpan w:val="10"/>
            <w:tcBorders>
              <w:top w:val="single" w:sz="4" w:space="0" w:color="auto"/>
              <w:left w:val="nil"/>
              <w:right w:val="nil"/>
            </w:tcBorders>
          </w:tcPr>
          <w:p w:rsidR="00160486" w:rsidRPr="00636D51" w:rsidRDefault="00160486" w:rsidP="008B2398">
            <w:pPr>
              <w:pStyle w:val="aa"/>
              <w:jc w:val="left"/>
              <w:rPr>
                <w:rFonts w:ascii="HY신명조" w:eastAsia="HY신명조"/>
                <w:sz w:val="4"/>
                <w:szCs w:val="14"/>
              </w:rPr>
            </w:pPr>
          </w:p>
          <w:p w:rsidR="00DA7AD0" w:rsidRPr="00A72059" w:rsidRDefault="00DA7AD0" w:rsidP="008B2398">
            <w:pPr>
              <w:pStyle w:val="aa"/>
              <w:jc w:val="left"/>
              <w:rPr>
                <w:rFonts w:ascii="HY신명조" w:eastAsia="HY신명조"/>
                <w:sz w:val="16"/>
                <w:szCs w:val="14"/>
              </w:rPr>
            </w:pPr>
            <w:r w:rsidRPr="00A72059">
              <w:rPr>
                <w:rFonts w:ascii="HY신명조" w:eastAsia="HY신명조" w:hint="eastAsia"/>
                <w:sz w:val="16"/>
                <w:szCs w:val="14"/>
              </w:rPr>
              <w:t>패널 A. 거시경제상황 통제</w:t>
            </w:r>
          </w:p>
          <w:p w:rsidR="00DA7AD0" w:rsidRPr="00A72059" w:rsidRDefault="00DA7AD0" w:rsidP="008B2398">
            <w:pPr>
              <w:pStyle w:val="aa"/>
              <w:jc w:val="left"/>
              <w:rPr>
                <w:rFonts w:ascii="HY신명조" w:eastAsia="HY신명조"/>
                <w:sz w:val="14"/>
                <w:szCs w:val="14"/>
              </w:rPr>
            </w:pPr>
          </w:p>
        </w:tc>
      </w:tr>
      <w:tr w:rsidR="00DA7AD0" w:rsidRPr="00A72059" w:rsidTr="008B2398">
        <w:trPr>
          <w:trHeight w:val="283"/>
        </w:trPr>
        <w:tc>
          <w:tcPr>
            <w:tcW w:w="563" w:type="pct"/>
            <w:tcBorders>
              <w:top w:val="nil"/>
              <w:left w:val="nil"/>
              <w:right w:val="nil"/>
            </w:tcBorders>
          </w:tcPr>
          <w:p w:rsidR="00DA7AD0" w:rsidRPr="00A72059" w:rsidRDefault="00DA7AD0" w:rsidP="008B2398">
            <w:pPr>
              <w:pStyle w:val="aa"/>
              <w:rPr>
                <w:rFonts w:ascii="HY신명조" w:eastAsia="HY신명조"/>
                <w:sz w:val="14"/>
                <w:szCs w:val="14"/>
              </w:rPr>
            </w:pPr>
          </w:p>
        </w:tc>
        <w:tc>
          <w:tcPr>
            <w:tcW w:w="564"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p>
        </w:tc>
        <w:tc>
          <w:tcPr>
            <w:tcW w:w="962" w:type="pct"/>
            <w:gridSpan w:val="2"/>
            <w:tcBorders>
              <w:top w:val="nil"/>
              <w:left w:val="nil"/>
              <w:bottom w:val="single" w:sz="4" w:space="0" w:color="auto"/>
              <w:right w:val="nil"/>
            </w:tcBorders>
            <w:shd w:val="clear" w:color="auto" w:fill="auto"/>
            <w:noWrap/>
            <w:vAlign w:val="center"/>
          </w:tcPr>
          <w:p w:rsidR="00DA7AD0" w:rsidRPr="00A72059" w:rsidRDefault="00DA7AD0" w:rsidP="008B2398">
            <w:pPr>
              <w:pStyle w:val="aa"/>
              <w:rPr>
                <w:rFonts w:ascii="HY신명조" w:eastAsia="HY신명조"/>
                <w:color w:val="000000"/>
                <w:sz w:val="14"/>
                <w:szCs w:val="14"/>
              </w:rPr>
            </w:pPr>
            <w:r w:rsidRPr="00A72059">
              <w:rPr>
                <w:rFonts w:ascii="HY신명조" w:eastAsia="HY신명조" w:hint="eastAsia"/>
                <w:sz w:val="14"/>
                <w:szCs w:val="14"/>
              </w:rPr>
              <w:t>MKT</w:t>
            </w:r>
          </w:p>
        </w:tc>
        <w:tc>
          <w:tcPr>
            <w:tcW w:w="953" w:type="pct"/>
            <w:gridSpan w:val="2"/>
            <w:tcBorders>
              <w:top w:val="nil"/>
              <w:left w:val="nil"/>
              <w:bottom w:val="single" w:sz="4" w:space="0" w:color="auto"/>
              <w:right w:val="nil"/>
            </w:tcBorders>
            <w:shd w:val="clear" w:color="auto" w:fill="auto"/>
            <w:noWrap/>
            <w:vAlign w:val="center"/>
          </w:tcPr>
          <w:p w:rsidR="00DA7AD0" w:rsidRPr="00A72059" w:rsidRDefault="00DA7AD0" w:rsidP="008B2398">
            <w:pPr>
              <w:pStyle w:val="aa"/>
              <w:rPr>
                <w:rFonts w:ascii="HY신명조" w:eastAsia="HY신명조"/>
                <w:sz w:val="14"/>
                <w:szCs w:val="14"/>
              </w:rPr>
            </w:pPr>
            <w:r w:rsidRPr="00A72059">
              <w:rPr>
                <w:rFonts w:ascii="HY신명조" w:eastAsia="HY신명조" w:hint="eastAsia"/>
                <w:sz w:val="14"/>
                <w:szCs w:val="14"/>
              </w:rPr>
              <w:t>SMB</w:t>
            </w:r>
          </w:p>
        </w:tc>
        <w:tc>
          <w:tcPr>
            <w:tcW w:w="1049" w:type="pct"/>
            <w:gridSpan w:val="2"/>
            <w:tcBorders>
              <w:top w:val="nil"/>
              <w:left w:val="nil"/>
              <w:bottom w:val="single" w:sz="4" w:space="0" w:color="auto"/>
              <w:right w:val="nil"/>
            </w:tcBorders>
            <w:shd w:val="clear" w:color="auto" w:fill="auto"/>
            <w:noWrap/>
            <w:vAlign w:val="center"/>
          </w:tcPr>
          <w:p w:rsidR="00DA7AD0" w:rsidRPr="00A72059" w:rsidRDefault="00DA7AD0" w:rsidP="008B2398">
            <w:pPr>
              <w:pStyle w:val="aa"/>
              <w:rPr>
                <w:rFonts w:ascii="HY신명조" w:eastAsia="HY신명조"/>
                <w:sz w:val="14"/>
                <w:szCs w:val="14"/>
              </w:rPr>
            </w:pPr>
            <w:r w:rsidRPr="00A72059">
              <w:rPr>
                <w:rFonts w:ascii="HY신명조" w:eastAsia="HY신명조" w:hint="eastAsia"/>
                <w:sz w:val="14"/>
                <w:szCs w:val="14"/>
              </w:rPr>
              <w:t>HML</w:t>
            </w:r>
          </w:p>
        </w:tc>
        <w:tc>
          <w:tcPr>
            <w:tcW w:w="909" w:type="pct"/>
            <w:gridSpan w:val="2"/>
            <w:tcBorders>
              <w:top w:val="nil"/>
              <w:left w:val="nil"/>
              <w:bottom w:val="single" w:sz="4" w:space="0" w:color="auto"/>
              <w:right w:val="nil"/>
            </w:tcBorders>
            <w:shd w:val="clear" w:color="auto" w:fill="auto"/>
            <w:noWrap/>
            <w:vAlign w:val="center"/>
          </w:tcPr>
          <w:p w:rsidR="00DA7AD0" w:rsidRPr="00A72059" w:rsidRDefault="00DA7AD0" w:rsidP="008B2398">
            <w:pPr>
              <w:pStyle w:val="aa"/>
              <w:rPr>
                <w:rFonts w:ascii="HY신명조" w:eastAsia="HY신명조"/>
                <w:sz w:val="14"/>
                <w:szCs w:val="14"/>
                <w:vertAlign w:val="superscript"/>
              </w:rPr>
            </w:pPr>
            <w:proofErr w:type="spellStart"/>
            <w:r w:rsidRPr="00A72059">
              <w:rPr>
                <w:rFonts w:ascii="HY신명조" w:eastAsia="HY신명조" w:hint="eastAsia"/>
                <w:sz w:val="14"/>
                <w:szCs w:val="14"/>
              </w:rPr>
              <w:t>Portf</w:t>
            </w:r>
            <w:proofErr w:type="spellEnd"/>
            <w:r w:rsidRPr="00A72059">
              <w:rPr>
                <w:rFonts w:ascii="HY신명조" w:eastAsia="HY신명조" w:hint="eastAsia"/>
                <w:sz w:val="14"/>
                <w:szCs w:val="14"/>
              </w:rPr>
              <w:t>. RBSI (</w:t>
            </w:r>
            <w:r w:rsidRPr="00A72059">
              <w:rPr>
                <w:rFonts w:ascii="HY신명조" w:eastAsia="HY신명조" w:cs="함초롬바탕" w:hint="eastAsia"/>
                <w:position w:val="-12"/>
                <w:sz w:val="14"/>
                <w:szCs w:val="14"/>
              </w:rPr>
              <w:object w:dxaOrig="279" w:dyaOrig="320">
                <v:shape id="_x0000_i1043" type="#_x0000_t75" style="width:14.5pt;height:16.1pt" o:ole="">
                  <v:imagedata r:id="rId47" o:title=""/>
                </v:shape>
                <o:OLEObject Type="Embed" ProgID="Equation.DSMT4" ShapeID="_x0000_i1043" DrawAspect="Content" ObjectID="_1426080357" r:id="rId50"/>
              </w:object>
            </w:r>
            <w:r w:rsidRPr="00A72059">
              <w:rPr>
                <w:rFonts w:ascii="HY신명조" w:eastAsia="HY신명조" w:cs="함초롬바탕" w:hint="eastAsia"/>
                <w:sz w:val="14"/>
                <w:szCs w:val="14"/>
              </w:rPr>
              <w:t>)</w:t>
            </w:r>
          </w:p>
        </w:tc>
      </w:tr>
      <w:tr w:rsidR="00DA7AD0" w:rsidRPr="00A72059" w:rsidTr="00636D51">
        <w:trPr>
          <w:trHeight w:val="283"/>
        </w:trPr>
        <w:tc>
          <w:tcPr>
            <w:tcW w:w="563" w:type="pct"/>
            <w:tcBorders>
              <w:left w:val="nil"/>
              <w:bottom w:val="nil"/>
              <w:right w:val="nil"/>
            </w:tcBorders>
          </w:tcPr>
          <w:p w:rsidR="00DA7AD0" w:rsidRPr="00A72059" w:rsidRDefault="00DA7AD0" w:rsidP="008B2398">
            <w:pPr>
              <w:pStyle w:val="aa"/>
              <w:rPr>
                <w:rFonts w:ascii="HY신명조" w:eastAsia="HY신명조"/>
                <w:sz w:val="14"/>
                <w:szCs w:val="14"/>
              </w:rPr>
            </w:pPr>
          </w:p>
        </w:tc>
        <w:tc>
          <w:tcPr>
            <w:tcW w:w="564" w:type="pct"/>
            <w:tcBorders>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r w:rsidRPr="00A72059">
              <w:rPr>
                <w:rFonts w:ascii="HY신명조" w:eastAsia="HY신명조" w:hint="eastAsia"/>
                <w:sz w:val="14"/>
                <w:szCs w:val="14"/>
              </w:rPr>
              <w:t>RNTA 1</w:t>
            </w:r>
          </w:p>
        </w:tc>
        <w:tc>
          <w:tcPr>
            <w:tcW w:w="462" w:type="pct"/>
            <w:tcBorders>
              <w:top w:val="single" w:sz="4" w:space="0" w:color="auto"/>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0.87</w:t>
            </w:r>
          </w:p>
        </w:tc>
        <w:tc>
          <w:tcPr>
            <w:tcW w:w="500" w:type="pct"/>
            <w:tcBorders>
              <w:top w:val="single" w:sz="4" w:space="0" w:color="auto"/>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(20.37)</w:t>
            </w:r>
          </w:p>
        </w:tc>
        <w:tc>
          <w:tcPr>
            <w:tcW w:w="525" w:type="pct"/>
            <w:tcBorders>
              <w:top w:val="single" w:sz="4" w:space="0" w:color="auto"/>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0.27</w:t>
            </w:r>
          </w:p>
        </w:tc>
        <w:tc>
          <w:tcPr>
            <w:tcW w:w="428" w:type="pct"/>
            <w:tcBorders>
              <w:top w:val="single" w:sz="4" w:space="0" w:color="auto"/>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(4.42)</w:t>
            </w:r>
          </w:p>
        </w:tc>
        <w:tc>
          <w:tcPr>
            <w:tcW w:w="481" w:type="pct"/>
            <w:tcBorders>
              <w:top w:val="single" w:sz="4" w:space="0" w:color="auto"/>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0.43</w:t>
            </w:r>
          </w:p>
        </w:tc>
        <w:tc>
          <w:tcPr>
            <w:tcW w:w="568" w:type="pct"/>
            <w:tcBorders>
              <w:top w:val="single" w:sz="4" w:space="0" w:color="auto"/>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(5.90)</w:t>
            </w:r>
          </w:p>
        </w:tc>
        <w:tc>
          <w:tcPr>
            <w:tcW w:w="454" w:type="pct"/>
            <w:tcBorders>
              <w:top w:val="single" w:sz="4" w:space="0" w:color="auto"/>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color w:val="000000"/>
                <w:sz w:val="14"/>
                <w:szCs w:val="14"/>
              </w:rPr>
            </w:pPr>
          </w:p>
        </w:tc>
        <w:tc>
          <w:tcPr>
            <w:tcW w:w="455" w:type="pct"/>
            <w:tcBorders>
              <w:top w:val="single" w:sz="4" w:space="0" w:color="auto"/>
              <w:left w:val="nil"/>
              <w:bottom w:val="nil"/>
              <w:right w:val="nil"/>
            </w:tcBorders>
            <w:vAlign w:val="center"/>
          </w:tcPr>
          <w:p w:rsidR="00DA7AD0" w:rsidRPr="00A72059" w:rsidRDefault="00DA7AD0" w:rsidP="008B2398">
            <w:pPr>
              <w:pStyle w:val="aa"/>
              <w:rPr>
                <w:rFonts w:ascii="HY신명조" w:eastAsia="HY신명조" w:cs="굴림"/>
                <w:sz w:val="14"/>
                <w:szCs w:val="14"/>
              </w:rPr>
            </w:pPr>
          </w:p>
        </w:tc>
      </w:tr>
      <w:tr w:rsidR="00DA7AD0" w:rsidRPr="00A72059" w:rsidTr="008B2398">
        <w:trPr>
          <w:trHeight w:val="283"/>
        </w:trPr>
        <w:tc>
          <w:tcPr>
            <w:tcW w:w="563" w:type="pct"/>
            <w:tcBorders>
              <w:top w:val="nil"/>
              <w:left w:val="nil"/>
              <w:bottom w:val="nil"/>
              <w:right w:val="nil"/>
            </w:tcBorders>
          </w:tcPr>
          <w:p w:rsidR="00DA7AD0" w:rsidRPr="00A72059" w:rsidRDefault="00DA7AD0" w:rsidP="008B2398">
            <w:pPr>
              <w:pStyle w:val="aa"/>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0.87</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(20.55)</w:t>
            </w:r>
          </w:p>
        </w:tc>
        <w:tc>
          <w:tcPr>
            <w:tcW w:w="525"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0.28</w:t>
            </w:r>
          </w:p>
        </w:tc>
        <w:tc>
          <w:tcPr>
            <w:tcW w:w="42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(4.41)</w:t>
            </w:r>
          </w:p>
        </w:tc>
        <w:tc>
          <w:tcPr>
            <w:tcW w:w="481"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0.43</w:t>
            </w:r>
          </w:p>
        </w:tc>
        <w:tc>
          <w:tcPr>
            <w:tcW w:w="56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(5.35)</w:t>
            </w:r>
          </w:p>
        </w:tc>
        <w:tc>
          <w:tcPr>
            <w:tcW w:w="45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color w:val="000000"/>
                <w:sz w:val="14"/>
                <w:szCs w:val="14"/>
              </w:rPr>
            </w:pPr>
            <w:r w:rsidRPr="00A72059">
              <w:rPr>
                <w:rFonts w:ascii="HY신명조" w:eastAsia="HY신명조" w:hint="eastAsia"/>
                <w:color w:val="000000"/>
                <w:sz w:val="14"/>
                <w:szCs w:val="14"/>
              </w:rPr>
              <w:t>-0.11</w:t>
            </w:r>
          </w:p>
        </w:tc>
        <w:tc>
          <w:tcPr>
            <w:tcW w:w="455"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(-0.32)</w:t>
            </w:r>
          </w:p>
        </w:tc>
      </w:tr>
      <w:tr w:rsidR="00DA7AD0" w:rsidRPr="00A72059" w:rsidTr="008B2398">
        <w:trPr>
          <w:trHeight w:val="283"/>
        </w:trPr>
        <w:tc>
          <w:tcPr>
            <w:tcW w:w="563" w:type="pct"/>
            <w:tcBorders>
              <w:top w:val="nil"/>
              <w:left w:val="nil"/>
              <w:bottom w:val="nil"/>
              <w:right w:val="nil"/>
            </w:tcBorders>
          </w:tcPr>
          <w:p w:rsidR="00DA7AD0" w:rsidRPr="00A72059" w:rsidRDefault="00DA7AD0" w:rsidP="008B2398">
            <w:pPr>
              <w:pStyle w:val="aa"/>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r w:rsidRPr="00A72059">
              <w:rPr>
                <w:rFonts w:ascii="HY신명조" w:eastAsia="HY신명조" w:hint="eastAsia"/>
                <w:sz w:val="14"/>
                <w:szCs w:val="14"/>
              </w:rPr>
              <w:t>RNTA 2</w:t>
            </w: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1.06</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(32.16)</w:t>
            </w:r>
          </w:p>
        </w:tc>
        <w:tc>
          <w:tcPr>
            <w:tcW w:w="525"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0.44</w:t>
            </w:r>
          </w:p>
        </w:tc>
        <w:tc>
          <w:tcPr>
            <w:tcW w:w="42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(9.20)</w:t>
            </w:r>
          </w:p>
        </w:tc>
        <w:tc>
          <w:tcPr>
            <w:tcW w:w="481"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0.52</w:t>
            </w:r>
          </w:p>
        </w:tc>
        <w:tc>
          <w:tcPr>
            <w:tcW w:w="56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(11.31)</w:t>
            </w:r>
          </w:p>
        </w:tc>
        <w:tc>
          <w:tcPr>
            <w:tcW w:w="45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color w:val="000000"/>
                <w:sz w:val="14"/>
                <w:szCs w:val="14"/>
              </w:rPr>
            </w:pPr>
          </w:p>
        </w:tc>
        <w:tc>
          <w:tcPr>
            <w:tcW w:w="455"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p>
        </w:tc>
      </w:tr>
      <w:tr w:rsidR="00DA7AD0" w:rsidRPr="00A72059" w:rsidTr="008B2398">
        <w:trPr>
          <w:trHeight w:val="283"/>
        </w:trPr>
        <w:tc>
          <w:tcPr>
            <w:tcW w:w="563" w:type="pct"/>
            <w:tcBorders>
              <w:top w:val="nil"/>
              <w:left w:val="nil"/>
              <w:bottom w:val="nil"/>
              <w:right w:val="nil"/>
            </w:tcBorders>
          </w:tcPr>
          <w:p w:rsidR="00DA7AD0" w:rsidRPr="00A72059" w:rsidRDefault="00DA7AD0" w:rsidP="008B2398">
            <w:pPr>
              <w:pStyle w:val="aa"/>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1.06</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(30.31)</w:t>
            </w:r>
          </w:p>
        </w:tc>
        <w:tc>
          <w:tcPr>
            <w:tcW w:w="525"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0.43</w:t>
            </w:r>
          </w:p>
        </w:tc>
        <w:tc>
          <w:tcPr>
            <w:tcW w:w="42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(8.65)</w:t>
            </w:r>
          </w:p>
        </w:tc>
        <w:tc>
          <w:tcPr>
            <w:tcW w:w="481"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0.50</w:t>
            </w:r>
          </w:p>
        </w:tc>
        <w:tc>
          <w:tcPr>
            <w:tcW w:w="56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(10.52)</w:t>
            </w:r>
          </w:p>
        </w:tc>
        <w:tc>
          <w:tcPr>
            <w:tcW w:w="45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color w:val="000000"/>
                <w:sz w:val="14"/>
                <w:szCs w:val="14"/>
              </w:rPr>
            </w:pPr>
            <w:r w:rsidRPr="00A72059">
              <w:rPr>
                <w:rFonts w:ascii="HY신명조" w:eastAsia="HY신명조" w:hint="eastAsia"/>
                <w:color w:val="000000"/>
                <w:sz w:val="14"/>
                <w:szCs w:val="14"/>
              </w:rPr>
              <w:t>0.45</w:t>
            </w:r>
          </w:p>
        </w:tc>
        <w:tc>
          <w:tcPr>
            <w:tcW w:w="455"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(1.55)</w:t>
            </w:r>
          </w:p>
        </w:tc>
      </w:tr>
      <w:tr w:rsidR="00DA7AD0" w:rsidRPr="00A72059" w:rsidTr="008B2398">
        <w:trPr>
          <w:trHeight w:val="283"/>
        </w:trPr>
        <w:tc>
          <w:tcPr>
            <w:tcW w:w="563" w:type="pct"/>
            <w:tcBorders>
              <w:top w:val="nil"/>
              <w:left w:val="nil"/>
              <w:bottom w:val="nil"/>
              <w:right w:val="nil"/>
            </w:tcBorders>
          </w:tcPr>
          <w:p w:rsidR="00DA7AD0" w:rsidRPr="00A72059" w:rsidRDefault="00DA7AD0" w:rsidP="008B2398">
            <w:pPr>
              <w:pStyle w:val="aa"/>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r w:rsidRPr="00A72059">
              <w:rPr>
                <w:rFonts w:ascii="HY신명조" w:eastAsia="HY신명조" w:hint="eastAsia"/>
                <w:sz w:val="14"/>
                <w:szCs w:val="14"/>
              </w:rPr>
              <w:t>RNTA 3</w:t>
            </w: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1.14</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(42.95)</w:t>
            </w:r>
          </w:p>
        </w:tc>
        <w:tc>
          <w:tcPr>
            <w:tcW w:w="525"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0.72</w:t>
            </w:r>
          </w:p>
        </w:tc>
        <w:tc>
          <w:tcPr>
            <w:tcW w:w="42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(15.71)</w:t>
            </w:r>
          </w:p>
        </w:tc>
        <w:tc>
          <w:tcPr>
            <w:tcW w:w="481"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0.56</w:t>
            </w:r>
          </w:p>
        </w:tc>
        <w:tc>
          <w:tcPr>
            <w:tcW w:w="56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(11.85)</w:t>
            </w:r>
          </w:p>
        </w:tc>
        <w:tc>
          <w:tcPr>
            <w:tcW w:w="45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color w:val="000000"/>
                <w:sz w:val="14"/>
                <w:szCs w:val="14"/>
              </w:rPr>
            </w:pPr>
          </w:p>
        </w:tc>
        <w:tc>
          <w:tcPr>
            <w:tcW w:w="455"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p>
        </w:tc>
      </w:tr>
      <w:tr w:rsidR="00DA7AD0" w:rsidRPr="00A72059" w:rsidTr="008B2398">
        <w:trPr>
          <w:trHeight w:val="283"/>
        </w:trPr>
        <w:tc>
          <w:tcPr>
            <w:tcW w:w="563" w:type="pct"/>
            <w:tcBorders>
              <w:top w:val="nil"/>
              <w:left w:val="nil"/>
              <w:bottom w:val="nil"/>
              <w:right w:val="nil"/>
            </w:tcBorders>
          </w:tcPr>
          <w:p w:rsidR="00DA7AD0" w:rsidRPr="00A72059" w:rsidRDefault="00DA7AD0" w:rsidP="008B2398">
            <w:pPr>
              <w:pStyle w:val="aa"/>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1.14</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(40.75)</w:t>
            </w:r>
          </w:p>
        </w:tc>
        <w:tc>
          <w:tcPr>
            <w:tcW w:w="525"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0.71</w:t>
            </w:r>
          </w:p>
        </w:tc>
        <w:tc>
          <w:tcPr>
            <w:tcW w:w="42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(15.41)</w:t>
            </w:r>
          </w:p>
        </w:tc>
        <w:tc>
          <w:tcPr>
            <w:tcW w:w="481"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0.55</w:t>
            </w:r>
          </w:p>
        </w:tc>
        <w:tc>
          <w:tcPr>
            <w:tcW w:w="56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(10.85)</w:t>
            </w:r>
          </w:p>
        </w:tc>
        <w:tc>
          <w:tcPr>
            <w:tcW w:w="45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color w:val="000000"/>
                <w:sz w:val="14"/>
                <w:szCs w:val="14"/>
              </w:rPr>
            </w:pPr>
            <w:r w:rsidRPr="00A72059">
              <w:rPr>
                <w:rFonts w:ascii="HY신명조" w:eastAsia="HY신명조" w:hint="eastAsia"/>
                <w:color w:val="000000"/>
                <w:sz w:val="14"/>
                <w:szCs w:val="14"/>
              </w:rPr>
              <w:t>0.40</w:t>
            </w:r>
          </w:p>
        </w:tc>
        <w:tc>
          <w:tcPr>
            <w:tcW w:w="455"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(1.28)</w:t>
            </w:r>
          </w:p>
        </w:tc>
      </w:tr>
      <w:tr w:rsidR="00DA7AD0" w:rsidRPr="00A72059" w:rsidTr="008B2398">
        <w:trPr>
          <w:trHeight w:val="283"/>
        </w:trPr>
        <w:tc>
          <w:tcPr>
            <w:tcW w:w="563" w:type="pct"/>
            <w:tcBorders>
              <w:top w:val="nil"/>
              <w:left w:val="nil"/>
              <w:bottom w:val="nil"/>
              <w:right w:val="nil"/>
            </w:tcBorders>
          </w:tcPr>
          <w:p w:rsidR="00DA7AD0" w:rsidRPr="00A72059" w:rsidRDefault="00DA7AD0" w:rsidP="008B2398">
            <w:pPr>
              <w:pStyle w:val="aa"/>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r w:rsidRPr="00A72059">
              <w:rPr>
                <w:rFonts w:ascii="HY신명조" w:eastAsia="HY신명조" w:hint="eastAsia"/>
                <w:sz w:val="14"/>
                <w:szCs w:val="14"/>
              </w:rPr>
              <w:t>RNTA 4</w:t>
            </w: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1.13</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(29.56)</w:t>
            </w:r>
          </w:p>
        </w:tc>
        <w:tc>
          <w:tcPr>
            <w:tcW w:w="525"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0.90</w:t>
            </w:r>
          </w:p>
        </w:tc>
        <w:tc>
          <w:tcPr>
            <w:tcW w:w="42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(19.14)</w:t>
            </w:r>
          </w:p>
        </w:tc>
        <w:tc>
          <w:tcPr>
            <w:tcW w:w="481"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0.50</w:t>
            </w:r>
          </w:p>
        </w:tc>
        <w:tc>
          <w:tcPr>
            <w:tcW w:w="56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(8.09)</w:t>
            </w:r>
          </w:p>
        </w:tc>
        <w:tc>
          <w:tcPr>
            <w:tcW w:w="45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color w:val="000000"/>
                <w:sz w:val="14"/>
                <w:szCs w:val="14"/>
              </w:rPr>
            </w:pPr>
          </w:p>
        </w:tc>
        <w:tc>
          <w:tcPr>
            <w:tcW w:w="455"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p>
        </w:tc>
      </w:tr>
      <w:tr w:rsidR="00DA7AD0" w:rsidRPr="00A72059" w:rsidTr="008B2398">
        <w:trPr>
          <w:trHeight w:val="283"/>
        </w:trPr>
        <w:tc>
          <w:tcPr>
            <w:tcW w:w="563" w:type="pct"/>
            <w:tcBorders>
              <w:top w:val="nil"/>
              <w:left w:val="nil"/>
              <w:bottom w:val="nil"/>
              <w:right w:val="nil"/>
            </w:tcBorders>
          </w:tcPr>
          <w:p w:rsidR="00DA7AD0" w:rsidRPr="00A72059" w:rsidRDefault="00DA7AD0" w:rsidP="008B2398">
            <w:pPr>
              <w:pStyle w:val="aa"/>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1.12</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(30.05)</w:t>
            </w:r>
          </w:p>
        </w:tc>
        <w:tc>
          <w:tcPr>
            <w:tcW w:w="525"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0.86</w:t>
            </w:r>
          </w:p>
        </w:tc>
        <w:tc>
          <w:tcPr>
            <w:tcW w:w="42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(16.90)</w:t>
            </w:r>
          </w:p>
        </w:tc>
        <w:tc>
          <w:tcPr>
            <w:tcW w:w="481"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0.48</w:t>
            </w:r>
          </w:p>
        </w:tc>
        <w:tc>
          <w:tcPr>
            <w:tcW w:w="56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(7.86)</w:t>
            </w:r>
          </w:p>
        </w:tc>
        <w:tc>
          <w:tcPr>
            <w:tcW w:w="45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color w:val="000000"/>
                <w:sz w:val="14"/>
                <w:szCs w:val="14"/>
              </w:rPr>
            </w:pPr>
            <w:r w:rsidRPr="00A72059">
              <w:rPr>
                <w:rFonts w:ascii="HY신명조" w:eastAsia="HY신명조" w:hint="eastAsia"/>
                <w:color w:val="000000"/>
                <w:sz w:val="14"/>
                <w:szCs w:val="14"/>
              </w:rPr>
              <w:t>1.03</w:t>
            </w:r>
          </w:p>
        </w:tc>
        <w:tc>
          <w:tcPr>
            <w:tcW w:w="455"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(2.51)</w:t>
            </w:r>
          </w:p>
        </w:tc>
      </w:tr>
      <w:tr w:rsidR="00DA7AD0" w:rsidRPr="00A72059" w:rsidTr="00636D51">
        <w:trPr>
          <w:trHeight w:val="283"/>
        </w:trPr>
        <w:tc>
          <w:tcPr>
            <w:tcW w:w="563" w:type="pct"/>
            <w:tcBorders>
              <w:top w:val="nil"/>
              <w:left w:val="nil"/>
              <w:bottom w:val="nil"/>
              <w:right w:val="nil"/>
            </w:tcBorders>
          </w:tcPr>
          <w:p w:rsidR="00DA7AD0" w:rsidRPr="00A72059" w:rsidRDefault="00DA7AD0" w:rsidP="008B2398">
            <w:pPr>
              <w:pStyle w:val="aa"/>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r w:rsidRPr="00A72059">
              <w:rPr>
                <w:rFonts w:ascii="HY신명조" w:eastAsia="HY신명조" w:hint="eastAsia"/>
                <w:sz w:val="14"/>
                <w:szCs w:val="14"/>
              </w:rPr>
              <w:t>RNTA 5</w:t>
            </w: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1.03</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(18.88)</w:t>
            </w:r>
          </w:p>
        </w:tc>
        <w:tc>
          <w:tcPr>
            <w:tcW w:w="525"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1.07</w:t>
            </w:r>
          </w:p>
        </w:tc>
        <w:tc>
          <w:tcPr>
            <w:tcW w:w="428"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(13.21)</w:t>
            </w:r>
          </w:p>
        </w:tc>
        <w:tc>
          <w:tcPr>
            <w:tcW w:w="481"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0.62</w:t>
            </w:r>
          </w:p>
        </w:tc>
        <w:tc>
          <w:tcPr>
            <w:tcW w:w="568"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(7.56)</w:t>
            </w:r>
          </w:p>
        </w:tc>
        <w:tc>
          <w:tcPr>
            <w:tcW w:w="45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color w:val="000000"/>
                <w:sz w:val="14"/>
                <w:szCs w:val="14"/>
              </w:rPr>
            </w:pPr>
          </w:p>
        </w:tc>
        <w:tc>
          <w:tcPr>
            <w:tcW w:w="455"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p>
        </w:tc>
      </w:tr>
      <w:tr w:rsidR="00DA7AD0" w:rsidRPr="00A72059" w:rsidTr="008B2398">
        <w:trPr>
          <w:trHeight w:val="283"/>
        </w:trPr>
        <w:tc>
          <w:tcPr>
            <w:tcW w:w="563" w:type="pct"/>
            <w:tcBorders>
              <w:top w:val="nil"/>
              <w:left w:val="nil"/>
              <w:bottom w:val="nil"/>
              <w:right w:val="nil"/>
            </w:tcBorders>
          </w:tcPr>
          <w:p w:rsidR="00DA7AD0" w:rsidRPr="00A72059" w:rsidRDefault="00DA7AD0" w:rsidP="008B2398">
            <w:pPr>
              <w:pStyle w:val="aa"/>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1.04</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(18.34)</w:t>
            </w:r>
          </w:p>
        </w:tc>
        <w:tc>
          <w:tcPr>
            <w:tcW w:w="525"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0.96</w:t>
            </w:r>
          </w:p>
        </w:tc>
        <w:tc>
          <w:tcPr>
            <w:tcW w:w="428"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(11.88)</w:t>
            </w:r>
          </w:p>
        </w:tc>
        <w:tc>
          <w:tcPr>
            <w:tcW w:w="481"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0.57</w:t>
            </w:r>
          </w:p>
        </w:tc>
        <w:tc>
          <w:tcPr>
            <w:tcW w:w="568"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(7.71)</w:t>
            </w:r>
          </w:p>
        </w:tc>
        <w:tc>
          <w:tcPr>
            <w:tcW w:w="454"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color w:val="000000"/>
                <w:sz w:val="14"/>
                <w:szCs w:val="14"/>
              </w:rPr>
            </w:pPr>
            <w:r w:rsidRPr="00A72059">
              <w:rPr>
                <w:rFonts w:ascii="HY신명조" w:eastAsia="HY신명조" w:hint="eastAsia"/>
                <w:color w:val="000000"/>
                <w:sz w:val="14"/>
                <w:szCs w:val="14"/>
              </w:rPr>
              <w:t>2.47</w:t>
            </w:r>
          </w:p>
        </w:tc>
        <w:tc>
          <w:tcPr>
            <w:tcW w:w="455"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(2.98)</w:t>
            </w:r>
          </w:p>
        </w:tc>
      </w:tr>
      <w:tr w:rsidR="00DA7AD0" w:rsidRPr="00A72059" w:rsidTr="008B2398">
        <w:trPr>
          <w:trHeight w:val="283"/>
        </w:trPr>
        <w:tc>
          <w:tcPr>
            <w:tcW w:w="563" w:type="pct"/>
            <w:tcBorders>
              <w:top w:val="nil"/>
              <w:left w:val="nil"/>
              <w:right w:val="nil"/>
            </w:tcBorders>
          </w:tcPr>
          <w:p w:rsidR="00DA7AD0" w:rsidRPr="00A72059" w:rsidRDefault="00DA7AD0" w:rsidP="008B2398">
            <w:pPr>
              <w:pStyle w:val="aa"/>
              <w:rPr>
                <w:rFonts w:ascii="HY신명조" w:eastAsia="HY신명조"/>
                <w:sz w:val="14"/>
                <w:szCs w:val="14"/>
              </w:rPr>
            </w:pPr>
          </w:p>
        </w:tc>
        <w:tc>
          <w:tcPr>
            <w:tcW w:w="564"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r w:rsidRPr="00A72059">
              <w:rPr>
                <w:rFonts w:ascii="HY신명조" w:eastAsia="HY신명조" w:hint="eastAsia"/>
                <w:sz w:val="14"/>
                <w:szCs w:val="14"/>
              </w:rPr>
              <w:t>5-1</w:t>
            </w:r>
          </w:p>
        </w:tc>
        <w:tc>
          <w:tcPr>
            <w:tcW w:w="462"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0.16</w:t>
            </w:r>
          </w:p>
        </w:tc>
        <w:tc>
          <w:tcPr>
            <w:tcW w:w="500"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(2.46)</w:t>
            </w:r>
          </w:p>
        </w:tc>
        <w:tc>
          <w:tcPr>
            <w:tcW w:w="525"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0.79</w:t>
            </w:r>
          </w:p>
        </w:tc>
        <w:tc>
          <w:tcPr>
            <w:tcW w:w="428"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(9.38)</w:t>
            </w:r>
          </w:p>
        </w:tc>
        <w:tc>
          <w:tcPr>
            <w:tcW w:w="481"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0.20</w:t>
            </w:r>
          </w:p>
        </w:tc>
        <w:tc>
          <w:tcPr>
            <w:tcW w:w="568"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(1.66)</w:t>
            </w:r>
          </w:p>
        </w:tc>
        <w:tc>
          <w:tcPr>
            <w:tcW w:w="454"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color w:val="000000"/>
                <w:sz w:val="14"/>
                <w:szCs w:val="14"/>
              </w:rPr>
            </w:pPr>
          </w:p>
        </w:tc>
        <w:tc>
          <w:tcPr>
            <w:tcW w:w="455" w:type="pct"/>
            <w:tcBorders>
              <w:top w:val="nil"/>
              <w:left w:val="nil"/>
              <w:right w:val="nil"/>
            </w:tcBorders>
            <w:vAlign w:val="center"/>
          </w:tcPr>
          <w:p w:rsidR="00DA7AD0" w:rsidRPr="00A72059" w:rsidRDefault="00DA7AD0" w:rsidP="008B2398">
            <w:pPr>
              <w:pStyle w:val="aa"/>
              <w:rPr>
                <w:rFonts w:ascii="HY신명조" w:eastAsia="HY신명조" w:cs="굴림"/>
                <w:sz w:val="14"/>
                <w:szCs w:val="14"/>
              </w:rPr>
            </w:pPr>
          </w:p>
        </w:tc>
      </w:tr>
      <w:tr w:rsidR="00DA7AD0" w:rsidRPr="00A72059" w:rsidTr="008B2398">
        <w:trPr>
          <w:trHeight w:val="283"/>
        </w:trPr>
        <w:tc>
          <w:tcPr>
            <w:tcW w:w="563" w:type="pct"/>
            <w:tcBorders>
              <w:top w:val="nil"/>
              <w:left w:val="nil"/>
              <w:right w:val="nil"/>
            </w:tcBorders>
          </w:tcPr>
          <w:p w:rsidR="00DA7AD0" w:rsidRPr="00A72059" w:rsidRDefault="00DA7AD0" w:rsidP="008B2398">
            <w:pPr>
              <w:pStyle w:val="aa"/>
              <w:rPr>
                <w:rFonts w:ascii="HY신명조" w:eastAsia="HY신명조"/>
                <w:sz w:val="14"/>
                <w:szCs w:val="14"/>
              </w:rPr>
            </w:pPr>
          </w:p>
        </w:tc>
        <w:tc>
          <w:tcPr>
            <w:tcW w:w="564"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p>
        </w:tc>
        <w:tc>
          <w:tcPr>
            <w:tcW w:w="462"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0.17</w:t>
            </w:r>
          </w:p>
        </w:tc>
        <w:tc>
          <w:tcPr>
            <w:tcW w:w="500"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(2.81)</w:t>
            </w:r>
          </w:p>
        </w:tc>
        <w:tc>
          <w:tcPr>
            <w:tcW w:w="525"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0.71</w:t>
            </w:r>
          </w:p>
        </w:tc>
        <w:tc>
          <w:tcPr>
            <w:tcW w:w="428"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(9.16)</w:t>
            </w:r>
          </w:p>
        </w:tc>
        <w:tc>
          <w:tcPr>
            <w:tcW w:w="481"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0.29</w:t>
            </w:r>
          </w:p>
        </w:tc>
        <w:tc>
          <w:tcPr>
            <w:tcW w:w="568"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(3.15)</w:t>
            </w:r>
          </w:p>
        </w:tc>
        <w:tc>
          <w:tcPr>
            <w:tcW w:w="454"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color w:val="000000"/>
                <w:sz w:val="14"/>
                <w:szCs w:val="14"/>
              </w:rPr>
            </w:pPr>
            <w:r w:rsidRPr="00A72059">
              <w:rPr>
                <w:rFonts w:ascii="HY신명조" w:eastAsia="HY신명조" w:hint="eastAsia"/>
                <w:color w:val="000000"/>
                <w:sz w:val="14"/>
                <w:szCs w:val="14"/>
              </w:rPr>
              <w:t>2.68</w:t>
            </w:r>
          </w:p>
        </w:tc>
        <w:tc>
          <w:tcPr>
            <w:tcW w:w="455" w:type="pct"/>
            <w:tcBorders>
              <w:top w:val="nil"/>
              <w:left w:val="nil"/>
              <w:right w:val="nil"/>
            </w:tcBorders>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(4.82)</w:t>
            </w:r>
          </w:p>
        </w:tc>
      </w:tr>
    </w:tbl>
    <w:p w:rsidR="00DA7AD0" w:rsidRPr="00A72059" w:rsidRDefault="00DA7AD0" w:rsidP="00DA7AD0">
      <w:pPr>
        <w:pStyle w:val="aa"/>
        <w:jc w:val="left"/>
        <w:rPr>
          <w:rFonts w:ascii="HY신명조" w:eastAsia="HY신명조"/>
          <w:sz w:val="14"/>
          <w:szCs w:val="14"/>
        </w:rPr>
      </w:pPr>
    </w:p>
    <w:p w:rsidR="00DA7AD0" w:rsidRPr="00A72059" w:rsidRDefault="00DA7AD0" w:rsidP="00DA7AD0">
      <w:pPr>
        <w:pStyle w:val="aa"/>
        <w:jc w:val="left"/>
        <w:rPr>
          <w:rFonts w:ascii="HY신명조" w:eastAsia="HY신명조"/>
          <w:sz w:val="16"/>
          <w:szCs w:val="14"/>
        </w:rPr>
      </w:pPr>
      <w:r w:rsidRPr="00A72059">
        <w:rPr>
          <w:rFonts w:ascii="HY신명조" w:eastAsia="HY신명조" w:hint="eastAsia"/>
          <w:sz w:val="16"/>
          <w:szCs w:val="14"/>
        </w:rPr>
        <w:t>패널 B. 저가주 제외</w:t>
      </w:r>
    </w:p>
    <w:tbl>
      <w:tblPr>
        <w:tblW w:w="5000" w:type="pct"/>
        <w:tblCellMar>
          <w:left w:w="0" w:type="dxa"/>
          <w:right w:w="0" w:type="dxa"/>
        </w:tblCellMar>
        <w:tblLook w:val="04A0" w:firstRow="1" w:lastRow="0" w:firstColumn="1" w:lastColumn="0" w:noHBand="0" w:noVBand="1"/>
      </w:tblPr>
      <w:tblGrid>
        <w:gridCol w:w="831"/>
        <w:gridCol w:w="832"/>
        <w:gridCol w:w="681"/>
        <w:gridCol w:w="737"/>
        <w:gridCol w:w="774"/>
        <w:gridCol w:w="631"/>
        <w:gridCol w:w="709"/>
        <w:gridCol w:w="837"/>
        <w:gridCol w:w="669"/>
        <w:gridCol w:w="669"/>
      </w:tblGrid>
      <w:tr w:rsidR="00DA7AD0" w:rsidRPr="00A72059" w:rsidTr="008B2398">
        <w:trPr>
          <w:trHeight w:val="283"/>
        </w:trPr>
        <w:tc>
          <w:tcPr>
            <w:tcW w:w="563" w:type="pct"/>
            <w:tcBorders>
              <w:top w:val="nil"/>
              <w:left w:val="nil"/>
              <w:right w:val="nil"/>
            </w:tcBorders>
          </w:tcPr>
          <w:p w:rsidR="00DA7AD0" w:rsidRPr="00A72059" w:rsidRDefault="00DA7AD0" w:rsidP="008B2398">
            <w:pPr>
              <w:pStyle w:val="aa"/>
              <w:rPr>
                <w:rFonts w:ascii="HY신명조" w:eastAsia="HY신명조"/>
                <w:sz w:val="14"/>
                <w:szCs w:val="14"/>
              </w:rPr>
            </w:pPr>
          </w:p>
        </w:tc>
        <w:tc>
          <w:tcPr>
            <w:tcW w:w="564"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p>
        </w:tc>
        <w:tc>
          <w:tcPr>
            <w:tcW w:w="962" w:type="pct"/>
            <w:gridSpan w:val="2"/>
            <w:tcBorders>
              <w:top w:val="nil"/>
              <w:left w:val="nil"/>
              <w:bottom w:val="single" w:sz="4" w:space="0" w:color="auto"/>
              <w:right w:val="nil"/>
            </w:tcBorders>
            <w:shd w:val="clear" w:color="auto" w:fill="auto"/>
            <w:noWrap/>
            <w:vAlign w:val="center"/>
          </w:tcPr>
          <w:p w:rsidR="00DA7AD0" w:rsidRPr="00A72059" w:rsidRDefault="00DA7AD0" w:rsidP="008B2398">
            <w:pPr>
              <w:pStyle w:val="aa"/>
              <w:rPr>
                <w:rFonts w:ascii="HY신명조" w:eastAsia="HY신명조"/>
                <w:color w:val="000000"/>
                <w:sz w:val="14"/>
                <w:szCs w:val="14"/>
              </w:rPr>
            </w:pPr>
            <w:r w:rsidRPr="00A72059">
              <w:rPr>
                <w:rFonts w:ascii="HY신명조" w:eastAsia="HY신명조" w:hint="eastAsia"/>
                <w:sz w:val="14"/>
                <w:szCs w:val="14"/>
              </w:rPr>
              <w:t>MKT</w:t>
            </w:r>
          </w:p>
        </w:tc>
        <w:tc>
          <w:tcPr>
            <w:tcW w:w="953" w:type="pct"/>
            <w:gridSpan w:val="2"/>
            <w:tcBorders>
              <w:top w:val="nil"/>
              <w:left w:val="nil"/>
              <w:bottom w:val="single" w:sz="4" w:space="0" w:color="auto"/>
              <w:right w:val="nil"/>
            </w:tcBorders>
            <w:shd w:val="clear" w:color="auto" w:fill="auto"/>
            <w:noWrap/>
            <w:vAlign w:val="center"/>
          </w:tcPr>
          <w:p w:rsidR="00DA7AD0" w:rsidRPr="00A72059" w:rsidRDefault="00DA7AD0" w:rsidP="008B2398">
            <w:pPr>
              <w:pStyle w:val="aa"/>
              <w:rPr>
                <w:rFonts w:ascii="HY신명조" w:eastAsia="HY신명조"/>
                <w:sz w:val="14"/>
                <w:szCs w:val="14"/>
              </w:rPr>
            </w:pPr>
            <w:r w:rsidRPr="00A72059">
              <w:rPr>
                <w:rFonts w:ascii="HY신명조" w:eastAsia="HY신명조" w:hint="eastAsia"/>
                <w:sz w:val="14"/>
                <w:szCs w:val="14"/>
              </w:rPr>
              <w:t>SMB</w:t>
            </w:r>
          </w:p>
        </w:tc>
        <w:tc>
          <w:tcPr>
            <w:tcW w:w="1049" w:type="pct"/>
            <w:gridSpan w:val="2"/>
            <w:tcBorders>
              <w:top w:val="nil"/>
              <w:left w:val="nil"/>
              <w:bottom w:val="single" w:sz="4" w:space="0" w:color="auto"/>
              <w:right w:val="nil"/>
            </w:tcBorders>
            <w:shd w:val="clear" w:color="auto" w:fill="auto"/>
            <w:noWrap/>
            <w:vAlign w:val="center"/>
          </w:tcPr>
          <w:p w:rsidR="00DA7AD0" w:rsidRPr="00A72059" w:rsidRDefault="00DA7AD0" w:rsidP="008B2398">
            <w:pPr>
              <w:pStyle w:val="aa"/>
              <w:rPr>
                <w:rFonts w:ascii="HY신명조" w:eastAsia="HY신명조"/>
                <w:sz w:val="14"/>
                <w:szCs w:val="14"/>
              </w:rPr>
            </w:pPr>
            <w:r w:rsidRPr="00A72059">
              <w:rPr>
                <w:rFonts w:ascii="HY신명조" w:eastAsia="HY신명조" w:hint="eastAsia"/>
                <w:sz w:val="14"/>
                <w:szCs w:val="14"/>
              </w:rPr>
              <w:t>HML</w:t>
            </w:r>
          </w:p>
        </w:tc>
        <w:tc>
          <w:tcPr>
            <w:tcW w:w="908" w:type="pct"/>
            <w:gridSpan w:val="2"/>
            <w:tcBorders>
              <w:top w:val="nil"/>
              <w:left w:val="nil"/>
              <w:bottom w:val="single" w:sz="4" w:space="0" w:color="auto"/>
              <w:right w:val="nil"/>
            </w:tcBorders>
            <w:shd w:val="clear" w:color="auto" w:fill="auto"/>
            <w:noWrap/>
            <w:vAlign w:val="center"/>
          </w:tcPr>
          <w:p w:rsidR="00DA7AD0" w:rsidRPr="00A72059" w:rsidRDefault="00DA7AD0" w:rsidP="008B2398">
            <w:pPr>
              <w:pStyle w:val="aa"/>
              <w:rPr>
                <w:rFonts w:ascii="HY신명조" w:eastAsia="HY신명조"/>
                <w:sz w:val="14"/>
                <w:szCs w:val="14"/>
                <w:vertAlign w:val="superscript"/>
              </w:rPr>
            </w:pPr>
            <w:proofErr w:type="spellStart"/>
            <w:r w:rsidRPr="00A72059">
              <w:rPr>
                <w:rFonts w:ascii="HY신명조" w:eastAsia="HY신명조" w:hint="eastAsia"/>
                <w:sz w:val="14"/>
                <w:szCs w:val="14"/>
              </w:rPr>
              <w:t>Portf</w:t>
            </w:r>
            <w:proofErr w:type="spellEnd"/>
            <w:r w:rsidRPr="00A72059">
              <w:rPr>
                <w:rFonts w:ascii="HY신명조" w:eastAsia="HY신명조" w:hint="eastAsia"/>
                <w:sz w:val="14"/>
                <w:szCs w:val="14"/>
              </w:rPr>
              <w:t>. RBSI</w:t>
            </w:r>
          </w:p>
        </w:tc>
      </w:tr>
      <w:tr w:rsidR="00DA7AD0" w:rsidRPr="00A72059" w:rsidTr="00636D51">
        <w:trPr>
          <w:trHeight w:val="283"/>
        </w:trPr>
        <w:tc>
          <w:tcPr>
            <w:tcW w:w="563" w:type="pct"/>
            <w:tcBorders>
              <w:left w:val="nil"/>
              <w:bottom w:val="nil"/>
              <w:right w:val="nil"/>
            </w:tcBorders>
          </w:tcPr>
          <w:p w:rsidR="00DA7AD0" w:rsidRPr="00A72059" w:rsidRDefault="00DA7AD0" w:rsidP="008B2398">
            <w:pPr>
              <w:pStyle w:val="8"/>
              <w:jc w:val="center"/>
              <w:rPr>
                <w:rFonts w:ascii="HY신명조" w:eastAsia="HY신명조"/>
                <w:sz w:val="14"/>
                <w:szCs w:val="14"/>
              </w:rPr>
            </w:pPr>
          </w:p>
        </w:tc>
        <w:tc>
          <w:tcPr>
            <w:tcW w:w="564" w:type="pct"/>
            <w:tcBorders>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r w:rsidRPr="00A72059">
              <w:rPr>
                <w:rFonts w:ascii="HY신명조" w:eastAsia="HY신명조" w:hint="eastAsia"/>
                <w:sz w:val="14"/>
                <w:szCs w:val="14"/>
              </w:rPr>
              <w:t>RNTA 1</w:t>
            </w:r>
          </w:p>
        </w:tc>
        <w:tc>
          <w:tcPr>
            <w:tcW w:w="462" w:type="pct"/>
            <w:tcBorders>
              <w:top w:val="single" w:sz="4" w:space="0" w:color="auto"/>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0.85</w:t>
            </w:r>
          </w:p>
        </w:tc>
        <w:tc>
          <w:tcPr>
            <w:tcW w:w="500" w:type="pct"/>
            <w:tcBorders>
              <w:top w:val="single" w:sz="4" w:space="0" w:color="auto"/>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(20.73)</w:t>
            </w:r>
          </w:p>
        </w:tc>
        <w:tc>
          <w:tcPr>
            <w:tcW w:w="525" w:type="pct"/>
            <w:tcBorders>
              <w:top w:val="single" w:sz="4" w:space="0" w:color="auto"/>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0.26</w:t>
            </w:r>
          </w:p>
        </w:tc>
        <w:tc>
          <w:tcPr>
            <w:tcW w:w="428" w:type="pct"/>
            <w:tcBorders>
              <w:top w:val="single" w:sz="4" w:space="0" w:color="auto"/>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(4.11)</w:t>
            </w:r>
          </w:p>
        </w:tc>
        <w:tc>
          <w:tcPr>
            <w:tcW w:w="481" w:type="pct"/>
            <w:tcBorders>
              <w:top w:val="single" w:sz="4" w:space="0" w:color="auto"/>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0.41</w:t>
            </w:r>
          </w:p>
        </w:tc>
        <w:tc>
          <w:tcPr>
            <w:tcW w:w="568" w:type="pct"/>
            <w:tcBorders>
              <w:top w:val="single" w:sz="4" w:space="0" w:color="auto"/>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(5.63)</w:t>
            </w:r>
          </w:p>
        </w:tc>
        <w:tc>
          <w:tcPr>
            <w:tcW w:w="454" w:type="pct"/>
            <w:tcBorders>
              <w:top w:val="single" w:sz="4" w:space="0" w:color="auto"/>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p>
        </w:tc>
        <w:tc>
          <w:tcPr>
            <w:tcW w:w="454" w:type="pct"/>
            <w:tcBorders>
              <w:top w:val="single" w:sz="4" w:space="0" w:color="auto"/>
              <w:left w:val="nil"/>
              <w:bottom w:val="nil"/>
              <w:right w:val="nil"/>
            </w:tcBorders>
            <w:vAlign w:val="center"/>
          </w:tcPr>
          <w:p w:rsidR="00DA7AD0" w:rsidRPr="00A72059" w:rsidRDefault="00DA7AD0" w:rsidP="008B2398">
            <w:pPr>
              <w:pStyle w:val="aa"/>
              <w:rPr>
                <w:rFonts w:ascii="HY신명조" w:eastAsia="HY신명조" w:cs="굴림"/>
                <w:sz w:val="14"/>
                <w:szCs w:val="14"/>
              </w:rPr>
            </w:pPr>
          </w:p>
        </w:tc>
      </w:tr>
      <w:tr w:rsidR="00DA7AD0" w:rsidRPr="00A72059" w:rsidTr="008B2398">
        <w:trPr>
          <w:trHeight w:val="283"/>
        </w:trPr>
        <w:tc>
          <w:tcPr>
            <w:tcW w:w="563" w:type="pct"/>
            <w:tcBorders>
              <w:top w:val="nil"/>
              <w:left w:val="nil"/>
              <w:bottom w:val="nil"/>
              <w:right w:val="nil"/>
            </w:tcBorders>
          </w:tcPr>
          <w:p w:rsidR="00DA7AD0" w:rsidRPr="00A72059" w:rsidRDefault="00DA7AD0" w:rsidP="008B2398">
            <w:pPr>
              <w:pStyle w:val="8"/>
              <w:jc w:val="center"/>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0.85</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(21.09)</w:t>
            </w:r>
          </w:p>
        </w:tc>
        <w:tc>
          <w:tcPr>
            <w:tcW w:w="525"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0.26</w:t>
            </w:r>
          </w:p>
        </w:tc>
        <w:tc>
          <w:tcPr>
            <w:tcW w:w="42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(4.15)</w:t>
            </w:r>
          </w:p>
        </w:tc>
        <w:tc>
          <w:tcPr>
            <w:tcW w:w="481"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0.42</w:t>
            </w:r>
          </w:p>
        </w:tc>
        <w:tc>
          <w:tcPr>
            <w:tcW w:w="56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(5.15)</w:t>
            </w:r>
          </w:p>
        </w:tc>
        <w:tc>
          <w:tcPr>
            <w:tcW w:w="45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color w:val="000000"/>
                <w:sz w:val="14"/>
                <w:szCs w:val="14"/>
              </w:rPr>
            </w:pPr>
            <w:r w:rsidRPr="00A72059">
              <w:rPr>
                <w:rFonts w:ascii="HY신명조" w:eastAsia="HY신명조" w:hint="eastAsia"/>
                <w:color w:val="000000"/>
                <w:sz w:val="14"/>
                <w:szCs w:val="14"/>
              </w:rPr>
              <w:t>-0.21</w:t>
            </w:r>
          </w:p>
        </w:tc>
        <w:tc>
          <w:tcPr>
            <w:tcW w:w="454"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(-0.56)</w:t>
            </w:r>
          </w:p>
        </w:tc>
      </w:tr>
      <w:tr w:rsidR="00DA7AD0" w:rsidRPr="00A72059" w:rsidTr="008B2398">
        <w:trPr>
          <w:trHeight w:val="283"/>
        </w:trPr>
        <w:tc>
          <w:tcPr>
            <w:tcW w:w="563" w:type="pct"/>
            <w:tcBorders>
              <w:top w:val="nil"/>
              <w:left w:val="nil"/>
              <w:bottom w:val="nil"/>
              <w:right w:val="nil"/>
            </w:tcBorders>
          </w:tcPr>
          <w:p w:rsidR="00DA7AD0" w:rsidRPr="00A72059" w:rsidRDefault="00DA7AD0" w:rsidP="008B2398">
            <w:pPr>
              <w:pStyle w:val="8"/>
              <w:jc w:val="center"/>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r w:rsidRPr="00A72059">
              <w:rPr>
                <w:rFonts w:ascii="HY신명조" w:eastAsia="HY신명조" w:hint="eastAsia"/>
                <w:sz w:val="14"/>
                <w:szCs w:val="14"/>
              </w:rPr>
              <w:t>RNTA 2</w:t>
            </w: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1.06</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(28.52)</w:t>
            </w:r>
          </w:p>
        </w:tc>
        <w:tc>
          <w:tcPr>
            <w:tcW w:w="525"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0.42</w:t>
            </w:r>
          </w:p>
        </w:tc>
        <w:tc>
          <w:tcPr>
            <w:tcW w:w="42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(8.43)</w:t>
            </w:r>
          </w:p>
        </w:tc>
        <w:tc>
          <w:tcPr>
            <w:tcW w:w="481"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0.53</w:t>
            </w:r>
          </w:p>
        </w:tc>
        <w:tc>
          <w:tcPr>
            <w:tcW w:w="56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(11.99)</w:t>
            </w:r>
          </w:p>
        </w:tc>
        <w:tc>
          <w:tcPr>
            <w:tcW w:w="45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p>
        </w:tc>
        <w:tc>
          <w:tcPr>
            <w:tcW w:w="454"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p>
        </w:tc>
      </w:tr>
      <w:tr w:rsidR="00DA7AD0" w:rsidRPr="00A72059" w:rsidTr="008B2398">
        <w:trPr>
          <w:trHeight w:val="283"/>
        </w:trPr>
        <w:tc>
          <w:tcPr>
            <w:tcW w:w="563" w:type="pct"/>
            <w:tcBorders>
              <w:top w:val="nil"/>
              <w:left w:val="nil"/>
              <w:bottom w:val="nil"/>
              <w:right w:val="nil"/>
            </w:tcBorders>
          </w:tcPr>
          <w:p w:rsidR="00DA7AD0" w:rsidRPr="00A72059" w:rsidRDefault="00DA7AD0" w:rsidP="008B2398">
            <w:pPr>
              <w:pStyle w:val="8"/>
              <w:jc w:val="center"/>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1.06</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(26.62)</w:t>
            </w:r>
          </w:p>
        </w:tc>
        <w:tc>
          <w:tcPr>
            <w:tcW w:w="525"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0.42</w:t>
            </w:r>
          </w:p>
        </w:tc>
        <w:tc>
          <w:tcPr>
            <w:tcW w:w="42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(7.77)</w:t>
            </w:r>
          </w:p>
        </w:tc>
        <w:tc>
          <w:tcPr>
            <w:tcW w:w="481"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0.51</w:t>
            </w:r>
          </w:p>
        </w:tc>
        <w:tc>
          <w:tcPr>
            <w:tcW w:w="56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(10.88)</w:t>
            </w:r>
          </w:p>
        </w:tc>
        <w:tc>
          <w:tcPr>
            <w:tcW w:w="45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0.41</w:t>
            </w:r>
          </w:p>
        </w:tc>
        <w:tc>
          <w:tcPr>
            <w:tcW w:w="454"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(1.40)</w:t>
            </w:r>
          </w:p>
        </w:tc>
      </w:tr>
      <w:tr w:rsidR="00DA7AD0" w:rsidRPr="00A72059" w:rsidTr="008B2398">
        <w:trPr>
          <w:trHeight w:val="283"/>
        </w:trPr>
        <w:tc>
          <w:tcPr>
            <w:tcW w:w="563" w:type="pct"/>
            <w:tcBorders>
              <w:top w:val="nil"/>
              <w:left w:val="nil"/>
              <w:bottom w:val="nil"/>
              <w:right w:val="nil"/>
            </w:tcBorders>
          </w:tcPr>
          <w:p w:rsidR="00DA7AD0" w:rsidRPr="00A72059" w:rsidRDefault="00DA7AD0" w:rsidP="008B2398">
            <w:pPr>
              <w:pStyle w:val="8"/>
              <w:jc w:val="center"/>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r w:rsidRPr="00A72059">
              <w:rPr>
                <w:rFonts w:ascii="HY신명조" w:eastAsia="HY신명조" w:hint="eastAsia"/>
                <w:sz w:val="14"/>
                <w:szCs w:val="14"/>
              </w:rPr>
              <w:t>RNTA 3</w:t>
            </w: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1.14</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(40.36)</w:t>
            </w:r>
          </w:p>
        </w:tc>
        <w:tc>
          <w:tcPr>
            <w:tcW w:w="525"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0.68</w:t>
            </w:r>
          </w:p>
        </w:tc>
        <w:tc>
          <w:tcPr>
            <w:tcW w:w="42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(13.44)</w:t>
            </w:r>
          </w:p>
        </w:tc>
        <w:tc>
          <w:tcPr>
            <w:tcW w:w="481"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0.59</w:t>
            </w:r>
          </w:p>
        </w:tc>
        <w:tc>
          <w:tcPr>
            <w:tcW w:w="56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(11.01)</w:t>
            </w:r>
          </w:p>
        </w:tc>
        <w:tc>
          <w:tcPr>
            <w:tcW w:w="45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p>
        </w:tc>
        <w:tc>
          <w:tcPr>
            <w:tcW w:w="454"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p>
        </w:tc>
      </w:tr>
      <w:tr w:rsidR="00DA7AD0" w:rsidRPr="00A72059" w:rsidTr="008B2398">
        <w:trPr>
          <w:trHeight w:val="283"/>
        </w:trPr>
        <w:tc>
          <w:tcPr>
            <w:tcW w:w="563" w:type="pct"/>
            <w:tcBorders>
              <w:top w:val="nil"/>
              <w:left w:val="nil"/>
              <w:bottom w:val="nil"/>
              <w:right w:val="nil"/>
            </w:tcBorders>
          </w:tcPr>
          <w:p w:rsidR="00DA7AD0" w:rsidRPr="00A72059" w:rsidRDefault="00DA7AD0" w:rsidP="008B2398">
            <w:pPr>
              <w:pStyle w:val="8"/>
              <w:jc w:val="center"/>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1.14</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(39.01)</w:t>
            </w:r>
          </w:p>
        </w:tc>
        <w:tc>
          <w:tcPr>
            <w:tcW w:w="525"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0.66</w:t>
            </w:r>
          </w:p>
        </w:tc>
        <w:tc>
          <w:tcPr>
            <w:tcW w:w="42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(13.32)</w:t>
            </w:r>
          </w:p>
        </w:tc>
        <w:tc>
          <w:tcPr>
            <w:tcW w:w="481"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0.56</w:t>
            </w:r>
          </w:p>
        </w:tc>
        <w:tc>
          <w:tcPr>
            <w:tcW w:w="56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(9.87)</w:t>
            </w:r>
          </w:p>
        </w:tc>
        <w:tc>
          <w:tcPr>
            <w:tcW w:w="45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0.62</w:t>
            </w:r>
          </w:p>
        </w:tc>
        <w:tc>
          <w:tcPr>
            <w:tcW w:w="454"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(1.84)</w:t>
            </w:r>
          </w:p>
        </w:tc>
      </w:tr>
      <w:tr w:rsidR="00DA7AD0" w:rsidRPr="00A72059" w:rsidTr="008B2398">
        <w:trPr>
          <w:trHeight w:val="283"/>
        </w:trPr>
        <w:tc>
          <w:tcPr>
            <w:tcW w:w="563" w:type="pct"/>
            <w:tcBorders>
              <w:top w:val="nil"/>
              <w:left w:val="nil"/>
              <w:bottom w:val="nil"/>
              <w:right w:val="nil"/>
            </w:tcBorders>
          </w:tcPr>
          <w:p w:rsidR="00DA7AD0" w:rsidRPr="00A72059" w:rsidRDefault="00DA7AD0" w:rsidP="008B2398">
            <w:pPr>
              <w:pStyle w:val="8"/>
              <w:jc w:val="center"/>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r w:rsidRPr="00A72059">
              <w:rPr>
                <w:rFonts w:ascii="HY신명조" w:eastAsia="HY신명조" w:hint="eastAsia"/>
                <w:sz w:val="14"/>
                <w:szCs w:val="14"/>
              </w:rPr>
              <w:t>RNTA 4</w:t>
            </w: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1.09</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(32.54)</w:t>
            </w:r>
          </w:p>
        </w:tc>
        <w:tc>
          <w:tcPr>
            <w:tcW w:w="525"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0.84</w:t>
            </w:r>
          </w:p>
        </w:tc>
        <w:tc>
          <w:tcPr>
            <w:tcW w:w="42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(19.02)</w:t>
            </w:r>
          </w:p>
        </w:tc>
        <w:tc>
          <w:tcPr>
            <w:tcW w:w="481"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0.52</w:t>
            </w:r>
          </w:p>
        </w:tc>
        <w:tc>
          <w:tcPr>
            <w:tcW w:w="56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(8.69)</w:t>
            </w:r>
          </w:p>
        </w:tc>
        <w:tc>
          <w:tcPr>
            <w:tcW w:w="45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p>
        </w:tc>
        <w:tc>
          <w:tcPr>
            <w:tcW w:w="454"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p>
        </w:tc>
      </w:tr>
      <w:tr w:rsidR="00DA7AD0" w:rsidRPr="00A72059" w:rsidTr="008B2398">
        <w:trPr>
          <w:trHeight w:val="283"/>
        </w:trPr>
        <w:tc>
          <w:tcPr>
            <w:tcW w:w="563" w:type="pct"/>
            <w:tcBorders>
              <w:top w:val="nil"/>
              <w:left w:val="nil"/>
              <w:bottom w:val="nil"/>
              <w:right w:val="nil"/>
            </w:tcBorders>
          </w:tcPr>
          <w:p w:rsidR="00DA7AD0" w:rsidRPr="00A72059" w:rsidRDefault="00DA7AD0" w:rsidP="008B2398">
            <w:pPr>
              <w:pStyle w:val="8"/>
              <w:jc w:val="center"/>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1.09</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(32.09)</w:t>
            </w:r>
          </w:p>
        </w:tc>
        <w:tc>
          <w:tcPr>
            <w:tcW w:w="525"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0.79</w:t>
            </w:r>
          </w:p>
        </w:tc>
        <w:tc>
          <w:tcPr>
            <w:tcW w:w="42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(16.12)</w:t>
            </w:r>
          </w:p>
        </w:tc>
        <w:tc>
          <w:tcPr>
            <w:tcW w:w="481"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0.49</w:t>
            </w:r>
          </w:p>
        </w:tc>
        <w:tc>
          <w:tcPr>
            <w:tcW w:w="568"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(8.18)</w:t>
            </w:r>
          </w:p>
        </w:tc>
        <w:tc>
          <w:tcPr>
            <w:tcW w:w="45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1.18</w:t>
            </w:r>
          </w:p>
        </w:tc>
        <w:tc>
          <w:tcPr>
            <w:tcW w:w="454"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(3.09)</w:t>
            </w:r>
          </w:p>
        </w:tc>
      </w:tr>
      <w:tr w:rsidR="00DA7AD0" w:rsidRPr="00A72059" w:rsidTr="00636D51">
        <w:trPr>
          <w:trHeight w:val="283"/>
        </w:trPr>
        <w:tc>
          <w:tcPr>
            <w:tcW w:w="563" w:type="pct"/>
            <w:tcBorders>
              <w:top w:val="nil"/>
              <w:left w:val="nil"/>
              <w:bottom w:val="nil"/>
              <w:right w:val="nil"/>
            </w:tcBorders>
          </w:tcPr>
          <w:p w:rsidR="00DA7AD0" w:rsidRPr="00A72059" w:rsidRDefault="00DA7AD0" w:rsidP="008B2398">
            <w:pPr>
              <w:pStyle w:val="8"/>
              <w:jc w:val="center"/>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r w:rsidRPr="00A72059">
              <w:rPr>
                <w:rFonts w:ascii="HY신명조" w:eastAsia="HY신명조" w:hint="eastAsia"/>
                <w:sz w:val="14"/>
                <w:szCs w:val="14"/>
              </w:rPr>
              <w:t>RNTA 5</w:t>
            </w: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1.04</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(21.36)</w:t>
            </w:r>
          </w:p>
        </w:tc>
        <w:tc>
          <w:tcPr>
            <w:tcW w:w="525"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1.03</w:t>
            </w:r>
          </w:p>
        </w:tc>
        <w:tc>
          <w:tcPr>
            <w:tcW w:w="428"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(13.72)</w:t>
            </w:r>
          </w:p>
        </w:tc>
        <w:tc>
          <w:tcPr>
            <w:tcW w:w="481"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0.59</w:t>
            </w:r>
          </w:p>
        </w:tc>
        <w:tc>
          <w:tcPr>
            <w:tcW w:w="568"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(7.70)</w:t>
            </w:r>
          </w:p>
        </w:tc>
        <w:tc>
          <w:tcPr>
            <w:tcW w:w="45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p>
        </w:tc>
        <w:tc>
          <w:tcPr>
            <w:tcW w:w="454"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p>
        </w:tc>
      </w:tr>
      <w:tr w:rsidR="00DA7AD0" w:rsidRPr="00A72059" w:rsidTr="008B2398">
        <w:trPr>
          <w:trHeight w:val="283"/>
        </w:trPr>
        <w:tc>
          <w:tcPr>
            <w:tcW w:w="563" w:type="pct"/>
            <w:tcBorders>
              <w:top w:val="nil"/>
              <w:left w:val="nil"/>
              <w:bottom w:val="nil"/>
              <w:right w:val="nil"/>
            </w:tcBorders>
          </w:tcPr>
          <w:p w:rsidR="00DA7AD0" w:rsidRPr="00A72059" w:rsidRDefault="00DA7AD0" w:rsidP="008B2398">
            <w:pPr>
              <w:pStyle w:val="8"/>
              <w:jc w:val="center"/>
              <w:rPr>
                <w:rFonts w:ascii="HY신명조" w:eastAsia="HY신명조"/>
                <w:sz w:val="14"/>
                <w:szCs w:val="14"/>
              </w:rPr>
            </w:pPr>
          </w:p>
        </w:tc>
        <w:tc>
          <w:tcPr>
            <w:tcW w:w="564"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p>
        </w:tc>
        <w:tc>
          <w:tcPr>
            <w:tcW w:w="462"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1.04</w:t>
            </w:r>
          </w:p>
        </w:tc>
        <w:tc>
          <w:tcPr>
            <w:tcW w:w="500" w:type="pct"/>
            <w:tcBorders>
              <w:top w:val="nil"/>
              <w:left w:val="nil"/>
              <w:bottom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(21.28)</w:t>
            </w:r>
          </w:p>
        </w:tc>
        <w:tc>
          <w:tcPr>
            <w:tcW w:w="525"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0.92</w:t>
            </w:r>
          </w:p>
        </w:tc>
        <w:tc>
          <w:tcPr>
            <w:tcW w:w="428"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(12.99)</w:t>
            </w:r>
          </w:p>
        </w:tc>
        <w:tc>
          <w:tcPr>
            <w:tcW w:w="481"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0.56</w:t>
            </w:r>
          </w:p>
        </w:tc>
        <w:tc>
          <w:tcPr>
            <w:tcW w:w="568"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(8.59)</w:t>
            </w:r>
          </w:p>
        </w:tc>
        <w:tc>
          <w:tcPr>
            <w:tcW w:w="454" w:type="pct"/>
            <w:tcBorders>
              <w:top w:val="nil"/>
              <w:left w:val="nil"/>
              <w:bottom w:val="nil"/>
              <w:right w:val="nil"/>
            </w:tcBorders>
            <w:shd w:val="clear" w:color="auto" w:fill="auto"/>
            <w:noWrap/>
            <w:vAlign w:val="center"/>
            <w:hideMark/>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2.26</w:t>
            </w:r>
          </w:p>
        </w:tc>
        <w:tc>
          <w:tcPr>
            <w:tcW w:w="454" w:type="pct"/>
            <w:tcBorders>
              <w:top w:val="nil"/>
              <w:left w:val="nil"/>
              <w:bottom w:val="nil"/>
              <w:right w:val="nil"/>
            </w:tcBorders>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(3.67)</w:t>
            </w:r>
          </w:p>
        </w:tc>
      </w:tr>
      <w:tr w:rsidR="00DA7AD0" w:rsidRPr="00A72059" w:rsidTr="008B2398">
        <w:trPr>
          <w:trHeight w:val="283"/>
        </w:trPr>
        <w:tc>
          <w:tcPr>
            <w:tcW w:w="563" w:type="pct"/>
            <w:tcBorders>
              <w:top w:val="nil"/>
              <w:left w:val="nil"/>
              <w:right w:val="nil"/>
            </w:tcBorders>
          </w:tcPr>
          <w:p w:rsidR="00DA7AD0" w:rsidRPr="00A72059" w:rsidRDefault="00DA7AD0" w:rsidP="008B2398">
            <w:pPr>
              <w:pStyle w:val="8"/>
              <w:jc w:val="center"/>
              <w:rPr>
                <w:rFonts w:ascii="HY신명조" w:eastAsia="HY신명조"/>
                <w:sz w:val="14"/>
                <w:szCs w:val="14"/>
              </w:rPr>
            </w:pPr>
          </w:p>
        </w:tc>
        <w:tc>
          <w:tcPr>
            <w:tcW w:w="564"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sz w:val="14"/>
                <w:szCs w:val="14"/>
              </w:rPr>
            </w:pPr>
            <w:r w:rsidRPr="00A72059">
              <w:rPr>
                <w:rFonts w:ascii="HY신명조" w:eastAsia="HY신명조" w:hint="eastAsia"/>
                <w:sz w:val="14"/>
                <w:szCs w:val="14"/>
              </w:rPr>
              <w:t>5-1</w:t>
            </w:r>
          </w:p>
        </w:tc>
        <w:tc>
          <w:tcPr>
            <w:tcW w:w="462"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0.18</w:t>
            </w:r>
          </w:p>
        </w:tc>
        <w:tc>
          <w:tcPr>
            <w:tcW w:w="500"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(2.84)</w:t>
            </w:r>
          </w:p>
        </w:tc>
        <w:tc>
          <w:tcPr>
            <w:tcW w:w="525"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0.77</w:t>
            </w:r>
          </w:p>
        </w:tc>
        <w:tc>
          <w:tcPr>
            <w:tcW w:w="428"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(9.55)</w:t>
            </w:r>
          </w:p>
        </w:tc>
        <w:tc>
          <w:tcPr>
            <w:tcW w:w="481"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0.17</w:t>
            </w:r>
          </w:p>
        </w:tc>
        <w:tc>
          <w:tcPr>
            <w:tcW w:w="568"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(1.52)</w:t>
            </w:r>
          </w:p>
        </w:tc>
        <w:tc>
          <w:tcPr>
            <w:tcW w:w="454" w:type="pct"/>
            <w:tcBorders>
              <w:top w:val="nil"/>
              <w:left w:val="nil"/>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p>
        </w:tc>
        <w:tc>
          <w:tcPr>
            <w:tcW w:w="454" w:type="pct"/>
            <w:tcBorders>
              <w:top w:val="nil"/>
              <w:left w:val="nil"/>
              <w:right w:val="nil"/>
            </w:tcBorders>
            <w:vAlign w:val="center"/>
          </w:tcPr>
          <w:p w:rsidR="00DA7AD0" w:rsidRPr="00A72059" w:rsidRDefault="00DA7AD0" w:rsidP="008B2398">
            <w:pPr>
              <w:pStyle w:val="aa"/>
              <w:rPr>
                <w:rFonts w:ascii="HY신명조" w:eastAsia="HY신명조" w:cs="굴림"/>
                <w:sz w:val="14"/>
                <w:szCs w:val="14"/>
              </w:rPr>
            </w:pPr>
          </w:p>
        </w:tc>
      </w:tr>
      <w:tr w:rsidR="00DA7AD0" w:rsidRPr="00A72059" w:rsidTr="008B2398">
        <w:trPr>
          <w:trHeight w:val="283"/>
        </w:trPr>
        <w:tc>
          <w:tcPr>
            <w:tcW w:w="563" w:type="pct"/>
            <w:tcBorders>
              <w:top w:val="nil"/>
              <w:left w:val="nil"/>
              <w:bottom w:val="single" w:sz="4" w:space="0" w:color="auto"/>
              <w:right w:val="nil"/>
            </w:tcBorders>
          </w:tcPr>
          <w:p w:rsidR="00DA7AD0" w:rsidRPr="00A72059" w:rsidRDefault="00DA7AD0" w:rsidP="008B2398">
            <w:pPr>
              <w:pStyle w:val="8"/>
              <w:jc w:val="center"/>
              <w:rPr>
                <w:rFonts w:ascii="HY신명조" w:eastAsia="HY신명조"/>
                <w:sz w:val="14"/>
                <w:szCs w:val="14"/>
              </w:rPr>
            </w:pPr>
          </w:p>
        </w:tc>
        <w:tc>
          <w:tcPr>
            <w:tcW w:w="564" w:type="pct"/>
            <w:tcBorders>
              <w:top w:val="nil"/>
              <w:left w:val="nil"/>
              <w:bottom w:val="single" w:sz="4" w:space="0" w:color="auto"/>
              <w:right w:val="nil"/>
            </w:tcBorders>
            <w:shd w:val="clear" w:color="auto" w:fill="auto"/>
            <w:noWrap/>
            <w:vAlign w:val="center"/>
          </w:tcPr>
          <w:p w:rsidR="00DA7AD0" w:rsidRPr="00A72059" w:rsidRDefault="00DA7AD0" w:rsidP="008B2398">
            <w:pPr>
              <w:pStyle w:val="aa"/>
              <w:rPr>
                <w:rFonts w:ascii="HY신명조" w:eastAsia="HY신명조"/>
                <w:sz w:val="14"/>
                <w:szCs w:val="14"/>
              </w:rPr>
            </w:pPr>
          </w:p>
        </w:tc>
        <w:tc>
          <w:tcPr>
            <w:tcW w:w="462" w:type="pct"/>
            <w:tcBorders>
              <w:top w:val="nil"/>
              <w:left w:val="nil"/>
              <w:bottom w:val="single" w:sz="4" w:space="0" w:color="auto"/>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0.19</w:t>
            </w:r>
          </w:p>
        </w:tc>
        <w:tc>
          <w:tcPr>
            <w:tcW w:w="500" w:type="pct"/>
            <w:tcBorders>
              <w:top w:val="nil"/>
              <w:left w:val="nil"/>
              <w:bottom w:val="single" w:sz="4" w:space="0" w:color="auto"/>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(3.08)</w:t>
            </w:r>
          </w:p>
        </w:tc>
        <w:tc>
          <w:tcPr>
            <w:tcW w:w="525" w:type="pct"/>
            <w:tcBorders>
              <w:top w:val="nil"/>
              <w:left w:val="nil"/>
              <w:bottom w:val="single" w:sz="4" w:space="0" w:color="auto"/>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0.70</w:t>
            </w:r>
          </w:p>
        </w:tc>
        <w:tc>
          <w:tcPr>
            <w:tcW w:w="428" w:type="pct"/>
            <w:tcBorders>
              <w:top w:val="nil"/>
              <w:left w:val="nil"/>
              <w:bottom w:val="single" w:sz="4" w:space="0" w:color="auto"/>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(9.42)</w:t>
            </w:r>
          </w:p>
        </w:tc>
        <w:tc>
          <w:tcPr>
            <w:tcW w:w="481" w:type="pct"/>
            <w:tcBorders>
              <w:top w:val="nil"/>
              <w:left w:val="nil"/>
              <w:bottom w:val="single" w:sz="4" w:space="0" w:color="auto"/>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0.25</w:t>
            </w:r>
          </w:p>
        </w:tc>
        <w:tc>
          <w:tcPr>
            <w:tcW w:w="568" w:type="pct"/>
            <w:tcBorders>
              <w:top w:val="nil"/>
              <w:left w:val="nil"/>
              <w:bottom w:val="single" w:sz="4" w:space="0" w:color="auto"/>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(2.70)</w:t>
            </w:r>
          </w:p>
        </w:tc>
        <w:tc>
          <w:tcPr>
            <w:tcW w:w="454" w:type="pct"/>
            <w:tcBorders>
              <w:top w:val="nil"/>
              <w:left w:val="nil"/>
              <w:bottom w:val="single" w:sz="4" w:space="0" w:color="auto"/>
              <w:right w:val="nil"/>
            </w:tcBorders>
            <w:shd w:val="clear" w:color="auto" w:fill="auto"/>
            <w:noWrap/>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2.04</w:t>
            </w:r>
          </w:p>
        </w:tc>
        <w:tc>
          <w:tcPr>
            <w:tcW w:w="454" w:type="pct"/>
            <w:tcBorders>
              <w:top w:val="nil"/>
              <w:left w:val="nil"/>
              <w:bottom w:val="single" w:sz="4" w:space="0" w:color="auto"/>
              <w:right w:val="nil"/>
            </w:tcBorders>
            <w:vAlign w:val="center"/>
          </w:tcPr>
          <w:p w:rsidR="00DA7AD0" w:rsidRPr="00A72059" w:rsidRDefault="00DA7AD0" w:rsidP="008B2398">
            <w:pPr>
              <w:pStyle w:val="aa"/>
              <w:rPr>
                <w:rFonts w:ascii="HY신명조" w:eastAsia="HY신명조" w:cs="굴림"/>
                <w:sz w:val="14"/>
                <w:szCs w:val="14"/>
              </w:rPr>
            </w:pPr>
            <w:r w:rsidRPr="00A72059">
              <w:rPr>
                <w:rFonts w:ascii="HY신명조" w:eastAsia="HY신명조" w:hint="eastAsia"/>
                <w:sz w:val="14"/>
                <w:szCs w:val="14"/>
              </w:rPr>
              <w:t>(4.02)</w:t>
            </w:r>
          </w:p>
        </w:tc>
      </w:tr>
    </w:tbl>
    <w:p w:rsidR="003206EB" w:rsidRDefault="003206EB" w:rsidP="00636D51">
      <w:pPr>
        <w:pStyle w:val="aff3"/>
        <w:outlineLvl w:val="9"/>
      </w:pPr>
    </w:p>
    <w:p w:rsidR="00DD00A8" w:rsidRDefault="00A72059" w:rsidP="00543054">
      <w:pPr>
        <w:pStyle w:val="aff3"/>
      </w:pPr>
      <w:r>
        <w:br w:type="page"/>
      </w:r>
      <w:r w:rsidR="00DC07D6">
        <w:rPr>
          <w:rFonts w:hint="eastAsia"/>
        </w:rPr>
        <w:lastRenderedPageBreak/>
        <w:t>[</w:t>
      </w:r>
      <w:r w:rsidR="00DD00A8" w:rsidRPr="0032049A">
        <w:rPr>
          <w:rFonts w:hint="eastAsia"/>
        </w:rPr>
        <w:t xml:space="preserve">그림 </w:t>
      </w:r>
      <w:r w:rsidR="00CD7325">
        <w:rPr>
          <w:rFonts w:hint="eastAsia"/>
        </w:rPr>
        <w:t>1</w:t>
      </w:r>
      <w:r w:rsidR="00DC07D6">
        <w:rPr>
          <w:rFonts w:hint="eastAsia"/>
        </w:rPr>
        <w:t>]</w:t>
      </w:r>
      <w:r w:rsidR="00DD00A8" w:rsidRPr="0032049A">
        <w:rPr>
          <w:rFonts w:hint="eastAsia"/>
        </w:rPr>
        <w:t xml:space="preserve"> </w:t>
      </w:r>
      <w:r w:rsidR="00DD00A8">
        <w:rPr>
          <w:rFonts w:hint="eastAsia"/>
        </w:rPr>
        <w:t>투자자그룹</w:t>
      </w:r>
      <w:r w:rsidR="003F2B6B">
        <w:rPr>
          <w:rFonts w:hint="eastAsia"/>
        </w:rPr>
        <w:t>별 거래규모</w:t>
      </w:r>
    </w:p>
    <w:p w:rsidR="00FB2772" w:rsidRDefault="00FB2772" w:rsidP="00B40B25">
      <w:pPr>
        <w:pStyle w:val="aff2"/>
        <w:outlineLvl w:val="9"/>
      </w:pPr>
      <w:r>
        <w:rPr>
          <w:rFonts w:hint="eastAsia"/>
        </w:rPr>
        <w:t>패널 A는 거래금액은 300천원~10,000천원, 거래주식수는 20주~1,900주를 기준으로</w:t>
      </w:r>
      <w:r w:rsidR="007C2325">
        <w:rPr>
          <w:rFonts w:hint="eastAsia"/>
        </w:rPr>
        <w:t xml:space="preserve"> 할 때</w:t>
      </w:r>
      <w:r>
        <w:rPr>
          <w:rFonts w:hint="eastAsia"/>
        </w:rPr>
        <w:t>, 각 기준 이하인 거래 중 개인투자자에 의한 거래의 비율(옅은 회색)과 각 기준 이상인 거래 중 기관투자자에 의한 거래의 비율(진한 회색)</w:t>
      </w:r>
      <w:r w:rsidR="00076B07">
        <w:rPr>
          <w:rFonts w:hint="eastAsia"/>
        </w:rPr>
        <w:t>이다.</w:t>
      </w:r>
      <w:r>
        <w:rPr>
          <w:rFonts w:hint="eastAsia"/>
        </w:rPr>
        <w:t xml:space="preserve"> </w:t>
      </w:r>
      <w:r w:rsidR="004701E1">
        <w:rPr>
          <w:rFonts w:hint="eastAsia"/>
        </w:rPr>
        <w:t>패널 B는 기준 이하</w:t>
      </w:r>
      <w:r w:rsidR="008B23B8">
        <w:rPr>
          <w:rFonts w:hint="eastAsia"/>
        </w:rPr>
        <w:t>는</w:t>
      </w:r>
      <w:r w:rsidR="004701E1">
        <w:rPr>
          <w:rFonts w:hint="eastAsia"/>
        </w:rPr>
        <w:t xml:space="preserve"> 소규모 거래</w:t>
      </w:r>
      <w:r w:rsidR="008B23B8">
        <w:rPr>
          <w:rFonts w:hint="eastAsia"/>
        </w:rPr>
        <w:t>이고</w:t>
      </w:r>
      <w:r w:rsidR="004701E1">
        <w:rPr>
          <w:rFonts w:hint="eastAsia"/>
        </w:rPr>
        <w:t xml:space="preserve"> 기준 이상</w:t>
      </w:r>
      <w:r w:rsidR="008B23B8">
        <w:rPr>
          <w:rFonts w:hint="eastAsia"/>
        </w:rPr>
        <w:t>은</w:t>
      </w:r>
      <w:r w:rsidR="004701E1">
        <w:rPr>
          <w:rFonts w:hint="eastAsia"/>
        </w:rPr>
        <w:t xml:space="preserve"> 대규모 거래라는 가정 하에, 소규모 거래는 개인, 대규모 거래는 기관의 거래로 </w:t>
      </w:r>
      <w:r w:rsidR="0001507A">
        <w:rPr>
          <w:rFonts w:hint="eastAsia"/>
        </w:rPr>
        <w:t xml:space="preserve">분류할 </w:t>
      </w:r>
      <w:r w:rsidR="004701E1">
        <w:rPr>
          <w:rFonts w:hint="eastAsia"/>
        </w:rPr>
        <w:t>때 발생하는 오류이다. 제 1 오류(type I error)는 개인</w:t>
      </w:r>
      <w:r w:rsidR="00B94774">
        <w:rPr>
          <w:rFonts w:hint="eastAsia"/>
        </w:rPr>
        <w:t>투자자</w:t>
      </w:r>
      <w:r w:rsidR="004701E1">
        <w:rPr>
          <w:rFonts w:hint="eastAsia"/>
        </w:rPr>
        <w:t xml:space="preserve"> </w:t>
      </w:r>
      <w:r w:rsidR="00B94774">
        <w:rPr>
          <w:rFonts w:hint="eastAsia"/>
        </w:rPr>
        <w:t xml:space="preserve">주도 </w:t>
      </w:r>
      <w:r w:rsidR="004701E1">
        <w:rPr>
          <w:rFonts w:hint="eastAsia"/>
        </w:rPr>
        <w:t xml:space="preserve">거래가 대규모 거래에 속할 확률이고, 제 2 오류(type II error)는 </w:t>
      </w:r>
      <w:r w:rsidR="00504279">
        <w:rPr>
          <w:rFonts w:hint="eastAsia"/>
        </w:rPr>
        <w:t>기관투자자</w:t>
      </w:r>
      <w:r w:rsidR="00504279">
        <w:t xml:space="preserve"> 주도</w:t>
      </w:r>
      <w:r w:rsidR="004701E1">
        <w:rPr>
          <w:rFonts w:hint="eastAsia"/>
        </w:rPr>
        <w:t xml:space="preserve"> 거래가 소규모 거래에 속할 확률이다.</w:t>
      </w:r>
      <w:r>
        <w:rPr>
          <w:rFonts w:hint="eastAsia"/>
        </w:rPr>
        <w:t>.</w:t>
      </w:r>
    </w:p>
    <w:p w:rsidR="00DD00A8" w:rsidRDefault="00DD00A8" w:rsidP="00DD00A8">
      <w:pPr>
        <w:pStyle w:val="afa"/>
      </w:pPr>
    </w:p>
    <w:p w:rsidR="00DD00A8" w:rsidRDefault="00DD00A8" w:rsidP="00672204">
      <w:pPr>
        <w:pStyle w:val="afb"/>
        <w:ind w:firstLine="279"/>
        <w:rPr>
          <w:b/>
        </w:rPr>
      </w:pPr>
      <w:r w:rsidRPr="00C35004">
        <w:rPr>
          <w:rFonts w:hint="eastAsia"/>
          <w:b/>
        </w:rPr>
        <w:t>A</w:t>
      </w:r>
    </w:p>
    <w:p w:rsidR="00DD00A8" w:rsidRPr="00C86B34" w:rsidRDefault="00320C5F" w:rsidP="00672204">
      <w:pPr>
        <w:pStyle w:val="afa"/>
        <w:ind w:firstLine="279"/>
        <w:jc w:val="center"/>
      </w:pPr>
      <w:r>
        <w:rPr>
          <w:noProof/>
          <w:snapToGrid/>
        </w:rPr>
        <w:drawing>
          <wp:inline distT="0" distB="0" distL="0" distR="0" wp14:anchorId="598E79B5" wp14:editId="49E0012D">
            <wp:extent cx="3960000" cy="2106343"/>
            <wp:effectExtent l="0" t="0" r="2540" b="8255"/>
            <wp:docPr id="7" name="그림 7" descr="F:\dropbox\study\kresult\retail\le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descr="F:\dropbox\study\kresult\retail\lee1.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960000" cy="2106343"/>
                    </a:xfrm>
                    <a:prstGeom prst="rect">
                      <a:avLst/>
                    </a:prstGeom>
                    <a:noFill/>
                    <a:ln>
                      <a:noFill/>
                    </a:ln>
                  </pic:spPr>
                </pic:pic>
              </a:graphicData>
            </a:graphic>
          </wp:inline>
        </w:drawing>
      </w:r>
    </w:p>
    <w:p w:rsidR="00DD00A8" w:rsidRDefault="00DD00A8" w:rsidP="00DD00A8">
      <w:pPr>
        <w:pStyle w:val="afa"/>
      </w:pPr>
    </w:p>
    <w:p w:rsidR="00DD00A8" w:rsidRDefault="00DD00A8" w:rsidP="00672204">
      <w:pPr>
        <w:pStyle w:val="afb"/>
        <w:ind w:firstLine="279"/>
        <w:rPr>
          <w:b/>
        </w:rPr>
      </w:pPr>
      <w:r w:rsidRPr="00C35004">
        <w:rPr>
          <w:rFonts w:hint="eastAsia"/>
          <w:b/>
        </w:rPr>
        <w:t>B</w:t>
      </w:r>
    </w:p>
    <w:p w:rsidR="00DD00A8" w:rsidRPr="00C35004" w:rsidRDefault="004267BD" w:rsidP="00672204">
      <w:pPr>
        <w:pStyle w:val="afa"/>
        <w:ind w:firstLine="279"/>
        <w:jc w:val="center"/>
      </w:pPr>
      <w:r>
        <w:rPr>
          <w:noProof/>
          <w:snapToGrid/>
        </w:rPr>
        <w:drawing>
          <wp:inline distT="0" distB="0" distL="0" distR="0" wp14:anchorId="3199EED2" wp14:editId="796BAF19">
            <wp:extent cx="3960000" cy="2106343"/>
            <wp:effectExtent l="0" t="0" r="2540" b="8255"/>
            <wp:docPr id="8" name="그림 8" descr="F:\dropbox\study\kresult\retail\le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descr="F:\dropbox\study\kresult\retail\lee2.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960000" cy="2106343"/>
                    </a:xfrm>
                    <a:prstGeom prst="rect">
                      <a:avLst/>
                    </a:prstGeom>
                    <a:noFill/>
                    <a:ln>
                      <a:noFill/>
                    </a:ln>
                  </pic:spPr>
                </pic:pic>
              </a:graphicData>
            </a:graphic>
          </wp:inline>
        </w:drawing>
      </w:r>
    </w:p>
    <w:p w:rsidR="00DD00A8" w:rsidRDefault="00DD00A8" w:rsidP="00DD00A8">
      <w:pPr>
        <w:pStyle w:val="a5"/>
        <w:ind w:firstLine="174"/>
      </w:pPr>
    </w:p>
    <w:p w:rsidR="00DD00A8" w:rsidRDefault="00DD00A8" w:rsidP="00DD00A8">
      <w:pPr>
        <w:pStyle w:val="a"/>
        <w:numPr>
          <w:ilvl w:val="0"/>
          <w:numId w:val="0"/>
        </w:numPr>
        <w:ind w:left="400"/>
      </w:pPr>
    </w:p>
    <w:p w:rsidR="00CD7325" w:rsidRDefault="00CD7325">
      <w:pPr>
        <w:rPr>
          <w:rFonts w:ascii="Garamond" w:eastAsia="함초롬바탕" w:hAnsi="Garamond" w:cs="바탕"/>
          <w:snapToGrid w:val="0"/>
          <w:spacing w:val="-10"/>
          <w:szCs w:val="18"/>
        </w:rPr>
      </w:pPr>
      <w:r>
        <w:br w:type="page"/>
      </w:r>
    </w:p>
    <w:p w:rsidR="00DA7AD0" w:rsidRDefault="003546B5" w:rsidP="00543054">
      <w:pPr>
        <w:pStyle w:val="aff3"/>
      </w:pPr>
      <w:r>
        <w:rPr>
          <w:rFonts w:hint="eastAsia"/>
        </w:rPr>
        <w:lastRenderedPageBreak/>
        <w:t>[</w:t>
      </w:r>
      <w:r w:rsidR="00DA7AD0">
        <w:rPr>
          <w:rFonts w:hint="eastAsia"/>
        </w:rPr>
        <w:t xml:space="preserve">그림 </w:t>
      </w:r>
      <w:r>
        <w:rPr>
          <w:rFonts w:hint="eastAsia"/>
        </w:rPr>
        <w:t>2]</w:t>
      </w:r>
      <w:r w:rsidR="00DA7AD0">
        <w:rPr>
          <w:rFonts w:hint="eastAsia"/>
        </w:rPr>
        <w:t xml:space="preserve"> 개인투자자 매도-매수 거래량불균형(RBSI) 상관계수의 분포</w:t>
      </w:r>
    </w:p>
    <w:p w:rsidR="00F03FBF" w:rsidRPr="00F03FBF" w:rsidRDefault="00F03FBF" w:rsidP="003C27F5">
      <w:pPr>
        <w:pStyle w:val="aff2"/>
        <w:outlineLvl w:val="9"/>
      </w:pPr>
      <w:r>
        <w:rPr>
          <w:rFonts w:hint="eastAsia"/>
        </w:rPr>
        <w:t xml:space="preserve">매월 주식을 무작위로 선택하여 두 개의 포트폴리오를 만들고, 각 포트폴리오의 </w:t>
      </w:r>
      <w:r w:rsidR="001209E3">
        <w:rPr>
          <w:rFonts w:hint="eastAsia"/>
        </w:rPr>
        <w:t xml:space="preserve">개인투자자 </w:t>
      </w:r>
      <w:r>
        <w:rPr>
          <w:rFonts w:hint="eastAsia"/>
        </w:rPr>
        <w:t>매수-매도 거래량불균형</w:t>
      </w:r>
      <w:r w:rsidR="001209E3">
        <w:rPr>
          <w:rFonts w:hint="eastAsia"/>
        </w:rPr>
        <w:t>(RBSI)</w:t>
      </w:r>
      <w:r>
        <w:rPr>
          <w:rFonts w:hint="eastAsia"/>
        </w:rPr>
        <w:t xml:space="preserve"> 간 시계열 상관계수를 구한다. 각 포트폴리오는 k</w:t>
      </w:r>
      <w:r w:rsidR="003C27F5">
        <w:rPr>
          <w:rFonts w:hint="eastAsia"/>
        </w:rPr>
        <w:t>(k=25, 50, 75, 100, 125, 150)</w:t>
      </w:r>
      <w:r>
        <w:rPr>
          <w:rFonts w:hint="eastAsia"/>
        </w:rPr>
        <w:t xml:space="preserve">개의 주식으로 구성되며, 각 포트폴리오에 속한 주식은 서로 중복되지 않는다. 패널 A는 이와 같은 과정을 1,000번 반복하여 구한 상관계수들의 분포이다. </w:t>
      </w:r>
      <w:r w:rsidR="00F04A8D">
        <w:rPr>
          <w:rFonts w:hint="eastAsia"/>
        </w:rPr>
        <w:t xml:space="preserve">패널 B는 </w:t>
      </w:r>
      <w:r w:rsidR="00520727">
        <w:rPr>
          <w:rFonts w:hint="eastAsia"/>
        </w:rPr>
        <w:t>주문 유형</w:t>
      </w:r>
      <w:r w:rsidR="00AA09BA">
        <w:rPr>
          <w:rFonts w:hint="eastAsia"/>
        </w:rPr>
        <w:t xml:space="preserve">별 개인투자자 </w:t>
      </w:r>
      <w:r w:rsidR="00D97AA3">
        <w:rPr>
          <w:rFonts w:hint="eastAsia"/>
        </w:rPr>
        <w:t>매수-매도 거래량불균형</w:t>
      </w:r>
      <w:r w:rsidR="00D97AA3" w:rsidDel="00D97AA3">
        <w:rPr>
          <w:rFonts w:hint="eastAsia"/>
        </w:rPr>
        <w:t xml:space="preserve"> </w:t>
      </w:r>
      <w:r w:rsidR="00AA09BA">
        <w:rPr>
          <w:rFonts w:hint="eastAsia"/>
        </w:rPr>
        <w:t xml:space="preserve">간 상관계수의 분포이다. </w:t>
      </w:r>
      <w:proofErr w:type="spellStart"/>
      <w:r w:rsidR="00AA09BA" w:rsidRPr="002B004C">
        <w:rPr>
          <w:rFonts w:hint="eastAsia"/>
        </w:rPr>
        <w:t>시장가주문</w:t>
      </w:r>
      <w:proofErr w:type="spellEnd"/>
      <w:r w:rsidR="00AA09BA" w:rsidRPr="002B004C">
        <w:rPr>
          <w:rFonts w:hint="eastAsia"/>
        </w:rPr>
        <w:t>(</w:t>
      </w:r>
      <w:proofErr w:type="spellStart"/>
      <w:r w:rsidR="00AA09BA" w:rsidRPr="002B004C">
        <w:rPr>
          <w:rFonts w:hint="eastAsia"/>
        </w:rPr>
        <w:t>지정가주문</w:t>
      </w:r>
      <w:proofErr w:type="spellEnd"/>
      <w:r w:rsidR="00326A00">
        <w:rPr>
          <w:rFonts w:hint="eastAsia"/>
        </w:rPr>
        <w:t>) RBSI</w:t>
      </w:r>
      <w:r w:rsidR="00AA09BA" w:rsidRPr="002B004C">
        <w:rPr>
          <w:rFonts w:hint="eastAsia"/>
        </w:rPr>
        <w:t xml:space="preserve">는 </w:t>
      </w:r>
      <w:r w:rsidR="00B96FFB">
        <w:rPr>
          <w:rFonts w:hint="eastAsia"/>
        </w:rPr>
        <w:t xml:space="preserve">해당 월에 </w:t>
      </w:r>
      <w:r w:rsidR="00AA09BA" w:rsidRPr="002B004C">
        <w:rPr>
          <w:rFonts w:hint="eastAsia"/>
        </w:rPr>
        <w:t xml:space="preserve">개인투자자가 </w:t>
      </w:r>
      <w:proofErr w:type="spellStart"/>
      <w:r w:rsidR="00AA09BA" w:rsidRPr="002B004C">
        <w:rPr>
          <w:rFonts w:hint="eastAsia"/>
        </w:rPr>
        <w:t>시장가주문</w:t>
      </w:r>
      <w:proofErr w:type="spellEnd"/>
      <w:r w:rsidR="00AA09BA" w:rsidRPr="002B004C">
        <w:rPr>
          <w:rFonts w:hint="eastAsia"/>
        </w:rPr>
        <w:t>(</w:t>
      </w:r>
      <w:proofErr w:type="spellStart"/>
      <w:r w:rsidR="00AA09BA" w:rsidRPr="002B004C">
        <w:rPr>
          <w:rFonts w:hint="eastAsia"/>
        </w:rPr>
        <w:t>지정가주문</w:t>
      </w:r>
      <w:proofErr w:type="spellEnd"/>
      <w:r w:rsidR="00AA09BA" w:rsidRPr="002B004C">
        <w:rPr>
          <w:rFonts w:hint="eastAsia"/>
        </w:rPr>
        <w:t xml:space="preserve">)으로 매수를 주도한 거래량과 매도를 주도한 거래량의 차이를 개인투자자의 </w:t>
      </w:r>
      <w:proofErr w:type="spellStart"/>
      <w:r w:rsidR="007C6202" w:rsidRPr="002B004C">
        <w:rPr>
          <w:rFonts w:hint="eastAsia"/>
        </w:rPr>
        <w:t>시장가주문</w:t>
      </w:r>
      <w:proofErr w:type="spellEnd"/>
      <w:r w:rsidR="007C6202" w:rsidRPr="002B004C">
        <w:rPr>
          <w:rFonts w:hint="eastAsia"/>
        </w:rPr>
        <w:t>(</w:t>
      </w:r>
      <w:proofErr w:type="spellStart"/>
      <w:r w:rsidR="007C6202" w:rsidRPr="002B004C">
        <w:rPr>
          <w:rFonts w:hint="eastAsia"/>
        </w:rPr>
        <w:t>지정가주문</w:t>
      </w:r>
      <w:proofErr w:type="spellEnd"/>
      <w:r w:rsidR="007C6202" w:rsidRPr="002B004C">
        <w:rPr>
          <w:rFonts w:hint="eastAsia"/>
        </w:rPr>
        <w:t>)</w:t>
      </w:r>
      <w:r w:rsidR="00AA09BA" w:rsidRPr="002B004C">
        <w:rPr>
          <w:rFonts w:hint="eastAsia"/>
        </w:rPr>
        <w:t xml:space="preserve"> 총 거래량으로 나눈 값이다. </w:t>
      </w:r>
      <w:proofErr w:type="spellStart"/>
      <w:r w:rsidR="00F93A1D" w:rsidRPr="002B004C">
        <w:rPr>
          <w:rFonts w:hint="eastAsia"/>
        </w:rPr>
        <w:t>시장가주문</w:t>
      </w:r>
      <w:proofErr w:type="spellEnd"/>
      <w:r w:rsidR="00F93A1D" w:rsidRPr="002B004C">
        <w:rPr>
          <w:rFonts w:hint="eastAsia"/>
        </w:rPr>
        <w:t>(</w:t>
      </w:r>
      <w:proofErr w:type="spellStart"/>
      <w:r w:rsidR="00F93A1D" w:rsidRPr="002B004C">
        <w:rPr>
          <w:rFonts w:hint="eastAsia"/>
        </w:rPr>
        <w:t>지정가주문</w:t>
      </w:r>
      <w:proofErr w:type="spellEnd"/>
      <w:r w:rsidR="00F93A1D">
        <w:rPr>
          <w:rFonts w:hint="eastAsia"/>
        </w:rPr>
        <w:t>) RBSI</w:t>
      </w:r>
      <w:r w:rsidR="00C93EDA" w:rsidRPr="00413E1E">
        <w:rPr>
          <w:rFonts w:hint="eastAsia"/>
          <w:vertAlign w:val="superscript"/>
        </w:rPr>
        <w:t>0</w:t>
      </w:r>
      <w:r w:rsidR="00F93A1D" w:rsidRPr="002B004C">
        <w:rPr>
          <w:rFonts w:hint="eastAsia"/>
        </w:rPr>
        <w:t xml:space="preserve">는 </w:t>
      </w:r>
      <w:r w:rsidR="00FD3AE2">
        <w:rPr>
          <w:rFonts w:hint="eastAsia"/>
        </w:rPr>
        <w:t xml:space="preserve">해당 </w:t>
      </w:r>
      <w:r w:rsidR="00F93A1D" w:rsidRPr="002B004C">
        <w:rPr>
          <w:rFonts w:hint="eastAsia"/>
        </w:rPr>
        <w:t>월</w:t>
      </w:r>
      <w:r w:rsidR="00FD3AE2">
        <w:rPr>
          <w:rFonts w:hint="eastAsia"/>
        </w:rPr>
        <w:t>의</w:t>
      </w:r>
      <w:r w:rsidR="00F93A1D" w:rsidRPr="002B004C">
        <w:rPr>
          <w:rFonts w:hint="eastAsia"/>
        </w:rPr>
        <w:t xml:space="preserve"> 개인투자자</w:t>
      </w:r>
      <w:r w:rsidR="00C93EDA">
        <w:rPr>
          <w:rFonts w:hint="eastAsia"/>
        </w:rPr>
        <w:t>의</w:t>
      </w:r>
      <w:r w:rsidR="00F93A1D" w:rsidRPr="002B004C">
        <w:rPr>
          <w:rFonts w:hint="eastAsia"/>
        </w:rPr>
        <w:t xml:space="preserve"> </w:t>
      </w:r>
      <w:proofErr w:type="spellStart"/>
      <w:r w:rsidR="00F93A1D" w:rsidRPr="002B004C">
        <w:rPr>
          <w:rFonts w:hint="eastAsia"/>
        </w:rPr>
        <w:t>시장가주문</w:t>
      </w:r>
      <w:proofErr w:type="spellEnd"/>
      <w:r w:rsidR="00F93A1D" w:rsidRPr="002B004C">
        <w:rPr>
          <w:rFonts w:hint="eastAsia"/>
        </w:rPr>
        <w:t>(</w:t>
      </w:r>
      <w:proofErr w:type="spellStart"/>
      <w:r w:rsidR="00F93A1D" w:rsidRPr="002B004C">
        <w:rPr>
          <w:rFonts w:hint="eastAsia"/>
        </w:rPr>
        <w:t>지정가주문</w:t>
      </w:r>
      <w:proofErr w:type="spellEnd"/>
      <w:r w:rsidR="00F93A1D" w:rsidRPr="002B004C">
        <w:rPr>
          <w:rFonts w:hint="eastAsia"/>
        </w:rPr>
        <w:t xml:space="preserve">) </w:t>
      </w:r>
      <w:proofErr w:type="spellStart"/>
      <w:r w:rsidR="00F93A1D" w:rsidRPr="002B004C">
        <w:rPr>
          <w:rFonts w:hint="eastAsia"/>
        </w:rPr>
        <w:t>매수량과</w:t>
      </w:r>
      <w:proofErr w:type="spellEnd"/>
      <w:r w:rsidR="00F93A1D" w:rsidRPr="002B004C">
        <w:rPr>
          <w:rFonts w:hint="eastAsia"/>
        </w:rPr>
        <w:t xml:space="preserve"> </w:t>
      </w:r>
      <w:proofErr w:type="spellStart"/>
      <w:r w:rsidR="00C93EDA">
        <w:rPr>
          <w:rFonts w:hint="eastAsia"/>
        </w:rPr>
        <w:t>매도</w:t>
      </w:r>
      <w:r w:rsidR="00F93A1D" w:rsidRPr="002B004C">
        <w:rPr>
          <w:rFonts w:hint="eastAsia"/>
        </w:rPr>
        <w:t>량의</w:t>
      </w:r>
      <w:proofErr w:type="spellEnd"/>
      <w:r w:rsidR="00F93A1D" w:rsidRPr="002B004C">
        <w:rPr>
          <w:rFonts w:hint="eastAsia"/>
        </w:rPr>
        <w:t xml:space="preserve"> 차이를 </w:t>
      </w:r>
      <w:proofErr w:type="spellStart"/>
      <w:r w:rsidR="001D404F" w:rsidRPr="002B004C">
        <w:rPr>
          <w:rFonts w:hint="eastAsia"/>
        </w:rPr>
        <w:t>시장가주문</w:t>
      </w:r>
      <w:proofErr w:type="spellEnd"/>
      <w:r w:rsidR="001D404F" w:rsidRPr="002B004C">
        <w:rPr>
          <w:rFonts w:hint="eastAsia"/>
        </w:rPr>
        <w:t>(</w:t>
      </w:r>
      <w:proofErr w:type="spellStart"/>
      <w:r w:rsidR="001D404F" w:rsidRPr="002B004C">
        <w:rPr>
          <w:rFonts w:hint="eastAsia"/>
        </w:rPr>
        <w:t>지정가주문</w:t>
      </w:r>
      <w:proofErr w:type="spellEnd"/>
      <w:r w:rsidR="001D404F" w:rsidRPr="002B004C">
        <w:rPr>
          <w:rFonts w:hint="eastAsia"/>
        </w:rPr>
        <w:t>)</w:t>
      </w:r>
      <w:r w:rsidR="00983F46">
        <w:rPr>
          <w:rFonts w:hint="eastAsia"/>
        </w:rPr>
        <w:t xml:space="preserve"> </w:t>
      </w:r>
      <w:proofErr w:type="spellStart"/>
      <w:r w:rsidR="00AC7493">
        <w:rPr>
          <w:rFonts w:hint="eastAsia"/>
        </w:rPr>
        <w:t>매수량과</w:t>
      </w:r>
      <w:proofErr w:type="spellEnd"/>
      <w:r w:rsidR="00AC7493">
        <w:rPr>
          <w:rFonts w:hint="eastAsia"/>
        </w:rPr>
        <w:t xml:space="preserve"> </w:t>
      </w:r>
      <w:proofErr w:type="spellStart"/>
      <w:r w:rsidR="00AC7493">
        <w:rPr>
          <w:rFonts w:hint="eastAsia"/>
        </w:rPr>
        <w:t>매도량의</w:t>
      </w:r>
      <w:proofErr w:type="spellEnd"/>
      <w:r w:rsidR="00AC7493">
        <w:rPr>
          <w:rFonts w:hint="eastAsia"/>
        </w:rPr>
        <w:t xml:space="preserve"> 합으로 </w:t>
      </w:r>
      <w:r w:rsidR="00F93A1D" w:rsidRPr="002B004C">
        <w:rPr>
          <w:rFonts w:hint="eastAsia"/>
        </w:rPr>
        <w:t xml:space="preserve">나눈 값이다. </w:t>
      </w:r>
    </w:p>
    <w:p w:rsidR="00DA7AD0" w:rsidRDefault="00DA7AD0" w:rsidP="00DA7AD0">
      <w:pPr>
        <w:pStyle w:val="afa"/>
      </w:pPr>
    </w:p>
    <w:p w:rsidR="00A60A20" w:rsidRDefault="00A60A20" w:rsidP="00DA7AD0">
      <w:pPr>
        <w:pStyle w:val="afa"/>
      </w:pPr>
    </w:p>
    <w:p w:rsidR="00DA7AD0" w:rsidRPr="001005DF" w:rsidRDefault="00DA7AD0" w:rsidP="00914965">
      <w:pPr>
        <w:pStyle w:val="afb"/>
        <w:ind w:firstLineChars="400" w:firstLine="696"/>
        <w:rPr>
          <w:b/>
        </w:rPr>
      </w:pPr>
      <w:r w:rsidRPr="001005DF">
        <w:rPr>
          <w:rFonts w:hint="eastAsia"/>
          <w:b/>
        </w:rPr>
        <w:t>A</w:t>
      </w:r>
    </w:p>
    <w:p w:rsidR="00DA7AD0" w:rsidRDefault="00BC127E" w:rsidP="00914965">
      <w:pPr>
        <w:jc w:val="center"/>
        <w:rPr>
          <w:rFonts w:ascii="Garamond" w:eastAsia="함초롬바탕" w:hAnsi="Garamond" w:cs="한컴바탕"/>
          <w:b/>
          <w:snapToGrid w:val="0"/>
          <w:spacing w:val="-10"/>
          <w:szCs w:val="18"/>
        </w:rPr>
      </w:pPr>
      <w:r>
        <w:rPr>
          <w:rFonts w:ascii="Garamond" w:eastAsia="함초롬바탕" w:hAnsi="Garamond" w:cs="한컴바탕"/>
          <w:b/>
          <w:noProof/>
          <w:spacing w:val="-10"/>
          <w:szCs w:val="18"/>
        </w:rPr>
        <w:drawing>
          <wp:inline distT="0" distB="0" distL="0" distR="0" wp14:anchorId="332956DB" wp14:editId="53F5E44D">
            <wp:extent cx="3600000" cy="2397175"/>
            <wp:effectExtent l="0" t="0" r="635" b="3175"/>
            <wp:docPr id="3" name="그림 3" descr="F:\dropbox\study\kresult\retail\histogram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F:\dropbox\study\kresult\retail\histogram1.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600000" cy="2397175"/>
                    </a:xfrm>
                    <a:prstGeom prst="rect">
                      <a:avLst/>
                    </a:prstGeom>
                    <a:noFill/>
                    <a:ln>
                      <a:noFill/>
                    </a:ln>
                  </pic:spPr>
                </pic:pic>
              </a:graphicData>
            </a:graphic>
          </wp:inline>
        </w:drawing>
      </w:r>
    </w:p>
    <w:p w:rsidR="00DA7AD0" w:rsidRPr="001005DF" w:rsidRDefault="00DA7AD0" w:rsidP="00914965">
      <w:pPr>
        <w:ind w:firstLineChars="400" w:firstLine="696"/>
        <w:rPr>
          <w:rFonts w:ascii="Garamond" w:eastAsia="함초롬바탕" w:hAnsi="Garamond" w:cs="한컴바탕"/>
          <w:b/>
          <w:snapToGrid w:val="0"/>
          <w:spacing w:val="-10"/>
          <w:szCs w:val="18"/>
        </w:rPr>
      </w:pPr>
      <w:r w:rsidRPr="001005DF">
        <w:rPr>
          <w:rFonts w:ascii="Garamond" w:eastAsia="함초롬바탕" w:hAnsi="Garamond" w:cs="한컴바탕" w:hint="eastAsia"/>
          <w:b/>
          <w:snapToGrid w:val="0"/>
          <w:spacing w:val="-10"/>
          <w:szCs w:val="18"/>
        </w:rPr>
        <w:t>B</w:t>
      </w:r>
    </w:p>
    <w:p w:rsidR="00DA7AD0" w:rsidRDefault="00BC127E" w:rsidP="00914965">
      <w:pPr>
        <w:jc w:val="center"/>
        <w:rPr>
          <w:rFonts w:ascii="Garamond" w:eastAsia="함초롬바탕" w:hAnsi="Garamond" w:cs="한컴바탕"/>
          <w:b/>
          <w:snapToGrid w:val="0"/>
          <w:spacing w:val="-10"/>
          <w:szCs w:val="18"/>
        </w:rPr>
      </w:pPr>
      <w:r>
        <w:rPr>
          <w:rFonts w:ascii="Garamond" w:eastAsia="함초롬바탕" w:hAnsi="Garamond" w:cs="한컴바탕"/>
          <w:b/>
          <w:noProof/>
          <w:spacing w:val="-10"/>
          <w:szCs w:val="18"/>
        </w:rPr>
        <w:drawing>
          <wp:inline distT="0" distB="0" distL="0" distR="0" wp14:anchorId="1B444886" wp14:editId="259EFB66">
            <wp:extent cx="3600000" cy="2397175"/>
            <wp:effectExtent l="0" t="0" r="635" b="3175"/>
            <wp:docPr id="4" name="그림 4" descr="F:\dropbox\study\kresult\retail\histogram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F:\dropbox\study\kresult\retail\histogram2.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600000" cy="2397175"/>
                    </a:xfrm>
                    <a:prstGeom prst="rect">
                      <a:avLst/>
                    </a:prstGeom>
                    <a:noFill/>
                    <a:ln>
                      <a:noFill/>
                    </a:ln>
                  </pic:spPr>
                </pic:pic>
              </a:graphicData>
            </a:graphic>
          </wp:inline>
        </w:drawing>
      </w:r>
    </w:p>
    <w:p w:rsidR="00DA7AD0" w:rsidRDefault="00DA7AD0" w:rsidP="00543054">
      <w:pPr>
        <w:pStyle w:val="aff3"/>
      </w:pPr>
      <w:r>
        <w:br w:type="page"/>
      </w:r>
      <w:r w:rsidR="00211276">
        <w:rPr>
          <w:rFonts w:hint="eastAsia"/>
        </w:rPr>
        <w:lastRenderedPageBreak/>
        <w:t>[</w:t>
      </w:r>
      <w:r>
        <w:rPr>
          <w:rFonts w:hint="eastAsia"/>
        </w:rPr>
        <w:t xml:space="preserve">그림 </w:t>
      </w:r>
      <w:r w:rsidR="00211276">
        <w:rPr>
          <w:rFonts w:hint="eastAsia"/>
        </w:rPr>
        <w:t>3]</w:t>
      </w:r>
      <w:r>
        <w:rPr>
          <w:rFonts w:hint="eastAsia"/>
        </w:rPr>
        <w:t xml:space="preserve"> 개인거래비중 포트폴리오의 수익률 추이</w:t>
      </w:r>
    </w:p>
    <w:p w:rsidR="009430F1" w:rsidRDefault="00A63801" w:rsidP="000B21A6">
      <w:pPr>
        <w:pStyle w:val="aff2"/>
        <w:outlineLvl w:val="9"/>
      </w:pPr>
      <w:r>
        <w:rPr>
          <w:rFonts w:hint="eastAsia"/>
        </w:rPr>
        <w:t xml:space="preserve">개인투자자 </w:t>
      </w:r>
      <w:r w:rsidR="00534080">
        <w:rPr>
          <w:rFonts w:hint="eastAsia"/>
        </w:rPr>
        <w:t>투자심리가 높은 달과 낮은 달 전후</w:t>
      </w:r>
      <w:r w:rsidR="00185927">
        <w:rPr>
          <w:rFonts w:hint="eastAsia"/>
        </w:rPr>
        <w:t>,</w:t>
      </w:r>
      <w:r w:rsidR="00534080">
        <w:rPr>
          <w:rFonts w:hint="eastAsia"/>
        </w:rPr>
        <w:t xml:space="preserve"> </w:t>
      </w:r>
      <w:r w:rsidR="00A04FC6">
        <w:rPr>
          <w:rFonts w:hint="eastAsia"/>
        </w:rPr>
        <w:t>개인거래비중이 가장 높은 포트폴리오(RNTA 5</w:t>
      </w:r>
      <w:r w:rsidR="006C0475">
        <w:rPr>
          <w:rFonts w:hint="eastAsia"/>
        </w:rPr>
        <w:t>, 오른쪽 패널</w:t>
      </w:r>
      <w:r w:rsidR="00A04FC6">
        <w:rPr>
          <w:rFonts w:hint="eastAsia"/>
        </w:rPr>
        <w:t>)와 가장 낮은 포트폴리오(RNTA 1</w:t>
      </w:r>
      <w:r w:rsidR="006C0475">
        <w:rPr>
          <w:rFonts w:hint="eastAsia"/>
        </w:rPr>
        <w:t>, 왼쪽 패널</w:t>
      </w:r>
      <w:r w:rsidR="00A04FC6">
        <w:rPr>
          <w:rFonts w:hint="eastAsia"/>
        </w:rPr>
        <w:t xml:space="preserve">)의 </w:t>
      </w:r>
      <w:r w:rsidR="006F22F6">
        <w:rPr>
          <w:rFonts w:hint="eastAsia"/>
        </w:rPr>
        <w:t xml:space="preserve">평균 </w:t>
      </w:r>
      <w:r w:rsidR="005F077C">
        <w:rPr>
          <w:rFonts w:hint="eastAsia"/>
        </w:rPr>
        <w:t>초과</w:t>
      </w:r>
      <w:r w:rsidR="00534080">
        <w:rPr>
          <w:rFonts w:hint="eastAsia"/>
        </w:rPr>
        <w:t>수익률</w:t>
      </w:r>
      <w:r w:rsidR="00A04FC6">
        <w:rPr>
          <w:rFonts w:hint="eastAsia"/>
        </w:rPr>
        <w:t>이다</w:t>
      </w:r>
      <w:r w:rsidR="00534080">
        <w:rPr>
          <w:rFonts w:hint="eastAsia"/>
        </w:rPr>
        <w:t xml:space="preserve">. </w:t>
      </w:r>
      <w:r w:rsidR="00C0328E">
        <w:rPr>
          <w:rFonts w:hint="eastAsia"/>
        </w:rPr>
        <w:t xml:space="preserve">초과수익률은 포트폴리오 수익률과 </w:t>
      </w:r>
      <w:proofErr w:type="spellStart"/>
      <w:r w:rsidR="00C0328E">
        <w:rPr>
          <w:rFonts w:hint="eastAsia"/>
        </w:rPr>
        <w:t>무위험수익률의</w:t>
      </w:r>
      <w:proofErr w:type="spellEnd"/>
      <w:r w:rsidR="00C0328E">
        <w:rPr>
          <w:rFonts w:hint="eastAsia"/>
        </w:rPr>
        <w:t xml:space="preserve"> 차이</w:t>
      </w:r>
      <w:r w:rsidR="00F237BB">
        <w:rPr>
          <w:rFonts w:hint="eastAsia"/>
        </w:rPr>
        <w:t>로,</w:t>
      </w:r>
      <w:r w:rsidR="00C0328E">
        <w:rPr>
          <w:rFonts w:hint="eastAsia"/>
        </w:rPr>
        <w:t xml:space="preserve"> </w:t>
      </w:r>
      <w:proofErr w:type="spellStart"/>
      <w:r w:rsidR="00C0328E">
        <w:rPr>
          <w:rFonts w:hint="eastAsia"/>
        </w:rPr>
        <w:t>무위험수익률은</w:t>
      </w:r>
      <w:proofErr w:type="spellEnd"/>
      <w:r w:rsidR="00C0328E">
        <w:rPr>
          <w:rFonts w:hint="eastAsia"/>
        </w:rPr>
        <w:t xml:space="preserve"> 한국자산평가 수익률 곡선의 1개월 만기 수익률</w:t>
      </w:r>
      <w:r w:rsidR="00B40945">
        <w:rPr>
          <w:rFonts w:hint="eastAsia"/>
        </w:rPr>
        <w:t>을 사용한</w:t>
      </w:r>
      <w:r w:rsidR="00C0328E">
        <w:rPr>
          <w:rFonts w:hint="eastAsia"/>
        </w:rPr>
        <w:t xml:space="preserve">다. </w:t>
      </w:r>
      <w:r w:rsidR="009318CD">
        <w:rPr>
          <w:rFonts w:hint="eastAsia"/>
        </w:rPr>
        <w:t xml:space="preserve">개인투자자 </w:t>
      </w:r>
      <w:r w:rsidR="00534080">
        <w:rPr>
          <w:rFonts w:hint="eastAsia"/>
        </w:rPr>
        <w:t xml:space="preserve">투자심리가 높은(낮은) 시기는 포트폴리오 시장가주문 RBSI가 전체 표본 기간 중 </w:t>
      </w:r>
      <w:r w:rsidR="005D3447">
        <w:rPr>
          <w:rFonts w:hint="eastAsia"/>
        </w:rPr>
        <w:t>상</w:t>
      </w:r>
      <w:r w:rsidR="00534080">
        <w:rPr>
          <w:rFonts w:hint="eastAsia"/>
        </w:rPr>
        <w:t>위(</w:t>
      </w:r>
      <w:r w:rsidR="005D3447">
        <w:rPr>
          <w:rFonts w:hint="eastAsia"/>
        </w:rPr>
        <w:t>하</w:t>
      </w:r>
      <w:r w:rsidR="00534080">
        <w:rPr>
          <w:rFonts w:hint="eastAsia"/>
        </w:rPr>
        <w:t xml:space="preserve">위) 25% 이하인 시기로 정한다. </w:t>
      </w:r>
      <w:r w:rsidR="00547E53">
        <w:rPr>
          <w:rFonts w:hint="eastAsia"/>
        </w:rPr>
        <w:t xml:space="preserve">파란 점선은 개인투자자 투자심리가 낮은 달 전후의 초과수익률이고, 빨간 점선은 개인투자자 투자심리가 높은 달 전후의 초과수익률이다. </w:t>
      </w:r>
      <w:r w:rsidR="001E4927">
        <w:rPr>
          <w:rFonts w:hint="eastAsia"/>
        </w:rPr>
        <w:t>개인거래비중 포트폴리오는 매월</w:t>
      </w:r>
      <w:r w:rsidR="004228DE">
        <w:rPr>
          <w:rFonts w:hint="eastAsia"/>
        </w:rPr>
        <w:t xml:space="preserve"> 말</w:t>
      </w:r>
      <w:r w:rsidR="001E4927">
        <w:rPr>
          <w:rFonts w:hint="eastAsia"/>
        </w:rPr>
        <w:t xml:space="preserve"> </w:t>
      </w:r>
      <w:r w:rsidR="00EA0EA7">
        <w:rPr>
          <w:rFonts w:hint="eastAsia"/>
        </w:rPr>
        <w:t xml:space="preserve">주식을 </w:t>
      </w:r>
      <w:r w:rsidR="001E4927">
        <w:rPr>
          <w:rFonts w:hint="eastAsia"/>
        </w:rPr>
        <w:t>개인거래비중</w:t>
      </w:r>
      <w:r w:rsidR="00EA0EA7">
        <w:rPr>
          <w:rFonts w:hint="eastAsia"/>
        </w:rPr>
        <w:t>으로 정렬하여</w:t>
      </w:r>
      <w:r w:rsidR="001E4927">
        <w:rPr>
          <w:rFonts w:hint="eastAsia"/>
        </w:rPr>
        <w:t xml:space="preserve"> 5개의 그룹으로 나누고 </w:t>
      </w:r>
      <w:proofErr w:type="spellStart"/>
      <w:r w:rsidR="001E4927">
        <w:rPr>
          <w:rFonts w:hint="eastAsia"/>
        </w:rPr>
        <w:t>동일가중하여</w:t>
      </w:r>
      <w:proofErr w:type="spellEnd"/>
      <w:r w:rsidR="001E4927">
        <w:rPr>
          <w:rFonts w:hint="eastAsia"/>
        </w:rPr>
        <w:t xml:space="preserve"> 구성한다. 개인</w:t>
      </w:r>
      <w:r w:rsidR="001E4927">
        <w:t>거래비</w:t>
      </w:r>
      <w:r w:rsidR="001E4927">
        <w:rPr>
          <w:rFonts w:hint="eastAsia"/>
        </w:rPr>
        <w:t xml:space="preserve">중은 </w:t>
      </w:r>
      <w:r w:rsidR="001E4927">
        <w:t>월 총 거래량 대비 개인투자</w:t>
      </w:r>
      <w:r w:rsidR="001E4927">
        <w:rPr>
          <w:rFonts w:hint="eastAsia"/>
        </w:rPr>
        <w:t>자</w:t>
      </w:r>
      <w:r w:rsidR="001E4927">
        <w:t xml:space="preserve"> 간 거래량의 비율이다.</w:t>
      </w:r>
      <w:r w:rsidR="00155E7C">
        <w:rPr>
          <w:rFonts w:hint="eastAsia"/>
        </w:rPr>
        <w:t xml:space="preserve"> </w:t>
      </w:r>
    </w:p>
    <w:p w:rsidR="00DA7AD0" w:rsidRDefault="0090376A" w:rsidP="0069465D">
      <w:pPr>
        <w:pStyle w:val="afa"/>
        <w:ind w:firstLine="279"/>
      </w:pPr>
      <w:r>
        <w:rPr>
          <w:noProof/>
          <w:snapToGrid/>
        </w:rPr>
        <w:drawing>
          <wp:inline distT="0" distB="0" distL="0" distR="0" wp14:anchorId="5F1F2CCD" wp14:editId="4A06AFE1">
            <wp:extent cx="3486150" cy="2902645"/>
            <wp:effectExtent l="0" t="0" r="0" b="0"/>
            <wp:docPr id="6" name="그림 6" descr="F:\dropbox\study\kresult\retail\revers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F:\dropbox\study\kresult\retail\reversal.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486428" cy="2902876"/>
                    </a:xfrm>
                    <a:prstGeom prst="rect">
                      <a:avLst/>
                    </a:prstGeom>
                    <a:noFill/>
                    <a:ln>
                      <a:noFill/>
                    </a:ln>
                  </pic:spPr>
                </pic:pic>
              </a:graphicData>
            </a:graphic>
          </wp:inline>
        </w:drawing>
      </w:r>
    </w:p>
    <w:p w:rsidR="006F0EBA" w:rsidRDefault="00393035">
      <w:pPr>
        <w:sectPr w:rsidR="006F0EBA" w:rsidSect="002840A3">
          <w:footnotePr>
            <w:numRestart w:val="eachSect"/>
          </w:footnotePr>
          <w:type w:val="continuous"/>
          <w:pgSz w:w="11906" w:h="16838" w:code="9"/>
          <w:pgMar w:top="2835" w:right="2268" w:bottom="2325" w:left="2268" w:header="850" w:footer="0" w:gutter="0"/>
          <w:cols w:space="425"/>
          <w:titlePg/>
          <w:docGrid w:linePitch="360"/>
        </w:sectPr>
      </w:pPr>
      <w:r>
        <w:br w:type="page"/>
      </w:r>
    </w:p>
    <w:p w:rsidR="00393035" w:rsidRPr="001E2F29" w:rsidRDefault="00393035" w:rsidP="00281F9A">
      <w:pPr>
        <w:pStyle w:val="aff"/>
        <w:jc w:val="center"/>
        <w:outlineLvl w:val="0"/>
        <w:rPr>
          <w:rFonts w:ascii="HY견명조"/>
          <w:sz w:val="46"/>
          <w:szCs w:val="46"/>
        </w:rPr>
      </w:pPr>
      <w:r w:rsidRPr="001E2F29">
        <w:rPr>
          <w:rFonts w:ascii="HY견명조" w:hint="eastAsia"/>
          <w:sz w:val="46"/>
          <w:szCs w:val="46"/>
        </w:rPr>
        <w:lastRenderedPageBreak/>
        <w:t xml:space="preserve">Retail </w:t>
      </w:r>
      <w:r w:rsidR="00146BC8" w:rsidRPr="001E2F29">
        <w:rPr>
          <w:rFonts w:ascii="HY견명조" w:hint="eastAsia"/>
          <w:sz w:val="46"/>
          <w:szCs w:val="46"/>
        </w:rPr>
        <w:t xml:space="preserve">Investor </w:t>
      </w:r>
      <w:r w:rsidRPr="001E2F29">
        <w:rPr>
          <w:rFonts w:ascii="HY견명조" w:hint="eastAsia"/>
          <w:sz w:val="46"/>
          <w:szCs w:val="46"/>
        </w:rPr>
        <w:t xml:space="preserve">Sentiment and Stock </w:t>
      </w:r>
      <w:r w:rsidR="00EC74BB" w:rsidRPr="001E2F29">
        <w:rPr>
          <w:rFonts w:ascii="HY견명조" w:hint="eastAsia"/>
          <w:sz w:val="46"/>
          <w:szCs w:val="46"/>
        </w:rPr>
        <w:t>R</w:t>
      </w:r>
      <w:r w:rsidRPr="001E2F29">
        <w:rPr>
          <w:rFonts w:ascii="HY견명조" w:hint="eastAsia"/>
          <w:sz w:val="46"/>
          <w:szCs w:val="46"/>
        </w:rPr>
        <w:t>eturns</w:t>
      </w:r>
    </w:p>
    <w:p w:rsidR="00393035" w:rsidRDefault="00393035" w:rsidP="00B92229">
      <w:pPr>
        <w:pStyle w:val="aff0"/>
        <w:ind w:firstLine="424"/>
        <w:rPr>
          <w:sz w:val="22"/>
        </w:rPr>
      </w:pPr>
    </w:p>
    <w:p w:rsidR="00260FDA" w:rsidRPr="00260FDA" w:rsidRDefault="00260FDA" w:rsidP="00B92229">
      <w:pPr>
        <w:pStyle w:val="aff0"/>
        <w:ind w:firstLine="424"/>
        <w:rPr>
          <w:sz w:val="22"/>
        </w:rPr>
      </w:pPr>
    </w:p>
    <w:p w:rsidR="00393035" w:rsidRPr="00B92229" w:rsidRDefault="00393035" w:rsidP="00B92229">
      <w:pPr>
        <w:pStyle w:val="af6"/>
        <w:tabs>
          <w:tab w:val="clear" w:pos="5954"/>
          <w:tab w:val="left" w:pos="2268"/>
        </w:tabs>
        <w:spacing w:line="276" w:lineRule="auto"/>
        <w:ind w:firstLineChars="0" w:firstLine="0"/>
        <w:rPr>
          <w:rFonts w:ascii="HY신명조" w:eastAsia="HY신명조"/>
        </w:rPr>
      </w:pPr>
      <w:r w:rsidRPr="00B92229">
        <w:rPr>
          <w:rFonts w:hint="eastAsia"/>
          <w:sz w:val="22"/>
        </w:rPr>
        <w:tab/>
      </w:r>
      <w:proofErr w:type="spellStart"/>
      <w:r w:rsidR="00D92369" w:rsidRPr="00B92229">
        <w:rPr>
          <w:rFonts w:ascii="HY신명조" w:eastAsia="HY신명조" w:hint="eastAsia"/>
        </w:rPr>
        <w:t>Jangkoo</w:t>
      </w:r>
      <w:proofErr w:type="spellEnd"/>
      <w:r w:rsidR="00D92369" w:rsidRPr="00B92229">
        <w:rPr>
          <w:rFonts w:ascii="HY신명조" w:eastAsia="HY신명조" w:hint="eastAsia"/>
        </w:rPr>
        <w:t xml:space="preserve"> Kang</w:t>
      </w:r>
      <w:r w:rsidRPr="00B92229">
        <w:rPr>
          <w:rStyle w:val="a8"/>
          <w:rFonts w:ascii="HY신명조" w:eastAsia="HY신명조"/>
        </w:rPr>
        <w:footnoteReference w:id="13"/>
      </w:r>
      <w:r w:rsidRPr="00B92229">
        <w:rPr>
          <w:rFonts w:ascii="HY신명조" w:eastAsia="HY신명조" w:hint="eastAsia"/>
        </w:rPr>
        <w:t xml:space="preserve"> </w:t>
      </w:r>
      <w:r w:rsidRPr="00B92229">
        <w:rPr>
          <w:rFonts w:ascii="Cambria Math" w:eastAsia="HY신명조" w:hAnsi="Cambria Math"/>
        </w:rPr>
        <w:t>∙</w:t>
      </w:r>
      <w:r w:rsidRPr="00B92229">
        <w:rPr>
          <w:rFonts w:ascii="HY신명조" w:eastAsia="HY신명조" w:hint="eastAsia"/>
        </w:rPr>
        <w:t xml:space="preserve"> </w:t>
      </w:r>
      <w:r w:rsidR="0070363A" w:rsidRPr="00B92229">
        <w:rPr>
          <w:rFonts w:ascii="HY신명조" w:eastAsia="HY신명조" w:hint="eastAsia"/>
        </w:rPr>
        <w:t>Kyung Yoon Kwon</w:t>
      </w:r>
      <w:r w:rsidRPr="00B92229">
        <w:rPr>
          <w:rStyle w:val="a8"/>
          <w:rFonts w:ascii="HY신명조" w:eastAsia="HY신명조"/>
        </w:rPr>
        <w:footnoteReference w:id="14"/>
      </w:r>
      <w:r w:rsidRPr="00B92229">
        <w:rPr>
          <w:rFonts w:ascii="HY신명조" w:eastAsia="HY신명조" w:hint="eastAsia"/>
        </w:rPr>
        <w:t xml:space="preserve"> </w:t>
      </w:r>
      <w:r w:rsidRPr="00B92229">
        <w:rPr>
          <w:rFonts w:ascii="Cambria Math" w:eastAsia="HY신명조" w:hAnsi="Cambria Math"/>
        </w:rPr>
        <w:t>∙</w:t>
      </w:r>
      <w:r w:rsidRPr="00B92229">
        <w:rPr>
          <w:rFonts w:ascii="HY신명조" w:eastAsia="HY신명조" w:hint="eastAsia"/>
        </w:rPr>
        <w:t xml:space="preserve"> </w:t>
      </w:r>
      <w:proofErr w:type="spellStart"/>
      <w:r w:rsidR="0070363A" w:rsidRPr="00B92229">
        <w:rPr>
          <w:rFonts w:ascii="HY신명조" w:eastAsia="HY신명조" w:hint="eastAsia"/>
        </w:rPr>
        <w:t>Myoung</w:t>
      </w:r>
      <w:proofErr w:type="spellEnd"/>
      <w:r w:rsidR="0070363A">
        <w:rPr>
          <w:rFonts w:ascii="HY신명조" w:eastAsia="HY신명조" w:hint="eastAsia"/>
        </w:rPr>
        <w:t xml:space="preserve"> </w:t>
      </w:r>
      <w:proofErr w:type="spellStart"/>
      <w:r w:rsidR="0070363A" w:rsidRPr="00B92229">
        <w:rPr>
          <w:rFonts w:ascii="HY신명조" w:eastAsia="HY신명조" w:hint="eastAsia"/>
        </w:rPr>
        <w:t>Hwa</w:t>
      </w:r>
      <w:proofErr w:type="spellEnd"/>
      <w:r w:rsidR="0070363A" w:rsidRPr="00B92229">
        <w:rPr>
          <w:rFonts w:ascii="HY신명조" w:eastAsia="HY신명조" w:hint="eastAsia"/>
        </w:rPr>
        <w:t xml:space="preserve"> </w:t>
      </w:r>
      <w:proofErr w:type="spellStart"/>
      <w:r w:rsidR="0070363A" w:rsidRPr="00B92229">
        <w:rPr>
          <w:rFonts w:ascii="HY신명조" w:eastAsia="HY신명조" w:hint="eastAsia"/>
        </w:rPr>
        <w:t>Sim</w:t>
      </w:r>
      <w:proofErr w:type="spellEnd"/>
      <w:r w:rsidR="0070363A" w:rsidRPr="00B92229">
        <w:rPr>
          <w:rStyle w:val="a8"/>
          <w:rFonts w:ascii="HY신명조" w:eastAsia="HY신명조"/>
        </w:rPr>
        <w:t xml:space="preserve"> </w:t>
      </w:r>
      <w:r w:rsidRPr="00B92229">
        <w:rPr>
          <w:rStyle w:val="a8"/>
          <w:rFonts w:ascii="HY신명조" w:eastAsia="HY신명조"/>
        </w:rPr>
        <w:footnoteReference w:id="15"/>
      </w:r>
    </w:p>
    <w:p w:rsidR="00393035" w:rsidRPr="00D92369" w:rsidRDefault="00393035" w:rsidP="00D92369">
      <w:pPr>
        <w:pStyle w:val="aff0"/>
        <w:ind w:firstLine="304"/>
        <w:rPr>
          <w:sz w:val="16"/>
        </w:rPr>
      </w:pPr>
    </w:p>
    <w:tbl>
      <w:tblPr>
        <w:tblStyle w:val="af9"/>
        <w:tblW w:w="0" w:type="auto"/>
        <w:jc w:val="center"/>
        <w:tblCellMar>
          <w:top w:w="57" w:type="dxa"/>
          <w:left w:w="170" w:type="dxa"/>
          <w:bottom w:w="57" w:type="dxa"/>
          <w:right w:w="170" w:type="dxa"/>
        </w:tblCellMar>
        <w:tblLook w:val="04A0" w:firstRow="1" w:lastRow="0" w:firstColumn="1" w:lastColumn="0" w:noHBand="0" w:noVBand="1"/>
      </w:tblPr>
      <w:tblGrid>
        <w:gridCol w:w="2697"/>
        <w:gridCol w:w="1557"/>
        <w:gridCol w:w="2834"/>
      </w:tblGrid>
      <w:tr w:rsidR="00AF6716" w:rsidRPr="0049277B" w:rsidTr="00AF6716">
        <w:trPr>
          <w:trHeight w:val="20"/>
          <w:jc w:val="center"/>
        </w:trPr>
        <w:tc>
          <w:tcPr>
            <w:tcW w:w="2697" w:type="dxa"/>
            <w:tcBorders>
              <w:top w:val="nil"/>
              <w:left w:val="nil"/>
              <w:bottom w:val="single" w:sz="4" w:space="0" w:color="auto"/>
              <w:right w:val="nil"/>
            </w:tcBorders>
          </w:tcPr>
          <w:p w:rsidR="00AF6716" w:rsidRPr="00AF6716" w:rsidRDefault="00AF6716" w:rsidP="004549A0">
            <w:pPr>
              <w:pStyle w:val="aff0"/>
              <w:spacing w:line="240" w:lineRule="auto"/>
              <w:ind w:firstLine="104"/>
              <w:rPr>
                <w:sz w:val="6"/>
                <w:szCs w:val="6"/>
              </w:rPr>
            </w:pPr>
          </w:p>
        </w:tc>
        <w:tc>
          <w:tcPr>
            <w:tcW w:w="1557" w:type="dxa"/>
            <w:vMerge w:val="restart"/>
            <w:tcBorders>
              <w:top w:val="nil"/>
              <w:left w:val="nil"/>
              <w:bottom w:val="nil"/>
              <w:right w:val="nil"/>
            </w:tcBorders>
            <w:vAlign w:val="center"/>
          </w:tcPr>
          <w:p w:rsidR="00AF6716" w:rsidRPr="00AF6716" w:rsidRDefault="00AF6716" w:rsidP="00B80189">
            <w:pPr>
              <w:pStyle w:val="a5"/>
              <w:ind w:firstLineChars="0" w:firstLine="0"/>
              <w:jc w:val="center"/>
              <w:rPr>
                <w:rFonts w:ascii="HY신명조" w:eastAsia="HY신명조"/>
                <w:szCs w:val="20"/>
              </w:rPr>
            </w:pPr>
            <w:r w:rsidRPr="00AF6716">
              <w:rPr>
                <w:rFonts w:ascii="HY신명조" w:eastAsia="HY신명조" w:hint="eastAsia"/>
                <w:szCs w:val="20"/>
              </w:rPr>
              <w:t xml:space="preserve">&lt; </w:t>
            </w:r>
            <w:r w:rsidR="00B80189">
              <w:rPr>
                <w:rFonts w:ascii="HY신명조" w:eastAsia="HY신명조" w:hint="eastAsia"/>
                <w:szCs w:val="20"/>
              </w:rPr>
              <w:t>a</w:t>
            </w:r>
            <w:r>
              <w:rPr>
                <w:rFonts w:ascii="HY신명조" w:eastAsia="HY신명조" w:hint="eastAsia"/>
                <w:szCs w:val="20"/>
              </w:rPr>
              <w:t>bstract</w:t>
            </w:r>
            <w:r w:rsidRPr="00AF6716">
              <w:rPr>
                <w:rFonts w:ascii="HY신명조" w:eastAsia="HY신명조" w:hint="eastAsia"/>
                <w:szCs w:val="20"/>
              </w:rPr>
              <w:t xml:space="preserve"> &gt;</w:t>
            </w:r>
          </w:p>
        </w:tc>
        <w:tc>
          <w:tcPr>
            <w:tcW w:w="2834" w:type="dxa"/>
            <w:tcBorders>
              <w:top w:val="nil"/>
              <w:left w:val="nil"/>
              <w:bottom w:val="single" w:sz="4" w:space="0" w:color="auto"/>
              <w:right w:val="nil"/>
            </w:tcBorders>
          </w:tcPr>
          <w:p w:rsidR="00AF6716" w:rsidRPr="00AF6716" w:rsidRDefault="00AF6716" w:rsidP="004549A0">
            <w:pPr>
              <w:rPr>
                <w:rFonts w:ascii="HY신명조" w:eastAsia="HY신명조" w:hAnsi="Garamond" w:cs="한컴바탕"/>
                <w:b/>
                <w:snapToGrid w:val="0"/>
                <w:spacing w:val="-10"/>
                <w:sz w:val="6"/>
                <w:szCs w:val="6"/>
              </w:rPr>
            </w:pPr>
          </w:p>
        </w:tc>
      </w:tr>
      <w:tr w:rsidR="00AF6716" w:rsidRPr="0049277B" w:rsidTr="00AF6716">
        <w:trPr>
          <w:trHeight w:val="113"/>
          <w:jc w:val="center"/>
        </w:trPr>
        <w:tc>
          <w:tcPr>
            <w:tcW w:w="2697" w:type="dxa"/>
            <w:tcBorders>
              <w:top w:val="single" w:sz="4" w:space="0" w:color="auto"/>
              <w:bottom w:val="nil"/>
              <w:right w:val="nil"/>
            </w:tcBorders>
          </w:tcPr>
          <w:p w:rsidR="00AF6716" w:rsidRPr="0049277B" w:rsidRDefault="00AF6716" w:rsidP="004549A0">
            <w:pPr>
              <w:rPr>
                <w:rFonts w:ascii="HY신명조" w:eastAsia="HY신명조" w:hAnsi="Garamond" w:cs="한컴바탕"/>
                <w:b/>
                <w:snapToGrid w:val="0"/>
                <w:spacing w:val="-10"/>
                <w:sz w:val="12"/>
                <w:szCs w:val="18"/>
              </w:rPr>
            </w:pPr>
          </w:p>
        </w:tc>
        <w:tc>
          <w:tcPr>
            <w:tcW w:w="1557" w:type="dxa"/>
            <w:vMerge/>
            <w:tcBorders>
              <w:left w:val="nil"/>
              <w:bottom w:val="nil"/>
              <w:right w:val="nil"/>
            </w:tcBorders>
          </w:tcPr>
          <w:p w:rsidR="00AF6716" w:rsidRPr="0049277B" w:rsidRDefault="00AF6716" w:rsidP="004549A0">
            <w:pPr>
              <w:rPr>
                <w:rFonts w:ascii="HY신명조" w:eastAsia="HY신명조" w:hAnsi="Garamond" w:cs="한컴바탕"/>
                <w:b/>
                <w:snapToGrid w:val="0"/>
                <w:spacing w:val="-10"/>
                <w:szCs w:val="18"/>
              </w:rPr>
            </w:pPr>
          </w:p>
        </w:tc>
        <w:tc>
          <w:tcPr>
            <w:tcW w:w="2834" w:type="dxa"/>
            <w:tcBorders>
              <w:left w:val="nil"/>
              <w:bottom w:val="nil"/>
            </w:tcBorders>
          </w:tcPr>
          <w:p w:rsidR="00AF6716" w:rsidRPr="0049277B" w:rsidRDefault="00AF6716" w:rsidP="004549A0">
            <w:pPr>
              <w:rPr>
                <w:rFonts w:ascii="HY신명조" w:eastAsia="HY신명조" w:hAnsi="Garamond" w:cs="한컴바탕"/>
                <w:b/>
                <w:snapToGrid w:val="0"/>
                <w:spacing w:val="-10"/>
                <w:sz w:val="12"/>
                <w:szCs w:val="18"/>
              </w:rPr>
            </w:pPr>
          </w:p>
        </w:tc>
      </w:tr>
      <w:tr w:rsidR="00393035" w:rsidRPr="00110FDB" w:rsidTr="004549A0">
        <w:trPr>
          <w:jc w:val="center"/>
        </w:trPr>
        <w:tc>
          <w:tcPr>
            <w:tcW w:w="7088" w:type="dxa"/>
            <w:gridSpan w:val="3"/>
            <w:tcBorders>
              <w:top w:val="nil"/>
            </w:tcBorders>
          </w:tcPr>
          <w:p w:rsidR="00FC0EA1" w:rsidRDefault="00C97006" w:rsidP="00CD7BF4">
            <w:pPr>
              <w:pStyle w:val="aff0"/>
              <w:spacing w:line="276" w:lineRule="auto"/>
              <w:ind w:firstLine="344"/>
              <w:rPr>
                <w:sz w:val="18"/>
              </w:rPr>
            </w:pPr>
            <w:r w:rsidRPr="00FD0BE3">
              <w:rPr>
                <w:rFonts w:hint="eastAsia"/>
                <w:sz w:val="18"/>
              </w:rPr>
              <w:t>We</w:t>
            </w:r>
            <w:r w:rsidR="00683660" w:rsidRPr="00FD0BE3">
              <w:rPr>
                <w:rFonts w:hint="eastAsia"/>
                <w:sz w:val="18"/>
              </w:rPr>
              <w:t xml:space="preserve"> </w:t>
            </w:r>
            <w:r w:rsidR="0002038E" w:rsidRPr="00FD0BE3">
              <w:rPr>
                <w:sz w:val="18"/>
              </w:rPr>
              <w:t>investigate the relationship between retail</w:t>
            </w:r>
            <w:r w:rsidR="0002038E" w:rsidRPr="00FD0BE3">
              <w:rPr>
                <w:rFonts w:hint="eastAsia"/>
                <w:sz w:val="18"/>
              </w:rPr>
              <w:t xml:space="preserve"> </w:t>
            </w:r>
            <w:r w:rsidR="0002038E" w:rsidRPr="00FD0BE3">
              <w:rPr>
                <w:sz w:val="18"/>
              </w:rPr>
              <w:t xml:space="preserve">investor </w:t>
            </w:r>
            <w:r w:rsidR="0002038E" w:rsidRPr="00FD0BE3">
              <w:rPr>
                <w:rFonts w:hint="eastAsia"/>
                <w:sz w:val="18"/>
              </w:rPr>
              <w:t xml:space="preserve">sentiment </w:t>
            </w:r>
            <w:r w:rsidR="0002038E" w:rsidRPr="00FD0BE3">
              <w:rPr>
                <w:sz w:val="18"/>
              </w:rPr>
              <w:t>and stock returns</w:t>
            </w:r>
            <w:r w:rsidR="0002038E" w:rsidRPr="00FD0BE3">
              <w:rPr>
                <w:rFonts w:hint="eastAsia"/>
                <w:sz w:val="18"/>
              </w:rPr>
              <w:t xml:space="preserve"> </w:t>
            </w:r>
            <w:r w:rsidR="00683660" w:rsidRPr="00FD0BE3">
              <w:rPr>
                <w:rFonts w:hint="eastAsia"/>
                <w:sz w:val="18"/>
              </w:rPr>
              <w:t>in the Korean stock market</w:t>
            </w:r>
            <w:r w:rsidR="00C411CE" w:rsidRPr="00FD0BE3">
              <w:rPr>
                <w:rFonts w:hint="eastAsia"/>
                <w:sz w:val="18"/>
              </w:rPr>
              <w:t xml:space="preserve"> using intraday transaction and order flow data</w:t>
            </w:r>
            <w:r w:rsidR="00683660" w:rsidRPr="00FD0BE3">
              <w:rPr>
                <w:rFonts w:hint="eastAsia"/>
                <w:sz w:val="18"/>
              </w:rPr>
              <w:t xml:space="preserve">. The </w:t>
            </w:r>
            <w:r w:rsidR="004072DD">
              <w:rPr>
                <w:rFonts w:hint="eastAsia"/>
                <w:sz w:val="18"/>
              </w:rPr>
              <w:t>assertion</w:t>
            </w:r>
            <w:r w:rsidR="00683660" w:rsidRPr="00FD0BE3">
              <w:rPr>
                <w:rFonts w:hint="eastAsia"/>
                <w:sz w:val="18"/>
              </w:rPr>
              <w:t xml:space="preserve"> that </w:t>
            </w:r>
            <w:r w:rsidR="0000109E" w:rsidRPr="00FD0BE3">
              <w:rPr>
                <w:rFonts w:hint="eastAsia"/>
                <w:sz w:val="18"/>
              </w:rPr>
              <w:t>change</w:t>
            </w:r>
            <w:r w:rsidR="005D5DB1" w:rsidRPr="00FD0BE3">
              <w:rPr>
                <w:rFonts w:hint="eastAsia"/>
                <w:sz w:val="18"/>
              </w:rPr>
              <w:t>s</w:t>
            </w:r>
            <w:r w:rsidR="0000109E" w:rsidRPr="00FD0BE3">
              <w:rPr>
                <w:rFonts w:hint="eastAsia"/>
                <w:sz w:val="18"/>
              </w:rPr>
              <w:t xml:space="preserve"> in </w:t>
            </w:r>
            <w:r w:rsidR="00295199" w:rsidRPr="00FD0BE3">
              <w:rPr>
                <w:sz w:val="18"/>
              </w:rPr>
              <w:t>investor sentiment ha</w:t>
            </w:r>
            <w:r w:rsidR="005D5DB1" w:rsidRPr="00FD0BE3">
              <w:rPr>
                <w:rFonts w:hint="eastAsia"/>
                <w:sz w:val="18"/>
              </w:rPr>
              <w:t>ve</w:t>
            </w:r>
            <w:r w:rsidR="00295199" w:rsidRPr="00FD0BE3">
              <w:rPr>
                <w:sz w:val="18"/>
              </w:rPr>
              <w:t xml:space="preserve"> a significant effect on asset returns</w:t>
            </w:r>
            <w:r w:rsidR="00540C13" w:rsidRPr="00FD0BE3">
              <w:rPr>
                <w:rFonts w:hint="eastAsia"/>
                <w:sz w:val="18"/>
              </w:rPr>
              <w:t xml:space="preserve"> </w:t>
            </w:r>
            <w:r w:rsidR="0018088B" w:rsidRPr="00FD0BE3">
              <w:rPr>
                <w:rFonts w:hint="eastAsia"/>
                <w:sz w:val="18"/>
              </w:rPr>
              <w:t>rests</w:t>
            </w:r>
            <w:r w:rsidR="00C411CE" w:rsidRPr="00FD0BE3">
              <w:rPr>
                <w:rFonts w:hint="eastAsia"/>
                <w:sz w:val="18"/>
              </w:rPr>
              <w:t xml:space="preserve"> on </w:t>
            </w:r>
            <w:r w:rsidR="00FD1B2D" w:rsidRPr="00FD0BE3">
              <w:rPr>
                <w:sz w:val="18"/>
              </w:rPr>
              <w:t>two</w:t>
            </w:r>
            <w:r w:rsidR="00FD1B2D" w:rsidRPr="00FD0BE3">
              <w:rPr>
                <w:rFonts w:hint="eastAsia"/>
                <w:sz w:val="18"/>
              </w:rPr>
              <w:t xml:space="preserve"> </w:t>
            </w:r>
            <w:r w:rsidR="00C411CE" w:rsidRPr="00FD0BE3">
              <w:rPr>
                <w:rFonts w:hint="eastAsia"/>
                <w:sz w:val="18"/>
              </w:rPr>
              <w:t>assumptions</w:t>
            </w:r>
            <w:r w:rsidR="00D85993" w:rsidRPr="00FD0BE3">
              <w:rPr>
                <w:rFonts w:hint="eastAsia"/>
                <w:sz w:val="18"/>
              </w:rPr>
              <w:t>.</w:t>
            </w:r>
            <w:r w:rsidR="00C411CE" w:rsidRPr="00FD0BE3">
              <w:rPr>
                <w:rFonts w:hint="eastAsia"/>
                <w:sz w:val="18"/>
              </w:rPr>
              <w:t xml:space="preserve"> </w:t>
            </w:r>
            <w:r w:rsidR="00935E20" w:rsidRPr="00FD0BE3">
              <w:rPr>
                <w:rFonts w:hint="eastAsia"/>
                <w:sz w:val="18"/>
              </w:rPr>
              <w:t xml:space="preserve">First, </w:t>
            </w:r>
            <w:r w:rsidR="001E5FE8" w:rsidRPr="00FD0BE3">
              <w:rPr>
                <w:rFonts w:hint="eastAsia"/>
                <w:sz w:val="18"/>
              </w:rPr>
              <w:t xml:space="preserve">the aggregate </w:t>
            </w:r>
            <w:r w:rsidR="008E274A" w:rsidRPr="00FD0BE3">
              <w:rPr>
                <w:rFonts w:hint="eastAsia"/>
                <w:sz w:val="18"/>
              </w:rPr>
              <w:t xml:space="preserve">trading </w:t>
            </w:r>
            <w:r w:rsidR="006150B3" w:rsidRPr="00FD0BE3">
              <w:rPr>
                <w:rFonts w:hint="eastAsia"/>
                <w:sz w:val="18"/>
              </w:rPr>
              <w:t xml:space="preserve">of retail investor </w:t>
            </w:r>
            <w:r w:rsidR="003F45C3" w:rsidRPr="00FD0BE3">
              <w:rPr>
                <w:rFonts w:hint="eastAsia"/>
                <w:sz w:val="18"/>
              </w:rPr>
              <w:t>is</w:t>
            </w:r>
            <w:r w:rsidR="006150B3" w:rsidRPr="00FD0BE3">
              <w:rPr>
                <w:rFonts w:hint="eastAsia"/>
                <w:sz w:val="18"/>
              </w:rPr>
              <w:t xml:space="preserve"> systematic.</w:t>
            </w:r>
            <w:r w:rsidR="008E0464" w:rsidRPr="00FD0BE3">
              <w:rPr>
                <w:rFonts w:hint="eastAsia"/>
                <w:sz w:val="18"/>
              </w:rPr>
              <w:t xml:space="preserve"> Second, </w:t>
            </w:r>
            <w:r w:rsidR="008E0464" w:rsidRPr="00FD0BE3">
              <w:rPr>
                <w:sz w:val="18"/>
              </w:rPr>
              <w:t>arbitrage</w:t>
            </w:r>
            <w:r w:rsidR="003842D3" w:rsidRPr="00FD0BE3">
              <w:rPr>
                <w:rFonts w:hint="eastAsia"/>
                <w:sz w:val="18"/>
              </w:rPr>
              <w:t xml:space="preserve"> </w:t>
            </w:r>
            <w:r w:rsidR="003F45C3" w:rsidRPr="00FD0BE3">
              <w:rPr>
                <w:rFonts w:hint="eastAsia"/>
                <w:sz w:val="18"/>
              </w:rPr>
              <w:t xml:space="preserve">is </w:t>
            </w:r>
            <w:r w:rsidR="003842D3" w:rsidRPr="00FD0BE3">
              <w:rPr>
                <w:rFonts w:hint="eastAsia"/>
                <w:sz w:val="18"/>
              </w:rPr>
              <w:t xml:space="preserve">limited. </w:t>
            </w:r>
            <w:r w:rsidR="00C658AC" w:rsidRPr="00FD0BE3">
              <w:rPr>
                <w:rFonts w:hint="eastAsia"/>
                <w:sz w:val="18"/>
              </w:rPr>
              <w:t>W</w:t>
            </w:r>
            <w:r w:rsidR="0002038E" w:rsidRPr="00FD0BE3">
              <w:rPr>
                <w:rFonts w:hint="eastAsia"/>
                <w:sz w:val="18"/>
              </w:rPr>
              <w:t xml:space="preserve">e </w:t>
            </w:r>
            <w:r w:rsidR="008E4604" w:rsidRPr="00FD0BE3">
              <w:rPr>
                <w:rFonts w:hint="eastAsia"/>
                <w:sz w:val="18"/>
              </w:rPr>
              <w:t xml:space="preserve">find </w:t>
            </w:r>
            <w:r w:rsidR="004759E1" w:rsidRPr="00FD0BE3">
              <w:rPr>
                <w:rFonts w:hint="eastAsia"/>
                <w:sz w:val="18"/>
              </w:rPr>
              <w:t xml:space="preserve">the trades of </w:t>
            </w:r>
            <w:r w:rsidR="008E4604" w:rsidRPr="00FD0BE3">
              <w:rPr>
                <w:rFonts w:hint="eastAsia"/>
                <w:sz w:val="18"/>
              </w:rPr>
              <w:t>retail investors are significantly correlated</w:t>
            </w:r>
            <w:r w:rsidR="00975582" w:rsidRPr="00FD0BE3">
              <w:rPr>
                <w:rFonts w:hint="eastAsia"/>
                <w:sz w:val="18"/>
              </w:rPr>
              <w:t>,</w:t>
            </w:r>
            <w:r w:rsidR="008E4604" w:rsidRPr="00FD0BE3">
              <w:rPr>
                <w:rFonts w:hint="eastAsia"/>
                <w:sz w:val="18"/>
              </w:rPr>
              <w:t xml:space="preserve"> and </w:t>
            </w:r>
            <w:r w:rsidR="00975582" w:rsidRPr="00FD0BE3">
              <w:rPr>
                <w:rFonts w:hint="eastAsia"/>
                <w:sz w:val="18"/>
              </w:rPr>
              <w:t xml:space="preserve">moreover, </w:t>
            </w:r>
            <w:r w:rsidR="00683660" w:rsidRPr="00FD0BE3">
              <w:rPr>
                <w:rFonts w:hint="eastAsia"/>
                <w:sz w:val="18"/>
              </w:rPr>
              <w:t xml:space="preserve">that </w:t>
            </w:r>
            <w:r w:rsidR="00385B5B" w:rsidRPr="00FD0BE3">
              <w:rPr>
                <w:rFonts w:hint="eastAsia"/>
                <w:sz w:val="18"/>
              </w:rPr>
              <w:t xml:space="preserve">this </w:t>
            </w:r>
            <w:r w:rsidR="00683660" w:rsidRPr="00FD0BE3">
              <w:rPr>
                <w:rFonts w:hint="eastAsia"/>
                <w:sz w:val="18"/>
              </w:rPr>
              <w:t xml:space="preserve">systematic </w:t>
            </w:r>
            <w:r w:rsidR="00C151CC" w:rsidRPr="00FD0BE3">
              <w:rPr>
                <w:rFonts w:hint="eastAsia"/>
                <w:sz w:val="18"/>
              </w:rPr>
              <w:t xml:space="preserve">retail </w:t>
            </w:r>
            <w:r w:rsidR="00683660" w:rsidRPr="00FD0BE3">
              <w:rPr>
                <w:rFonts w:hint="eastAsia"/>
                <w:sz w:val="18"/>
              </w:rPr>
              <w:t>trading</w:t>
            </w:r>
            <w:r w:rsidR="00683660" w:rsidRPr="00FD0BE3">
              <w:rPr>
                <w:sz w:val="18"/>
              </w:rPr>
              <w:t xml:space="preserve"> </w:t>
            </w:r>
            <w:r w:rsidR="00683660" w:rsidRPr="00FD0BE3">
              <w:rPr>
                <w:rFonts w:hint="eastAsia"/>
                <w:sz w:val="18"/>
              </w:rPr>
              <w:t xml:space="preserve">can </w:t>
            </w:r>
            <w:r w:rsidR="00C151CC" w:rsidRPr="00FD0BE3">
              <w:rPr>
                <w:rFonts w:hint="eastAsia"/>
                <w:sz w:val="18"/>
              </w:rPr>
              <w:t xml:space="preserve">help </w:t>
            </w:r>
            <w:r w:rsidR="00683660" w:rsidRPr="00FD0BE3">
              <w:rPr>
                <w:sz w:val="18"/>
              </w:rPr>
              <w:t xml:space="preserve">explain monthly stock return variation </w:t>
            </w:r>
            <w:r w:rsidR="00074291">
              <w:rPr>
                <w:rFonts w:hint="eastAsia"/>
                <w:sz w:val="18"/>
              </w:rPr>
              <w:t>even after controlling</w:t>
            </w:r>
            <w:r w:rsidR="00683660" w:rsidRPr="00FD0BE3">
              <w:rPr>
                <w:rFonts w:hint="eastAsia"/>
                <w:sz w:val="18"/>
              </w:rPr>
              <w:t xml:space="preserve"> </w:t>
            </w:r>
            <w:r w:rsidR="00683660" w:rsidRPr="00FD0BE3">
              <w:rPr>
                <w:sz w:val="18"/>
              </w:rPr>
              <w:t xml:space="preserve">commonly used </w:t>
            </w:r>
            <w:r w:rsidR="00E73FC9" w:rsidRPr="00FD0BE3">
              <w:rPr>
                <w:sz w:val="18"/>
              </w:rPr>
              <w:t>asset pricing factors</w:t>
            </w:r>
            <w:r w:rsidR="006D1800" w:rsidRPr="00FD0BE3">
              <w:rPr>
                <w:rFonts w:hint="eastAsia"/>
                <w:sz w:val="18"/>
              </w:rPr>
              <w:t>.</w:t>
            </w:r>
            <w:r w:rsidR="00D1766C" w:rsidRPr="00FD0BE3">
              <w:rPr>
                <w:rFonts w:hint="eastAsia"/>
                <w:sz w:val="18"/>
              </w:rPr>
              <w:t xml:space="preserve"> </w:t>
            </w:r>
            <w:r w:rsidR="00074291">
              <w:rPr>
                <w:rFonts w:hint="eastAsia"/>
                <w:sz w:val="18"/>
              </w:rPr>
              <w:t>Furthermore</w:t>
            </w:r>
            <w:r w:rsidR="00D1766C" w:rsidRPr="00FD0BE3">
              <w:rPr>
                <w:rFonts w:hint="eastAsia"/>
                <w:sz w:val="18"/>
              </w:rPr>
              <w:t xml:space="preserve">, we find that </w:t>
            </w:r>
            <w:r w:rsidR="00385B5B" w:rsidRPr="00FD0BE3">
              <w:rPr>
                <w:rFonts w:hint="eastAsia"/>
                <w:sz w:val="18"/>
              </w:rPr>
              <w:t>the</w:t>
            </w:r>
            <w:r w:rsidR="00F84DE8" w:rsidRPr="00FD0BE3">
              <w:rPr>
                <w:rFonts w:hint="eastAsia"/>
                <w:sz w:val="18"/>
              </w:rPr>
              <w:t xml:space="preserve"> </w:t>
            </w:r>
            <w:r w:rsidR="00200734" w:rsidRPr="00FD0BE3">
              <w:rPr>
                <w:sz w:val="18"/>
              </w:rPr>
              <w:t>incremental</w:t>
            </w:r>
            <w:r w:rsidR="00200734" w:rsidRPr="00FD0BE3">
              <w:rPr>
                <w:rFonts w:hint="eastAsia"/>
                <w:sz w:val="18"/>
              </w:rPr>
              <w:t xml:space="preserve"> power </w:t>
            </w:r>
            <w:r w:rsidR="00385B5B" w:rsidRPr="00FD0BE3">
              <w:rPr>
                <w:rFonts w:hint="eastAsia"/>
                <w:sz w:val="18"/>
              </w:rPr>
              <w:t xml:space="preserve">of retail trading behavior </w:t>
            </w:r>
            <w:r w:rsidR="00200734" w:rsidRPr="00FD0BE3">
              <w:rPr>
                <w:rFonts w:hint="eastAsia"/>
                <w:sz w:val="18"/>
              </w:rPr>
              <w:t>in explaining return</w:t>
            </w:r>
            <w:r w:rsidR="00150859" w:rsidRPr="00FD0BE3">
              <w:rPr>
                <w:rFonts w:hint="eastAsia"/>
                <w:sz w:val="18"/>
              </w:rPr>
              <w:t xml:space="preserve"> </w:t>
            </w:r>
            <w:proofErr w:type="spellStart"/>
            <w:r w:rsidR="00150859" w:rsidRPr="00FD0BE3">
              <w:rPr>
                <w:rFonts w:hint="eastAsia"/>
                <w:sz w:val="18"/>
              </w:rPr>
              <w:t>comovement</w:t>
            </w:r>
            <w:r w:rsidR="00074291">
              <w:rPr>
                <w:rFonts w:hint="eastAsia"/>
                <w:sz w:val="18"/>
              </w:rPr>
              <w:t>s</w:t>
            </w:r>
            <w:proofErr w:type="spellEnd"/>
            <w:r w:rsidR="00200734" w:rsidRPr="00FD0BE3">
              <w:rPr>
                <w:rFonts w:hint="eastAsia"/>
                <w:sz w:val="18"/>
              </w:rPr>
              <w:t xml:space="preserve"> is larger and more significant for stocks </w:t>
            </w:r>
            <w:r w:rsidR="008E4342" w:rsidRPr="00FD0BE3">
              <w:rPr>
                <w:rFonts w:hint="eastAsia"/>
                <w:sz w:val="18"/>
              </w:rPr>
              <w:t>that are actively traded by retail investor</w:t>
            </w:r>
            <w:r w:rsidR="003D2257">
              <w:rPr>
                <w:rFonts w:hint="eastAsia"/>
                <w:sz w:val="18"/>
              </w:rPr>
              <w:t>s</w:t>
            </w:r>
            <w:r w:rsidR="008E4342" w:rsidRPr="00FD0BE3">
              <w:rPr>
                <w:rFonts w:hint="eastAsia"/>
                <w:sz w:val="18"/>
              </w:rPr>
              <w:t xml:space="preserve"> and </w:t>
            </w:r>
            <w:r w:rsidR="00F14B65" w:rsidRPr="00FD0BE3">
              <w:rPr>
                <w:rFonts w:hint="eastAsia"/>
                <w:sz w:val="18"/>
              </w:rPr>
              <w:t>that</w:t>
            </w:r>
            <w:r w:rsidR="00200734" w:rsidRPr="00FD0BE3">
              <w:rPr>
                <w:rFonts w:hint="eastAsia"/>
                <w:sz w:val="18"/>
              </w:rPr>
              <w:t xml:space="preserve"> are </w:t>
            </w:r>
            <w:r w:rsidR="003F621C" w:rsidRPr="00FD0BE3">
              <w:rPr>
                <w:rFonts w:hint="eastAsia"/>
                <w:sz w:val="18"/>
              </w:rPr>
              <w:t>difficult</w:t>
            </w:r>
            <w:r w:rsidR="00200734" w:rsidRPr="00FD0BE3">
              <w:rPr>
                <w:rFonts w:hint="eastAsia"/>
                <w:sz w:val="18"/>
              </w:rPr>
              <w:t xml:space="preserve"> to arbitrage</w:t>
            </w:r>
            <w:r w:rsidR="00831BA0">
              <w:rPr>
                <w:rFonts w:hint="eastAsia"/>
                <w:sz w:val="18"/>
              </w:rPr>
              <w:t xml:space="preserve">. These findings suggest that retail investor sentiment which is reflected </w:t>
            </w:r>
            <w:r w:rsidR="00290F40">
              <w:rPr>
                <w:rFonts w:hint="eastAsia"/>
                <w:sz w:val="18"/>
              </w:rPr>
              <w:t>in</w:t>
            </w:r>
            <w:r w:rsidR="00831BA0">
              <w:rPr>
                <w:rFonts w:hint="eastAsia"/>
                <w:sz w:val="18"/>
              </w:rPr>
              <w:t xml:space="preserve"> their trading activities </w:t>
            </w:r>
            <w:r w:rsidR="008A60B1">
              <w:rPr>
                <w:rFonts w:hint="eastAsia"/>
                <w:sz w:val="18"/>
              </w:rPr>
              <w:t>play</w:t>
            </w:r>
            <w:r w:rsidR="00220098">
              <w:rPr>
                <w:rFonts w:hint="eastAsia"/>
                <w:sz w:val="18"/>
              </w:rPr>
              <w:t>s</w:t>
            </w:r>
            <w:r w:rsidR="008A60B1">
              <w:rPr>
                <w:rFonts w:hint="eastAsia"/>
                <w:sz w:val="18"/>
              </w:rPr>
              <w:t xml:space="preserve"> </w:t>
            </w:r>
            <w:r w:rsidR="00831BA0">
              <w:rPr>
                <w:rFonts w:hint="eastAsia"/>
                <w:sz w:val="18"/>
              </w:rPr>
              <w:t xml:space="preserve">a role </w:t>
            </w:r>
            <w:r w:rsidR="00CD7660">
              <w:rPr>
                <w:rFonts w:hint="eastAsia"/>
                <w:sz w:val="18"/>
              </w:rPr>
              <w:t xml:space="preserve">in </w:t>
            </w:r>
            <w:r w:rsidR="008A60B1">
              <w:rPr>
                <w:rFonts w:hint="eastAsia"/>
                <w:sz w:val="18"/>
              </w:rPr>
              <w:t>price formation</w:t>
            </w:r>
            <w:r w:rsidR="00CD7660">
              <w:rPr>
                <w:rFonts w:hint="eastAsia"/>
                <w:sz w:val="18"/>
              </w:rPr>
              <w:t>.</w:t>
            </w:r>
            <w:r w:rsidR="004072DD">
              <w:rPr>
                <w:rFonts w:hint="eastAsia"/>
                <w:sz w:val="18"/>
              </w:rPr>
              <w:t xml:space="preserve"> </w:t>
            </w:r>
            <w:r w:rsidR="00FC0EA1">
              <w:rPr>
                <w:rFonts w:hint="eastAsia"/>
                <w:sz w:val="18"/>
              </w:rPr>
              <w:t xml:space="preserve">In addition, </w:t>
            </w:r>
            <w:r w:rsidR="004121F9">
              <w:rPr>
                <w:rFonts w:hint="eastAsia"/>
                <w:sz w:val="18"/>
              </w:rPr>
              <w:t xml:space="preserve">we </w:t>
            </w:r>
            <w:r w:rsidR="00855C66">
              <w:rPr>
                <w:rFonts w:hint="eastAsia"/>
                <w:sz w:val="18"/>
              </w:rPr>
              <w:t xml:space="preserve">distinguish between </w:t>
            </w:r>
            <w:r w:rsidR="00855C66" w:rsidRPr="00855C66">
              <w:rPr>
                <w:sz w:val="18"/>
              </w:rPr>
              <w:t>market orders</w:t>
            </w:r>
            <w:r w:rsidR="00855C66">
              <w:rPr>
                <w:rFonts w:hint="eastAsia"/>
                <w:sz w:val="18"/>
              </w:rPr>
              <w:t xml:space="preserve"> </w:t>
            </w:r>
            <w:r w:rsidR="001A4487">
              <w:rPr>
                <w:sz w:val="18"/>
              </w:rPr>
              <w:t>and executed limit orders</w:t>
            </w:r>
            <w:r w:rsidR="001A4487">
              <w:rPr>
                <w:rFonts w:hint="eastAsia"/>
                <w:sz w:val="18"/>
              </w:rPr>
              <w:t xml:space="preserve">, and </w:t>
            </w:r>
            <w:r w:rsidR="00443620">
              <w:rPr>
                <w:rFonts w:hint="eastAsia"/>
                <w:sz w:val="18"/>
              </w:rPr>
              <w:t xml:space="preserve">find that market order </w:t>
            </w:r>
            <w:r w:rsidR="00110FDB">
              <w:rPr>
                <w:rFonts w:hint="eastAsia"/>
                <w:sz w:val="18"/>
              </w:rPr>
              <w:t>trades of retail investors</w:t>
            </w:r>
            <w:r w:rsidR="00443620">
              <w:rPr>
                <w:rFonts w:hint="eastAsia"/>
                <w:sz w:val="18"/>
              </w:rPr>
              <w:t xml:space="preserve"> are </w:t>
            </w:r>
            <w:r w:rsidR="004072DD">
              <w:rPr>
                <w:rFonts w:hint="eastAsia"/>
                <w:sz w:val="18"/>
              </w:rPr>
              <w:t xml:space="preserve">more </w:t>
            </w:r>
            <w:r w:rsidR="00110FDB">
              <w:rPr>
                <w:rFonts w:hint="eastAsia"/>
                <w:sz w:val="18"/>
              </w:rPr>
              <w:t>highly correlated than limit order trades</w:t>
            </w:r>
            <w:r w:rsidR="004072DD">
              <w:rPr>
                <w:rFonts w:hint="eastAsia"/>
                <w:sz w:val="18"/>
              </w:rPr>
              <w:t xml:space="preserve">. This is consistent with the argument that </w:t>
            </w:r>
            <w:r w:rsidR="00CD7BF4">
              <w:rPr>
                <w:rFonts w:hint="eastAsia"/>
                <w:sz w:val="18"/>
              </w:rPr>
              <w:t>market orders are aggressive trades and</w:t>
            </w:r>
            <w:r w:rsidR="00636375">
              <w:rPr>
                <w:rFonts w:hint="eastAsia"/>
                <w:sz w:val="18"/>
              </w:rPr>
              <w:t>,</w:t>
            </w:r>
            <w:r w:rsidR="00CD7BF4">
              <w:rPr>
                <w:rFonts w:hint="eastAsia"/>
                <w:sz w:val="18"/>
              </w:rPr>
              <w:t xml:space="preserve"> therefore, a better measure of investor sentiment. </w:t>
            </w:r>
          </w:p>
          <w:p w:rsidR="00260FDA" w:rsidRPr="00260FDA" w:rsidRDefault="00260FDA" w:rsidP="00260FDA">
            <w:pPr>
              <w:pStyle w:val="aff0"/>
              <w:spacing w:line="276" w:lineRule="auto"/>
              <w:ind w:firstLine="144"/>
              <w:rPr>
                <w:sz w:val="8"/>
              </w:rPr>
            </w:pPr>
          </w:p>
        </w:tc>
      </w:tr>
    </w:tbl>
    <w:p w:rsidR="00393035" w:rsidRDefault="00393035" w:rsidP="00393035">
      <w:pPr>
        <w:pStyle w:val="a5"/>
        <w:spacing w:after="0"/>
        <w:ind w:firstLineChars="78" w:firstLine="140"/>
        <w:rPr>
          <w:rFonts w:ascii="HY신명조" w:eastAsia="HY신명조"/>
        </w:rPr>
      </w:pPr>
    </w:p>
    <w:p w:rsidR="00393035" w:rsidRPr="00D47AD1" w:rsidRDefault="00D47AD1" w:rsidP="00056DB4">
      <w:pPr>
        <w:pStyle w:val="a5"/>
        <w:ind w:leftChars="71" w:left="142" w:firstLineChars="0" w:firstLine="0"/>
        <w:rPr>
          <w:rFonts w:ascii="HY중고딕" w:eastAsia="HY중고딕"/>
        </w:rPr>
      </w:pPr>
      <w:r w:rsidRPr="00D47AD1">
        <w:rPr>
          <w:rFonts w:ascii="HY중고딕" w:eastAsia="HY중고딕" w:hint="eastAsia"/>
        </w:rPr>
        <w:t>Keyword</w:t>
      </w:r>
      <w:r w:rsidR="00393035" w:rsidRPr="00D47AD1">
        <w:rPr>
          <w:rFonts w:ascii="HY중고딕" w:eastAsia="HY중고딕" w:hint="eastAsia"/>
        </w:rPr>
        <w:t xml:space="preserve">: </w:t>
      </w:r>
      <w:r>
        <w:rPr>
          <w:rFonts w:ascii="HY중고딕" w:eastAsia="HY중고딕" w:hint="eastAsia"/>
        </w:rPr>
        <w:t>Systematic noise</w:t>
      </w:r>
      <w:r w:rsidR="00056DB4">
        <w:rPr>
          <w:rFonts w:ascii="HY중고딕" w:eastAsia="HY중고딕" w:hint="eastAsia"/>
        </w:rPr>
        <w:t>;</w:t>
      </w:r>
      <w:r w:rsidR="00393035" w:rsidRPr="00D47AD1">
        <w:rPr>
          <w:rFonts w:ascii="HY중고딕" w:eastAsia="HY중고딕" w:hint="eastAsia"/>
        </w:rPr>
        <w:t xml:space="preserve"> </w:t>
      </w:r>
      <w:r>
        <w:rPr>
          <w:rFonts w:ascii="HY중고딕" w:eastAsia="HY중고딕" w:hint="eastAsia"/>
        </w:rPr>
        <w:t>Investor Sentiment</w:t>
      </w:r>
      <w:r w:rsidR="00056DB4">
        <w:rPr>
          <w:rFonts w:ascii="HY중고딕" w:eastAsia="HY중고딕" w:hint="eastAsia"/>
        </w:rPr>
        <w:t>;</w:t>
      </w:r>
      <w:r w:rsidR="00393035" w:rsidRPr="00D47AD1">
        <w:rPr>
          <w:rFonts w:ascii="HY중고딕" w:eastAsia="HY중고딕" w:hint="eastAsia"/>
        </w:rPr>
        <w:t xml:space="preserve"> </w:t>
      </w:r>
      <w:r>
        <w:rPr>
          <w:rFonts w:ascii="HY중고딕" w:eastAsia="HY중고딕" w:hint="eastAsia"/>
        </w:rPr>
        <w:t>Retail Investor</w:t>
      </w:r>
      <w:r w:rsidR="00056DB4">
        <w:rPr>
          <w:rFonts w:ascii="HY중고딕" w:eastAsia="HY중고딕" w:hint="eastAsia"/>
        </w:rPr>
        <w:t>;</w:t>
      </w:r>
      <w:r w:rsidR="00393035" w:rsidRPr="00D47AD1">
        <w:rPr>
          <w:rFonts w:ascii="HY중고딕" w:eastAsia="HY중고딕" w:hint="eastAsia"/>
        </w:rPr>
        <w:t xml:space="preserve"> </w:t>
      </w:r>
      <w:r>
        <w:rPr>
          <w:rFonts w:ascii="HY중고딕" w:eastAsia="HY중고딕" w:hint="eastAsia"/>
        </w:rPr>
        <w:t>Order type</w:t>
      </w:r>
      <w:r w:rsidR="00056DB4">
        <w:rPr>
          <w:rFonts w:ascii="HY중고딕" w:eastAsia="HY중고딕" w:hint="eastAsia"/>
        </w:rPr>
        <w:t>;</w:t>
      </w:r>
      <w:r w:rsidR="00393035" w:rsidRPr="00D47AD1">
        <w:rPr>
          <w:rFonts w:ascii="HY중고딕" w:eastAsia="HY중고딕" w:hint="eastAsia"/>
        </w:rPr>
        <w:t xml:space="preserve"> </w:t>
      </w:r>
      <w:r w:rsidR="00DC129D">
        <w:rPr>
          <w:rFonts w:ascii="HY중고딕" w:eastAsia="HY중고딕" w:hint="eastAsia"/>
        </w:rPr>
        <w:t>Buy-</w:t>
      </w:r>
      <w:r w:rsidR="00902C40">
        <w:rPr>
          <w:rFonts w:ascii="HY중고딕" w:eastAsia="HY중고딕" w:hint="eastAsia"/>
        </w:rPr>
        <w:t xml:space="preserve">Sell </w:t>
      </w:r>
      <w:r w:rsidR="00DC129D">
        <w:rPr>
          <w:rFonts w:ascii="HY중고딕" w:eastAsia="HY중고딕" w:hint="eastAsia"/>
        </w:rPr>
        <w:t>Imbalance</w:t>
      </w:r>
    </w:p>
    <w:p w:rsidR="00DA7AD0" w:rsidRPr="00393035" w:rsidRDefault="00DA7AD0" w:rsidP="00DA7AD0">
      <w:pPr>
        <w:pStyle w:val="afa"/>
      </w:pPr>
    </w:p>
    <w:sectPr w:rsidR="00DA7AD0" w:rsidRPr="00393035" w:rsidSect="002840A3">
      <w:footnotePr>
        <w:numFmt w:val="chicago"/>
        <w:numRestart w:val="eachSect"/>
      </w:footnotePr>
      <w:type w:val="continuous"/>
      <w:pgSz w:w="11906" w:h="16838" w:code="9"/>
      <w:pgMar w:top="2835" w:right="2268" w:bottom="2325" w:left="2268" w:header="850" w:footer="0" w:gutter="0"/>
      <w:cols w:space="425"/>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08E4" w:rsidRDefault="00CC08E4" w:rsidP="00DA7AD0">
      <w:pPr>
        <w:spacing w:after="0" w:line="240" w:lineRule="auto"/>
      </w:pPr>
      <w:r>
        <w:separator/>
      </w:r>
    </w:p>
  </w:endnote>
  <w:endnote w:type="continuationSeparator" w:id="0">
    <w:p w:rsidR="00CC08E4" w:rsidRDefault="00CC08E4" w:rsidP="00DA7AD0">
      <w:pPr>
        <w:spacing w:after="0" w:line="240" w:lineRule="auto"/>
      </w:pPr>
      <w:r>
        <w:continuationSeparator/>
      </w:r>
    </w:p>
  </w:endnote>
  <w:endnote w:type="continuationNotice" w:id="1">
    <w:p w:rsidR="00CC08E4" w:rsidRDefault="00CC08E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HY견명조">
    <w:panose1 w:val="02030600000101010101"/>
    <w:charset w:val="81"/>
    <w:family w:val="roman"/>
    <w:pitch w:val="variable"/>
    <w:sig w:usb0="900002A7" w:usb1="39D77CF9" w:usb2="00000010" w:usb3="00000000" w:csb0="00080000" w:csb1="00000000"/>
  </w:font>
  <w:font w:name="Garamond">
    <w:panose1 w:val="02020404030301010803"/>
    <w:charset w:val="00"/>
    <w:family w:val="roman"/>
    <w:pitch w:val="variable"/>
    <w:sig w:usb0="00000287" w:usb1="00000000" w:usb2="00000000" w:usb3="00000000" w:csb0="0000009F" w:csb1="00000000"/>
  </w:font>
  <w:font w:name="한컴바탕">
    <w:panose1 w:val="02030600000101010101"/>
    <w:charset w:val="81"/>
    <w:family w:val="roman"/>
    <w:pitch w:val="variable"/>
    <w:sig w:usb0="F7FFAFFF" w:usb1="FBDFFFFF" w:usb2="00FFFFFF" w:usb3="00000000" w:csb0="803F01FF" w:csb1="00000000"/>
  </w:font>
  <w:font w:name="함초롬바탕">
    <w:panose1 w:val="02030504000101010101"/>
    <w:charset w:val="81"/>
    <w:family w:val="roman"/>
    <w:pitch w:val="variable"/>
    <w:sig w:usb0="F7FFAEFF" w:usb1="FBDFFFFF" w:usb2="041FFFFF" w:usb3="00000000" w:csb0="00080001" w:csb1="00000000"/>
  </w:font>
  <w:font w:name="HY신명조">
    <w:panose1 w:val="02030600000101010101"/>
    <w:charset w:val="81"/>
    <w:family w:val="roman"/>
    <w:pitch w:val="variable"/>
    <w:sig w:usb0="900002A7" w:usb1="29D77CF9" w:usb2="00000010" w:usb3="00000000" w:csb0="00080000" w:csb1="00000000"/>
  </w:font>
  <w:font w:name="바탕">
    <w:altName w:val="Batang"/>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HY중고딕">
    <w:panose1 w:val="02030600000101010101"/>
    <w:charset w:val="81"/>
    <w:family w:val="roman"/>
    <w:pitch w:val="variable"/>
    <w:sig w:usb0="900002A7" w:usb1="29D77CF9"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753" w:rsidRDefault="006D7753" w:rsidP="00753053">
    <w:pPr>
      <w:pStyle w:val="af4"/>
      <w:spacing w:after="24"/>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753" w:rsidRPr="00CE2639" w:rsidRDefault="006D7753" w:rsidP="00753053">
    <w:pPr>
      <w:pStyle w:val="af4"/>
      <w:spacing w:after="24"/>
      <w:ind w:right="405" w:firstLine="40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753" w:rsidRDefault="006D7753" w:rsidP="00753053">
    <w:pPr>
      <w:pStyle w:val="af4"/>
      <w:spacing w:after="24"/>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08E4" w:rsidRDefault="00CC08E4" w:rsidP="00DA7AD0">
      <w:pPr>
        <w:spacing w:after="0" w:line="240" w:lineRule="auto"/>
      </w:pPr>
      <w:r>
        <w:separator/>
      </w:r>
    </w:p>
  </w:footnote>
  <w:footnote w:type="continuationSeparator" w:id="0">
    <w:p w:rsidR="00CC08E4" w:rsidRDefault="00CC08E4" w:rsidP="00DA7AD0">
      <w:pPr>
        <w:spacing w:after="0" w:line="240" w:lineRule="auto"/>
      </w:pPr>
      <w:r>
        <w:continuationSeparator/>
      </w:r>
    </w:p>
  </w:footnote>
  <w:footnote w:type="continuationNotice" w:id="1">
    <w:p w:rsidR="00CC08E4" w:rsidRDefault="00CC08E4">
      <w:pPr>
        <w:spacing w:after="0" w:line="240" w:lineRule="auto"/>
      </w:pPr>
    </w:p>
  </w:footnote>
  <w:footnote w:id="2">
    <w:p w:rsidR="006D7753" w:rsidRPr="000E5E4B" w:rsidRDefault="006D7753" w:rsidP="000E5E4B">
      <w:pPr>
        <w:pStyle w:val="a6"/>
        <w:spacing w:after="0"/>
        <w:rPr>
          <w:rFonts w:ascii="HY신명조" w:eastAsia="HY신명조"/>
          <w:sz w:val="16"/>
        </w:rPr>
      </w:pPr>
      <w:r w:rsidRPr="000E5E4B">
        <w:rPr>
          <w:rStyle w:val="a8"/>
          <w:rFonts w:ascii="HY신명조" w:eastAsia="HY신명조" w:hint="eastAsia"/>
          <w:sz w:val="16"/>
        </w:rPr>
        <w:footnoteRef/>
      </w:r>
      <w:r w:rsidRPr="000E5E4B">
        <w:rPr>
          <w:rFonts w:ascii="HY신명조" w:eastAsia="HY신명조" w:hint="eastAsia"/>
          <w:sz w:val="16"/>
        </w:rPr>
        <w:t xml:space="preserve"> KAIST 경영대학</w:t>
      </w:r>
      <w:r>
        <w:rPr>
          <w:rFonts w:ascii="HY신명조" w:eastAsia="HY신명조" w:hint="eastAsia"/>
          <w:sz w:val="16"/>
        </w:rPr>
        <w:t xml:space="preserve">. E-mail: </w:t>
      </w:r>
      <w:r w:rsidRPr="000E5E4B">
        <w:rPr>
          <w:rFonts w:ascii="HY신명조" w:eastAsia="HY신명조" w:hint="eastAsia"/>
          <w:sz w:val="16"/>
        </w:rPr>
        <w:t>jkkang@business.kaist.ac.kr</w:t>
      </w:r>
    </w:p>
  </w:footnote>
  <w:footnote w:id="3">
    <w:p w:rsidR="006D7753" w:rsidRDefault="006D7753" w:rsidP="000E5E4B">
      <w:pPr>
        <w:pStyle w:val="a6"/>
        <w:spacing w:after="0"/>
      </w:pPr>
      <w:r>
        <w:rPr>
          <w:rStyle w:val="a8"/>
        </w:rPr>
        <w:footnoteRef/>
      </w:r>
      <w:r>
        <w:t xml:space="preserve"> </w:t>
      </w:r>
      <w:r w:rsidRPr="00FC6CC6">
        <w:rPr>
          <w:rFonts w:ascii="HY신명조" w:eastAsia="HY신명조" w:hint="eastAsia"/>
          <w:sz w:val="16"/>
        </w:rPr>
        <w:t>KAIST 경영대학</w:t>
      </w:r>
      <w:r>
        <w:rPr>
          <w:rFonts w:ascii="HY신명조" w:eastAsia="HY신명조" w:hint="eastAsia"/>
          <w:sz w:val="16"/>
        </w:rPr>
        <w:t xml:space="preserve">. E-mail: </w:t>
      </w:r>
      <w:r w:rsidRPr="008D31F0">
        <w:rPr>
          <w:rFonts w:ascii="HY신명조" w:eastAsia="HY신명조"/>
          <w:sz w:val="16"/>
        </w:rPr>
        <w:t>noldya@business.kaist.ac.kr</w:t>
      </w:r>
      <w:r>
        <w:rPr>
          <w:rStyle w:val="Char9"/>
          <w:rFonts w:ascii="HY신명조" w:eastAsia="HY신명조" w:hint="eastAsia"/>
        </w:rPr>
        <w:t xml:space="preserve"> </w:t>
      </w:r>
    </w:p>
  </w:footnote>
  <w:footnote w:id="4">
    <w:p w:rsidR="006D7753" w:rsidRDefault="006D7753">
      <w:pPr>
        <w:pStyle w:val="a6"/>
      </w:pPr>
      <w:r>
        <w:rPr>
          <w:rStyle w:val="a8"/>
        </w:rPr>
        <w:footnoteRef/>
      </w:r>
      <w:r>
        <w:t xml:space="preserve"> </w:t>
      </w:r>
      <w:r>
        <w:rPr>
          <w:rStyle w:val="Char9"/>
          <w:rFonts w:ascii="HY신명조" w:eastAsia="HY신명조" w:hint="eastAsia"/>
        </w:rPr>
        <w:t>교신</w:t>
      </w:r>
      <w:r w:rsidRPr="007F56BE">
        <w:rPr>
          <w:rStyle w:val="Char9"/>
          <w:rFonts w:ascii="HY신명조" w:eastAsia="HY신명조" w:hint="eastAsia"/>
        </w:rPr>
        <w:t>저자, KAIST 경영대학</w:t>
      </w:r>
      <w:r>
        <w:rPr>
          <w:rStyle w:val="Char9"/>
          <w:rFonts w:ascii="HY신명조" w:eastAsia="HY신명조" w:hint="eastAsia"/>
        </w:rPr>
        <w:t xml:space="preserve">. </w:t>
      </w:r>
      <w:r w:rsidRPr="007F56BE">
        <w:rPr>
          <w:rStyle w:val="Char9"/>
          <w:rFonts w:ascii="HY신명조" w:eastAsia="HY신명조" w:hint="eastAsia"/>
        </w:rPr>
        <w:t>주소: 서울특별시 동대문구 회기로 87 KAIST 경영대학 S391, 130-722; E-mail: myounghwasim@gmail.com; Tel: +82-2-958-3693</w:t>
      </w:r>
    </w:p>
  </w:footnote>
  <w:footnote w:id="5">
    <w:p w:rsidR="006D7753" w:rsidRDefault="006D7753" w:rsidP="00753053">
      <w:pPr>
        <w:pStyle w:val="ae"/>
        <w:spacing w:after="24"/>
      </w:pPr>
      <w:r w:rsidRPr="00C53F4C">
        <w:rPr>
          <w:rStyle w:val="Char9"/>
          <w:vertAlign w:val="superscript"/>
        </w:rPr>
        <w:footnoteRef/>
      </w:r>
      <w:r w:rsidRPr="00C53F4C">
        <w:rPr>
          <w:rStyle w:val="Char9"/>
          <w:vertAlign w:val="superscript"/>
        </w:rPr>
        <w:t xml:space="preserve"> </w:t>
      </w:r>
      <w:r w:rsidRPr="006D15D7">
        <w:rPr>
          <w:rFonts w:hint="eastAsia"/>
        </w:rPr>
        <w:t>단위조정의 차이가 있긴 하나, 대부분의 연구</w:t>
      </w:r>
      <w:r>
        <w:rPr>
          <w:rFonts w:hint="eastAsia"/>
        </w:rPr>
        <w:t>는</w:t>
      </w:r>
      <w:r w:rsidRPr="006D15D7">
        <w:rPr>
          <w:rFonts w:hint="eastAsia"/>
        </w:rPr>
        <w:t xml:space="preserve"> 각 주식에 대한 </w:t>
      </w:r>
      <w:proofErr w:type="spellStart"/>
      <w:r w:rsidRPr="006D15D7">
        <w:rPr>
          <w:rFonts w:hint="eastAsia"/>
        </w:rPr>
        <w:t>매수량과</w:t>
      </w:r>
      <w:proofErr w:type="spellEnd"/>
      <w:r w:rsidRPr="006D15D7">
        <w:rPr>
          <w:rFonts w:hint="eastAsia"/>
        </w:rPr>
        <w:t xml:space="preserve"> </w:t>
      </w:r>
      <w:proofErr w:type="spellStart"/>
      <w:r w:rsidRPr="006D15D7">
        <w:rPr>
          <w:rFonts w:hint="eastAsia"/>
        </w:rPr>
        <w:t>매도량의</w:t>
      </w:r>
      <w:proofErr w:type="spellEnd"/>
      <w:r w:rsidRPr="006D15D7">
        <w:rPr>
          <w:rFonts w:hint="eastAsia"/>
        </w:rPr>
        <w:t xml:space="preserve"> 차이를 이용하여 거래 간 상관관계를 측정한다. Barber</w:t>
      </w:r>
      <w:r>
        <w:rPr>
          <w:rFonts w:hint="eastAsia"/>
        </w:rPr>
        <w:t xml:space="preserve"> and</w:t>
      </w:r>
      <w:r w:rsidRPr="006D15D7">
        <w:rPr>
          <w:rFonts w:hint="eastAsia"/>
        </w:rPr>
        <w:t xml:space="preserve"> </w:t>
      </w:r>
      <w:proofErr w:type="spellStart"/>
      <w:r w:rsidRPr="006D15D7">
        <w:rPr>
          <w:rFonts w:hint="eastAsia"/>
        </w:rPr>
        <w:t>Odean</w:t>
      </w:r>
      <w:proofErr w:type="spellEnd"/>
      <w:r w:rsidRPr="006D15D7">
        <w:rPr>
          <w:rFonts w:hint="eastAsia"/>
        </w:rPr>
        <w:t xml:space="preserve">(2008), Kumar and Lee(2007), </w:t>
      </w:r>
      <w:proofErr w:type="spellStart"/>
      <w:r w:rsidRPr="006D15D7">
        <w:rPr>
          <w:rFonts w:hint="eastAsia"/>
        </w:rPr>
        <w:t>Kaniel</w:t>
      </w:r>
      <w:proofErr w:type="spellEnd"/>
      <w:r w:rsidRPr="006D15D7">
        <w:rPr>
          <w:rFonts w:hint="eastAsia"/>
        </w:rPr>
        <w:t xml:space="preserve">, Saar, and Titman(2008), </w:t>
      </w:r>
      <w:proofErr w:type="spellStart"/>
      <w:r w:rsidRPr="006D15D7">
        <w:rPr>
          <w:rFonts w:hint="eastAsia"/>
        </w:rPr>
        <w:t>Hvidkjear</w:t>
      </w:r>
      <w:proofErr w:type="spellEnd"/>
      <w:r w:rsidRPr="006D15D7">
        <w:rPr>
          <w:rFonts w:hint="eastAsia"/>
        </w:rPr>
        <w:t>(200</w:t>
      </w:r>
      <w:r w:rsidR="00C12171">
        <w:rPr>
          <w:rFonts w:hint="eastAsia"/>
        </w:rPr>
        <w:t>8</w:t>
      </w:r>
      <w:r w:rsidRPr="006D15D7">
        <w:rPr>
          <w:rFonts w:hint="eastAsia"/>
        </w:rPr>
        <w:t xml:space="preserve">)은 </w:t>
      </w:r>
      <w:proofErr w:type="spellStart"/>
      <w:r w:rsidRPr="006D15D7">
        <w:rPr>
          <w:rFonts w:hint="eastAsia"/>
        </w:rPr>
        <w:t>매도량과</w:t>
      </w:r>
      <w:proofErr w:type="spellEnd"/>
      <w:r w:rsidRPr="006D15D7">
        <w:rPr>
          <w:rFonts w:hint="eastAsia"/>
        </w:rPr>
        <w:t xml:space="preserve"> </w:t>
      </w:r>
      <w:proofErr w:type="spellStart"/>
      <w:r w:rsidRPr="006D15D7">
        <w:rPr>
          <w:rFonts w:hint="eastAsia"/>
        </w:rPr>
        <w:t>매수량의</w:t>
      </w:r>
      <w:proofErr w:type="spellEnd"/>
      <w:r w:rsidRPr="006D15D7">
        <w:rPr>
          <w:rFonts w:hint="eastAsia"/>
        </w:rPr>
        <w:t xml:space="preserve"> </w:t>
      </w:r>
      <w:r w:rsidRPr="0000201F">
        <w:rPr>
          <w:rFonts w:hint="eastAsia"/>
        </w:rPr>
        <w:t>차이를</w:t>
      </w:r>
      <w:r w:rsidRPr="006D15D7">
        <w:rPr>
          <w:rFonts w:hint="eastAsia"/>
        </w:rPr>
        <w:t xml:space="preserve">, Barber, </w:t>
      </w:r>
      <w:proofErr w:type="spellStart"/>
      <w:r w:rsidRPr="006D15D7">
        <w:rPr>
          <w:rFonts w:hint="eastAsia"/>
        </w:rPr>
        <w:t>Odean</w:t>
      </w:r>
      <w:proofErr w:type="spellEnd"/>
      <w:r w:rsidRPr="006D15D7">
        <w:rPr>
          <w:rFonts w:hint="eastAsia"/>
        </w:rPr>
        <w:t xml:space="preserve">, and Zhu(2009a, 2009b), Dorn, </w:t>
      </w:r>
      <w:proofErr w:type="spellStart"/>
      <w:r w:rsidRPr="006D15D7">
        <w:rPr>
          <w:rFonts w:hint="eastAsia"/>
        </w:rPr>
        <w:t>Huberman</w:t>
      </w:r>
      <w:proofErr w:type="spellEnd"/>
      <w:r w:rsidRPr="006D15D7">
        <w:rPr>
          <w:rFonts w:hint="eastAsia"/>
        </w:rPr>
        <w:t xml:space="preserve">, and </w:t>
      </w:r>
      <w:proofErr w:type="spellStart"/>
      <w:r w:rsidRPr="006D15D7">
        <w:rPr>
          <w:rFonts w:hint="eastAsia"/>
        </w:rPr>
        <w:t>Sengmueller</w:t>
      </w:r>
      <w:proofErr w:type="spellEnd"/>
      <w:r w:rsidRPr="006D15D7">
        <w:rPr>
          <w:rFonts w:hint="eastAsia"/>
        </w:rPr>
        <w:t xml:space="preserve">(2008)는 </w:t>
      </w:r>
      <w:proofErr w:type="spellStart"/>
      <w:r w:rsidRPr="006D15D7">
        <w:rPr>
          <w:rFonts w:hint="eastAsia"/>
        </w:rPr>
        <w:t>Lakonishok</w:t>
      </w:r>
      <w:proofErr w:type="spellEnd"/>
      <w:r w:rsidRPr="006D15D7">
        <w:rPr>
          <w:rFonts w:hint="eastAsia"/>
        </w:rPr>
        <w:t xml:space="preserve">, </w:t>
      </w:r>
      <w:proofErr w:type="spellStart"/>
      <w:r w:rsidRPr="006D15D7">
        <w:rPr>
          <w:rFonts w:hint="eastAsia"/>
        </w:rPr>
        <w:t>Shleifer</w:t>
      </w:r>
      <w:proofErr w:type="spellEnd"/>
      <w:r w:rsidRPr="006D15D7">
        <w:rPr>
          <w:rFonts w:hint="eastAsia"/>
        </w:rPr>
        <w:t xml:space="preserve">, and </w:t>
      </w:r>
      <w:proofErr w:type="spellStart"/>
      <w:r w:rsidRPr="006D15D7">
        <w:rPr>
          <w:rFonts w:hint="eastAsia"/>
        </w:rPr>
        <w:t>Vishiny</w:t>
      </w:r>
      <w:proofErr w:type="spellEnd"/>
      <w:r w:rsidRPr="006D15D7">
        <w:rPr>
          <w:rFonts w:hint="eastAsia"/>
        </w:rPr>
        <w:t>(1992)의 지표를 사용한다.</w:t>
      </w:r>
    </w:p>
  </w:footnote>
  <w:footnote w:id="6">
    <w:p w:rsidR="006D7753" w:rsidRDefault="006D7753" w:rsidP="00753053">
      <w:pPr>
        <w:pStyle w:val="ae"/>
        <w:spacing w:after="24"/>
      </w:pPr>
      <w:r>
        <w:rPr>
          <w:rStyle w:val="a8"/>
        </w:rPr>
        <w:footnoteRef/>
      </w:r>
      <w:r>
        <w:t xml:space="preserve"> </w:t>
      </w:r>
      <w:r>
        <w:rPr>
          <w:rFonts w:hint="eastAsia"/>
        </w:rPr>
        <w:t xml:space="preserve">본 연구의 표본 기간은 거래체결 자료의 기간에 의해 제한되었다. </w:t>
      </w:r>
      <w:proofErr w:type="spellStart"/>
      <w:r>
        <w:rPr>
          <w:rFonts w:hint="eastAsia"/>
        </w:rPr>
        <w:t>코스콤에</w:t>
      </w:r>
      <w:proofErr w:type="spellEnd"/>
      <w:r>
        <w:rPr>
          <w:rFonts w:hint="eastAsia"/>
        </w:rPr>
        <w:t xml:space="preserve"> 제공받은 일중 거래체결 자료의 기간은 2000년 12월부터 2009년 2월이다.</w:t>
      </w:r>
    </w:p>
  </w:footnote>
  <w:footnote w:id="7">
    <w:p w:rsidR="006D7753" w:rsidRPr="00FD3460" w:rsidRDefault="006D7753" w:rsidP="00753053">
      <w:pPr>
        <w:pStyle w:val="ae"/>
        <w:spacing w:after="24"/>
      </w:pPr>
      <w:r>
        <w:rPr>
          <w:rStyle w:val="a8"/>
        </w:rPr>
        <w:footnoteRef/>
      </w:r>
      <w:r>
        <w:t xml:space="preserve"> </w:t>
      </w:r>
      <w:proofErr w:type="spellStart"/>
      <w:r>
        <w:rPr>
          <w:rFonts w:hint="eastAsia"/>
        </w:rPr>
        <w:t>코스콤</w:t>
      </w:r>
      <w:proofErr w:type="spellEnd"/>
      <w:r>
        <w:rPr>
          <w:rFonts w:hint="eastAsia"/>
        </w:rPr>
        <w:t xml:space="preserve"> 일중체결자료의 투자자는 증권회사 및 선물회사, 보험회사, 자산운용회사, 사모펀드, 은행, </w:t>
      </w:r>
      <w:proofErr w:type="spellStart"/>
      <w:r>
        <w:rPr>
          <w:rFonts w:hint="eastAsia"/>
        </w:rPr>
        <w:t>종금</w:t>
      </w:r>
      <w:proofErr w:type="spellEnd"/>
      <w:r>
        <w:rPr>
          <w:rFonts w:hint="eastAsia"/>
        </w:rPr>
        <w:t xml:space="preserve"> 및 </w:t>
      </w:r>
      <w:r>
        <w:t>저축은행</w:t>
      </w:r>
      <w:r>
        <w:rPr>
          <w:rFonts w:hint="eastAsia"/>
        </w:rPr>
        <w:t xml:space="preserve">, </w:t>
      </w:r>
      <w:proofErr w:type="spellStart"/>
      <w:r>
        <w:rPr>
          <w:rFonts w:hint="eastAsia"/>
        </w:rPr>
        <w:t>연</w:t>
      </w:r>
      <w:r>
        <w:t>기금</w:t>
      </w:r>
      <w:proofErr w:type="spellEnd"/>
      <w:r>
        <w:rPr>
          <w:rFonts w:hint="eastAsia"/>
        </w:rPr>
        <w:t>, 국가</w:t>
      </w:r>
      <w:r>
        <w:t>지방자치단체 및 국제기구</w:t>
      </w:r>
      <w:r>
        <w:rPr>
          <w:rFonts w:hint="eastAsia"/>
        </w:rPr>
        <w:t>, 기타법인, 개인, 외국인으로 구분되어 있다. 우리는 개인을 제외한 나머지 투자자는 모두 기관투자자로 분류한다.</w:t>
      </w:r>
    </w:p>
  </w:footnote>
  <w:footnote w:id="8">
    <w:p w:rsidR="006D7753" w:rsidRPr="00761FE4" w:rsidRDefault="006D7753" w:rsidP="00753053">
      <w:pPr>
        <w:pStyle w:val="ae"/>
        <w:spacing w:after="24"/>
      </w:pPr>
      <w:r>
        <w:rPr>
          <w:rStyle w:val="a8"/>
        </w:rPr>
        <w:footnoteRef/>
      </w:r>
      <w:r>
        <w:t xml:space="preserve"> </w:t>
      </w:r>
      <w:r>
        <w:rPr>
          <w:rFonts w:hint="eastAsia"/>
        </w:rPr>
        <w:t>KRDS는 1999년 12월 28일부터 2011년 9월 30일까지의 유가증권시장(</w:t>
      </w:r>
      <w:proofErr w:type="spellStart"/>
      <w:r>
        <w:rPr>
          <w:rFonts w:hint="eastAsia"/>
        </w:rPr>
        <w:t>코스피</w:t>
      </w:r>
      <w:proofErr w:type="spellEnd"/>
      <w:r>
        <w:rPr>
          <w:rFonts w:hint="eastAsia"/>
        </w:rPr>
        <w:t xml:space="preserve">)와 코스닥에 상장된 </w:t>
      </w:r>
      <w:proofErr w:type="spellStart"/>
      <w:r>
        <w:rPr>
          <w:rFonts w:hint="eastAsia"/>
        </w:rPr>
        <w:t>보통주에</w:t>
      </w:r>
      <w:proofErr w:type="spellEnd"/>
      <w:r>
        <w:rPr>
          <w:rFonts w:hint="eastAsia"/>
        </w:rPr>
        <w:t xml:space="preserve"> 대한 월별, 일별 주식수익률 및 발행주식수 자료를 제공한다.</w:t>
      </w:r>
    </w:p>
  </w:footnote>
  <w:footnote w:id="9">
    <w:p w:rsidR="006D7753" w:rsidRPr="005740E0" w:rsidRDefault="006D7753" w:rsidP="00C573E8">
      <w:pPr>
        <w:pStyle w:val="ae"/>
        <w:spacing w:after="24"/>
      </w:pPr>
      <w:r>
        <w:rPr>
          <w:rStyle w:val="a8"/>
        </w:rPr>
        <w:footnoteRef/>
      </w:r>
      <w:r>
        <w:t xml:space="preserve"> </w:t>
      </w:r>
      <w:proofErr w:type="spellStart"/>
      <w:r>
        <w:rPr>
          <w:rFonts w:hint="eastAsia"/>
        </w:rPr>
        <w:t>무위험수익률은</w:t>
      </w:r>
      <w:proofErr w:type="spellEnd"/>
      <w:r>
        <w:rPr>
          <w:rFonts w:hint="eastAsia"/>
        </w:rPr>
        <w:t xml:space="preserve"> 한국자산평가 수익률 곡선의 1개월 만기 수익률이다.</w:t>
      </w:r>
    </w:p>
  </w:footnote>
  <w:footnote w:id="10">
    <w:p w:rsidR="006D7753" w:rsidRDefault="006D7753" w:rsidP="00B14313">
      <w:pPr>
        <w:pStyle w:val="ae"/>
        <w:spacing w:after="24"/>
      </w:pPr>
      <w:r>
        <w:rPr>
          <w:rStyle w:val="a8"/>
        </w:rPr>
        <w:footnoteRef/>
      </w:r>
      <w:r>
        <w:t xml:space="preserve"> </w:t>
      </w:r>
      <w:r>
        <w:rPr>
          <w:rFonts w:hint="eastAsia"/>
        </w:rPr>
        <w:t xml:space="preserve">기관투자자들이 몰려서 거래하는 경향이 있음은 </w:t>
      </w:r>
      <w:proofErr w:type="spellStart"/>
      <w:r>
        <w:rPr>
          <w:rFonts w:hint="eastAsia"/>
        </w:rPr>
        <w:t>Lakonishok</w:t>
      </w:r>
      <w:proofErr w:type="spellEnd"/>
      <w:r>
        <w:rPr>
          <w:rFonts w:hint="eastAsia"/>
        </w:rPr>
        <w:t xml:space="preserve">, </w:t>
      </w:r>
      <w:proofErr w:type="spellStart"/>
      <w:r>
        <w:rPr>
          <w:rFonts w:hint="eastAsia"/>
        </w:rPr>
        <w:t>Shleifer</w:t>
      </w:r>
      <w:proofErr w:type="spellEnd"/>
      <w:r>
        <w:rPr>
          <w:rFonts w:hint="eastAsia"/>
        </w:rPr>
        <w:t xml:space="preserve">, and </w:t>
      </w:r>
      <w:proofErr w:type="spellStart"/>
      <w:r>
        <w:rPr>
          <w:rFonts w:hint="eastAsia"/>
        </w:rPr>
        <w:t>Vishny</w:t>
      </w:r>
      <w:proofErr w:type="spellEnd"/>
      <w:r>
        <w:rPr>
          <w:rFonts w:hint="eastAsia"/>
        </w:rPr>
        <w:t>(1992)를 비롯한 여러 연구에서 보고된 바 있다. 국내 시장에 대한 연구로는 Kim and Choe(2012)가 있다. Kim and Choe(2012)은 기관투자자의 집단적 매수 거래(buy herding)보다 집단적 매도 거래(sell herding)에 정보가 있음을 보고한다.</w:t>
      </w:r>
    </w:p>
  </w:footnote>
  <w:footnote w:id="11">
    <w:p w:rsidR="006D7753" w:rsidRPr="00DC41D0" w:rsidRDefault="006D7753" w:rsidP="0066553E">
      <w:pPr>
        <w:pStyle w:val="ae"/>
        <w:spacing w:after="24"/>
      </w:pPr>
      <w:r w:rsidRPr="002F4603">
        <w:rPr>
          <w:rStyle w:val="Charf4"/>
          <w:vertAlign w:val="superscript"/>
        </w:rPr>
        <w:footnoteRef/>
      </w:r>
      <w:r w:rsidRPr="002F4603">
        <w:rPr>
          <w:rStyle w:val="Charf4"/>
          <w:vertAlign w:val="superscript"/>
        </w:rPr>
        <w:t xml:space="preserve"> </w:t>
      </w:r>
      <w:r w:rsidRPr="002F4603">
        <w:rPr>
          <w:rStyle w:val="Charf4"/>
          <w:rFonts w:hint="eastAsia"/>
        </w:rPr>
        <w:t>기관은</w:t>
      </w:r>
      <w:r w:rsidRPr="002F4603">
        <w:rPr>
          <w:rStyle w:val="Charf4"/>
        </w:rPr>
        <w:t xml:space="preserve"> </w:t>
      </w:r>
      <w:proofErr w:type="spellStart"/>
      <w:r w:rsidRPr="002F4603">
        <w:rPr>
          <w:rStyle w:val="Charf4"/>
        </w:rPr>
        <w:t>무리지어</w:t>
      </w:r>
      <w:proofErr w:type="spellEnd"/>
      <w:r w:rsidRPr="002F4603">
        <w:rPr>
          <w:rStyle w:val="Charf4"/>
        </w:rPr>
        <w:t xml:space="preserve"> 거래하는 경향이 있는데, 개인투자자들이 기관의 거래를 받아주는 수동적 거래가 많아, 기관의 집단거래행태가 개인의 집단거래행태로 나타난다는 것이다. </w:t>
      </w:r>
      <w:r>
        <w:rPr>
          <w:rStyle w:val="Charf4"/>
          <w:rFonts w:hint="eastAsia"/>
        </w:rPr>
        <w:t>B</w:t>
      </w:r>
      <w:r>
        <w:rPr>
          <w:rStyle w:val="Charf4"/>
        </w:rPr>
        <w:t>a</w:t>
      </w:r>
      <w:r>
        <w:rPr>
          <w:rStyle w:val="Charf4"/>
          <w:rFonts w:hint="eastAsia"/>
        </w:rPr>
        <w:t xml:space="preserve">rber, </w:t>
      </w:r>
      <w:proofErr w:type="spellStart"/>
      <w:r>
        <w:rPr>
          <w:rStyle w:val="Charf4"/>
          <w:rFonts w:hint="eastAsia"/>
        </w:rPr>
        <w:t>Odean</w:t>
      </w:r>
      <w:proofErr w:type="spellEnd"/>
      <w:r>
        <w:rPr>
          <w:rStyle w:val="Charf4"/>
          <w:rFonts w:hint="eastAsia"/>
        </w:rPr>
        <w:t xml:space="preserve">, and Zhu(2009b) 또한 개인투자자의 집단적 거래행태가 기관투자자 거래에 대한 수동적 반응으로써 나타난다는 주장을 실증적으로 반박한다. </w:t>
      </w:r>
    </w:p>
  </w:footnote>
  <w:footnote w:id="12">
    <w:p w:rsidR="006D7753" w:rsidRDefault="006D7753" w:rsidP="006A5A6E">
      <w:pPr>
        <w:pStyle w:val="ae"/>
        <w:spacing w:after="24"/>
      </w:pPr>
      <w:r>
        <w:rPr>
          <w:rStyle w:val="a8"/>
        </w:rPr>
        <w:footnoteRef/>
      </w:r>
      <w:r>
        <w:t xml:space="preserve"> </w:t>
      </w:r>
      <w:r>
        <w:rPr>
          <w:rFonts w:hint="eastAsia"/>
        </w:rPr>
        <w:t>2장의 결과에 따르면 거래주도자를 구분한 RBSI</w:t>
      </w:r>
      <w:r w:rsidRPr="006A5A6E">
        <w:rPr>
          <w:rFonts w:hint="eastAsia"/>
        </w:rPr>
        <w:t xml:space="preserve">의 경우 RBSI 간 상관계수가 </w:t>
      </w:r>
      <w:r>
        <w:rPr>
          <w:rFonts w:hint="eastAsia"/>
        </w:rPr>
        <w:t>주문 유형</w:t>
      </w:r>
      <w:r w:rsidRPr="006A5A6E">
        <w:rPr>
          <w:rFonts w:hint="eastAsia"/>
        </w:rPr>
        <w:t>에 따라 크게 다르지 않다. 하지만 표 3에 따르면 거래량불균형과 수익률과의 관계는 시장가주문 RBSI에서만 유의하게 나타난다. 이러한 결과는 시장가주문 RBSI</w:t>
      </w:r>
      <w:r>
        <w:rPr>
          <w:rFonts w:hint="eastAsia"/>
        </w:rPr>
        <w:t>가 개인투자자의 투자심리를 더 잘 포착한다는 주장과 배치되는 것은 아니다.</w:t>
      </w:r>
    </w:p>
  </w:footnote>
  <w:footnote w:id="13">
    <w:p w:rsidR="006D7753" w:rsidRPr="000E5E4B" w:rsidRDefault="006D7753" w:rsidP="00393035">
      <w:pPr>
        <w:pStyle w:val="a6"/>
        <w:spacing w:after="0"/>
        <w:rPr>
          <w:rFonts w:ascii="HY신명조" w:eastAsia="HY신명조"/>
          <w:sz w:val="16"/>
        </w:rPr>
      </w:pPr>
      <w:r w:rsidRPr="000E5E4B">
        <w:rPr>
          <w:rStyle w:val="a8"/>
          <w:rFonts w:ascii="HY신명조" w:eastAsia="HY신명조" w:hint="eastAsia"/>
          <w:sz w:val="16"/>
        </w:rPr>
        <w:footnoteRef/>
      </w:r>
      <w:r w:rsidRPr="000E5E4B">
        <w:rPr>
          <w:rFonts w:ascii="HY신명조" w:eastAsia="HY신명조" w:hint="eastAsia"/>
          <w:sz w:val="16"/>
        </w:rPr>
        <w:t xml:space="preserve"> </w:t>
      </w:r>
      <w:r w:rsidRPr="00C97006">
        <w:rPr>
          <w:rStyle w:val="Char9"/>
          <w:rFonts w:ascii="HY신명조" w:eastAsia="HY신명조"/>
        </w:rPr>
        <w:t>KAIST College of Business</w:t>
      </w:r>
      <w:r>
        <w:rPr>
          <w:rFonts w:ascii="HY신명조" w:eastAsia="HY신명조" w:hint="eastAsia"/>
          <w:sz w:val="16"/>
        </w:rPr>
        <w:t xml:space="preserve">, E-mail: </w:t>
      </w:r>
      <w:r w:rsidRPr="000E5E4B">
        <w:rPr>
          <w:rFonts w:ascii="HY신명조" w:eastAsia="HY신명조" w:hint="eastAsia"/>
          <w:sz w:val="16"/>
        </w:rPr>
        <w:t>jkkang@business.kaist.ac.kr</w:t>
      </w:r>
      <w:r>
        <w:rPr>
          <w:rFonts w:ascii="HY신명조" w:eastAsia="HY신명조" w:hint="eastAsia"/>
          <w:sz w:val="16"/>
        </w:rPr>
        <w:t>.</w:t>
      </w:r>
    </w:p>
  </w:footnote>
  <w:footnote w:id="14">
    <w:p w:rsidR="006D7753" w:rsidRDefault="006D7753" w:rsidP="00393035">
      <w:pPr>
        <w:pStyle w:val="a6"/>
        <w:spacing w:after="0"/>
      </w:pPr>
      <w:r>
        <w:rPr>
          <w:rStyle w:val="a8"/>
        </w:rPr>
        <w:footnoteRef/>
      </w:r>
      <w:r>
        <w:t xml:space="preserve"> </w:t>
      </w:r>
      <w:r w:rsidR="0070363A" w:rsidRPr="00C97006">
        <w:rPr>
          <w:rStyle w:val="Char9"/>
          <w:rFonts w:ascii="HY신명조" w:eastAsia="HY신명조"/>
        </w:rPr>
        <w:t>KAIST College of Business</w:t>
      </w:r>
      <w:r w:rsidR="0070363A">
        <w:rPr>
          <w:rFonts w:ascii="HY신명조" w:eastAsia="HY신명조" w:hint="eastAsia"/>
          <w:sz w:val="16"/>
        </w:rPr>
        <w:t xml:space="preserve">, E-mail: </w:t>
      </w:r>
      <w:r w:rsidR="0070363A" w:rsidRPr="008D31F0">
        <w:rPr>
          <w:rFonts w:ascii="HY신명조" w:eastAsia="HY신명조"/>
          <w:sz w:val="16"/>
        </w:rPr>
        <w:t>noldya@business.kaist.ac.kr</w:t>
      </w:r>
      <w:r w:rsidR="0070363A">
        <w:rPr>
          <w:rFonts w:ascii="HY신명조" w:eastAsia="HY신명조" w:hint="eastAsia"/>
          <w:sz w:val="16"/>
        </w:rPr>
        <w:t>.</w:t>
      </w:r>
    </w:p>
  </w:footnote>
  <w:footnote w:id="15">
    <w:p w:rsidR="006D7753" w:rsidRDefault="006D7753" w:rsidP="00393035">
      <w:pPr>
        <w:pStyle w:val="a6"/>
      </w:pPr>
      <w:r>
        <w:rPr>
          <w:rStyle w:val="a8"/>
        </w:rPr>
        <w:footnoteRef/>
      </w:r>
      <w:r>
        <w:t xml:space="preserve"> </w:t>
      </w:r>
      <w:proofErr w:type="gramStart"/>
      <w:r w:rsidR="0070363A" w:rsidRPr="00C97006">
        <w:rPr>
          <w:rStyle w:val="Char9"/>
          <w:rFonts w:ascii="HY신명조" w:eastAsia="HY신명조"/>
        </w:rPr>
        <w:t>Corresponding Author.</w:t>
      </w:r>
      <w:proofErr w:type="gramEnd"/>
      <w:r w:rsidR="0070363A" w:rsidRPr="00C97006">
        <w:rPr>
          <w:rStyle w:val="Char9"/>
          <w:rFonts w:ascii="HY신명조" w:eastAsia="HY신명조"/>
        </w:rPr>
        <w:t xml:space="preserve"> KAIST College of Business</w:t>
      </w:r>
      <w:r w:rsidR="0070363A">
        <w:rPr>
          <w:rStyle w:val="Char9"/>
          <w:rFonts w:ascii="HY신명조" w:eastAsia="HY신명조" w:hint="eastAsia"/>
        </w:rPr>
        <w:t>,</w:t>
      </w:r>
      <w:r w:rsidR="0070363A" w:rsidRPr="00C97006">
        <w:rPr>
          <w:rStyle w:val="Char9"/>
          <w:rFonts w:ascii="HY신명조" w:eastAsia="HY신명조"/>
        </w:rPr>
        <w:t xml:space="preserve"> Address: KAIST College of Business, 87 </w:t>
      </w:r>
      <w:proofErr w:type="spellStart"/>
      <w:r w:rsidR="0070363A" w:rsidRPr="00C97006">
        <w:rPr>
          <w:rStyle w:val="Char9"/>
          <w:rFonts w:ascii="HY신명조" w:eastAsia="HY신명조"/>
        </w:rPr>
        <w:t>Hoegiro</w:t>
      </w:r>
      <w:proofErr w:type="spellEnd"/>
      <w:r w:rsidR="0070363A" w:rsidRPr="00C97006">
        <w:rPr>
          <w:rStyle w:val="Char9"/>
          <w:rFonts w:ascii="HY신명조" w:eastAsia="HY신명조"/>
        </w:rPr>
        <w:t xml:space="preserve">, </w:t>
      </w:r>
      <w:proofErr w:type="spellStart"/>
      <w:r w:rsidR="0070363A" w:rsidRPr="00C97006">
        <w:rPr>
          <w:rStyle w:val="Char9"/>
          <w:rFonts w:ascii="HY신명조" w:eastAsia="HY신명조"/>
        </w:rPr>
        <w:t>Dongdaemun-Gu</w:t>
      </w:r>
      <w:proofErr w:type="spellEnd"/>
      <w:r w:rsidR="0070363A" w:rsidRPr="00C97006">
        <w:rPr>
          <w:rStyle w:val="Char9"/>
          <w:rFonts w:ascii="HY신명조" w:eastAsia="HY신명조"/>
        </w:rPr>
        <w:t>, Seoul, Korea, 130-722; E-mail: myounghwasim@gmail.com; Tel: +82-2-95</w:t>
      </w:r>
      <w:r w:rsidR="0070363A">
        <w:rPr>
          <w:rStyle w:val="Char9"/>
          <w:rFonts w:ascii="HY신명조" w:eastAsia="HY신명조"/>
        </w:rPr>
        <w:t>8-3693</w:t>
      </w:r>
      <w:r w:rsidR="0070363A">
        <w:rPr>
          <w:rStyle w:val="Char9"/>
          <w:rFonts w:ascii="HY신명조" w:eastAsia="HY신명조" w:hint="eastAsia"/>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753" w:rsidRDefault="006D7753" w:rsidP="00753053">
    <w:pPr>
      <w:pStyle w:val="ad"/>
      <w:spacing w:after="2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4595739"/>
      <w:docPartObj>
        <w:docPartGallery w:val="Page Numbers (Top of Page)"/>
        <w:docPartUnique/>
      </w:docPartObj>
    </w:sdtPr>
    <w:sdtEndPr/>
    <w:sdtContent>
      <w:p w:rsidR="006D7753" w:rsidRDefault="006D7753" w:rsidP="00753053">
        <w:pPr>
          <w:pStyle w:val="ad"/>
          <w:spacing w:after="24"/>
          <w:jc w:val="right"/>
        </w:pPr>
        <w:r>
          <w:fldChar w:fldCharType="begin"/>
        </w:r>
        <w:r>
          <w:instrText>PAGE   \* MERGEFORMAT</w:instrText>
        </w:r>
        <w:r>
          <w:fldChar w:fldCharType="separate"/>
        </w:r>
        <w:r w:rsidR="00C236AA" w:rsidRPr="00C236AA">
          <w:rPr>
            <w:noProof/>
            <w:lang w:val="ko-KR"/>
          </w:rPr>
          <w:t>22</w:t>
        </w:r>
        <w:r>
          <w:fldChar w:fldCharType="end"/>
        </w:r>
      </w:p>
    </w:sdtContent>
  </w:sdt>
  <w:p w:rsidR="006D7753" w:rsidRDefault="006D7753" w:rsidP="00753053">
    <w:pPr>
      <w:pStyle w:val="ad"/>
      <w:spacing w:after="2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5247011"/>
      <w:docPartObj>
        <w:docPartGallery w:val="Page Numbers (Top of Page)"/>
        <w:docPartUnique/>
      </w:docPartObj>
    </w:sdtPr>
    <w:sdtEndPr/>
    <w:sdtContent>
      <w:p w:rsidR="006D7753" w:rsidRDefault="006D7753" w:rsidP="00753053">
        <w:pPr>
          <w:pStyle w:val="ad"/>
          <w:spacing w:after="24"/>
          <w:jc w:val="right"/>
        </w:pPr>
        <w:r>
          <w:fldChar w:fldCharType="begin"/>
        </w:r>
        <w:r>
          <w:instrText>PAGE   \* MERGEFORMAT</w:instrText>
        </w:r>
        <w:r>
          <w:fldChar w:fldCharType="separate"/>
        </w:r>
        <w:r w:rsidR="00C236AA" w:rsidRPr="00C236AA">
          <w:rPr>
            <w:noProof/>
            <w:lang w:val="ko-KR"/>
          </w:rPr>
          <w:t>32</w:t>
        </w:r>
        <w:r>
          <w:fldChar w:fldCharType="end"/>
        </w:r>
      </w:p>
    </w:sdtContent>
  </w:sdt>
  <w:p w:rsidR="006D7753" w:rsidRDefault="006D7753" w:rsidP="00753053">
    <w:pPr>
      <w:pStyle w:val="ad"/>
      <w:spacing w:after="2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B20CEA7E"/>
    <w:lvl w:ilvl="0">
      <w:start w:val="1"/>
      <w:numFmt w:val="decimal"/>
      <w:lvlText w:val="%1."/>
      <w:lvlJc w:val="left"/>
      <w:pPr>
        <w:tabs>
          <w:tab w:val="num" w:pos="2062"/>
        </w:tabs>
        <w:ind w:leftChars="1000" w:left="2062" w:hangingChars="200" w:hanging="360"/>
      </w:pPr>
    </w:lvl>
  </w:abstractNum>
  <w:abstractNum w:abstractNumId="1">
    <w:nsid w:val="FFFFFF7D"/>
    <w:multiLevelType w:val="singleLevel"/>
    <w:tmpl w:val="2B5A61D6"/>
    <w:lvl w:ilvl="0">
      <w:start w:val="1"/>
      <w:numFmt w:val="decimal"/>
      <w:lvlText w:val="%1."/>
      <w:lvlJc w:val="left"/>
      <w:pPr>
        <w:tabs>
          <w:tab w:val="num" w:pos="1637"/>
        </w:tabs>
        <w:ind w:leftChars="800" w:left="1637" w:hangingChars="200" w:hanging="360"/>
      </w:pPr>
    </w:lvl>
  </w:abstractNum>
  <w:abstractNum w:abstractNumId="2">
    <w:nsid w:val="FFFFFF7E"/>
    <w:multiLevelType w:val="singleLevel"/>
    <w:tmpl w:val="E3E2006A"/>
    <w:lvl w:ilvl="0">
      <w:start w:val="1"/>
      <w:numFmt w:val="decimal"/>
      <w:lvlText w:val="%1."/>
      <w:lvlJc w:val="left"/>
      <w:pPr>
        <w:tabs>
          <w:tab w:val="num" w:pos="1212"/>
        </w:tabs>
        <w:ind w:leftChars="600" w:left="1212" w:hangingChars="200" w:hanging="360"/>
      </w:pPr>
    </w:lvl>
  </w:abstractNum>
  <w:abstractNum w:abstractNumId="3">
    <w:nsid w:val="FFFFFF7F"/>
    <w:multiLevelType w:val="singleLevel"/>
    <w:tmpl w:val="07827B26"/>
    <w:lvl w:ilvl="0">
      <w:start w:val="1"/>
      <w:numFmt w:val="decimal"/>
      <w:lvlText w:val="%1."/>
      <w:lvlJc w:val="left"/>
      <w:pPr>
        <w:tabs>
          <w:tab w:val="num" w:pos="786"/>
        </w:tabs>
        <w:ind w:leftChars="400" w:left="786" w:hangingChars="200" w:hanging="360"/>
      </w:pPr>
    </w:lvl>
  </w:abstractNum>
  <w:abstractNum w:abstractNumId="4">
    <w:nsid w:val="FFFFFF80"/>
    <w:multiLevelType w:val="singleLevel"/>
    <w:tmpl w:val="12A4826C"/>
    <w:lvl w:ilvl="0">
      <w:start w:val="1"/>
      <w:numFmt w:val="bullet"/>
      <w:lvlText w:val=""/>
      <w:lvlJc w:val="left"/>
      <w:pPr>
        <w:tabs>
          <w:tab w:val="num" w:pos="2062"/>
        </w:tabs>
        <w:ind w:leftChars="1000" w:left="2062" w:hangingChars="200" w:hanging="360"/>
      </w:pPr>
      <w:rPr>
        <w:rFonts w:ascii="Wingdings" w:hAnsi="Wingdings" w:hint="default"/>
      </w:rPr>
    </w:lvl>
  </w:abstractNum>
  <w:abstractNum w:abstractNumId="5">
    <w:nsid w:val="FFFFFF81"/>
    <w:multiLevelType w:val="singleLevel"/>
    <w:tmpl w:val="76C26400"/>
    <w:lvl w:ilvl="0">
      <w:start w:val="1"/>
      <w:numFmt w:val="bullet"/>
      <w:lvlText w:val=""/>
      <w:lvlJc w:val="left"/>
      <w:pPr>
        <w:tabs>
          <w:tab w:val="num" w:pos="1637"/>
        </w:tabs>
        <w:ind w:leftChars="800" w:left="1637" w:hangingChars="200" w:hanging="360"/>
      </w:pPr>
      <w:rPr>
        <w:rFonts w:ascii="Wingdings" w:hAnsi="Wingdings" w:hint="default"/>
      </w:rPr>
    </w:lvl>
  </w:abstractNum>
  <w:abstractNum w:abstractNumId="6">
    <w:nsid w:val="FFFFFF82"/>
    <w:multiLevelType w:val="singleLevel"/>
    <w:tmpl w:val="3BA815AA"/>
    <w:lvl w:ilvl="0">
      <w:start w:val="1"/>
      <w:numFmt w:val="bullet"/>
      <w:lvlText w:val=""/>
      <w:lvlJc w:val="left"/>
      <w:pPr>
        <w:tabs>
          <w:tab w:val="num" w:pos="1212"/>
        </w:tabs>
        <w:ind w:leftChars="600" w:left="1212" w:hangingChars="200" w:hanging="360"/>
      </w:pPr>
      <w:rPr>
        <w:rFonts w:ascii="Wingdings" w:hAnsi="Wingdings" w:hint="default"/>
      </w:rPr>
    </w:lvl>
  </w:abstractNum>
  <w:abstractNum w:abstractNumId="7">
    <w:nsid w:val="FFFFFF83"/>
    <w:multiLevelType w:val="singleLevel"/>
    <w:tmpl w:val="759EC780"/>
    <w:lvl w:ilvl="0">
      <w:start w:val="1"/>
      <w:numFmt w:val="bullet"/>
      <w:lvlText w:val=""/>
      <w:lvlJc w:val="left"/>
      <w:pPr>
        <w:tabs>
          <w:tab w:val="num" w:pos="786"/>
        </w:tabs>
        <w:ind w:leftChars="400" w:left="786" w:hangingChars="200" w:hanging="360"/>
      </w:pPr>
      <w:rPr>
        <w:rFonts w:ascii="Wingdings" w:hAnsi="Wingdings" w:hint="default"/>
      </w:rPr>
    </w:lvl>
  </w:abstractNum>
  <w:abstractNum w:abstractNumId="8">
    <w:nsid w:val="FFFFFF88"/>
    <w:multiLevelType w:val="singleLevel"/>
    <w:tmpl w:val="2A6E2F64"/>
    <w:lvl w:ilvl="0">
      <w:start w:val="1"/>
      <w:numFmt w:val="decimal"/>
      <w:lvlText w:val="%1."/>
      <w:lvlJc w:val="left"/>
      <w:pPr>
        <w:tabs>
          <w:tab w:val="num" w:pos="361"/>
        </w:tabs>
        <w:ind w:leftChars="200" w:left="361" w:hangingChars="200" w:hanging="360"/>
      </w:pPr>
    </w:lvl>
  </w:abstractNum>
  <w:abstractNum w:abstractNumId="9">
    <w:nsid w:val="FFFFFF89"/>
    <w:multiLevelType w:val="singleLevel"/>
    <w:tmpl w:val="22D48F18"/>
    <w:lvl w:ilvl="0">
      <w:start w:val="1"/>
      <w:numFmt w:val="bullet"/>
      <w:lvlText w:val=""/>
      <w:lvlJc w:val="left"/>
      <w:pPr>
        <w:tabs>
          <w:tab w:val="num" w:pos="361"/>
        </w:tabs>
        <w:ind w:leftChars="200" w:left="361" w:hangingChars="200" w:hanging="360"/>
      </w:pPr>
      <w:rPr>
        <w:rFonts w:ascii="Wingdings" w:hAnsi="Wingdings" w:hint="default"/>
      </w:rPr>
    </w:lvl>
  </w:abstractNum>
  <w:abstractNum w:abstractNumId="10">
    <w:nsid w:val="055659C1"/>
    <w:multiLevelType w:val="hybridMultilevel"/>
    <w:tmpl w:val="15F2448C"/>
    <w:lvl w:ilvl="0" w:tplc="04090013">
      <w:start w:val="1"/>
      <w:numFmt w:val="upperRoman"/>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nsid w:val="1DE34A6E"/>
    <w:multiLevelType w:val="hybridMultilevel"/>
    <w:tmpl w:val="297A8208"/>
    <w:lvl w:ilvl="0" w:tplc="54B2C5D0">
      <w:start w:val="1"/>
      <w:numFmt w:val="upperRoman"/>
      <w:pStyle w:val="1"/>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2">
    <w:nsid w:val="2F6D3333"/>
    <w:multiLevelType w:val="hybridMultilevel"/>
    <w:tmpl w:val="744E53EE"/>
    <w:lvl w:ilvl="0" w:tplc="E8EA0B9E">
      <w:start w:val="1"/>
      <w:numFmt w:val="upperRoman"/>
      <w:pStyle w:val="a"/>
      <w:lvlText w:val="%1."/>
      <w:lvlJc w:val="left"/>
      <w:pPr>
        <w:ind w:left="400" w:hanging="400"/>
      </w:pPr>
      <w:rPr>
        <w:rFonts w:hint="default"/>
      </w:rPr>
    </w:lvl>
    <w:lvl w:ilvl="1" w:tplc="04090019">
      <w:start w:val="1"/>
      <w:numFmt w:val="upperLetter"/>
      <w:lvlText w:val="%2."/>
      <w:lvlJc w:val="left"/>
      <w:pPr>
        <w:ind w:left="800" w:hanging="400"/>
      </w:pPr>
    </w:lvl>
    <w:lvl w:ilvl="2" w:tplc="DBCA70D2">
      <w:start w:val="1"/>
      <w:numFmt w:val="decimal"/>
      <w:lvlText w:val="%3."/>
      <w:lvlJc w:val="left"/>
      <w:pPr>
        <w:ind w:left="1160" w:hanging="360"/>
      </w:pPr>
      <w:rPr>
        <w:rFonts w:hint="default"/>
      </w:r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3">
    <w:nsid w:val="44CC138A"/>
    <w:multiLevelType w:val="hybridMultilevel"/>
    <w:tmpl w:val="9282F0E4"/>
    <w:lvl w:ilvl="0" w:tplc="FB5A5948">
      <w:start w:val="1"/>
      <w:numFmt w:val="upperRoman"/>
      <w:pStyle w:val="a0"/>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2"/>
  </w:num>
  <w:num w:numId="2">
    <w:abstractNumId w:val="12"/>
  </w:num>
  <w:num w:numId="3">
    <w:abstractNumId w:val="12"/>
  </w:num>
  <w:num w:numId="4">
    <w:abstractNumId w:val="12"/>
  </w:num>
  <w:num w:numId="5">
    <w:abstractNumId w:val="12"/>
  </w:num>
  <w:num w:numId="6">
    <w:abstractNumId w:val="9"/>
  </w:num>
  <w:num w:numId="7">
    <w:abstractNumId w:val="7"/>
  </w:num>
  <w:num w:numId="8">
    <w:abstractNumId w:val="6"/>
  </w:num>
  <w:num w:numId="9">
    <w:abstractNumId w:val="5"/>
  </w:num>
  <w:num w:numId="10">
    <w:abstractNumId w:val="4"/>
  </w:num>
  <w:num w:numId="11">
    <w:abstractNumId w:val="8"/>
  </w:num>
  <w:num w:numId="12">
    <w:abstractNumId w:val="3"/>
  </w:num>
  <w:num w:numId="13">
    <w:abstractNumId w:val="2"/>
  </w:num>
  <w:num w:numId="14">
    <w:abstractNumId w:val="1"/>
  </w:num>
  <w:num w:numId="15">
    <w:abstractNumId w:val="0"/>
  </w:num>
  <w:num w:numId="16">
    <w:abstractNumId w:val="10"/>
  </w:num>
  <w:num w:numId="17">
    <w:abstractNumId w:val="13"/>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800"/>
  <w:displayHorizontalDrawingGridEvery w:val="0"/>
  <w:displayVerticalDrawingGridEvery w:val="2"/>
  <w:noPunctuationKerning/>
  <w:characterSpacingControl w:val="doNotCompress"/>
  <w:hdrShapeDefaults>
    <o:shapedefaults v:ext="edit" spidmax="2049"/>
  </w:hdrShapeDefaults>
  <w:footnotePr>
    <w:numFmt w:val="chicago"/>
    <w:numRestart w:val="eachSect"/>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Finance Copy&lt;/Style&gt;&lt;LeftDelim&gt;{&lt;/LeftDelim&gt;&lt;RightDelim&gt;}&lt;/RightDelim&gt;&lt;FontName&gt;맑은 고딕&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fswp50dagarz0pete96vsfd22etd2zz2dp5t&quot;&gt;thesis Copy&lt;record-ids&gt;&lt;item&gt;36&lt;/item&gt;&lt;item&gt;189&lt;/item&gt;&lt;item&gt;244&lt;/item&gt;&lt;item&gt;467&lt;/item&gt;&lt;item&gt;523&lt;/item&gt;&lt;item&gt;524&lt;/item&gt;&lt;item&gt;530&lt;/item&gt;&lt;item&gt;531&lt;/item&gt;&lt;item&gt;534&lt;/item&gt;&lt;item&gt;536&lt;/item&gt;&lt;item&gt;537&lt;/item&gt;&lt;item&gt;539&lt;/item&gt;&lt;item&gt;540&lt;/item&gt;&lt;item&gt;541&lt;/item&gt;&lt;item&gt;546&lt;/item&gt;&lt;item&gt;547&lt;/item&gt;&lt;item&gt;571&lt;/item&gt;&lt;item&gt;576&lt;/item&gt;&lt;item&gt;591&lt;/item&gt;&lt;item&gt;592&lt;/item&gt;&lt;item&gt;593&lt;/item&gt;&lt;item&gt;594&lt;/item&gt;&lt;item&gt;611&lt;/item&gt;&lt;item&gt;612&lt;/item&gt;&lt;item&gt;613&lt;/item&gt;&lt;item&gt;614&lt;/item&gt;&lt;item&gt;615&lt;/item&gt;&lt;item&gt;616&lt;/item&gt;&lt;item&gt;617&lt;/item&gt;&lt;item&gt;677&lt;/item&gt;&lt;item&gt;681&lt;/item&gt;&lt;item&gt;684&lt;/item&gt;&lt;item&gt;685&lt;/item&gt;&lt;item&gt;686&lt;/item&gt;&lt;item&gt;688&lt;/item&gt;&lt;item&gt;713&lt;/item&gt;&lt;item&gt;714&lt;/item&gt;&lt;item&gt;715&lt;/item&gt;&lt;item&gt;716&lt;/item&gt;&lt;item&gt;717&lt;/item&gt;&lt;item&gt;718&lt;/item&gt;&lt;item&gt;719&lt;/item&gt;&lt;item&gt;720&lt;/item&gt;&lt;item&gt;722&lt;/item&gt;&lt;item&gt;723&lt;/item&gt;&lt;item&gt;724&lt;/item&gt;&lt;item&gt;725&lt;/item&gt;&lt;item&gt;728&lt;/item&gt;&lt;item&gt;730&lt;/item&gt;&lt;item&gt;731&lt;/item&gt;&lt;item&gt;732&lt;/item&gt;&lt;item&gt;733&lt;/item&gt;&lt;item&gt;734&lt;/item&gt;&lt;item&gt;735&lt;/item&gt;&lt;item&gt;772&lt;/item&gt;&lt;item&gt;825&lt;/item&gt;&lt;/record-ids&gt;&lt;/item&gt;&lt;/Libraries&gt;"/>
  </w:docVars>
  <w:rsids>
    <w:rsidRoot w:val="00B41D46"/>
    <w:rsid w:val="00000B2D"/>
    <w:rsid w:val="0000109E"/>
    <w:rsid w:val="0000201F"/>
    <w:rsid w:val="00003257"/>
    <w:rsid w:val="00006359"/>
    <w:rsid w:val="000075FC"/>
    <w:rsid w:val="00007F1C"/>
    <w:rsid w:val="00010964"/>
    <w:rsid w:val="00010C7D"/>
    <w:rsid w:val="0001507A"/>
    <w:rsid w:val="000156F5"/>
    <w:rsid w:val="0001590A"/>
    <w:rsid w:val="00016047"/>
    <w:rsid w:val="0002038E"/>
    <w:rsid w:val="000235AE"/>
    <w:rsid w:val="00023AC6"/>
    <w:rsid w:val="0002469E"/>
    <w:rsid w:val="00025115"/>
    <w:rsid w:val="000253C8"/>
    <w:rsid w:val="0002564D"/>
    <w:rsid w:val="00026AE4"/>
    <w:rsid w:val="0003097B"/>
    <w:rsid w:val="00030D0E"/>
    <w:rsid w:val="00032460"/>
    <w:rsid w:val="00032ED9"/>
    <w:rsid w:val="000344EC"/>
    <w:rsid w:val="000375ED"/>
    <w:rsid w:val="00043249"/>
    <w:rsid w:val="00046744"/>
    <w:rsid w:val="00047783"/>
    <w:rsid w:val="00053412"/>
    <w:rsid w:val="000534DA"/>
    <w:rsid w:val="0005440E"/>
    <w:rsid w:val="00056DB4"/>
    <w:rsid w:val="00057815"/>
    <w:rsid w:val="00061B97"/>
    <w:rsid w:val="00066930"/>
    <w:rsid w:val="00071BF7"/>
    <w:rsid w:val="00073280"/>
    <w:rsid w:val="00074074"/>
    <w:rsid w:val="00074291"/>
    <w:rsid w:val="00074E72"/>
    <w:rsid w:val="0007523F"/>
    <w:rsid w:val="00076B07"/>
    <w:rsid w:val="0007768A"/>
    <w:rsid w:val="00080691"/>
    <w:rsid w:val="000820EB"/>
    <w:rsid w:val="00083247"/>
    <w:rsid w:val="0008375A"/>
    <w:rsid w:val="00085928"/>
    <w:rsid w:val="00087441"/>
    <w:rsid w:val="00093B74"/>
    <w:rsid w:val="000969FE"/>
    <w:rsid w:val="00096D47"/>
    <w:rsid w:val="000A06DE"/>
    <w:rsid w:val="000A494C"/>
    <w:rsid w:val="000A504F"/>
    <w:rsid w:val="000B0ABA"/>
    <w:rsid w:val="000B21A6"/>
    <w:rsid w:val="000B79E8"/>
    <w:rsid w:val="000C166F"/>
    <w:rsid w:val="000C4F46"/>
    <w:rsid w:val="000C5617"/>
    <w:rsid w:val="000D1008"/>
    <w:rsid w:val="000D2CCE"/>
    <w:rsid w:val="000D5370"/>
    <w:rsid w:val="000E09F6"/>
    <w:rsid w:val="000E1CB8"/>
    <w:rsid w:val="000E2DD5"/>
    <w:rsid w:val="000E4193"/>
    <w:rsid w:val="000E4A0A"/>
    <w:rsid w:val="000E5D92"/>
    <w:rsid w:val="000E5E4B"/>
    <w:rsid w:val="000E6EA1"/>
    <w:rsid w:val="000F0177"/>
    <w:rsid w:val="000F017D"/>
    <w:rsid w:val="000F1441"/>
    <w:rsid w:val="000F2FAF"/>
    <w:rsid w:val="000F417A"/>
    <w:rsid w:val="000F62F8"/>
    <w:rsid w:val="00103822"/>
    <w:rsid w:val="00105075"/>
    <w:rsid w:val="0010528B"/>
    <w:rsid w:val="00106657"/>
    <w:rsid w:val="00107126"/>
    <w:rsid w:val="00110FDB"/>
    <w:rsid w:val="00113AF9"/>
    <w:rsid w:val="001209E3"/>
    <w:rsid w:val="00123C65"/>
    <w:rsid w:val="001242BE"/>
    <w:rsid w:val="00127F48"/>
    <w:rsid w:val="0013188D"/>
    <w:rsid w:val="00134BFC"/>
    <w:rsid w:val="00140C33"/>
    <w:rsid w:val="001413E5"/>
    <w:rsid w:val="00141BFA"/>
    <w:rsid w:val="0014377F"/>
    <w:rsid w:val="00146197"/>
    <w:rsid w:val="001466E4"/>
    <w:rsid w:val="00146BC8"/>
    <w:rsid w:val="00150859"/>
    <w:rsid w:val="0015119A"/>
    <w:rsid w:val="00151E24"/>
    <w:rsid w:val="00152DC7"/>
    <w:rsid w:val="001556F8"/>
    <w:rsid w:val="00155E7C"/>
    <w:rsid w:val="00156258"/>
    <w:rsid w:val="00160486"/>
    <w:rsid w:val="0016111A"/>
    <w:rsid w:val="00162C18"/>
    <w:rsid w:val="001649EC"/>
    <w:rsid w:val="00165D1A"/>
    <w:rsid w:val="00166BFD"/>
    <w:rsid w:val="00166EC5"/>
    <w:rsid w:val="00170334"/>
    <w:rsid w:val="00172CD0"/>
    <w:rsid w:val="00173B14"/>
    <w:rsid w:val="00177DA4"/>
    <w:rsid w:val="00180456"/>
    <w:rsid w:val="001805FD"/>
    <w:rsid w:val="0018088B"/>
    <w:rsid w:val="001808A5"/>
    <w:rsid w:val="001823FF"/>
    <w:rsid w:val="0018328A"/>
    <w:rsid w:val="00184C85"/>
    <w:rsid w:val="00185927"/>
    <w:rsid w:val="001924A3"/>
    <w:rsid w:val="001935F1"/>
    <w:rsid w:val="001936C8"/>
    <w:rsid w:val="0019473D"/>
    <w:rsid w:val="00196FE8"/>
    <w:rsid w:val="001A022D"/>
    <w:rsid w:val="001A0D21"/>
    <w:rsid w:val="001A2FEB"/>
    <w:rsid w:val="001A4487"/>
    <w:rsid w:val="001A714F"/>
    <w:rsid w:val="001B2359"/>
    <w:rsid w:val="001B5BBB"/>
    <w:rsid w:val="001B7B80"/>
    <w:rsid w:val="001C2BF6"/>
    <w:rsid w:val="001C4276"/>
    <w:rsid w:val="001C4D45"/>
    <w:rsid w:val="001C5107"/>
    <w:rsid w:val="001C7FA1"/>
    <w:rsid w:val="001D09DC"/>
    <w:rsid w:val="001D0D1E"/>
    <w:rsid w:val="001D2F15"/>
    <w:rsid w:val="001D3260"/>
    <w:rsid w:val="001D3A00"/>
    <w:rsid w:val="001D404F"/>
    <w:rsid w:val="001D5C2C"/>
    <w:rsid w:val="001E12DA"/>
    <w:rsid w:val="001E2D25"/>
    <w:rsid w:val="001E2F29"/>
    <w:rsid w:val="001E4927"/>
    <w:rsid w:val="001E5AA8"/>
    <w:rsid w:val="001E5FE8"/>
    <w:rsid w:val="001E79D8"/>
    <w:rsid w:val="001F0244"/>
    <w:rsid w:val="001F2378"/>
    <w:rsid w:val="001F24EE"/>
    <w:rsid w:val="001F452B"/>
    <w:rsid w:val="001F5132"/>
    <w:rsid w:val="002002A4"/>
    <w:rsid w:val="0020051E"/>
    <w:rsid w:val="00200734"/>
    <w:rsid w:val="002039EF"/>
    <w:rsid w:val="002057AF"/>
    <w:rsid w:val="002057D5"/>
    <w:rsid w:val="002058E5"/>
    <w:rsid w:val="00206AE3"/>
    <w:rsid w:val="002102A9"/>
    <w:rsid w:val="00211276"/>
    <w:rsid w:val="0021372E"/>
    <w:rsid w:val="0021455D"/>
    <w:rsid w:val="00214767"/>
    <w:rsid w:val="00220098"/>
    <w:rsid w:val="002206AD"/>
    <w:rsid w:val="00222C23"/>
    <w:rsid w:val="00225235"/>
    <w:rsid w:val="0023382C"/>
    <w:rsid w:val="00234154"/>
    <w:rsid w:val="00235455"/>
    <w:rsid w:val="00235753"/>
    <w:rsid w:val="002407DA"/>
    <w:rsid w:val="00240EFF"/>
    <w:rsid w:val="00241073"/>
    <w:rsid w:val="00242A0B"/>
    <w:rsid w:val="002447DE"/>
    <w:rsid w:val="00246E40"/>
    <w:rsid w:val="00254C8E"/>
    <w:rsid w:val="00255163"/>
    <w:rsid w:val="002563B6"/>
    <w:rsid w:val="00256537"/>
    <w:rsid w:val="00256936"/>
    <w:rsid w:val="00257BC6"/>
    <w:rsid w:val="00260FDA"/>
    <w:rsid w:val="00262E51"/>
    <w:rsid w:val="00263B6F"/>
    <w:rsid w:val="00263C9E"/>
    <w:rsid w:val="00263F0A"/>
    <w:rsid w:val="00264537"/>
    <w:rsid w:val="00267364"/>
    <w:rsid w:val="00267E1F"/>
    <w:rsid w:val="00267EC0"/>
    <w:rsid w:val="00272723"/>
    <w:rsid w:val="00276506"/>
    <w:rsid w:val="00281CF8"/>
    <w:rsid w:val="00281F9A"/>
    <w:rsid w:val="002840A3"/>
    <w:rsid w:val="0028454C"/>
    <w:rsid w:val="00286470"/>
    <w:rsid w:val="00286CB6"/>
    <w:rsid w:val="00290F40"/>
    <w:rsid w:val="00294EB7"/>
    <w:rsid w:val="00295199"/>
    <w:rsid w:val="002979DB"/>
    <w:rsid w:val="002A3D69"/>
    <w:rsid w:val="002A54F5"/>
    <w:rsid w:val="002B004C"/>
    <w:rsid w:val="002B339F"/>
    <w:rsid w:val="002B4330"/>
    <w:rsid w:val="002B4D2D"/>
    <w:rsid w:val="002B4EE9"/>
    <w:rsid w:val="002C244C"/>
    <w:rsid w:val="002C5C43"/>
    <w:rsid w:val="002D33BF"/>
    <w:rsid w:val="002D4521"/>
    <w:rsid w:val="002D5893"/>
    <w:rsid w:val="002E0D68"/>
    <w:rsid w:val="002E1E46"/>
    <w:rsid w:val="002E474D"/>
    <w:rsid w:val="002E7E28"/>
    <w:rsid w:val="002F4603"/>
    <w:rsid w:val="002F57BC"/>
    <w:rsid w:val="002F5FBD"/>
    <w:rsid w:val="003051D5"/>
    <w:rsid w:val="0030769F"/>
    <w:rsid w:val="00307E80"/>
    <w:rsid w:val="003107AE"/>
    <w:rsid w:val="0031096E"/>
    <w:rsid w:val="003130C7"/>
    <w:rsid w:val="00313B7F"/>
    <w:rsid w:val="00315E46"/>
    <w:rsid w:val="00317795"/>
    <w:rsid w:val="003179A3"/>
    <w:rsid w:val="003206EB"/>
    <w:rsid w:val="00320C5F"/>
    <w:rsid w:val="003223FE"/>
    <w:rsid w:val="00322CAF"/>
    <w:rsid w:val="00324426"/>
    <w:rsid w:val="003256E0"/>
    <w:rsid w:val="00326A00"/>
    <w:rsid w:val="00327B8A"/>
    <w:rsid w:val="00332EFE"/>
    <w:rsid w:val="003370A1"/>
    <w:rsid w:val="003423FB"/>
    <w:rsid w:val="003458AC"/>
    <w:rsid w:val="00346BE6"/>
    <w:rsid w:val="00347D93"/>
    <w:rsid w:val="003505EB"/>
    <w:rsid w:val="003530B6"/>
    <w:rsid w:val="003546B5"/>
    <w:rsid w:val="00355837"/>
    <w:rsid w:val="003624C0"/>
    <w:rsid w:val="003635BC"/>
    <w:rsid w:val="003660F4"/>
    <w:rsid w:val="00370516"/>
    <w:rsid w:val="00370BE6"/>
    <w:rsid w:val="00371458"/>
    <w:rsid w:val="00372CFA"/>
    <w:rsid w:val="00374FEE"/>
    <w:rsid w:val="00376850"/>
    <w:rsid w:val="003824E7"/>
    <w:rsid w:val="003842D3"/>
    <w:rsid w:val="003843E2"/>
    <w:rsid w:val="00385B5B"/>
    <w:rsid w:val="0039113D"/>
    <w:rsid w:val="003917DE"/>
    <w:rsid w:val="00393035"/>
    <w:rsid w:val="00393F16"/>
    <w:rsid w:val="00395028"/>
    <w:rsid w:val="00395654"/>
    <w:rsid w:val="00395C02"/>
    <w:rsid w:val="00395F41"/>
    <w:rsid w:val="003A271C"/>
    <w:rsid w:val="003A4F0F"/>
    <w:rsid w:val="003A4F4B"/>
    <w:rsid w:val="003A5EF2"/>
    <w:rsid w:val="003B04F7"/>
    <w:rsid w:val="003B1E41"/>
    <w:rsid w:val="003C27F5"/>
    <w:rsid w:val="003C2A80"/>
    <w:rsid w:val="003C3405"/>
    <w:rsid w:val="003C4A2D"/>
    <w:rsid w:val="003C4CAA"/>
    <w:rsid w:val="003C66FA"/>
    <w:rsid w:val="003C7511"/>
    <w:rsid w:val="003C7731"/>
    <w:rsid w:val="003D134B"/>
    <w:rsid w:val="003D2257"/>
    <w:rsid w:val="003E145B"/>
    <w:rsid w:val="003F2B6B"/>
    <w:rsid w:val="003F45C3"/>
    <w:rsid w:val="003F5902"/>
    <w:rsid w:val="003F621C"/>
    <w:rsid w:val="003F78A4"/>
    <w:rsid w:val="00403E8A"/>
    <w:rsid w:val="00404C1B"/>
    <w:rsid w:val="004072DD"/>
    <w:rsid w:val="0040735C"/>
    <w:rsid w:val="00411A29"/>
    <w:rsid w:val="004121F9"/>
    <w:rsid w:val="00413E1E"/>
    <w:rsid w:val="0042099B"/>
    <w:rsid w:val="004216A4"/>
    <w:rsid w:val="004228DE"/>
    <w:rsid w:val="00423B71"/>
    <w:rsid w:val="00425118"/>
    <w:rsid w:val="004255F4"/>
    <w:rsid w:val="00425846"/>
    <w:rsid w:val="004267BD"/>
    <w:rsid w:val="00431CF5"/>
    <w:rsid w:val="00434738"/>
    <w:rsid w:val="004363B2"/>
    <w:rsid w:val="00436CB7"/>
    <w:rsid w:val="00437B64"/>
    <w:rsid w:val="00443620"/>
    <w:rsid w:val="00443FA3"/>
    <w:rsid w:val="004441A8"/>
    <w:rsid w:val="00444821"/>
    <w:rsid w:val="004549A0"/>
    <w:rsid w:val="00455DC9"/>
    <w:rsid w:val="00456A4F"/>
    <w:rsid w:val="004571A2"/>
    <w:rsid w:val="004651B1"/>
    <w:rsid w:val="004656AD"/>
    <w:rsid w:val="00465F82"/>
    <w:rsid w:val="00466AA1"/>
    <w:rsid w:val="00466BCC"/>
    <w:rsid w:val="0046790D"/>
    <w:rsid w:val="004701E1"/>
    <w:rsid w:val="004717CB"/>
    <w:rsid w:val="00472944"/>
    <w:rsid w:val="004759E1"/>
    <w:rsid w:val="00476410"/>
    <w:rsid w:val="004777DE"/>
    <w:rsid w:val="00480D27"/>
    <w:rsid w:val="004831EC"/>
    <w:rsid w:val="00484E62"/>
    <w:rsid w:val="0048659C"/>
    <w:rsid w:val="00486E58"/>
    <w:rsid w:val="00487E97"/>
    <w:rsid w:val="0049277B"/>
    <w:rsid w:val="00493408"/>
    <w:rsid w:val="00493CFF"/>
    <w:rsid w:val="00494AF3"/>
    <w:rsid w:val="00496819"/>
    <w:rsid w:val="004A09CE"/>
    <w:rsid w:val="004A2291"/>
    <w:rsid w:val="004A3650"/>
    <w:rsid w:val="004A741A"/>
    <w:rsid w:val="004A788C"/>
    <w:rsid w:val="004B25DE"/>
    <w:rsid w:val="004C2476"/>
    <w:rsid w:val="004C2570"/>
    <w:rsid w:val="004C38BF"/>
    <w:rsid w:val="004C396D"/>
    <w:rsid w:val="004C3BE9"/>
    <w:rsid w:val="004C43DC"/>
    <w:rsid w:val="004C4B51"/>
    <w:rsid w:val="004C6D5C"/>
    <w:rsid w:val="004D19F4"/>
    <w:rsid w:val="004D7C82"/>
    <w:rsid w:val="004E1D24"/>
    <w:rsid w:val="004E41BE"/>
    <w:rsid w:val="004E6A69"/>
    <w:rsid w:val="004F717E"/>
    <w:rsid w:val="004F72F3"/>
    <w:rsid w:val="00504279"/>
    <w:rsid w:val="00504C49"/>
    <w:rsid w:val="00512995"/>
    <w:rsid w:val="00513FFF"/>
    <w:rsid w:val="005159DB"/>
    <w:rsid w:val="005206CE"/>
    <w:rsid w:val="00520727"/>
    <w:rsid w:val="00521142"/>
    <w:rsid w:val="00522E57"/>
    <w:rsid w:val="005251C3"/>
    <w:rsid w:val="00526C7E"/>
    <w:rsid w:val="00534080"/>
    <w:rsid w:val="00540C13"/>
    <w:rsid w:val="0054157D"/>
    <w:rsid w:val="00543054"/>
    <w:rsid w:val="00543E87"/>
    <w:rsid w:val="00544EF7"/>
    <w:rsid w:val="00546B5F"/>
    <w:rsid w:val="005479A2"/>
    <w:rsid w:val="00547E53"/>
    <w:rsid w:val="00553A52"/>
    <w:rsid w:val="0055463C"/>
    <w:rsid w:val="00557562"/>
    <w:rsid w:val="005607FB"/>
    <w:rsid w:val="00573058"/>
    <w:rsid w:val="005740E0"/>
    <w:rsid w:val="005747D1"/>
    <w:rsid w:val="0057550C"/>
    <w:rsid w:val="0057639B"/>
    <w:rsid w:val="0058203B"/>
    <w:rsid w:val="0058475C"/>
    <w:rsid w:val="005934E1"/>
    <w:rsid w:val="005A1053"/>
    <w:rsid w:val="005A601A"/>
    <w:rsid w:val="005A7BF0"/>
    <w:rsid w:val="005B07D1"/>
    <w:rsid w:val="005B15B8"/>
    <w:rsid w:val="005B2856"/>
    <w:rsid w:val="005B30C7"/>
    <w:rsid w:val="005B3573"/>
    <w:rsid w:val="005B3EEE"/>
    <w:rsid w:val="005B49B8"/>
    <w:rsid w:val="005B516B"/>
    <w:rsid w:val="005C19C8"/>
    <w:rsid w:val="005C22A7"/>
    <w:rsid w:val="005C746F"/>
    <w:rsid w:val="005D31F7"/>
    <w:rsid w:val="005D3447"/>
    <w:rsid w:val="005D40D1"/>
    <w:rsid w:val="005D5DB1"/>
    <w:rsid w:val="005D79B5"/>
    <w:rsid w:val="005E1155"/>
    <w:rsid w:val="005E1696"/>
    <w:rsid w:val="005E1AA3"/>
    <w:rsid w:val="005E51A0"/>
    <w:rsid w:val="005F077C"/>
    <w:rsid w:val="005F145F"/>
    <w:rsid w:val="005F1C13"/>
    <w:rsid w:val="005F2188"/>
    <w:rsid w:val="005F3996"/>
    <w:rsid w:val="005F3F5C"/>
    <w:rsid w:val="005F4A8D"/>
    <w:rsid w:val="006019B8"/>
    <w:rsid w:val="006047B9"/>
    <w:rsid w:val="00604DD8"/>
    <w:rsid w:val="00614284"/>
    <w:rsid w:val="006150B3"/>
    <w:rsid w:val="00616C27"/>
    <w:rsid w:val="00616F0D"/>
    <w:rsid w:val="00625B0E"/>
    <w:rsid w:val="00626047"/>
    <w:rsid w:val="00626B27"/>
    <w:rsid w:val="0062724E"/>
    <w:rsid w:val="00630A33"/>
    <w:rsid w:val="006318DB"/>
    <w:rsid w:val="00632F42"/>
    <w:rsid w:val="006333C7"/>
    <w:rsid w:val="00635932"/>
    <w:rsid w:val="00636375"/>
    <w:rsid w:val="00636D51"/>
    <w:rsid w:val="00636ED4"/>
    <w:rsid w:val="00637248"/>
    <w:rsid w:val="00641BAE"/>
    <w:rsid w:val="00645A28"/>
    <w:rsid w:val="00645DCD"/>
    <w:rsid w:val="00650F26"/>
    <w:rsid w:val="0065495E"/>
    <w:rsid w:val="00655479"/>
    <w:rsid w:val="006573CB"/>
    <w:rsid w:val="006578B7"/>
    <w:rsid w:val="006578CA"/>
    <w:rsid w:val="0066023A"/>
    <w:rsid w:val="006615A6"/>
    <w:rsid w:val="00661D1C"/>
    <w:rsid w:val="00662131"/>
    <w:rsid w:val="006623F7"/>
    <w:rsid w:val="006629CE"/>
    <w:rsid w:val="00664B8C"/>
    <w:rsid w:val="0066553E"/>
    <w:rsid w:val="00672204"/>
    <w:rsid w:val="00672318"/>
    <w:rsid w:val="006725F3"/>
    <w:rsid w:val="00673DDE"/>
    <w:rsid w:val="00674536"/>
    <w:rsid w:val="006766D6"/>
    <w:rsid w:val="00683660"/>
    <w:rsid w:val="006836C2"/>
    <w:rsid w:val="0068383C"/>
    <w:rsid w:val="00684EE4"/>
    <w:rsid w:val="00686868"/>
    <w:rsid w:val="0069465D"/>
    <w:rsid w:val="00695D9B"/>
    <w:rsid w:val="0069617C"/>
    <w:rsid w:val="006A0212"/>
    <w:rsid w:val="006A1F84"/>
    <w:rsid w:val="006A246C"/>
    <w:rsid w:val="006A2634"/>
    <w:rsid w:val="006A29DF"/>
    <w:rsid w:val="006A5A6E"/>
    <w:rsid w:val="006A5C72"/>
    <w:rsid w:val="006A623C"/>
    <w:rsid w:val="006A6521"/>
    <w:rsid w:val="006A7A49"/>
    <w:rsid w:val="006A7DE1"/>
    <w:rsid w:val="006B189B"/>
    <w:rsid w:val="006B264D"/>
    <w:rsid w:val="006B46A0"/>
    <w:rsid w:val="006B4E34"/>
    <w:rsid w:val="006B72C3"/>
    <w:rsid w:val="006B7481"/>
    <w:rsid w:val="006C0475"/>
    <w:rsid w:val="006C055D"/>
    <w:rsid w:val="006C178A"/>
    <w:rsid w:val="006C2379"/>
    <w:rsid w:val="006C2D26"/>
    <w:rsid w:val="006C2DB7"/>
    <w:rsid w:val="006D15D7"/>
    <w:rsid w:val="006D1800"/>
    <w:rsid w:val="006D18EB"/>
    <w:rsid w:val="006D21AC"/>
    <w:rsid w:val="006D394C"/>
    <w:rsid w:val="006D625F"/>
    <w:rsid w:val="006D7753"/>
    <w:rsid w:val="006E2D3E"/>
    <w:rsid w:val="006E4DEC"/>
    <w:rsid w:val="006F011B"/>
    <w:rsid w:val="006F0EBA"/>
    <w:rsid w:val="006F1F5D"/>
    <w:rsid w:val="006F22F6"/>
    <w:rsid w:val="00702082"/>
    <w:rsid w:val="00702C83"/>
    <w:rsid w:val="0070363A"/>
    <w:rsid w:val="00705C9B"/>
    <w:rsid w:val="007066EA"/>
    <w:rsid w:val="00707525"/>
    <w:rsid w:val="0071285A"/>
    <w:rsid w:val="0072471B"/>
    <w:rsid w:val="007254A6"/>
    <w:rsid w:val="0072673A"/>
    <w:rsid w:val="00726F90"/>
    <w:rsid w:val="00732ABB"/>
    <w:rsid w:val="007333B5"/>
    <w:rsid w:val="007342E7"/>
    <w:rsid w:val="00734E5D"/>
    <w:rsid w:val="007359AF"/>
    <w:rsid w:val="00736DF3"/>
    <w:rsid w:val="00737A8A"/>
    <w:rsid w:val="00737DAE"/>
    <w:rsid w:val="00740313"/>
    <w:rsid w:val="007427C4"/>
    <w:rsid w:val="00742D90"/>
    <w:rsid w:val="00743268"/>
    <w:rsid w:val="007433E6"/>
    <w:rsid w:val="007459BD"/>
    <w:rsid w:val="00745C59"/>
    <w:rsid w:val="00746A8C"/>
    <w:rsid w:val="00747704"/>
    <w:rsid w:val="0075216F"/>
    <w:rsid w:val="00753053"/>
    <w:rsid w:val="0075499D"/>
    <w:rsid w:val="0075608D"/>
    <w:rsid w:val="00757712"/>
    <w:rsid w:val="00760FB7"/>
    <w:rsid w:val="007626FF"/>
    <w:rsid w:val="007631E9"/>
    <w:rsid w:val="00766AC2"/>
    <w:rsid w:val="007673D0"/>
    <w:rsid w:val="00770469"/>
    <w:rsid w:val="00773021"/>
    <w:rsid w:val="00776DB3"/>
    <w:rsid w:val="00781CCF"/>
    <w:rsid w:val="00786C97"/>
    <w:rsid w:val="00790477"/>
    <w:rsid w:val="0079204A"/>
    <w:rsid w:val="00792904"/>
    <w:rsid w:val="0079635C"/>
    <w:rsid w:val="007A4F23"/>
    <w:rsid w:val="007A5627"/>
    <w:rsid w:val="007B0148"/>
    <w:rsid w:val="007B2199"/>
    <w:rsid w:val="007B2780"/>
    <w:rsid w:val="007B5E1E"/>
    <w:rsid w:val="007B79A6"/>
    <w:rsid w:val="007B7BC8"/>
    <w:rsid w:val="007C2325"/>
    <w:rsid w:val="007C30D2"/>
    <w:rsid w:val="007C5700"/>
    <w:rsid w:val="007C5FF1"/>
    <w:rsid w:val="007C6202"/>
    <w:rsid w:val="007D2740"/>
    <w:rsid w:val="007D2A84"/>
    <w:rsid w:val="007D4131"/>
    <w:rsid w:val="007D461A"/>
    <w:rsid w:val="007D58BE"/>
    <w:rsid w:val="007D5A4D"/>
    <w:rsid w:val="007E4C68"/>
    <w:rsid w:val="007F2F6B"/>
    <w:rsid w:val="007F53E5"/>
    <w:rsid w:val="007F56BE"/>
    <w:rsid w:val="007F5CB5"/>
    <w:rsid w:val="00800645"/>
    <w:rsid w:val="00801CC4"/>
    <w:rsid w:val="00804DF0"/>
    <w:rsid w:val="00807092"/>
    <w:rsid w:val="0080761F"/>
    <w:rsid w:val="008114FE"/>
    <w:rsid w:val="00811F1D"/>
    <w:rsid w:val="008124E7"/>
    <w:rsid w:val="00815387"/>
    <w:rsid w:val="00817658"/>
    <w:rsid w:val="00820606"/>
    <w:rsid w:val="008208C2"/>
    <w:rsid w:val="00821484"/>
    <w:rsid w:val="008225D7"/>
    <w:rsid w:val="00830E08"/>
    <w:rsid w:val="00831BA0"/>
    <w:rsid w:val="008322A9"/>
    <w:rsid w:val="00832629"/>
    <w:rsid w:val="00836215"/>
    <w:rsid w:val="008367F9"/>
    <w:rsid w:val="00847E00"/>
    <w:rsid w:val="00850584"/>
    <w:rsid w:val="0085283F"/>
    <w:rsid w:val="00853257"/>
    <w:rsid w:val="00855C66"/>
    <w:rsid w:val="0085753A"/>
    <w:rsid w:val="00860395"/>
    <w:rsid w:val="00862473"/>
    <w:rsid w:val="0086399A"/>
    <w:rsid w:val="008710FD"/>
    <w:rsid w:val="008768A9"/>
    <w:rsid w:val="00881087"/>
    <w:rsid w:val="00886C1F"/>
    <w:rsid w:val="00890E97"/>
    <w:rsid w:val="008931B4"/>
    <w:rsid w:val="008A0D2C"/>
    <w:rsid w:val="008A0DA4"/>
    <w:rsid w:val="008A199E"/>
    <w:rsid w:val="008A5F05"/>
    <w:rsid w:val="008A60B1"/>
    <w:rsid w:val="008A6437"/>
    <w:rsid w:val="008B0233"/>
    <w:rsid w:val="008B2087"/>
    <w:rsid w:val="008B2398"/>
    <w:rsid w:val="008B23B8"/>
    <w:rsid w:val="008B2BD1"/>
    <w:rsid w:val="008B4F33"/>
    <w:rsid w:val="008B52C6"/>
    <w:rsid w:val="008B660F"/>
    <w:rsid w:val="008C19D9"/>
    <w:rsid w:val="008C23DB"/>
    <w:rsid w:val="008C3104"/>
    <w:rsid w:val="008C5AAC"/>
    <w:rsid w:val="008C79C7"/>
    <w:rsid w:val="008D1B91"/>
    <w:rsid w:val="008D2132"/>
    <w:rsid w:val="008D3180"/>
    <w:rsid w:val="008D31F0"/>
    <w:rsid w:val="008D353D"/>
    <w:rsid w:val="008D4BBD"/>
    <w:rsid w:val="008D65FD"/>
    <w:rsid w:val="008D73D2"/>
    <w:rsid w:val="008D7FCA"/>
    <w:rsid w:val="008E0464"/>
    <w:rsid w:val="008E1E76"/>
    <w:rsid w:val="008E274A"/>
    <w:rsid w:val="008E3071"/>
    <w:rsid w:val="008E317C"/>
    <w:rsid w:val="008E37E4"/>
    <w:rsid w:val="008E4342"/>
    <w:rsid w:val="008E4604"/>
    <w:rsid w:val="008E5DFA"/>
    <w:rsid w:val="008E6189"/>
    <w:rsid w:val="008E68F8"/>
    <w:rsid w:val="008E7F87"/>
    <w:rsid w:val="008F05DE"/>
    <w:rsid w:val="008F35C5"/>
    <w:rsid w:val="008F45B3"/>
    <w:rsid w:val="009001D8"/>
    <w:rsid w:val="009004B5"/>
    <w:rsid w:val="00901EB9"/>
    <w:rsid w:val="00901FD7"/>
    <w:rsid w:val="0090267B"/>
    <w:rsid w:val="00902C40"/>
    <w:rsid w:val="0090376A"/>
    <w:rsid w:val="009051EF"/>
    <w:rsid w:val="00910258"/>
    <w:rsid w:val="009123BC"/>
    <w:rsid w:val="0091382D"/>
    <w:rsid w:val="00914965"/>
    <w:rsid w:val="00915749"/>
    <w:rsid w:val="009162C2"/>
    <w:rsid w:val="00916DD9"/>
    <w:rsid w:val="009237BD"/>
    <w:rsid w:val="0092408B"/>
    <w:rsid w:val="009309AF"/>
    <w:rsid w:val="009318CD"/>
    <w:rsid w:val="00933DEF"/>
    <w:rsid w:val="00934982"/>
    <w:rsid w:val="00935E20"/>
    <w:rsid w:val="009401F9"/>
    <w:rsid w:val="00940F0C"/>
    <w:rsid w:val="009418B6"/>
    <w:rsid w:val="009430F1"/>
    <w:rsid w:val="009469FE"/>
    <w:rsid w:val="009472D6"/>
    <w:rsid w:val="00947681"/>
    <w:rsid w:val="00951C5C"/>
    <w:rsid w:val="00953FF0"/>
    <w:rsid w:val="00954080"/>
    <w:rsid w:val="009553B7"/>
    <w:rsid w:val="00961ADE"/>
    <w:rsid w:val="009626BC"/>
    <w:rsid w:val="0096445F"/>
    <w:rsid w:val="0096464D"/>
    <w:rsid w:val="00965296"/>
    <w:rsid w:val="00965E93"/>
    <w:rsid w:val="00975582"/>
    <w:rsid w:val="00980BFD"/>
    <w:rsid w:val="00983136"/>
    <w:rsid w:val="00983F46"/>
    <w:rsid w:val="0098452A"/>
    <w:rsid w:val="009875A4"/>
    <w:rsid w:val="00990147"/>
    <w:rsid w:val="009938D9"/>
    <w:rsid w:val="00995B73"/>
    <w:rsid w:val="00995F31"/>
    <w:rsid w:val="009977EE"/>
    <w:rsid w:val="009A0220"/>
    <w:rsid w:val="009A1D1A"/>
    <w:rsid w:val="009B096A"/>
    <w:rsid w:val="009B0D01"/>
    <w:rsid w:val="009B2F22"/>
    <w:rsid w:val="009B3B75"/>
    <w:rsid w:val="009B7AFC"/>
    <w:rsid w:val="009C1275"/>
    <w:rsid w:val="009C4BAB"/>
    <w:rsid w:val="009C60BC"/>
    <w:rsid w:val="009C700B"/>
    <w:rsid w:val="009D0780"/>
    <w:rsid w:val="009D0F7F"/>
    <w:rsid w:val="009D47FD"/>
    <w:rsid w:val="009D75ED"/>
    <w:rsid w:val="009E2B15"/>
    <w:rsid w:val="009E2DA7"/>
    <w:rsid w:val="009E34C1"/>
    <w:rsid w:val="009E46E6"/>
    <w:rsid w:val="009E58B7"/>
    <w:rsid w:val="009F19FF"/>
    <w:rsid w:val="009F1BDB"/>
    <w:rsid w:val="009F2B91"/>
    <w:rsid w:val="009F31DC"/>
    <w:rsid w:val="009F55DE"/>
    <w:rsid w:val="00A0000B"/>
    <w:rsid w:val="00A00DFC"/>
    <w:rsid w:val="00A00FD4"/>
    <w:rsid w:val="00A01BFD"/>
    <w:rsid w:val="00A01FB4"/>
    <w:rsid w:val="00A027A4"/>
    <w:rsid w:val="00A03567"/>
    <w:rsid w:val="00A03BE2"/>
    <w:rsid w:val="00A03DA7"/>
    <w:rsid w:val="00A045FC"/>
    <w:rsid w:val="00A04FC6"/>
    <w:rsid w:val="00A05676"/>
    <w:rsid w:val="00A17E85"/>
    <w:rsid w:val="00A22B8D"/>
    <w:rsid w:val="00A23E88"/>
    <w:rsid w:val="00A2407D"/>
    <w:rsid w:val="00A24BE2"/>
    <w:rsid w:val="00A27A37"/>
    <w:rsid w:val="00A30BE2"/>
    <w:rsid w:val="00A31373"/>
    <w:rsid w:val="00A37726"/>
    <w:rsid w:val="00A41491"/>
    <w:rsid w:val="00A42FDD"/>
    <w:rsid w:val="00A44390"/>
    <w:rsid w:val="00A47BF1"/>
    <w:rsid w:val="00A50B95"/>
    <w:rsid w:val="00A51D83"/>
    <w:rsid w:val="00A55A21"/>
    <w:rsid w:val="00A605B2"/>
    <w:rsid w:val="00A60A20"/>
    <w:rsid w:val="00A61559"/>
    <w:rsid w:val="00A63801"/>
    <w:rsid w:val="00A63FE5"/>
    <w:rsid w:val="00A64F88"/>
    <w:rsid w:val="00A65837"/>
    <w:rsid w:val="00A668F2"/>
    <w:rsid w:val="00A670C7"/>
    <w:rsid w:val="00A67235"/>
    <w:rsid w:val="00A72059"/>
    <w:rsid w:val="00A72C11"/>
    <w:rsid w:val="00A75B37"/>
    <w:rsid w:val="00A76418"/>
    <w:rsid w:val="00A76692"/>
    <w:rsid w:val="00A83122"/>
    <w:rsid w:val="00A8372C"/>
    <w:rsid w:val="00A8461F"/>
    <w:rsid w:val="00A87F8A"/>
    <w:rsid w:val="00A91671"/>
    <w:rsid w:val="00A95EA4"/>
    <w:rsid w:val="00AA0843"/>
    <w:rsid w:val="00AA09BA"/>
    <w:rsid w:val="00AA5697"/>
    <w:rsid w:val="00AA5FC9"/>
    <w:rsid w:val="00AA78D3"/>
    <w:rsid w:val="00AA7F56"/>
    <w:rsid w:val="00AB236C"/>
    <w:rsid w:val="00AB36C3"/>
    <w:rsid w:val="00AB59D8"/>
    <w:rsid w:val="00AC082D"/>
    <w:rsid w:val="00AC4329"/>
    <w:rsid w:val="00AC7493"/>
    <w:rsid w:val="00AD093C"/>
    <w:rsid w:val="00AD6952"/>
    <w:rsid w:val="00AD72EA"/>
    <w:rsid w:val="00AD73F2"/>
    <w:rsid w:val="00AE019F"/>
    <w:rsid w:val="00AE1ABD"/>
    <w:rsid w:val="00AE2146"/>
    <w:rsid w:val="00AE3366"/>
    <w:rsid w:val="00AF05CC"/>
    <w:rsid w:val="00AF0EC8"/>
    <w:rsid w:val="00AF407A"/>
    <w:rsid w:val="00AF59CC"/>
    <w:rsid w:val="00AF6716"/>
    <w:rsid w:val="00B01980"/>
    <w:rsid w:val="00B06807"/>
    <w:rsid w:val="00B07C74"/>
    <w:rsid w:val="00B12B45"/>
    <w:rsid w:val="00B14313"/>
    <w:rsid w:val="00B20799"/>
    <w:rsid w:val="00B2346B"/>
    <w:rsid w:val="00B23DAD"/>
    <w:rsid w:val="00B40945"/>
    <w:rsid w:val="00B40B25"/>
    <w:rsid w:val="00B40F62"/>
    <w:rsid w:val="00B41D46"/>
    <w:rsid w:val="00B42FF9"/>
    <w:rsid w:val="00B45D97"/>
    <w:rsid w:val="00B45E21"/>
    <w:rsid w:val="00B526F5"/>
    <w:rsid w:val="00B52F7C"/>
    <w:rsid w:val="00B54B3A"/>
    <w:rsid w:val="00B553C3"/>
    <w:rsid w:val="00B5568F"/>
    <w:rsid w:val="00B57588"/>
    <w:rsid w:val="00B576A4"/>
    <w:rsid w:val="00B63A7C"/>
    <w:rsid w:val="00B64008"/>
    <w:rsid w:val="00B66D84"/>
    <w:rsid w:val="00B709A6"/>
    <w:rsid w:val="00B72558"/>
    <w:rsid w:val="00B7372C"/>
    <w:rsid w:val="00B75D7D"/>
    <w:rsid w:val="00B76B58"/>
    <w:rsid w:val="00B80189"/>
    <w:rsid w:val="00B80B88"/>
    <w:rsid w:val="00B835E5"/>
    <w:rsid w:val="00B8368A"/>
    <w:rsid w:val="00B83D3E"/>
    <w:rsid w:val="00B864F2"/>
    <w:rsid w:val="00B87183"/>
    <w:rsid w:val="00B876B6"/>
    <w:rsid w:val="00B908CD"/>
    <w:rsid w:val="00B92229"/>
    <w:rsid w:val="00B94774"/>
    <w:rsid w:val="00B96FFB"/>
    <w:rsid w:val="00BA0BD6"/>
    <w:rsid w:val="00BA2322"/>
    <w:rsid w:val="00BA6F93"/>
    <w:rsid w:val="00BB0446"/>
    <w:rsid w:val="00BB296F"/>
    <w:rsid w:val="00BB2E66"/>
    <w:rsid w:val="00BB70F1"/>
    <w:rsid w:val="00BB72EE"/>
    <w:rsid w:val="00BB7A85"/>
    <w:rsid w:val="00BC127E"/>
    <w:rsid w:val="00BC325F"/>
    <w:rsid w:val="00BC33BD"/>
    <w:rsid w:val="00BC6E28"/>
    <w:rsid w:val="00BE0727"/>
    <w:rsid w:val="00BE4922"/>
    <w:rsid w:val="00BF5760"/>
    <w:rsid w:val="00BF7045"/>
    <w:rsid w:val="00BF756B"/>
    <w:rsid w:val="00C00E8D"/>
    <w:rsid w:val="00C02BFA"/>
    <w:rsid w:val="00C0328E"/>
    <w:rsid w:val="00C03E84"/>
    <w:rsid w:val="00C063B4"/>
    <w:rsid w:val="00C12171"/>
    <w:rsid w:val="00C131DC"/>
    <w:rsid w:val="00C1346D"/>
    <w:rsid w:val="00C151CC"/>
    <w:rsid w:val="00C16EA8"/>
    <w:rsid w:val="00C16EF6"/>
    <w:rsid w:val="00C1787A"/>
    <w:rsid w:val="00C17A39"/>
    <w:rsid w:val="00C22CEA"/>
    <w:rsid w:val="00C236AA"/>
    <w:rsid w:val="00C27D0E"/>
    <w:rsid w:val="00C32606"/>
    <w:rsid w:val="00C32687"/>
    <w:rsid w:val="00C337D9"/>
    <w:rsid w:val="00C411CE"/>
    <w:rsid w:val="00C436F7"/>
    <w:rsid w:val="00C46525"/>
    <w:rsid w:val="00C52105"/>
    <w:rsid w:val="00C56FF0"/>
    <w:rsid w:val="00C573E8"/>
    <w:rsid w:val="00C658AC"/>
    <w:rsid w:val="00C65982"/>
    <w:rsid w:val="00C67C84"/>
    <w:rsid w:val="00C70F87"/>
    <w:rsid w:val="00C87C3A"/>
    <w:rsid w:val="00C92570"/>
    <w:rsid w:val="00C93EDA"/>
    <w:rsid w:val="00C94F00"/>
    <w:rsid w:val="00C95A10"/>
    <w:rsid w:val="00C97006"/>
    <w:rsid w:val="00C97469"/>
    <w:rsid w:val="00C97D64"/>
    <w:rsid w:val="00CA0F5F"/>
    <w:rsid w:val="00CA5042"/>
    <w:rsid w:val="00CA5898"/>
    <w:rsid w:val="00CB6AD7"/>
    <w:rsid w:val="00CC08E4"/>
    <w:rsid w:val="00CC0BED"/>
    <w:rsid w:val="00CC2BEC"/>
    <w:rsid w:val="00CC5B59"/>
    <w:rsid w:val="00CC5CD8"/>
    <w:rsid w:val="00CC6EA3"/>
    <w:rsid w:val="00CD142F"/>
    <w:rsid w:val="00CD42E5"/>
    <w:rsid w:val="00CD4D5E"/>
    <w:rsid w:val="00CD6CE3"/>
    <w:rsid w:val="00CD7325"/>
    <w:rsid w:val="00CD73E5"/>
    <w:rsid w:val="00CD7660"/>
    <w:rsid w:val="00CD7BF4"/>
    <w:rsid w:val="00CE12CB"/>
    <w:rsid w:val="00CE366A"/>
    <w:rsid w:val="00CE3D64"/>
    <w:rsid w:val="00CE70BB"/>
    <w:rsid w:val="00CF6269"/>
    <w:rsid w:val="00D02734"/>
    <w:rsid w:val="00D02EBB"/>
    <w:rsid w:val="00D04422"/>
    <w:rsid w:val="00D0739E"/>
    <w:rsid w:val="00D1002B"/>
    <w:rsid w:val="00D14B07"/>
    <w:rsid w:val="00D173D6"/>
    <w:rsid w:val="00D1766C"/>
    <w:rsid w:val="00D26EF4"/>
    <w:rsid w:val="00D300CE"/>
    <w:rsid w:val="00D31D4B"/>
    <w:rsid w:val="00D354CD"/>
    <w:rsid w:val="00D370D9"/>
    <w:rsid w:val="00D37CCB"/>
    <w:rsid w:val="00D41227"/>
    <w:rsid w:val="00D42750"/>
    <w:rsid w:val="00D45FED"/>
    <w:rsid w:val="00D46438"/>
    <w:rsid w:val="00D47AD1"/>
    <w:rsid w:val="00D50FF2"/>
    <w:rsid w:val="00D53821"/>
    <w:rsid w:val="00D54A8E"/>
    <w:rsid w:val="00D707E2"/>
    <w:rsid w:val="00D80AE4"/>
    <w:rsid w:val="00D81D6A"/>
    <w:rsid w:val="00D85349"/>
    <w:rsid w:val="00D85993"/>
    <w:rsid w:val="00D8671C"/>
    <w:rsid w:val="00D867E5"/>
    <w:rsid w:val="00D91A4B"/>
    <w:rsid w:val="00D92369"/>
    <w:rsid w:val="00D93187"/>
    <w:rsid w:val="00D94137"/>
    <w:rsid w:val="00D947C5"/>
    <w:rsid w:val="00D94F50"/>
    <w:rsid w:val="00D97AA3"/>
    <w:rsid w:val="00DA09C7"/>
    <w:rsid w:val="00DA112A"/>
    <w:rsid w:val="00DA2FF6"/>
    <w:rsid w:val="00DA344B"/>
    <w:rsid w:val="00DA7151"/>
    <w:rsid w:val="00DA7AD0"/>
    <w:rsid w:val="00DB253F"/>
    <w:rsid w:val="00DB52F1"/>
    <w:rsid w:val="00DB58EF"/>
    <w:rsid w:val="00DB61C1"/>
    <w:rsid w:val="00DC02FB"/>
    <w:rsid w:val="00DC07D6"/>
    <w:rsid w:val="00DC129D"/>
    <w:rsid w:val="00DC2408"/>
    <w:rsid w:val="00DC41D0"/>
    <w:rsid w:val="00DC6783"/>
    <w:rsid w:val="00DD00A8"/>
    <w:rsid w:val="00DD169E"/>
    <w:rsid w:val="00DD17DF"/>
    <w:rsid w:val="00DD1927"/>
    <w:rsid w:val="00DD60F4"/>
    <w:rsid w:val="00DD7392"/>
    <w:rsid w:val="00DE1B9A"/>
    <w:rsid w:val="00DE3B52"/>
    <w:rsid w:val="00DE411A"/>
    <w:rsid w:val="00DE6847"/>
    <w:rsid w:val="00DE76A9"/>
    <w:rsid w:val="00DF002B"/>
    <w:rsid w:val="00DF353F"/>
    <w:rsid w:val="00DF4D33"/>
    <w:rsid w:val="00DF7A94"/>
    <w:rsid w:val="00E00703"/>
    <w:rsid w:val="00E01A46"/>
    <w:rsid w:val="00E02A86"/>
    <w:rsid w:val="00E03F38"/>
    <w:rsid w:val="00E06574"/>
    <w:rsid w:val="00E116A8"/>
    <w:rsid w:val="00E11D69"/>
    <w:rsid w:val="00E16B45"/>
    <w:rsid w:val="00E17024"/>
    <w:rsid w:val="00E2195C"/>
    <w:rsid w:val="00E2368B"/>
    <w:rsid w:val="00E338B2"/>
    <w:rsid w:val="00E35B1B"/>
    <w:rsid w:val="00E36D7E"/>
    <w:rsid w:val="00E3795B"/>
    <w:rsid w:val="00E40E9A"/>
    <w:rsid w:val="00E45B1E"/>
    <w:rsid w:val="00E47AB6"/>
    <w:rsid w:val="00E50F55"/>
    <w:rsid w:val="00E512AB"/>
    <w:rsid w:val="00E56778"/>
    <w:rsid w:val="00E570BF"/>
    <w:rsid w:val="00E576AD"/>
    <w:rsid w:val="00E57ECA"/>
    <w:rsid w:val="00E60981"/>
    <w:rsid w:val="00E6314F"/>
    <w:rsid w:val="00E650BD"/>
    <w:rsid w:val="00E708A7"/>
    <w:rsid w:val="00E70C64"/>
    <w:rsid w:val="00E710C4"/>
    <w:rsid w:val="00E7398C"/>
    <w:rsid w:val="00E73FC9"/>
    <w:rsid w:val="00E804DD"/>
    <w:rsid w:val="00E856F1"/>
    <w:rsid w:val="00E87376"/>
    <w:rsid w:val="00E87CC0"/>
    <w:rsid w:val="00E87D6A"/>
    <w:rsid w:val="00E973CD"/>
    <w:rsid w:val="00E977A4"/>
    <w:rsid w:val="00EA0EA7"/>
    <w:rsid w:val="00EA2644"/>
    <w:rsid w:val="00EA3E03"/>
    <w:rsid w:val="00EB2416"/>
    <w:rsid w:val="00EB3308"/>
    <w:rsid w:val="00EB3A34"/>
    <w:rsid w:val="00EB414E"/>
    <w:rsid w:val="00EB5384"/>
    <w:rsid w:val="00EB675B"/>
    <w:rsid w:val="00EB6B70"/>
    <w:rsid w:val="00EB6C24"/>
    <w:rsid w:val="00EB71DE"/>
    <w:rsid w:val="00EC0D3C"/>
    <w:rsid w:val="00EC2B5B"/>
    <w:rsid w:val="00EC2F41"/>
    <w:rsid w:val="00EC74BB"/>
    <w:rsid w:val="00EC7584"/>
    <w:rsid w:val="00EC797C"/>
    <w:rsid w:val="00ED02DC"/>
    <w:rsid w:val="00ED34F7"/>
    <w:rsid w:val="00ED3FDA"/>
    <w:rsid w:val="00EE048C"/>
    <w:rsid w:val="00EE1083"/>
    <w:rsid w:val="00EE6389"/>
    <w:rsid w:val="00EF10E1"/>
    <w:rsid w:val="00EF3A22"/>
    <w:rsid w:val="00EF41F9"/>
    <w:rsid w:val="00EF5BAD"/>
    <w:rsid w:val="00F0086E"/>
    <w:rsid w:val="00F03FBF"/>
    <w:rsid w:val="00F04619"/>
    <w:rsid w:val="00F04A8D"/>
    <w:rsid w:val="00F0588F"/>
    <w:rsid w:val="00F05BEA"/>
    <w:rsid w:val="00F06480"/>
    <w:rsid w:val="00F11A7B"/>
    <w:rsid w:val="00F11B4D"/>
    <w:rsid w:val="00F12605"/>
    <w:rsid w:val="00F12B91"/>
    <w:rsid w:val="00F135F7"/>
    <w:rsid w:val="00F14943"/>
    <w:rsid w:val="00F14B65"/>
    <w:rsid w:val="00F14E9A"/>
    <w:rsid w:val="00F21F87"/>
    <w:rsid w:val="00F237BB"/>
    <w:rsid w:val="00F262D8"/>
    <w:rsid w:val="00F264A2"/>
    <w:rsid w:val="00F265EE"/>
    <w:rsid w:val="00F26948"/>
    <w:rsid w:val="00F27C78"/>
    <w:rsid w:val="00F30ED7"/>
    <w:rsid w:val="00F33BE8"/>
    <w:rsid w:val="00F33CBB"/>
    <w:rsid w:val="00F41C34"/>
    <w:rsid w:val="00F44C56"/>
    <w:rsid w:val="00F46C43"/>
    <w:rsid w:val="00F504A1"/>
    <w:rsid w:val="00F529BB"/>
    <w:rsid w:val="00F53835"/>
    <w:rsid w:val="00F55273"/>
    <w:rsid w:val="00F565A6"/>
    <w:rsid w:val="00F5797E"/>
    <w:rsid w:val="00F6333E"/>
    <w:rsid w:val="00F63B5D"/>
    <w:rsid w:val="00F70BB6"/>
    <w:rsid w:val="00F72DC5"/>
    <w:rsid w:val="00F74DF2"/>
    <w:rsid w:val="00F74E44"/>
    <w:rsid w:val="00F804E1"/>
    <w:rsid w:val="00F812A5"/>
    <w:rsid w:val="00F834F0"/>
    <w:rsid w:val="00F84DE8"/>
    <w:rsid w:val="00F85DF1"/>
    <w:rsid w:val="00F87325"/>
    <w:rsid w:val="00F87584"/>
    <w:rsid w:val="00F87E4C"/>
    <w:rsid w:val="00F908E8"/>
    <w:rsid w:val="00F91A88"/>
    <w:rsid w:val="00F923CF"/>
    <w:rsid w:val="00F92745"/>
    <w:rsid w:val="00F93A1D"/>
    <w:rsid w:val="00F950E3"/>
    <w:rsid w:val="00F9593B"/>
    <w:rsid w:val="00FA14D3"/>
    <w:rsid w:val="00FA757F"/>
    <w:rsid w:val="00FA78C9"/>
    <w:rsid w:val="00FA7F33"/>
    <w:rsid w:val="00FA7F9E"/>
    <w:rsid w:val="00FB0991"/>
    <w:rsid w:val="00FB1732"/>
    <w:rsid w:val="00FB1D76"/>
    <w:rsid w:val="00FB2772"/>
    <w:rsid w:val="00FB2E9D"/>
    <w:rsid w:val="00FB302F"/>
    <w:rsid w:val="00FB3F1B"/>
    <w:rsid w:val="00FC0A6D"/>
    <w:rsid w:val="00FC0EA1"/>
    <w:rsid w:val="00FC29D2"/>
    <w:rsid w:val="00FC3B59"/>
    <w:rsid w:val="00FC5281"/>
    <w:rsid w:val="00FC7B7A"/>
    <w:rsid w:val="00FD0BE3"/>
    <w:rsid w:val="00FD144A"/>
    <w:rsid w:val="00FD1B2D"/>
    <w:rsid w:val="00FD1D03"/>
    <w:rsid w:val="00FD33F9"/>
    <w:rsid w:val="00FD3460"/>
    <w:rsid w:val="00FD383F"/>
    <w:rsid w:val="00FD3AE2"/>
    <w:rsid w:val="00FD52B1"/>
    <w:rsid w:val="00FF122A"/>
    <w:rsid w:val="00FF75C1"/>
    <w:rsid w:val="00FF7D7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lang w:val="en-US" w:eastAsia="ko-KR" w:bidi="ar-SA"/>
      </w:rPr>
    </w:rPrDefault>
    <w:pPrDefault>
      <w:pPr>
        <w:spacing w:after="48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9F2B91"/>
  </w:style>
  <w:style w:type="paragraph" w:styleId="1">
    <w:name w:val="heading 1"/>
    <w:basedOn w:val="a0"/>
    <w:next w:val="a1"/>
    <w:link w:val="1Char"/>
    <w:uiPriority w:val="9"/>
    <w:qFormat/>
    <w:rsid w:val="00D41227"/>
    <w:pPr>
      <w:numPr>
        <w:numId w:val="18"/>
      </w:numPr>
      <w:spacing w:after="400"/>
      <w:ind w:left="0" w:firstLine="0"/>
      <w:outlineLvl w:val="0"/>
    </w:pPr>
  </w:style>
  <w:style w:type="paragraph" w:styleId="2">
    <w:name w:val="heading 2"/>
    <w:basedOn w:val="a1"/>
    <w:next w:val="a1"/>
    <w:link w:val="2Char"/>
    <w:uiPriority w:val="9"/>
    <w:unhideWhenUsed/>
    <w:qFormat/>
    <w:rsid w:val="00D45FED"/>
    <w:pPr>
      <w:keepNext/>
      <w:outlineLvl w:val="1"/>
    </w:pPr>
    <w:rPr>
      <w:rFonts w:asciiTheme="majorHAnsi" w:eastAsiaTheme="majorEastAsia" w:hAnsiTheme="majorHAnsi" w:cstheme="majorBidi"/>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5">
    <w:name w:val="명조본문"/>
    <w:basedOn w:val="a1"/>
    <w:link w:val="Char"/>
    <w:qFormat/>
    <w:rsid w:val="00D45FED"/>
    <w:pPr>
      <w:adjustRightInd w:val="0"/>
      <w:snapToGrid w:val="0"/>
      <w:spacing w:line="288" w:lineRule="auto"/>
      <w:ind w:firstLineChars="100" w:firstLine="100"/>
    </w:pPr>
    <w:rPr>
      <w:rFonts w:ascii="Garamond" w:eastAsia="함초롬바탕" w:hAnsi="Garamond" w:cs="한컴바탕"/>
      <w:snapToGrid w:val="0"/>
      <w:spacing w:val="-10"/>
      <w:szCs w:val="18"/>
    </w:rPr>
  </w:style>
  <w:style w:type="character" w:customStyle="1" w:styleId="Char">
    <w:name w:val="명조본문 Char"/>
    <w:basedOn w:val="a2"/>
    <w:link w:val="a5"/>
    <w:rsid w:val="00D45FED"/>
    <w:rPr>
      <w:rFonts w:ascii="Garamond" w:eastAsia="함초롬바탕" w:hAnsi="Garamond" w:cs="한컴바탕"/>
      <w:snapToGrid w:val="0"/>
      <w:spacing w:val="-10"/>
      <w:szCs w:val="18"/>
    </w:rPr>
  </w:style>
  <w:style w:type="paragraph" w:customStyle="1" w:styleId="MTDisplayEquation">
    <w:name w:val="MTDisplayEquation"/>
    <w:basedOn w:val="a5"/>
    <w:next w:val="a1"/>
    <w:link w:val="MTDisplayEquationChar"/>
    <w:rsid w:val="00D45FED"/>
    <w:pPr>
      <w:tabs>
        <w:tab w:val="center" w:pos="3402"/>
        <w:tab w:val="center" w:pos="7000"/>
      </w:tabs>
      <w:spacing w:before="300" w:after="300"/>
    </w:pPr>
  </w:style>
  <w:style w:type="character" w:customStyle="1" w:styleId="MTDisplayEquationChar">
    <w:name w:val="MTDisplayEquation Char"/>
    <w:basedOn w:val="a2"/>
    <w:link w:val="MTDisplayEquation"/>
    <w:rsid w:val="00D45FED"/>
    <w:rPr>
      <w:rFonts w:ascii="Garamond" w:eastAsia="함초롬바탕" w:hAnsi="Garamond" w:cs="한컴바탕"/>
      <w:snapToGrid w:val="0"/>
      <w:spacing w:val="-10"/>
      <w:szCs w:val="18"/>
    </w:rPr>
  </w:style>
  <w:style w:type="character" w:customStyle="1" w:styleId="MTEquationSection">
    <w:name w:val="MTEquationSection"/>
    <w:basedOn w:val="a2"/>
    <w:rsid w:val="00D45FED"/>
    <w:rPr>
      <w:b/>
      <w:vanish/>
      <w:color w:val="FF0000"/>
      <w:szCs w:val="18"/>
    </w:rPr>
  </w:style>
  <w:style w:type="paragraph" w:styleId="a6">
    <w:name w:val="footnote text"/>
    <w:basedOn w:val="a1"/>
    <w:link w:val="Char0"/>
    <w:uiPriority w:val="99"/>
    <w:unhideWhenUsed/>
    <w:rsid w:val="00D45FED"/>
    <w:pPr>
      <w:snapToGrid w:val="0"/>
      <w:jc w:val="left"/>
    </w:pPr>
  </w:style>
  <w:style w:type="character" w:customStyle="1" w:styleId="Char0">
    <w:name w:val="각주 텍스트 Char"/>
    <w:basedOn w:val="a2"/>
    <w:link w:val="a6"/>
    <w:uiPriority w:val="99"/>
    <w:rsid w:val="00D45FED"/>
  </w:style>
  <w:style w:type="paragraph" w:customStyle="1" w:styleId="a7">
    <w:name w:val="각주"/>
    <w:basedOn w:val="a6"/>
    <w:link w:val="Char1"/>
    <w:qFormat/>
    <w:rsid w:val="00D45FED"/>
    <w:rPr>
      <w:sz w:val="18"/>
    </w:rPr>
  </w:style>
  <w:style w:type="character" w:customStyle="1" w:styleId="Char1">
    <w:name w:val="각주 Char"/>
    <w:basedOn w:val="Char0"/>
    <w:link w:val="a7"/>
    <w:rsid w:val="00D45FED"/>
    <w:rPr>
      <w:sz w:val="18"/>
    </w:rPr>
  </w:style>
  <w:style w:type="character" w:styleId="a8">
    <w:name w:val="footnote reference"/>
    <w:basedOn w:val="a2"/>
    <w:uiPriority w:val="99"/>
    <w:semiHidden/>
    <w:unhideWhenUsed/>
    <w:rsid w:val="00D45FED"/>
    <w:rPr>
      <w:vertAlign w:val="superscript"/>
    </w:rPr>
  </w:style>
  <w:style w:type="paragraph" w:styleId="a9">
    <w:name w:val="No Spacing"/>
    <w:uiPriority w:val="1"/>
    <w:qFormat/>
    <w:rsid w:val="00D45FED"/>
    <w:pPr>
      <w:widowControl w:val="0"/>
      <w:wordWrap w:val="0"/>
      <w:autoSpaceDE w:val="0"/>
      <w:autoSpaceDN w:val="0"/>
      <w:spacing w:after="0" w:line="240" w:lineRule="auto"/>
    </w:pPr>
  </w:style>
  <w:style w:type="paragraph" w:customStyle="1" w:styleId="aa">
    <w:name w:val="표"/>
    <w:basedOn w:val="a1"/>
    <w:link w:val="Char2"/>
    <w:qFormat/>
    <w:rsid w:val="00D45FED"/>
    <w:pPr>
      <w:spacing w:after="0" w:line="240" w:lineRule="auto"/>
      <w:jc w:val="center"/>
    </w:pPr>
    <w:rPr>
      <w:rFonts w:ascii="Garamond" w:eastAsia="함초롬바탕" w:hAnsi="Garamond" w:cs="Times New Roman"/>
      <w:bCs/>
      <w:snapToGrid w:val="0"/>
      <w:kern w:val="0"/>
      <w:sz w:val="18"/>
      <w:szCs w:val="18"/>
    </w:rPr>
  </w:style>
  <w:style w:type="character" w:customStyle="1" w:styleId="Char2">
    <w:name w:val="표 Char"/>
    <w:basedOn w:val="a2"/>
    <w:link w:val="aa"/>
    <w:rsid w:val="00D45FED"/>
    <w:rPr>
      <w:rFonts w:ascii="Garamond" w:eastAsia="함초롬바탕" w:hAnsi="Garamond" w:cs="Times New Roman"/>
      <w:bCs/>
      <w:snapToGrid w:val="0"/>
      <w:kern w:val="0"/>
      <w:sz w:val="18"/>
      <w:szCs w:val="18"/>
    </w:rPr>
  </w:style>
  <w:style w:type="paragraph" w:customStyle="1" w:styleId="ab">
    <w:name w:val="공백"/>
    <w:basedOn w:val="aa"/>
    <w:link w:val="Char3"/>
    <w:qFormat/>
    <w:rsid w:val="00D45FED"/>
    <w:rPr>
      <w:sz w:val="8"/>
    </w:rPr>
  </w:style>
  <w:style w:type="character" w:customStyle="1" w:styleId="Char3">
    <w:name w:val="공백 Char"/>
    <w:basedOn w:val="Char2"/>
    <w:link w:val="ab"/>
    <w:rsid w:val="00D45FED"/>
    <w:rPr>
      <w:rFonts w:ascii="Garamond" w:eastAsia="함초롬바탕" w:hAnsi="Garamond" w:cs="Times New Roman"/>
      <w:bCs/>
      <w:snapToGrid w:val="0"/>
      <w:kern w:val="0"/>
      <w:sz w:val="8"/>
      <w:szCs w:val="18"/>
    </w:rPr>
  </w:style>
  <w:style w:type="paragraph" w:customStyle="1" w:styleId="ac">
    <w:name w:val="명화본문"/>
    <w:basedOn w:val="a1"/>
    <w:link w:val="Char4"/>
    <w:rsid w:val="00BA0BD6"/>
    <w:rPr>
      <w:rFonts w:ascii="Times New Roman" w:eastAsia="함초롬바탕" w:hAnsi="Times New Roman" w:cs="Times New Roman"/>
      <w:spacing w:val="-10"/>
      <w:szCs w:val="18"/>
    </w:rPr>
  </w:style>
  <w:style w:type="character" w:customStyle="1" w:styleId="Char4">
    <w:name w:val="명화본문 Char"/>
    <w:basedOn w:val="a2"/>
    <w:link w:val="ac"/>
    <w:rsid w:val="00BA0BD6"/>
    <w:rPr>
      <w:rFonts w:ascii="Times New Roman" w:eastAsia="함초롬바탕" w:hAnsi="Times New Roman" w:cs="Times New Roman"/>
      <w:spacing w:val="-10"/>
      <w:szCs w:val="18"/>
    </w:rPr>
  </w:style>
  <w:style w:type="paragraph" w:customStyle="1" w:styleId="a">
    <w:name w:val="단락제목"/>
    <w:basedOn w:val="a1"/>
    <w:link w:val="Char5"/>
    <w:qFormat/>
    <w:rsid w:val="00D45FED"/>
    <w:pPr>
      <w:numPr>
        <w:numId w:val="5"/>
      </w:numPr>
    </w:pPr>
    <w:rPr>
      <w:rFonts w:ascii="Garamond" w:eastAsia="함초롬바탕" w:hAnsi="Garamond" w:cs="한컴바탕"/>
      <w:b/>
      <w:snapToGrid w:val="0"/>
      <w:spacing w:val="-10"/>
      <w:szCs w:val="18"/>
    </w:rPr>
  </w:style>
  <w:style w:type="character" w:customStyle="1" w:styleId="Char5">
    <w:name w:val="단락제목 Char"/>
    <w:basedOn w:val="a2"/>
    <w:link w:val="a"/>
    <w:rsid w:val="00D45FED"/>
    <w:rPr>
      <w:rFonts w:ascii="Garamond" w:eastAsia="함초롬바탕" w:hAnsi="Garamond" w:cs="한컴바탕"/>
      <w:b/>
      <w:snapToGrid w:val="0"/>
      <w:spacing w:val="-10"/>
      <w:szCs w:val="18"/>
    </w:rPr>
  </w:style>
  <w:style w:type="paragraph" w:styleId="ad">
    <w:name w:val="header"/>
    <w:basedOn w:val="ae"/>
    <w:link w:val="Char6"/>
    <w:uiPriority w:val="99"/>
    <w:unhideWhenUsed/>
    <w:rsid w:val="00D45FED"/>
    <w:pPr>
      <w:tabs>
        <w:tab w:val="center" w:pos="4513"/>
        <w:tab w:val="right" w:pos="9026"/>
      </w:tabs>
    </w:pPr>
  </w:style>
  <w:style w:type="character" w:customStyle="1" w:styleId="Char6">
    <w:name w:val="머리글 Char"/>
    <w:basedOn w:val="a2"/>
    <w:link w:val="ad"/>
    <w:uiPriority w:val="99"/>
    <w:rsid w:val="009F2B91"/>
    <w:rPr>
      <w:rFonts w:ascii="HY신명조" w:eastAsia="HY신명조" w:hAnsi="Garamond" w:cs="한컴바탕"/>
      <w:snapToGrid w:val="0"/>
      <w:spacing w:val="-10"/>
      <w:kern w:val="0"/>
      <w:sz w:val="16"/>
    </w:rPr>
  </w:style>
  <w:style w:type="paragraph" w:styleId="af">
    <w:name w:val="annotation text"/>
    <w:basedOn w:val="a1"/>
    <w:link w:val="Char7"/>
    <w:uiPriority w:val="99"/>
    <w:semiHidden/>
    <w:unhideWhenUsed/>
    <w:rsid w:val="00D45FED"/>
    <w:pPr>
      <w:jc w:val="left"/>
    </w:pPr>
  </w:style>
  <w:style w:type="character" w:customStyle="1" w:styleId="Char7">
    <w:name w:val="메모 텍스트 Char"/>
    <w:basedOn w:val="a2"/>
    <w:link w:val="af"/>
    <w:uiPriority w:val="99"/>
    <w:semiHidden/>
    <w:rsid w:val="00D45FED"/>
  </w:style>
  <w:style w:type="paragraph" w:styleId="af0">
    <w:name w:val="annotation subject"/>
    <w:basedOn w:val="af"/>
    <w:next w:val="af"/>
    <w:link w:val="Char8"/>
    <w:uiPriority w:val="99"/>
    <w:semiHidden/>
    <w:unhideWhenUsed/>
    <w:rsid w:val="00D45FED"/>
    <w:rPr>
      <w:b/>
      <w:bCs/>
    </w:rPr>
  </w:style>
  <w:style w:type="character" w:customStyle="1" w:styleId="Char8">
    <w:name w:val="메모 주제 Char"/>
    <w:basedOn w:val="Char7"/>
    <w:link w:val="af0"/>
    <w:uiPriority w:val="99"/>
    <w:semiHidden/>
    <w:rsid w:val="00D45FED"/>
    <w:rPr>
      <w:b/>
      <w:bCs/>
    </w:rPr>
  </w:style>
  <w:style w:type="character" w:styleId="af1">
    <w:name w:val="annotation reference"/>
    <w:basedOn w:val="a2"/>
    <w:uiPriority w:val="99"/>
    <w:semiHidden/>
    <w:unhideWhenUsed/>
    <w:rsid w:val="00D45FED"/>
    <w:rPr>
      <w:sz w:val="18"/>
      <w:szCs w:val="18"/>
    </w:rPr>
  </w:style>
  <w:style w:type="paragraph" w:customStyle="1" w:styleId="af2">
    <w:name w:val="명조각주"/>
    <w:basedOn w:val="a6"/>
    <w:link w:val="Char9"/>
    <w:qFormat/>
    <w:rsid w:val="00D45FED"/>
    <w:pPr>
      <w:spacing w:after="100" w:line="288" w:lineRule="auto"/>
      <w:jc w:val="both"/>
    </w:pPr>
    <w:rPr>
      <w:rFonts w:ascii="Garamond" w:eastAsia="함초롬바탕" w:hAnsi="Garamond"/>
      <w:spacing w:val="-10"/>
      <w:sz w:val="16"/>
    </w:rPr>
  </w:style>
  <w:style w:type="character" w:customStyle="1" w:styleId="Char9">
    <w:name w:val="명조각주 Char"/>
    <w:basedOn w:val="Char0"/>
    <w:link w:val="af2"/>
    <w:rsid w:val="00D45FED"/>
    <w:rPr>
      <w:rFonts w:ascii="Garamond" w:eastAsia="함초롬바탕" w:hAnsi="Garamond"/>
      <w:spacing w:val="-10"/>
      <w:sz w:val="16"/>
    </w:rPr>
  </w:style>
  <w:style w:type="paragraph" w:styleId="af3">
    <w:name w:val="List Paragraph"/>
    <w:basedOn w:val="a1"/>
    <w:uiPriority w:val="34"/>
    <w:qFormat/>
    <w:rsid w:val="00D45FED"/>
    <w:pPr>
      <w:ind w:leftChars="400" w:left="800"/>
    </w:pPr>
  </w:style>
  <w:style w:type="paragraph" w:styleId="af4">
    <w:name w:val="footer"/>
    <w:basedOn w:val="ae"/>
    <w:link w:val="Chara"/>
    <w:uiPriority w:val="99"/>
    <w:unhideWhenUsed/>
    <w:rsid w:val="00D45FED"/>
    <w:pPr>
      <w:jc w:val="right"/>
    </w:pPr>
  </w:style>
  <w:style w:type="character" w:customStyle="1" w:styleId="Chara">
    <w:name w:val="바닥글 Char"/>
    <w:basedOn w:val="a2"/>
    <w:link w:val="af4"/>
    <w:uiPriority w:val="99"/>
    <w:rsid w:val="009F2B91"/>
    <w:rPr>
      <w:rFonts w:ascii="HY신명조" w:eastAsia="HY신명조" w:hAnsi="Garamond" w:cs="한컴바탕"/>
      <w:snapToGrid w:val="0"/>
      <w:spacing w:val="-10"/>
      <w:kern w:val="0"/>
      <w:sz w:val="16"/>
    </w:rPr>
  </w:style>
  <w:style w:type="table" w:customStyle="1" w:styleId="10">
    <w:name w:val="스타일1"/>
    <w:basedOn w:val="a3"/>
    <w:uiPriority w:val="99"/>
    <w:rsid w:val="00D45FED"/>
    <w:pPr>
      <w:spacing w:after="0" w:line="240" w:lineRule="auto"/>
      <w:jc w:val="left"/>
    </w:pPr>
    <w:rPr>
      <w:rFonts w:eastAsia="Times New Roman"/>
    </w:rPr>
    <w:tblPr>
      <w:tblInd w:w="0" w:type="dxa"/>
      <w:tblCellMar>
        <w:top w:w="0" w:type="dxa"/>
        <w:left w:w="108" w:type="dxa"/>
        <w:bottom w:w="0" w:type="dxa"/>
        <w:right w:w="108" w:type="dxa"/>
      </w:tblCellMar>
    </w:tblPr>
  </w:style>
  <w:style w:type="character" w:styleId="af5">
    <w:name w:val="Placeholder Text"/>
    <w:basedOn w:val="a2"/>
    <w:uiPriority w:val="99"/>
    <w:semiHidden/>
    <w:rsid w:val="00D45FED"/>
    <w:rPr>
      <w:color w:val="808080"/>
    </w:rPr>
  </w:style>
  <w:style w:type="paragraph" w:customStyle="1" w:styleId="af6">
    <w:name w:val="저자"/>
    <w:basedOn w:val="a5"/>
    <w:qFormat/>
    <w:rsid w:val="00D45FED"/>
    <w:pPr>
      <w:tabs>
        <w:tab w:val="left" w:pos="5954"/>
      </w:tabs>
      <w:spacing w:after="0" w:line="240" w:lineRule="auto"/>
      <w:ind w:firstLineChars="144" w:firstLine="251"/>
      <w:jc w:val="left"/>
    </w:pPr>
  </w:style>
  <w:style w:type="character" w:customStyle="1" w:styleId="1Char">
    <w:name w:val="제목 1 Char"/>
    <w:basedOn w:val="a2"/>
    <w:link w:val="1"/>
    <w:uiPriority w:val="9"/>
    <w:rsid w:val="00D41227"/>
    <w:rPr>
      <w:rFonts w:ascii="HY견명조" w:eastAsia="HY견명조" w:hAnsi="Garamond" w:cs="한컴바탕"/>
      <w:snapToGrid w:val="0"/>
      <w:spacing w:val="-10"/>
      <w:kern w:val="0"/>
      <w:sz w:val="30"/>
      <w:szCs w:val="30"/>
    </w:rPr>
  </w:style>
  <w:style w:type="character" w:customStyle="1" w:styleId="2Char">
    <w:name w:val="제목 2 Char"/>
    <w:basedOn w:val="a2"/>
    <w:link w:val="2"/>
    <w:uiPriority w:val="9"/>
    <w:rsid w:val="00D45FED"/>
    <w:rPr>
      <w:rFonts w:asciiTheme="majorHAnsi" w:eastAsiaTheme="majorEastAsia" w:hAnsiTheme="majorHAnsi" w:cstheme="majorBidi"/>
    </w:rPr>
  </w:style>
  <w:style w:type="paragraph" w:customStyle="1" w:styleId="af7">
    <w:name w:val="참고문헌"/>
    <w:basedOn w:val="a5"/>
    <w:link w:val="Charb"/>
    <w:qFormat/>
    <w:rsid w:val="00D45FED"/>
    <w:pPr>
      <w:spacing w:after="120" w:line="240" w:lineRule="auto"/>
      <w:ind w:hangingChars="300" w:hanging="601"/>
    </w:pPr>
  </w:style>
  <w:style w:type="character" w:customStyle="1" w:styleId="Charb">
    <w:name w:val="참고문헌 Char"/>
    <w:basedOn w:val="Char"/>
    <w:link w:val="af7"/>
    <w:rsid w:val="00D45FED"/>
    <w:rPr>
      <w:rFonts w:ascii="Garamond" w:eastAsia="함초롬바탕" w:hAnsi="Garamond" w:cs="한컴바탕"/>
      <w:snapToGrid w:val="0"/>
      <w:spacing w:val="-10"/>
      <w:szCs w:val="18"/>
    </w:rPr>
  </w:style>
  <w:style w:type="paragraph" w:customStyle="1" w:styleId="af8">
    <w:name w:val="초록"/>
    <w:basedOn w:val="a5"/>
    <w:link w:val="Charc"/>
    <w:qFormat/>
    <w:rsid w:val="00D45FED"/>
    <w:pPr>
      <w:spacing w:after="0"/>
      <w:ind w:leftChars="100" w:left="200" w:rightChars="84" w:right="168" w:firstLineChars="0" w:firstLine="0"/>
    </w:pPr>
  </w:style>
  <w:style w:type="character" w:customStyle="1" w:styleId="Charc">
    <w:name w:val="초록 Char"/>
    <w:basedOn w:val="Char"/>
    <w:link w:val="af8"/>
    <w:rsid w:val="00D45FED"/>
    <w:rPr>
      <w:rFonts w:ascii="Garamond" w:eastAsia="함초롬바탕" w:hAnsi="Garamond" w:cs="한컴바탕"/>
      <w:snapToGrid w:val="0"/>
      <w:spacing w:val="-10"/>
      <w:szCs w:val="18"/>
    </w:rPr>
  </w:style>
  <w:style w:type="table" w:styleId="af9">
    <w:name w:val="Table Grid"/>
    <w:basedOn w:val="a3"/>
    <w:uiPriority w:val="59"/>
    <w:rsid w:val="00D45F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8">
    <w:name w:val="표8"/>
    <w:basedOn w:val="aa"/>
    <w:qFormat/>
    <w:rsid w:val="00D45FED"/>
    <w:pPr>
      <w:jc w:val="left"/>
    </w:pPr>
    <w:rPr>
      <w:sz w:val="16"/>
    </w:rPr>
  </w:style>
  <w:style w:type="paragraph" w:customStyle="1" w:styleId="afa">
    <w:name w:val="표설명"/>
    <w:basedOn w:val="a5"/>
    <w:link w:val="Chard"/>
    <w:qFormat/>
    <w:rsid w:val="00D45FED"/>
    <w:pPr>
      <w:spacing w:after="0" w:line="240" w:lineRule="auto"/>
      <w:ind w:firstLineChars="0" w:firstLine="0"/>
    </w:pPr>
    <w:rPr>
      <w:sz w:val="16"/>
    </w:rPr>
  </w:style>
  <w:style w:type="character" w:customStyle="1" w:styleId="Chard">
    <w:name w:val="표설명 Char"/>
    <w:basedOn w:val="Char"/>
    <w:link w:val="afa"/>
    <w:rsid w:val="00D45FED"/>
    <w:rPr>
      <w:rFonts w:ascii="Garamond" w:eastAsia="함초롬바탕" w:hAnsi="Garamond" w:cs="한컴바탕"/>
      <w:snapToGrid w:val="0"/>
      <w:spacing w:val="-10"/>
      <w:sz w:val="16"/>
      <w:szCs w:val="18"/>
    </w:rPr>
  </w:style>
  <w:style w:type="paragraph" w:customStyle="1" w:styleId="afb">
    <w:name w:val="표제목"/>
    <w:basedOn w:val="a5"/>
    <w:next w:val="afa"/>
    <w:link w:val="Chare"/>
    <w:qFormat/>
    <w:rsid w:val="00D45FED"/>
    <w:pPr>
      <w:spacing w:after="0"/>
      <w:ind w:firstLineChars="0" w:firstLine="0"/>
    </w:pPr>
    <w:rPr>
      <w:rFonts w:cs="바탕"/>
    </w:rPr>
  </w:style>
  <w:style w:type="character" w:customStyle="1" w:styleId="Chare">
    <w:name w:val="표제목 Char"/>
    <w:basedOn w:val="Char"/>
    <w:link w:val="afb"/>
    <w:rsid w:val="00D45FED"/>
    <w:rPr>
      <w:rFonts w:ascii="Garamond" w:eastAsia="함초롬바탕" w:hAnsi="Garamond" w:cs="바탕"/>
      <w:snapToGrid w:val="0"/>
      <w:spacing w:val="-10"/>
      <w:szCs w:val="18"/>
    </w:rPr>
  </w:style>
  <w:style w:type="paragraph" w:customStyle="1" w:styleId="afc">
    <w:name w:val="표지제목"/>
    <w:basedOn w:val="a5"/>
    <w:link w:val="Charf"/>
    <w:qFormat/>
    <w:rsid w:val="00D45FED"/>
    <w:pPr>
      <w:spacing w:after="0" w:line="240" w:lineRule="auto"/>
      <w:ind w:firstLineChars="0" w:firstLine="0"/>
    </w:pPr>
    <w:rPr>
      <w:b/>
      <w:spacing w:val="-52"/>
      <w:sz w:val="36"/>
    </w:rPr>
  </w:style>
  <w:style w:type="character" w:customStyle="1" w:styleId="Charf">
    <w:name w:val="표지제목 Char"/>
    <w:basedOn w:val="Char"/>
    <w:link w:val="afc"/>
    <w:rsid w:val="00D45FED"/>
    <w:rPr>
      <w:rFonts w:ascii="Garamond" w:eastAsia="함초롬바탕" w:hAnsi="Garamond" w:cs="한컴바탕"/>
      <w:b/>
      <w:snapToGrid w:val="0"/>
      <w:spacing w:val="-52"/>
      <w:sz w:val="36"/>
      <w:szCs w:val="18"/>
    </w:rPr>
  </w:style>
  <w:style w:type="paragraph" w:styleId="afd">
    <w:name w:val="Balloon Text"/>
    <w:basedOn w:val="a1"/>
    <w:link w:val="Charf0"/>
    <w:uiPriority w:val="99"/>
    <w:semiHidden/>
    <w:unhideWhenUsed/>
    <w:rsid w:val="00D45FED"/>
    <w:pPr>
      <w:spacing w:after="0" w:line="240" w:lineRule="auto"/>
    </w:pPr>
    <w:rPr>
      <w:rFonts w:asciiTheme="majorHAnsi" w:eastAsiaTheme="majorEastAsia" w:hAnsiTheme="majorHAnsi" w:cstheme="majorBidi"/>
      <w:sz w:val="18"/>
      <w:szCs w:val="18"/>
    </w:rPr>
  </w:style>
  <w:style w:type="character" w:customStyle="1" w:styleId="Charf0">
    <w:name w:val="풍선 도움말 텍스트 Char"/>
    <w:basedOn w:val="a2"/>
    <w:link w:val="afd"/>
    <w:uiPriority w:val="99"/>
    <w:semiHidden/>
    <w:rsid w:val="00D45FED"/>
    <w:rPr>
      <w:rFonts w:asciiTheme="majorHAnsi" w:eastAsiaTheme="majorEastAsia" w:hAnsiTheme="majorHAnsi" w:cstheme="majorBidi"/>
      <w:sz w:val="18"/>
      <w:szCs w:val="18"/>
    </w:rPr>
  </w:style>
  <w:style w:type="character" w:styleId="afe">
    <w:name w:val="Hyperlink"/>
    <w:basedOn w:val="a2"/>
    <w:uiPriority w:val="99"/>
    <w:unhideWhenUsed/>
    <w:rsid w:val="00D45FED"/>
    <w:rPr>
      <w:color w:val="0000FF" w:themeColor="hyperlink"/>
      <w:u w:val="single"/>
    </w:rPr>
  </w:style>
  <w:style w:type="paragraph" w:customStyle="1" w:styleId="aff">
    <w:name w:val="견명조표지제목"/>
    <w:basedOn w:val="afc"/>
    <w:link w:val="Charf1"/>
    <w:qFormat/>
    <w:rsid w:val="005F3996"/>
    <w:rPr>
      <w:rFonts w:eastAsia="HY견명조"/>
      <w:b w:val="0"/>
      <w:spacing w:val="0"/>
    </w:rPr>
  </w:style>
  <w:style w:type="character" w:customStyle="1" w:styleId="Charf1">
    <w:name w:val="견명조표지제목 Char"/>
    <w:basedOn w:val="Char"/>
    <w:link w:val="aff"/>
    <w:rsid w:val="005F3996"/>
    <w:rPr>
      <w:rFonts w:ascii="Garamond" w:eastAsia="HY견명조" w:hAnsi="Garamond" w:cs="한컴바탕"/>
      <w:snapToGrid w:val="0"/>
      <w:spacing w:val="-10"/>
      <w:sz w:val="36"/>
      <w:szCs w:val="18"/>
    </w:rPr>
  </w:style>
  <w:style w:type="paragraph" w:customStyle="1" w:styleId="a0">
    <w:name w:val="견명조제목"/>
    <w:basedOn w:val="a"/>
    <w:link w:val="Charf2"/>
    <w:qFormat/>
    <w:rsid w:val="00CA5898"/>
    <w:pPr>
      <w:numPr>
        <w:numId w:val="17"/>
      </w:numPr>
    </w:pPr>
    <w:rPr>
      <w:rFonts w:ascii="HY견명조" w:eastAsia="HY견명조"/>
      <w:b w:val="0"/>
      <w:kern w:val="0"/>
      <w:sz w:val="30"/>
      <w:szCs w:val="30"/>
    </w:rPr>
  </w:style>
  <w:style w:type="character" w:customStyle="1" w:styleId="Charf2">
    <w:name w:val="견명조제목 Char"/>
    <w:basedOn w:val="Char5"/>
    <w:link w:val="a0"/>
    <w:rsid w:val="00CA5898"/>
    <w:rPr>
      <w:rFonts w:ascii="HY견명조" w:eastAsia="HY견명조" w:hAnsi="Garamond" w:cs="한컴바탕"/>
      <w:b w:val="0"/>
      <w:snapToGrid w:val="0"/>
      <w:spacing w:val="-10"/>
      <w:kern w:val="0"/>
      <w:sz w:val="30"/>
      <w:szCs w:val="30"/>
    </w:rPr>
  </w:style>
  <w:style w:type="paragraph" w:customStyle="1" w:styleId="aff0">
    <w:name w:val="신명조본문"/>
    <w:basedOn w:val="a5"/>
    <w:link w:val="Charf3"/>
    <w:qFormat/>
    <w:rsid w:val="00EF41F9"/>
    <w:pPr>
      <w:spacing w:after="0" w:line="360" w:lineRule="exact"/>
      <w:ind w:firstLineChars="200" w:firstLine="200"/>
    </w:pPr>
    <w:rPr>
      <w:rFonts w:ascii="HY신명조" w:eastAsia="HY신명조"/>
      <w:spacing w:val="-4"/>
      <w:szCs w:val="20"/>
    </w:rPr>
  </w:style>
  <w:style w:type="character" w:customStyle="1" w:styleId="Charf3">
    <w:name w:val="신명조본문 Char"/>
    <w:basedOn w:val="Char"/>
    <w:link w:val="aff0"/>
    <w:rsid w:val="00EF41F9"/>
    <w:rPr>
      <w:rFonts w:ascii="HY신명조" w:eastAsia="HY신명조" w:hAnsi="Garamond" w:cs="한컴바탕"/>
      <w:snapToGrid w:val="0"/>
      <w:spacing w:val="-4"/>
      <w:szCs w:val="18"/>
    </w:rPr>
  </w:style>
  <w:style w:type="paragraph" w:customStyle="1" w:styleId="ae">
    <w:name w:val="신명조각주"/>
    <w:basedOn w:val="aff0"/>
    <w:link w:val="Charf4"/>
    <w:qFormat/>
    <w:rsid w:val="00753053"/>
    <w:pPr>
      <w:spacing w:afterLines="10" w:after="10" w:line="280" w:lineRule="exact"/>
      <w:ind w:firstLineChars="0" w:firstLine="0"/>
    </w:pPr>
    <w:rPr>
      <w:kern w:val="0"/>
      <w:sz w:val="16"/>
    </w:rPr>
  </w:style>
  <w:style w:type="character" w:customStyle="1" w:styleId="Charf4">
    <w:name w:val="신명조각주 Char"/>
    <w:basedOn w:val="Charf3"/>
    <w:link w:val="ae"/>
    <w:rsid w:val="00753053"/>
    <w:rPr>
      <w:rFonts w:ascii="HY신명조" w:eastAsia="HY신명조" w:hAnsi="Garamond" w:cs="한컴바탕"/>
      <w:snapToGrid w:val="0"/>
      <w:spacing w:val="-4"/>
      <w:kern w:val="0"/>
      <w:sz w:val="16"/>
      <w:szCs w:val="18"/>
    </w:rPr>
  </w:style>
  <w:style w:type="paragraph" w:customStyle="1" w:styleId="aff1">
    <w:name w:val="신명조참고문헌"/>
    <w:basedOn w:val="af7"/>
    <w:link w:val="Charf5"/>
    <w:qFormat/>
    <w:rsid w:val="00D45FED"/>
    <w:pPr>
      <w:spacing w:after="0" w:line="350" w:lineRule="exact"/>
      <w:ind w:left="540" w:hanging="540"/>
    </w:pPr>
    <w:rPr>
      <w:rFonts w:ascii="HY신명조" w:eastAsia="HY신명조"/>
    </w:rPr>
  </w:style>
  <w:style w:type="character" w:customStyle="1" w:styleId="Charf5">
    <w:name w:val="신명조참고문헌 Char"/>
    <w:basedOn w:val="Charb"/>
    <w:link w:val="aff1"/>
    <w:rsid w:val="00D45FED"/>
    <w:rPr>
      <w:rFonts w:ascii="HY신명조" w:eastAsia="HY신명조" w:hAnsi="Garamond" w:cs="한컴바탕"/>
      <w:snapToGrid w:val="0"/>
      <w:spacing w:val="-10"/>
      <w:szCs w:val="18"/>
    </w:rPr>
  </w:style>
  <w:style w:type="paragraph" w:customStyle="1" w:styleId="aff2">
    <w:name w:val="신명조표설명"/>
    <w:link w:val="Charf6"/>
    <w:qFormat/>
    <w:rsid w:val="002B004C"/>
    <w:pPr>
      <w:spacing w:after="0" w:line="300" w:lineRule="auto"/>
      <w:outlineLvl w:val="0"/>
    </w:pPr>
    <w:rPr>
      <w:rFonts w:ascii="HY신명조" w:eastAsia="HY신명조" w:hAnsi="Garamond" w:cs="한컴바탕"/>
      <w:snapToGrid w:val="0"/>
      <w:spacing w:val="-12"/>
      <w:sz w:val="15"/>
      <w:szCs w:val="18"/>
    </w:rPr>
  </w:style>
  <w:style w:type="character" w:customStyle="1" w:styleId="Charf6">
    <w:name w:val="신명조표설명 Char"/>
    <w:basedOn w:val="Charb"/>
    <w:link w:val="aff2"/>
    <w:rsid w:val="002B004C"/>
    <w:rPr>
      <w:rFonts w:ascii="HY신명조" w:eastAsia="HY신명조" w:hAnsi="Garamond" w:cs="한컴바탕"/>
      <w:snapToGrid w:val="0"/>
      <w:spacing w:val="-12"/>
      <w:sz w:val="15"/>
      <w:szCs w:val="18"/>
    </w:rPr>
  </w:style>
  <w:style w:type="paragraph" w:customStyle="1" w:styleId="aff3">
    <w:name w:val="신명조표제목"/>
    <w:basedOn w:val="aff2"/>
    <w:link w:val="Charf7"/>
    <w:qFormat/>
    <w:rsid w:val="00EC7584"/>
    <w:pPr>
      <w:adjustRightInd w:val="0"/>
      <w:snapToGrid w:val="0"/>
      <w:spacing w:after="96"/>
      <w:jc w:val="center"/>
    </w:pPr>
    <w:rPr>
      <w:sz w:val="18"/>
    </w:rPr>
  </w:style>
  <w:style w:type="character" w:customStyle="1" w:styleId="Charf7">
    <w:name w:val="신명조표제목 Char"/>
    <w:basedOn w:val="Charf6"/>
    <w:link w:val="aff3"/>
    <w:rsid w:val="00EC7584"/>
    <w:rPr>
      <w:rFonts w:ascii="HY신명조" w:eastAsia="HY신명조" w:hAnsi="Garamond" w:cs="한컴바탕"/>
      <w:snapToGrid w:val="0"/>
      <w:spacing w:val="-12"/>
      <w:sz w:val="18"/>
      <w:szCs w:val="18"/>
    </w:rPr>
  </w:style>
  <w:style w:type="paragraph" w:customStyle="1" w:styleId="aff4">
    <w:name w:val="표위치"/>
    <w:basedOn w:val="a5"/>
    <w:link w:val="Charf8"/>
    <w:qFormat/>
    <w:rsid w:val="00D45FED"/>
    <w:pPr>
      <w:spacing w:after="0"/>
      <w:jc w:val="center"/>
      <w:outlineLvl w:val="0"/>
    </w:pPr>
    <w:rPr>
      <w:rFonts w:ascii="HY신명조" w:eastAsia="HY신명조"/>
      <w:sz w:val="18"/>
    </w:rPr>
  </w:style>
  <w:style w:type="character" w:customStyle="1" w:styleId="Charf8">
    <w:name w:val="표위치 Char"/>
    <w:basedOn w:val="Char"/>
    <w:link w:val="aff4"/>
    <w:rsid w:val="00D45FED"/>
    <w:rPr>
      <w:rFonts w:ascii="HY신명조" w:eastAsia="HY신명조" w:hAnsi="Garamond" w:cs="한컴바탕"/>
      <w:snapToGrid w:val="0"/>
      <w:spacing w:val="-10"/>
      <w:sz w:val="18"/>
      <w:szCs w:val="18"/>
    </w:rPr>
  </w:style>
  <w:style w:type="paragraph" w:styleId="aff5">
    <w:name w:val="Revision"/>
    <w:hidden/>
    <w:uiPriority w:val="99"/>
    <w:semiHidden/>
    <w:rsid w:val="00DA7AD0"/>
    <w:pPr>
      <w:spacing w:after="0" w:line="240" w:lineRule="auto"/>
      <w:jc w:val="left"/>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lang w:val="en-US" w:eastAsia="ko-KR" w:bidi="ar-SA"/>
      </w:rPr>
    </w:rPrDefault>
    <w:pPrDefault>
      <w:pPr>
        <w:spacing w:after="48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9F2B91"/>
  </w:style>
  <w:style w:type="paragraph" w:styleId="1">
    <w:name w:val="heading 1"/>
    <w:basedOn w:val="a0"/>
    <w:next w:val="a1"/>
    <w:link w:val="1Char"/>
    <w:uiPriority w:val="9"/>
    <w:qFormat/>
    <w:rsid w:val="00D41227"/>
    <w:pPr>
      <w:numPr>
        <w:numId w:val="18"/>
      </w:numPr>
      <w:spacing w:after="400"/>
      <w:ind w:left="0" w:firstLine="0"/>
      <w:outlineLvl w:val="0"/>
    </w:pPr>
  </w:style>
  <w:style w:type="paragraph" w:styleId="2">
    <w:name w:val="heading 2"/>
    <w:basedOn w:val="a1"/>
    <w:next w:val="a1"/>
    <w:link w:val="2Char"/>
    <w:uiPriority w:val="9"/>
    <w:unhideWhenUsed/>
    <w:qFormat/>
    <w:rsid w:val="00D45FED"/>
    <w:pPr>
      <w:keepNext/>
      <w:outlineLvl w:val="1"/>
    </w:pPr>
    <w:rPr>
      <w:rFonts w:asciiTheme="majorHAnsi" w:eastAsiaTheme="majorEastAsia" w:hAnsiTheme="majorHAnsi" w:cstheme="majorBidi"/>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5">
    <w:name w:val="명조본문"/>
    <w:basedOn w:val="a1"/>
    <w:link w:val="Char"/>
    <w:qFormat/>
    <w:rsid w:val="00D45FED"/>
    <w:pPr>
      <w:adjustRightInd w:val="0"/>
      <w:snapToGrid w:val="0"/>
      <w:spacing w:line="288" w:lineRule="auto"/>
      <w:ind w:firstLineChars="100" w:firstLine="100"/>
    </w:pPr>
    <w:rPr>
      <w:rFonts w:ascii="Garamond" w:eastAsia="함초롬바탕" w:hAnsi="Garamond" w:cs="한컴바탕"/>
      <w:snapToGrid w:val="0"/>
      <w:spacing w:val="-10"/>
      <w:szCs w:val="18"/>
    </w:rPr>
  </w:style>
  <w:style w:type="character" w:customStyle="1" w:styleId="Char">
    <w:name w:val="명조본문 Char"/>
    <w:basedOn w:val="a2"/>
    <w:link w:val="a5"/>
    <w:rsid w:val="00D45FED"/>
    <w:rPr>
      <w:rFonts w:ascii="Garamond" w:eastAsia="함초롬바탕" w:hAnsi="Garamond" w:cs="한컴바탕"/>
      <w:snapToGrid w:val="0"/>
      <w:spacing w:val="-10"/>
      <w:szCs w:val="18"/>
    </w:rPr>
  </w:style>
  <w:style w:type="paragraph" w:customStyle="1" w:styleId="MTDisplayEquation">
    <w:name w:val="MTDisplayEquation"/>
    <w:basedOn w:val="a5"/>
    <w:next w:val="a1"/>
    <w:link w:val="MTDisplayEquationChar"/>
    <w:rsid w:val="00D45FED"/>
    <w:pPr>
      <w:tabs>
        <w:tab w:val="center" w:pos="3402"/>
        <w:tab w:val="center" w:pos="7000"/>
      </w:tabs>
      <w:spacing w:before="300" w:after="300"/>
    </w:pPr>
  </w:style>
  <w:style w:type="character" w:customStyle="1" w:styleId="MTDisplayEquationChar">
    <w:name w:val="MTDisplayEquation Char"/>
    <w:basedOn w:val="a2"/>
    <w:link w:val="MTDisplayEquation"/>
    <w:rsid w:val="00D45FED"/>
    <w:rPr>
      <w:rFonts w:ascii="Garamond" w:eastAsia="함초롬바탕" w:hAnsi="Garamond" w:cs="한컴바탕"/>
      <w:snapToGrid w:val="0"/>
      <w:spacing w:val="-10"/>
      <w:szCs w:val="18"/>
    </w:rPr>
  </w:style>
  <w:style w:type="character" w:customStyle="1" w:styleId="MTEquationSection">
    <w:name w:val="MTEquationSection"/>
    <w:basedOn w:val="a2"/>
    <w:rsid w:val="00D45FED"/>
    <w:rPr>
      <w:b/>
      <w:vanish/>
      <w:color w:val="FF0000"/>
      <w:szCs w:val="18"/>
    </w:rPr>
  </w:style>
  <w:style w:type="paragraph" w:styleId="a6">
    <w:name w:val="footnote text"/>
    <w:basedOn w:val="a1"/>
    <w:link w:val="Char0"/>
    <w:uiPriority w:val="99"/>
    <w:unhideWhenUsed/>
    <w:rsid w:val="00D45FED"/>
    <w:pPr>
      <w:snapToGrid w:val="0"/>
      <w:jc w:val="left"/>
    </w:pPr>
  </w:style>
  <w:style w:type="character" w:customStyle="1" w:styleId="Char0">
    <w:name w:val="각주 텍스트 Char"/>
    <w:basedOn w:val="a2"/>
    <w:link w:val="a6"/>
    <w:uiPriority w:val="99"/>
    <w:rsid w:val="00D45FED"/>
  </w:style>
  <w:style w:type="paragraph" w:customStyle="1" w:styleId="a7">
    <w:name w:val="각주"/>
    <w:basedOn w:val="a6"/>
    <w:link w:val="Char1"/>
    <w:qFormat/>
    <w:rsid w:val="00D45FED"/>
    <w:rPr>
      <w:sz w:val="18"/>
    </w:rPr>
  </w:style>
  <w:style w:type="character" w:customStyle="1" w:styleId="Char1">
    <w:name w:val="각주 Char"/>
    <w:basedOn w:val="Char0"/>
    <w:link w:val="a7"/>
    <w:rsid w:val="00D45FED"/>
    <w:rPr>
      <w:sz w:val="18"/>
    </w:rPr>
  </w:style>
  <w:style w:type="character" w:styleId="a8">
    <w:name w:val="footnote reference"/>
    <w:basedOn w:val="a2"/>
    <w:uiPriority w:val="99"/>
    <w:semiHidden/>
    <w:unhideWhenUsed/>
    <w:rsid w:val="00D45FED"/>
    <w:rPr>
      <w:vertAlign w:val="superscript"/>
    </w:rPr>
  </w:style>
  <w:style w:type="paragraph" w:styleId="a9">
    <w:name w:val="No Spacing"/>
    <w:uiPriority w:val="1"/>
    <w:qFormat/>
    <w:rsid w:val="00D45FED"/>
    <w:pPr>
      <w:widowControl w:val="0"/>
      <w:wordWrap w:val="0"/>
      <w:autoSpaceDE w:val="0"/>
      <w:autoSpaceDN w:val="0"/>
      <w:spacing w:after="0" w:line="240" w:lineRule="auto"/>
    </w:pPr>
  </w:style>
  <w:style w:type="paragraph" w:customStyle="1" w:styleId="aa">
    <w:name w:val="표"/>
    <w:basedOn w:val="a1"/>
    <w:link w:val="Char2"/>
    <w:qFormat/>
    <w:rsid w:val="00D45FED"/>
    <w:pPr>
      <w:spacing w:after="0" w:line="240" w:lineRule="auto"/>
      <w:jc w:val="center"/>
    </w:pPr>
    <w:rPr>
      <w:rFonts w:ascii="Garamond" w:eastAsia="함초롬바탕" w:hAnsi="Garamond" w:cs="Times New Roman"/>
      <w:bCs/>
      <w:snapToGrid w:val="0"/>
      <w:kern w:val="0"/>
      <w:sz w:val="18"/>
      <w:szCs w:val="18"/>
    </w:rPr>
  </w:style>
  <w:style w:type="character" w:customStyle="1" w:styleId="Char2">
    <w:name w:val="표 Char"/>
    <w:basedOn w:val="a2"/>
    <w:link w:val="aa"/>
    <w:rsid w:val="00D45FED"/>
    <w:rPr>
      <w:rFonts w:ascii="Garamond" w:eastAsia="함초롬바탕" w:hAnsi="Garamond" w:cs="Times New Roman"/>
      <w:bCs/>
      <w:snapToGrid w:val="0"/>
      <w:kern w:val="0"/>
      <w:sz w:val="18"/>
      <w:szCs w:val="18"/>
    </w:rPr>
  </w:style>
  <w:style w:type="paragraph" w:customStyle="1" w:styleId="ab">
    <w:name w:val="공백"/>
    <w:basedOn w:val="aa"/>
    <w:link w:val="Char3"/>
    <w:qFormat/>
    <w:rsid w:val="00D45FED"/>
    <w:rPr>
      <w:sz w:val="8"/>
    </w:rPr>
  </w:style>
  <w:style w:type="character" w:customStyle="1" w:styleId="Char3">
    <w:name w:val="공백 Char"/>
    <w:basedOn w:val="Char2"/>
    <w:link w:val="ab"/>
    <w:rsid w:val="00D45FED"/>
    <w:rPr>
      <w:rFonts w:ascii="Garamond" w:eastAsia="함초롬바탕" w:hAnsi="Garamond" w:cs="Times New Roman"/>
      <w:bCs/>
      <w:snapToGrid w:val="0"/>
      <w:kern w:val="0"/>
      <w:sz w:val="8"/>
      <w:szCs w:val="18"/>
    </w:rPr>
  </w:style>
  <w:style w:type="paragraph" w:customStyle="1" w:styleId="ac">
    <w:name w:val="명화본문"/>
    <w:basedOn w:val="a1"/>
    <w:link w:val="Char4"/>
    <w:rsid w:val="00BA0BD6"/>
    <w:rPr>
      <w:rFonts w:ascii="Times New Roman" w:eastAsia="함초롬바탕" w:hAnsi="Times New Roman" w:cs="Times New Roman"/>
      <w:spacing w:val="-10"/>
      <w:szCs w:val="18"/>
    </w:rPr>
  </w:style>
  <w:style w:type="character" w:customStyle="1" w:styleId="Char4">
    <w:name w:val="명화본문 Char"/>
    <w:basedOn w:val="a2"/>
    <w:link w:val="ac"/>
    <w:rsid w:val="00BA0BD6"/>
    <w:rPr>
      <w:rFonts w:ascii="Times New Roman" w:eastAsia="함초롬바탕" w:hAnsi="Times New Roman" w:cs="Times New Roman"/>
      <w:spacing w:val="-10"/>
      <w:szCs w:val="18"/>
    </w:rPr>
  </w:style>
  <w:style w:type="paragraph" w:customStyle="1" w:styleId="a">
    <w:name w:val="단락제목"/>
    <w:basedOn w:val="a1"/>
    <w:link w:val="Char5"/>
    <w:qFormat/>
    <w:rsid w:val="00D45FED"/>
    <w:pPr>
      <w:numPr>
        <w:numId w:val="5"/>
      </w:numPr>
    </w:pPr>
    <w:rPr>
      <w:rFonts w:ascii="Garamond" w:eastAsia="함초롬바탕" w:hAnsi="Garamond" w:cs="한컴바탕"/>
      <w:b/>
      <w:snapToGrid w:val="0"/>
      <w:spacing w:val="-10"/>
      <w:szCs w:val="18"/>
    </w:rPr>
  </w:style>
  <w:style w:type="character" w:customStyle="1" w:styleId="Char5">
    <w:name w:val="단락제목 Char"/>
    <w:basedOn w:val="a2"/>
    <w:link w:val="a"/>
    <w:rsid w:val="00D45FED"/>
    <w:rPr>
      <w:rFonts w:ascii="Garamond" w:eastAsia="함초롬바탕" w:hAnsi="Garamond" w:cs="한컴바탕"/>
      <w:b/>
      <w:snapToGrid w:val="0"/>
      <w:spacing w:val="-10"/>
      <w:szCs w:val="18"/>
    </w:rPr>
  </w:style>
  <w:style w:type="paragraph" w:styleId="ad">
    <w:name w:val="header"/>
    <w:basedOn w:val="ae"/>
    <w:link w:val="Char6"/>
    <w:uiPriority w:val="99"/>
    <w:unhideWhenUsed/>
    <w:rsid w:val="00D45FED"/>
    <w:pPr>
      <w:tabs>
        <w:tab w:val="center" w:pos="4513"/>
        <w:tab w:val="right" w:pos="9026"/>
      </w:tabs>
    </w:pPr>
  </w:style>
  <w:style w:type="character" w:customStyle="1" w:styleId="Char6">
    <w:name w:val="머리글 Char"/>
    <w:basedOn w:val="a2"/>
    <w:link w:val="ad"/>
    <w:uiPriority w:val="99"/>
    <w:rsid w:val="009F2B91"/>
    <w:rPr>
      <w:rFonts w:ascii="HY신명조" w:eastAsia="HY신명조" w:hAnsi="Garamond" w:cs="한컴바탕"/>
      <w:snapToGrid w:val="0"/>
      <w:spacing w:val="-10"/>
      <w:kern w:val="0"/>
      <w:sz w:val="16"/>
    </w:rPr>
  </w:style>
  <w:style w:type="paragraph" w:styleId="af">
    <w:name w:val="annotation text"/>
    <w:basedOn w:val="a1"/>
    <w:link w:val="Char7"/>
    <w:uiPriority w:val="99"/>
    <w:semiHidden/>
    <w:unhideWhenUsed/>
    <w:rsid w:val="00D45FED"/>
    <w:pPr>
      <w:jc w:val="left"/>
    </w:pPr>
  </w:style>
  <w:style w:type="character" w:customStyle="1" w:styleId="Char7">
    <w:name w:val="메모 텍스트 Char"/>
    <w:basedOn w:val="a2"/>
    <w:link w:val="af"/>
    <w:uiPriority w:val="99"/>
    <w:semiHidden/>
    <w:rsid w:val="00D45FED"/>
  </w:style>
  <w:style w:type="paragraph" w:styleId="af0">
    <w:name w:val="annotation subject"/>
    <w:basedOn w:val="af"/>
    <w:next w:val="af"/>
    <w:link w:val="Char8"/>
    <w:uiPriority w:val="99"/>
    <w:semiHidden/>
    <w:unhideWhenUsed/>
    <w:rsid w:val="00D45FED"/>
    <w:rPr>
      <w:b/>
      <w:bCs/>
    </w:rPr>
  </w:style>
  <w:style w:type="character" w:customStyle="1" w:styleId="Char8">
    <w:name w:val="메모 주제 Char"/>
    <w:basedOn w:val="Char7"/>
    <w:link w:val="af0"/>
    <w:uiPriority w:val="99"/>
    <w:semiHidden/>
    <w:rsid w:val="00D45FED"/>
    <w:rPr>
      <w:b/>
      <w:bCs/>
    </w:rPr>
  </w:style>
  <w:style w:type="character" w:styleId="af1">
    <w:name w:val="annotation reference"/>
    <w:basedOn w:val="a2"/>
    <w:uiPriority w:val="99"/>
    <w:semiHidden/>
    <w:unhideWhenUsed/>
    <w:rsid w:val="00D45FED"/>
    <w:rPr>
      <w:sz w:val="18"/>
      <w:szCs w:val="18"/>
    </w:rPr>
  </w:style>
  <w:style w:type="paragraph" w:customStyle="1" w:styleId="af2">
    <w:name w:val="명조각주"/>
    <w:basedOn w:val="a6"/>
    <w:link w:val="Char9"/>
    <w:qFormat/>
    <w:rsid w:val="00D45FED"/>
    <w:pPr>
      <w:spacing w:after="100" w:line="288" w:lineRule="auto"/>
      <w:jc w:val="both"/>
    </w:pPr>
    <w:rPr>
      <w:rFonts w:ascii="Garamond" w:eastAsia="함초롬바탕" w:hAnsi="Garamond"/>
      <w:spacing w:val="-10"/>
      <w:sz w:val="16"/>
    </w:rPr>
  </w:style>
  <w:style w:type="character" w:customStyle="1" w:styleId="Char9">
    <w:name w:val="명조각주 Char"/>
    <w:basedOn w:val="Char0"/>
    <w:link w:val="af2"/>
    <w:rsid w:val="00D45FED"/>
    <w:rPr>
      <w:rFonts w:ascii="Garamond" w:eastAsia="함초롬바탕" w:hAnsi="Garamond"/>
      <w:spacing w:val="-10"/>
      <w:sz w:val="16"/>
    </w:rPr>
  </w:style>
  <w:style w:type="paragraph" w:styleId="af3">
    <w:name w:val="List Paragraph"/>
    <w:basedOn w:val="a1"/>
    <w:uiPriority w:val="34"/>
    <w:qFormat/>
    <w:rsid w:val="00D45FED"/>
    <w:pPr>
      <w:ind w:leftChars="400" w:left="800"/>
    </w:pPr>
  </w:style>
  <w:style w:type="paragraph" w:styleId="af4">
    <w:name w:val="footer"/>
    <w:basedOn w:val="ae"/>
    <w:link w:val="Chara"/>
    <w:uiPriority w:val="99"/>
    <w:unhideWhenUsed/>
    <w:rsid w:val="00D45FED"/>
    <w:pPr>
      <w:jc w:val="right"/>
    </w:pPr>
  </w:style>
  <w:style w:type="character" w:customStyle="1" w:styleId="Chara">
    <w:name w:val="바닥글 Char"/>
    <w:basedOn w:val="a2"/>
    <w:link w:val="af4"/>
    <w:uiPriority w:val="99"/>
    <w:rsid w:val="009F2B91"/>
    <w:rPr>
      <w:rFonts w:ascii="HY신명조" w:eastAsia="HY신명조" w:hAnsi="Garamond" w:cs="한컴바탕"/>
      <w:snapToGrid w:val="0"/>
      <w:spacing w:val="-10"/>
      <w:kern w:val="0"/>
      <w:sz w:val="16"/>
    </w:rPr>
  </w:style>
  <w:style w:type="table" w:customStyle="1" w:styleId="10">
    <w:name w:val="스타일1"/>
    <w:basedOn w:val="a3"/>
    <w:uiPriority w:val="99"/>
    <w:rsid w:val="00D45FED"/>
    <w:pPr>
      <w:spacing w:after="0" w:line="240" w:lineRule="auto"/>
      <w:jc w:val="left"/>
    </w:pPr>
    <w:rPr>
      <w:rFonts w:eastAsia="Times New Roman"/>
    </w:rPr>
    <w:tblPr>
      <w:tblInd w:w="0" w:type="dxa"/>
      <w:tblCellMar>
        <w:top w:w="0" w:type="dxa"/>
        <w:left w:w="108" w:type="dxa"/>
        <w:bottom w:w="0" w:type="dxa"/>
        <w:right w:w="108" w:type="dxa"/>
      </w:tblCellMar>
    </w:tblPr>
  </w:style>
  <w:style w:type="character" w:styleId="af5">
    <w:name w:val="Placeholder Text"/>
    <w:basedOn w:val="a2"/>
    <w:uiPriority w:val="99"/>
    <w:semiHidden/>
    <w:rsid w:val="00D45FED"/>
    <w:rPr>
      <w:color w:val="808080"/>
    </w:rPr>
  </w:style>
  <w:style w:type="paragraph" w:customStyle="1" w:styleId="af6">
    <w:name w:val="저자"/>
    <w:basedOn w:val="a5"/>
    <w:qFormat/>
    <w:rsid w:val="00D45FED"/>
    <w:pPr>
      <w:tabs>
        <w:tab w:val="left" w:pos="5954"/>
      </w:tabs>
      <w:spacing w:after="0" w:line="240" w:lineRule="auto"/>
      <w:ind w:firstLineChars="144" w:firstLine="251"/>
      <w:jc w:val="left"/>
    </w:pPr>
  </w:style>
  <w:style w:type="character" w:customStyle="1" w:styleId="1Char">
    <w:name w:val="제목 1 Char"/>
    <w:basedOn w:val="a2"/>
    <w:link w:val="1"/>
    <w:uiPriority w:val="9"/>
    <w:rsid w:val="00D41227"/>
    <w:rPr>
      <w:rFonts w:ascii="HY견명조" w:eastAsia="HY견명조" w:hAnsi="Garamond" w:cs="한컴바탕"/>
      <w:snapToGrid w:val="0"/>
      <w:spacing w:val="-10"/>
      <w:kern w:val="0"/>
      <w:sz w:val="30"/>
      <w:szCs w:val="30"/>
    </w:rPr>
  </w:style>
  <w:style w:type="character" w:customStyle="1" w:styleId="2Char">
    <w:name w:val="제목 2 Char"/>
    <w:basedOn w:val="a2"/>
    <w:link w:val="2"/>
    <w:uiPriority w:val="9"/>
    <w:rsid w:val="00D45FED"/>
    <w:rPr>
      <w:rFonts w:asciiTheme="majorHAnsi" w:eastAsiaTheme="majorEastAsia" w:hAnsiTheme="majorHAnsi" w:cstheme="majorBidi"/>
    </w:rPr>
  </w:style>
  <w:style w:type="paragraph" w:customStyle="1" w:styleId="af7">
    <w:name w:val="참고문헌"/>
    <w:basedOn w:val="a5"/>
    <w:link w:val="Charb"/>
    <w:qFormat/>
    <w:rsid w:val="00D45FED"/>
    <w:pPr>
      <w:spacing w:after="120" w:line="240" w:lineRule="auto"/>
      <w:ind w:hangingChars="300" w:hanging="601"/>
    </w:pPr>
  </w:style>
  <w:style w:type="character" w:customStyle="1" w:styleId="Charb">
    <w:name w:val="참고문헌 Char"/>
    <w:basedOn w:val="Char"/>
    <w:link w:val="af7"/>
    <w:rsid w:val="00D45FED"/>
    <w:rPr>
      <w:rFonts w:ascii="Garamond" w:eastAsia="함초롬바탕" w:hAnsi="Garamond" w:cs="한컴바탕"/>
      <w:snapToGrid w:val="0"/>
      <w:spacing w:val="-10"/>
      <w:szCs w:val="18"/>
    </w:rPr>
  </w:style>
  <w:style w:type="paragraph" w:customStyle="1" w:styleId="af8">
    <w:name w:val="초록"/>
    <w:basedOn w:val="a5"/>
    <w:link w:val="Charc"/>
    <w:qFormat/>
    <w:rsid w:val="00D45FED"/>
    <w:pPr>
      <w:spacing w:after="0"/>
      <w:ind w:leftChars="100" w:left="200" w:rightChars="84" w:right="168" w:firstLineChars="0" w:firstLine="0"/>
    </w:pPr>
  </w:style>
  <w:style w:type="character" w:customStyle="1" w:styleId="Charc">
    <w:name w:val="초록 Char"/>
    <w:basedOn w:val="Char"/>
    <w:link w:val="af8"/>
    <w:rsid w:val="00D45FED"/>
    <w:rPr>
      <w:rFonts w:ascii="Garamond" w:eastAsia="함초롬바탕" w:hAnsi="Garamond" w:cs="한컴바탕"/>
      <w:snapToGrid w:val="0"/>
      <w:spacing w:val="-10"/>
      <w:szCs w:val="18"/>
    </w:rPr>
  </w:style>
  <w:style w:type="table" w:styleId="af9">
    <w:name w:val="Table Grid"/>
    <w:basedOn w:val="a3"/>
    <w:uiPriority w:val="59"/>
    <w:rsid w:val="00D45F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8">
    <w:name w:val="표8"/>
    <w:basedOn w:val="aa"/>
    <w:qFormat/>
    <w:rsid w:val="00D45FED"/>
    <w:pPr>
      <w:jc w:val="left"/>
    </w:pPr>
    <w:rPr>
      <w:sz w:val="16"/>
    </w:rPr>
  </w:style>
  <w:style w:type="paragraph" w:customStyle="1" w:styleId="afa">
    <w:name w:val="표설명"/>
    <w:basedOn w:val="a5"/>
    <w:link w:val="Chard"/>
    <w:qFormat/>
    <w:rsid w:val="00D45FED"/>
    <w:pPr>
      <w:spacing w:after="0" w:line="240" w:lineRule="auto"/>
      <w:ind w:firstLineChars="0" w:firstLine="0"/>
    </w:pPr>
    <w:rPr>
      <w:sz w:val="16"/>
    </w:rPr>
  </w:style>
  <w:style w:type="character" w:customStyle="1" w:styleId="Chard">
    <w:name w:val="표설명 Char"/>
    <w:basedOn w:val="Char"/>
    <w:link w:val="afa"/>
    <w:rsid w:val="00D45FED"/>
    <w:rPr>
      <w:rFonts w:ascii="Garamond" w:eastAsia="함초롬바탕" w:hAnsi="Garamond" w:cs="한컴바탕"/>
      <w:snapToGrid w:val="0"/>
      <w:spacing w:val="-10"/>
      <w:sz w:val="16"/>
      <w:szCs w:val="18"/>
    </w:rPr>
  </w:style>
  <w:style w:type="paragraph" w:customStyle="1" w:styleId="afb">
    <w:name w:val="표제목"/>
    <w:basedOn w:val="a5"/>
    <w:next w:val="afa"/>
    <w:link w:val="Chare"/>
    <w:qFormat/>
    <w:rsid w:val="00D45FED"/>
    <w:pPr>
      <w:spacing w:after="0"/>
      <w:ind w:firstLineChars="0" w:firstLine="0"/>
    </w:pPr>
    <w:rPr>
      <w:rFonts w:cs="바탕"/>
    </w:rPr>
  </w:style>
  <w:style w:type="character" w:customStyle="1" w:styleId="Chare">
    <w:name w:val="표제목 Char"/>
    <w:basedOn w:val="Char"/>
    <w:link w:val="afb"/>
    <w:rsid w:val="00D45FED"/>
    <w:rPr>
      <w:rFonts w:ascii="Garamond" w:eastAsia="함초롬바탕" w:hAnsi="Garamond" w:cs="바탕"/>
      <w:snapToGrid w:val="0"/>
      <w:spacing w:val="-10"/>
      <w:szCs w:val="18"/>
    </w:rPr>
  </w:style>
  <w:style w:type="paragraph" w:customStyle="1" w:styleId="afc">
    <w:name w:val="표지제목"/>
    <w:basedOn w:val="a5"/>
    <w:link w:val="Charf"/>
    <w:qFormat/>
    <w:rsid w:val="00D45FED"/>
    <w:pPr>
      <w:spacing w:after="0" w:line="240" w:lineRule="auto"/>
      <w:ind w:firstLineChars="0" w:firstLine="0"/>
    </w:pPr>
    <w:rPr>
      <w:b/>
      <w:spacing w:val="-52"/>
      <w:sz w:val="36"/>
    </w:rPr>
  </w:style>
  <w:style w:type="character" w:customStyle="1" w:styleId="Charf">
    <w:name w:val="표지제목 Char"/>
    <w:basedOn w:val="Char"/>
    <w:link w:val="afc"/>
    <w:rsid w:val="00D45FED"/>
    <w:rPr>
      <w:rFonts w:ascii="Garamond" w:eastAsia="함초롬바탕" w:hAnsi="Garamond" w:cs="한컴바탕"/>
      <w:b/>
      <w:snapToGrid w:val="0"/>
      <w:spacing w:val="-52"/>
      <w:sz w:val="36"/>
      <w:szCs w:val="18"/>
    </w:rPr>
  </w:style>
  <w:style w:type="paragraph" w:styleId="afd">
    <w:name w:val="Balloon Text"/>
    <w:basedOn w:val="a1"/>
    <w:link w:val="Charf0"/>
    <w:uiPriority w:val="99"/>
    <w:semiHidden/>
    <w:unhideWhenUsed/>
    <w:rsid w:val="00D45FED"/>
    <w:pPr>
      <w:spacing w:after="0" w:line="240" w:lineRule="auto"/>
    </w:pPr>
    <w:rPr>
      <w:rFonts w:asciiTheme="majorHAnsi" w:eastAsiaTheme="majorEastAsia" w:hAnsiTheme="majorHAnsi" w:cstheme="majorBidi"/>
      <w:sz w:val="18"/>
      <w:szCs w:val="18"/>
    </w:rPr>
  </w:style>
  <w:style w:type="character" w:customStyle="1" w:styleId="Charf0">
    <w:name w:val="풍선 도움말 텍스트 Char"/>
    <w:basedOn w:val="a2"/>
    <w:link w:val="afd"/>
    <w:uiPriority w:val="99"/>
    <w:semiHidden/>
    <w:rsid w:val="00D45FED"/>
    <w:rPr>
      <w:rFonts w:asciiTheme="majorHAnsi" w:eastAsiaTheme="majorEastAsia" w:hAnsiTheme="majorHAnsi" w:cstheme="majorBidi"/>
      <w:sz w:val="18"/>
      <w:szCs w:val="18"/>
    </w:rPr>
  </w:style>
  <w:style w:type="character" w:styleId="afe">
    <w:name w:val="Hyperlink"/>
    <w:basedOn w:val="a2"/>
    <w:uiPriority w:val="99"/>
    <w:unhideWhenUsed/>
    <w:rsid w:val="00D45FED"/>
    <w:rPr>
      <w:color w:val="0000FF" w:themeColor="hyperlink"/>
      <w:u w:val="single"/>
    </w:rPr>
  </w:style>
  <w:style w:type="paragraph" w:customStyle="1" w:styleId="aff">
    <w:name w:val="견명조표지제목"/>
    <w:basedOn w:val="afc"/>
    <w:link w:val="Charf1"/>
    <w:qFormat/>
    <w:rsid w:val="005F3996"/>
    <w:rPr>
      <w:rFonts w:eastAsia="HY견명조"/>
      <w:b w:val="0"/>
      <w:spacing w:val="0"/>
    </w:rPr>
  </w:style>
  <w:style w:type="character" w:customStyle="1" w:styleId="Charf1">
    <w:name w:val="견명조표지제목 Char"/>
    <w:basedOn w:val="Char"/>
    <w:link w:val="aff"/>
    <w:rsid w:val="005F3996"/>
    <w:rPr>
      <w:rFonts w:ascii="Garamond" w:eastAsia="HY견명조" w:hAnsi="Garamond" w:cs="한컴바탕"/>
      <w:snapToGrid w:val="0"/>
      <w:spacing w:val="-10"/>
      <w:sz w:val="36"/>
      <w:szCs w:val="18"/>
    </w:rPr>
  </w:style>
  <w:style w:type="paragraph" w:customStyle="1" w:styleId="a0">
    <w:name w:val="견명조제목"/>
    <w:basedOn w:val="a"/>
    <w:link w:val="Charf2"/>
    <w:qFormat/>
    <w:rsid w:val="00CA5898"/>
    <w:pPr>
      <w:numPr>
        <w:numId w:val="17"/>
      </w:numPr>
    </w:pPr>
    <w:rPr>
      <w:rFonts w:ascii="HY견명조" w:eastAsia="HY견명조"/>
      <w:b w:val="0"/>
      <w:kern w:val="0"/>
      <w:sz w:val="30"/>
      <w:szCs w:val="30"/>
    </w:rPr>
  </w:style>
  <w:style w:type="character" w:customStyle="1" w:styleId="Charf2">
    <w:name w:val="견명조제목 Char"/>
    <w:basedOn w:val="Char5"/>
    <w:link w:val="a0"/>
    <w:rsid w:val="00CA5898"/>
    <w:rPr>
      <w:rFonts w:ascii="HY견명조" w:eastAsia="HY견명조" w:hAnsi="Garamond" w:cs="한컴바탕"/>
      <w:b w:val="0"/>
      <w:snapToGrid w:val="0"/>
      <w:spacing w:val="-10"/>
      <w:kern w:val="0"/>
      <w:sz w:val="30"/>
      <w:szCs w:val="30"/>
    </w:rPr>
  </w:style>
  <w:style w:type="paragraph" w:customStyle="1" w:styleId="aff0">
    <w:name w:val="신명조본문"/>
    <w:basedOn w:val="a5"/>
    <w:link w:val="Charf3"/>
    <w:qFormat/>
    <w:rsid w:val="00EF41F9"/>
    <w:pPr>
      <w:spacing w:after="0" w:line="360" w:lineRule="exact"/>
      <w:ind w:firstLineChars="200" w:firstLine="200"/>
    </w:pPr>
    <w:rPr>
      <w:rFonts w:ascii="HY신명조" w:eastAsia="HY신명조"/>
      <w:spacing w:val="-4"/>
      <w:szCs w:val="20"/>
    </w:rPr>
  </w:style>
  <w:style w:type="character" w:customStyle="1" w:styleId="Charf3">
    <w:name w:val="신명조본문 Char"/>
    <w:basedOn w:val="Char"/>
    <w:link w:val="aff0"/>
    <w:rsid w:val="00EF41F9"/>
    <w:rPr>
      <w:rFonts w:ascii="HY신명조" w:eastAsia="HY신명조" w:hAnsi="Garamond" w:cs="한컴바탕"/>
      <w:snapToGrid w:val="0"/>
      <w:spacing w:val="-4"/>
      <w:szCs w:val="18"/>
    </w:rPr>
  </w:style>
  <w:style w:type="paragraph" w:customStyle="1" w:styleId="ae">
    <w:name w:val="신명조각주"/>
    <w:basedOn w:val="aff0"/>
    <w:link w:val="Charf4"/>
    <w:qFormat/>
    <w:rsid w:val="00753053"/>
    <w:pPr>
      <w:spacing w:afterLines="10" w:after="10" w:line="280" w:lineRule="exact"/>
      <w:ind w:firstLineChars="0" w:firstLine="0"/>
    </w:pPr>
    <w:rPr>
      <w:kern w:val="0"/>
      <w:sz w:val="16"/>
    </w:rPr>
  </w:style>
  <w:style w:type="character" w:customStyle="1" w:styleId="Charf4">
    <w:name w:val="신명조각주 Char"/>
    <w:basedOn w:val="Charf3"/>
    <w:link w:val="ae"/>
    <w:rsid w:val="00753053"/>
    <w:rPr>
      <w:rFonts w:ascii="HY신명조" w:eastAsia="HY신명조" w:hAnsi="Garamond" w:cs="한컴바탕"/>
      <w:snapToGrid w:val="0"/>
      <w:spacing w:val="-4"/>
      <w:kern w:val="0"/>
      <w:sz w:val="16"/>
      <w:szCs w:val="18"/>
    </w:rPr>
  </w:style>
  <w:style w:type="paragraph" w:customStyle="1" w:styleId="aff1">
    <w:name w:val="신명조참고문헌"/>
    <w:basedOn w:val="af7"/>
    <w:link w:val="Charf5"/>
    <w:qFormat/>
    <w:rsid w:val="00D45FED"/>
    <w:pPr>
      <w:spacing w:after="0" w:line="350" w:lineRule="exact"/>
      <w:ind w:left="540" w:hanging="540"/>
    </w:pPr>
    <w:rPr>
      <w:rFonts w:ascii="HY신명조" w:eastAsia="HY신명조"/>
    </w:rPr>
  </w:style>
  <w:style w:type="character" w:customStyle="1" w:styleId="Charf5">
    <w:name w:val="신명조참고문헌 Char"/>
    <w:basedOn w:val="Charb"/>
    <w:link w:val="aff1"/>
    <w:rsid w:val="00D45FED"/>
    <w:rPr>
      <w:rFonts w:ascii="HY신명조" w:eastAsia="HY신명조" w:hAnsi="Garamond" w:cs="한컴바탕"/>
      <w:snapToGrid w:val="0"/>
      <w:spacing w:val="-10"/>
      <w:szCs w:val="18"/>
    </w:rPr>
  </w:style>
  <w:style w:type="paragraph" w:customStyle="1" w:styleId="aff2">
    <w:name w:val="신명조표설명"/>
    <w:link w:val="Charf6"/>
    <w:qFormat/>
    <w:rsid w:val="002B004C"/>
    <w:pPr>
      <w:spacing w:after="0" w:line="300" w:lineRule="auto"/>
      <w:outlineLvl w:val="0"/>
    </w:pPr>
    <w:rPr>
      <w:rFonts w:ascii="HY신명조" w:eastAsia="HY신명조" w:hAnsi="Garamond" w:cs="한컴바탕"/>
      <w:snapToGrid w:val="0"/>
      <w:spacing w:val="-12"/>
      <w:sz w:val="15"/>
      <w:szCs w:val="18"/>
    </w:rPr>
  </w:style>
  <w:style w:type="character" w:customStyle="1" w:styleId="Charf6">
    <w:name w:val="신명조표설명 Char"/>
    <w:basedOn w:val="Charb"/>
    <w:link w:val="aff2"/>
    <w:rsid w:val="002B004C"/>
    <w:rPr>
      <w:rFonts w:ascii="HY신명조" w:eastAsia="HY신명조" w:hAnsi="Garamond" w:cs="한컴바탕"/>
      <w:snapToGrid w:val="0"/>
      <w:spacing w:val="-12"/>
      <w:sz w:val="15"/>
      <w:szCs w:val="18"/>
    </w:rPr>
  </w:style>
  <w:style w:type="paragraph" w:customStyle="1" w:styleId="aff3">
    <w:name w:val="신명조표제목"/>
    <w:basedOn w:val="aff2"/>
    <w:link w:val="Charf7"/>
    <w:qFormat/>
    <w:rsid w:val="00EC7584"/>
    <w:pPr>
      <w:adjustRightInd w:val="0"/>
      <w:snapToGrid w:val="0"/>
      <w:spacing w:after="96"/>
      <w:jc w:val="center"/>
    </w:pPr>
    <w:rPr>
      <w:sz w:val="18"/>
    </w:rPr>
  </w:style>
  <w:style w:type="character" w:customStyle="1" w:styleId="Charf7">
    <w:name w:val="신명조표제목 Char"/>
    <w:basedOn w:val="Charf6"/>
    <w:link w:val="aff3"/>
    <w:rsid w:val="00EC7584"/>
    <w:rPr>
      <w:rFonts w:ascii="HY신명조" w:eastAsia="HY신명조" w:hAnsi="Garamond" w:cs="한컴바탕"/>
      <w:snapToGrid w:val="0"/>
      <w:spacing w:val="-12"/>
      <w:sz w:val="18"/>
      <w:szCs w:val="18"/>
    </w:rPr>
  </w:style>
  <w:style w:type="paragraph" w:customStyle="1" w:styleId="aff4">
    <w:name w:val="표위치"/>
    <w:basedOn w:val="a5"/>
    <w:link w:val="Charf8"/>
    <w:qFormat/>
    <w:rsid w:val="00D45FED"/>
    <w:pPr>
      <w:spacing w:after="0"/>
      <w:jc w:val="center"/>
      <w:outlineLvl w:val="0"/>
    </w:pPr>
    <w:rPr>
      <w:rFonts w:ascii="HY신명조" w:eastAsia="HY신명조"/>
      <w:sz w:val="18"/>
    </w:rPr>
  </w:style>
  <w:style w:type="character" w:customStyle="1" w:styleId="Charf8">
    <w:name w:val="표위치 Char"/>
    <w:basedOn w:val="Char"/>
    <w:link w:val="aff4"/>
    <w:rsid w:val="00D45FED"/>
    <w:rPr>
      <w:rFonts w:ascii="HY신명조" w:eastAsia="HY신명조" w:hAnsi="Garamond" w:cs="한컴바탕"/>
      <w:snapToGrid w:val="0"/>
      <w:spacing w:val="-10"/>
      <w:sz w:val="18"/>
      <w:szCs w:val="18"/>
    </w:rPr>
  </w:style>
  <w:style w:type="paragraph" w:styleId="aff5">
    <w:name w:val="Revision"/>
    <w:hidden/>
    <w:uiPriority w:val="99"/>
    <w:semiHidden/>
    <w:rsid w:val="00DA7AD0"/>
    <w:pPr>
      <w:spacing w:after="0" w:line="240" w:lineRule="auto"/>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9451890">
      <w:bodyDiv w:val="1"/>
      <w:marLeft w:val="0"/>
      <w:marRight w:val="0"/>
      <w:marTop w:val="0"/>
      <w:marBottom w:val="0"/>
      <w:divBdr>
        <w:top w:val="none" w:sz="0" w:space="0" w:color="auto"/>
        <w:left w:val="none" w:sz="0" w:space="0" w:color="auto"/>
        <w:bottom w:val="none" w:sz="0" w:space="0" w:color="auto"/>
        <w:right w:val="none" w:sz="0" w:space="0" w:color="auto"/>
      </w:divBdr>
      <w:divsChild>
        <w:div w:id="117082546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doNotRelyOnCSS/>
  <w:doNotOrganizeInFolder/>
  <w:doNotUseLongFileNames/>
  <w:pixelsPerInch w:val="0"/>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oleObject" Target="embeddings/oleObject1.bin"/><Relationship Id="rId26" Type="http://schemas.openxmlformats.org/officeDocument/2006/relationships/oleObject" Target="embeddings/oleObject5.bin"/><Relationship Id="rId39" Type="http://schemas.openxmlformats.org/officeDocument/2006/relationships/image" Target="media/image13.wmf"/><Relationship Id="rId21" Type="http://schemas.openxmlformats.org/officeDocument/2006/relationships/image" Target="media/image4.wmf"/><Relationship Id="rId34" Type="http://schemas.openxmlformats.org/officeDocument/2006/relationships/oleObject" Target="embeddings/oleObject9.bin"/><Relationship Id="rId42" Type="http://schemas.openxmlformats.org/officeDocument/2006/relationships/oleObject" Target="embeddings/oleObject13.bin"/><Relationship Id="rId47" Type="http://schemas.openxmlformats.org/officeDocument/2006/relationships/image" Target="media/image17.wmf"/><Relationship Id="rId50" Type="http://schemas.openxmlformats.org/officeDocument/2006/relationships/oleObject" Target="embeddings/oleObject18.bin"/><Relationship Id="rId55" Type="http://schemas.openxmlformats.org/officeDocument/2006/relationships/image" Target="media/image22.png"/><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image" Target="media/image2.wmf"/><Relationship Id="rId25" Type="http://schemas.openxmlformats.org/officeDocument/2006/relationships/image" Target="media/image6.wmf"/><Relationship Id="rId33" Type="http://schemas.openxmlformats.org/officeDocument/2006/relationships/image" Target="media/image10.wmf"/><Relationship Id="rId38" Type="http://schemas.openxmlformats.org/officeDocument/2006/relationships/oleObject" Target="embeddings/oleObject11.bin"/><Relationship Id="rId46" Type="http://schemas.openxmlformats.org/officeDocument/2006/relationships/oleObject" Target="embeddings/oleObject15.bin"/><Relationship Id="rId2" Type="http://schemas.openxmlformats.org/officeDocument/2006/relationships/customXml" Target="../customXml/item2.xml"/><Relationship Id="rId16" Type="http://schemas.openxmlformats.org/officeDocument/2006/relationships/image" Target="media/image1.wmf"/><Relationship Id="rId20" Type="http://schemas.openxmlformats.org/officeDocument/2006/relationships/oleObject" Target="embeddings/oleObject2.bin"/><Relationship Id="rId29" Type="http://schemas.openxmlformats.org/officeDocument/2006/relationships/image" Target="media/image8.wmf"/><Relationship Id="rId41" Type="http://schemas.openxmlformats.org/officeDocument/2006/relationships/image" Target="media/image14.wmf"/><Relationship Id="rId54"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24" Type="http://schemas.openxmlformats.org/officeDocument/2006/relationships/oleObject" Target="embeddings/oleObject4.bin"/><Relationship Id="rId32" Type="http://schemas.openxmlformats.org/officeDocument/2006/relationships/oleObject" Target="embeddings/oleObject8.bin"/><Relationship Id="rId37" Type="http://schemas.openxmlformats.org/officeDocument/2006/relationships/image" Target="media/image12.wmf"/><Relationship Id="rId40" Type="http://schemas.openxmlformats.org/officeDocument/2006/relationships/oleObject" Target="embeddings/oleObject12.bin"/><Relationship Id="rId45" Type="http://schemas.openxmlformats.org/officeDocument/2006/relationships/image" Target="media/image16.wmf"/><Relationship Id="rId53" Type="http://schemas.openxmlformats.org/officeDocument/2006/relationships/image" Target="media/image20.png"/><Relationship Id="rId5" Type="http://schemas.microsoft.com/office/2007/relationships/stylesWithEffects" Target="stylesWithEffects.xml"/><Relationship Id="rId15" Type="http://schemas.openxmlformats.org/officeDocument/2006/relationships/footer" Target="footer3.xml"/><Relationship Id="rId23" Type="http://schemas.openxmlformats.org/officeDocument/2006/relationships/image" Target="media/image5.wmf"/><Relationship Id="rId28" Type="http://schemas.openxmlformats.org/officeDocument/2006/relationships/oleObject" Target="embeddings/oleObject6.bin"/><Relationship Id="rId36" Type="http://schemas.openxmlformats.org/officeDocument/2006/relationships/oleObject" Target="embeddings/oleObject10.bin"/><Relationship Id="rId49" Type="http://schemas.openxmlformats.org/officeDocument/2006/relationships/oleObject" Target="embeddings/oleObject17.bin"/><Relationship Id="rId57"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3.wmf"/><Relationship Id="rId31" Type="http://schemas.openxmlformats.org/officeDocument/2006/relationships/image" Target="media/image9.wmf"/><Relationship Id="rId44" Type="http://schemas.openxmlformats.org/officeDocument/2006/relationships/oleObject" Target="embeddings/oleObject14.bin"/><Relationship Id="rId52" Type="http://schemas.openxmlformats.org/officeDocument/2006/relationships/image" Target="media/image19.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oleObject" Target="embeddings/oleObject3.bin"/><Relationship Id="rId27" Type="http://schemas.openxmlformats.org/officeDocument/2006/relationships/image" Target="media/image7.wmf"/><Relationship Id="rId30" Type="http://schemas.openxmlformats.org/officeDocument/2006/relationships/oleObject" Target="embeddings/oleObject7.bin"/><Relationship Id="rId35" Type="http://schemas.openxmlformats.org/officeDocument/2006/relationships/image" Target="media/image11.wmf"/><Relationship Id="rId43" Type="http://schemas.openxmlformats.org/officeDocument/2006/relationships/image" Target="media/image15.wmf"/><Relationship Id="rId48" Type="http://schemas.openxmlformats.org/officeDocument/2006/relationships/oleObject" Target="embeddings/oleObject16.bin"/><Relationship Id="rId56" Type="http://schemas.openxmlformats.org/officeDocument/2006/relationships/fontTable" Target="fontTable.xml"/><Relationship Id="rId8" Type="http://schemas.openxmlformats.org/officeDocument/2006/relationships/footnotes" Target="footnotes.xml"/><Relationship Id="rId51" Type="http://schemas.openxmlformats.org/officeDocument/2006/relationships/image" Target="media/image18.png"/><Relationship Id="rId3" Type="http://schemas.openxmlformats.org/officeDocument/2006/relationships/numbering" Target="numbering.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A47FE7-DB71-440E-B2E2-D058B58148E7}">
  <ds:schemaRefs>
    <ds:schemaRef ds:uri="http://schemas.openxmlformats.org/officeDocument/2006/bibliography"/>
  </ds:schemaRefs>
</ds:datastoreItem>
</file>

<file path=customXml/itemProps2.xml><?xml version="1.0" encoding="utf-8"?>
<ds:datastoreItem xmlns:ds="http://schemas.openxmlformats.org/officeDocument/2006/customXml" ds:itemID="{7E5EB021-9910-4CE3-8072-A2FF6224FA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32</Pages>
  <Words>5705</Words>
  <Characters>32521</Characters>
  <Application>Microsoft Office Word</Application>
  <DocSecurity>0</DocSecurity>
  <Lines>271</Lines>
  <Paragraphs>76</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38150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사용자</dc:creator>
  <cp:lastModifiedBy>Teresa</cp:lastModifiedBy>
  <cp:revision>12</cp:revision>
  <cp:lastPrinted>2013-03-28T13:55:00Z</cp:lastPrinted>
  <dcterms:created xsi:type="dcterms:W3CDTF">2013-03-29T00:02:00Z</dcterms:created>
  <dcterms:modified xsi:type="dcterms:W3CDTF">2013-03-29T07:39:00Z</dcterms:modified>
</cp:coreProperties>
</file>