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135C" w:rsidRPr="005159DB" w:rsidRDefault="00034BDE" w:rsidP="00645567">
      <w:pPr>
        <w:jc w:val="center"/>
        <w:rPr>
          <w:rFonts w:ascii="HY견명조" w:eastAsia="HY견명조" w:hAnsi="Times New Roman" w:cs="Times New Roman"/>
          <w:b/>
          <w:bCs/>
          <w:sz w:val="46"/>
          <w:szCs w:val="46"/>
        </w:rPr>
      </w:pPr>
      <w:r>
        <w:rPr>
          <w:rFonts w:ascii="Times New Roman" w:hAnsi="Times New Roman" w:cs="Times New Roman" w:hint="eastAsia"/>
          <w:b/>
          <w:bCs/>
        </w:rPr>
        <w:t xml:space="preserve">                                                                                                                                            </w:t>
      </w:r>
      <w:r w:rsidR="005D57EE" w:rsidRPr="005159DB">
        <w:rPr>
          <w:rFonts w:ascii="HY견명조" w:eastAsia="HY견명조" w:hAnsi="Times New Roman" w:cs="Times New Roman" w:hint="eastAsia"/>
          <w:b/>
          <w:bCs/>
          <w:sz w:val="46"/>
          <w:szCs w:val="46"/>
        </w:rPr>
        <w:t xml:space="preserve">The Value Premium </w:t>
      </w:r>
    </w:p>
    <w:p w:rsidR="001F135C" w:rsidRPr="005159DB" w:rsidRDefault="005D57EE" w:rsidP="00645567">
      <w:pPr>
        <w:jc w:val="center"/>
        <w:rPr>
          <w:rFonts w:ascii="HY견명조" w:eastAsia="HY견명조" w:hAnsi="Times New Roman" w:cs="Times New Roman"/>
          <w:b/>
          <w:bCs/>
          <w:sz w:val="46"/>
          <w:szCs w:val="46"/>
        </w:rPr>
      </w:pPr>
      <w:proofErr w:type="gramStart"/>
      <w:r w:rsidRPr="005159DB">
        <w:rPr>
          <w:rFonts w:ascii="HY견명조" w:eastAsia="HY견명조" w:hAnsi="Times New Roman" w:cs="Times New Roman" w:hint="eastAsia"/>
          <w:b/>
          <w:bCs/>
          <w:sz w:val="46"/>
          <w:szCs w:val="46"/>
        </w:rPr>
        <w:t>and</w:t>
      </w:r>
      <w:proofErr w:type="gramEnd"/>
      <w:r w:rsidRPr="005159DB">
        <w:rPr>
          <w:rFonts w:ascii="HY견명조" w:eastAsia="HY견명조" w:hAnsi="Times New Roman" w:cs="Times New Roman" w:hint="eastAsia"/>
          <w:b/>
          <w:bCs/>
          <w:sz w:val="46"/>
          <w:szCs w:val="46"/>
        </w:rPr>
        <w:t xml:space="preserve"> Volatility Risk </w:t>
      </w:r>
    </w:p>
    <w:p w:rsidR="005D57EE" w:rsidRPr="005159DB" w:rsidRDefault="005D57EE" w:rsidP="00645567">
      <w:pPr>
        <w:jc w:val="center"/>
        <w:rPr>
          <w:rFonts w:ascii="HY견명조" w:eastAsia="HY견명조" w:hAnsi="Times New Roman" w:cs="Times New Roman"/>
          <w:b/>
          <w:bCs/>
          <w:sz w:val="46"/>
          <w:szCs w:val="46"/>
        </w:rPr>
      </w:pPr>
      <w:proofErr w:type="gramStart"/>
      <w:r w:rsidRPr="005159DB">
        <w:rPr>
          <w:rFonts w:ascii="HY견명조" w:eastAsia="HY견명조" w:hAnsi="Times New Roman" w:cs="Times New Roman" w:hint="eastAsia"/>
          <w:b/>
          <w:bCs/>
          <w:sz w:val="46"/>
          <w:szCs w:val="46"/>
        </w:rPr>
        <w:t>in</w:t>
      </w:r>
      <w:proofErr w:type="gramEnd"/>
      <w:r w:rsidRPr="005159DB">
        <w:rPr>
          <w:rFonts w:ascii="HY견명조" w:eastAsia="HY견명조" w:hAnsi="Times New Roman" w:cs="Times New Roman" w:hint="eastAsia"/>
          <w:b/>
          <w:bCs/>
          <w:sz w:val="46"/>
          <w:szCs w:val="46"/>
        </w:rPr>
        <w:t xml:space="preserve"> Korean Stock Market</w:t>
      </w:r>
      <w:r w:rsidR="00BB7587" w:rsidRPr="005159DB">
        <w:rPr>
          <w:rFonts w:ascii="HY견명조" w:eastAsia="HY견명조" w:hAnsi="Times New Roman" w:cs="Times New Roman" w:hint="eastAsia"/>
          <w:b/>
          <w:bCs/>
          <w:sz w:val="46"/>
          <w:szCs w:val="46"/>
        </w:rPr>
        <w:t>*</w:t>
      </w:r>
    </w:p>
    <w:p w:rsidR="001F135C" w:rsidRPr="005159DB" w:rsidRDefault="001F135C">
      <w:pPr>
        <w:rPr>
          <w:rFonts w:ascii="HY견명조" w:eastAsia="HY견명조" w:hAnsi="Times New Roman" w:cs="Times New Roman"/>
          <w:b/>
          <w:bCs/>
        </w:rPr>
      </w:pPr>
    </w:p>
    <w:p w:rsidR="001F135C" w:rsidRPr="005159DB" w:rsidRDefault="001F135C">
      <w:pPr>
        <w:rPr>
          <w:rFonts w:ascii="HY견명조" w:eastAsia="HY견명조" w:hAnsi="Times New Roman" w:cs="Times New Roman"/>
          <w:b/>
          <w:bCs/>
        </w:rPr>
      </w:pPr>
    </w:p>
    <w:p w:rsidR="001F135C" w:rsidRPr="005159DB" w:rsidRDefault="001F135C">
      <w:pPr>
        <w:rPr>
          <w:rFonts w:ascii="HY견명조" w:eastAsia="HY견명조" w:hAnsi="Times New Roman" w:cs="Times New Roman"/>
          <w:b/>
          <w:bCs/>
        </w:rPr>
      </w:pPr>
    </w:p>
    <w:p w:rsidR="001F135C" w:rsidRPr="005159DB" w:rsidRDefault="001F135C">
      <w:pPr>
        <w:rPr>
          <w:rFonts w:ascii="HY견명조" w:eastAsia="HY견명조" w:hAnsi="Times New Roman" w:cs="Times New Roman"/>
          <w:b/>
          <w:bCs/>
        </w:rPr>
      </w:pPr>
    </w:p>
    <w:p w:rsidR="001F135C" w:rsidRPr="005159DB" w:rsidRDefault="001F135C">
      <w:pPr>
        <w:rPr>
          <w:rFonts w:ascii="HY견명조" w:eastAsia="HY견명조" w:hAnsi="Times New Roman" w:cs="Times New Roman"/>
          <w:b/>
          <w:bCs/>
        </w:rPr>
      </w:pPr>
    </w:p>
    <w:p w:rsidR="001F135C" w:rsidRPr="005159DB" w:rsidRDefault="001F135C">
      <w:pPr>
        <w:rPr>
          <w:rFonts w:ascii="HY견명조" w:eastAsia="HY견명조" w:hAnsi="Times New Roman" w:cs="Times New Roman"/>
          <w:b/>
          <w:bCs/>
        </w:rPr>
      </w:pPr>
    </w:p>
    <w:p w:rsidR="001F135C" w:rsidRPr="005159DB" w:rsidRDefault="001F135C">
      <w:pPr>
        <w:rPr>
          <w:rFonts w:ascii="HY견명조" w:eastAsia="HY견명조" w:hAnsi="Times New Roman" w:cs="Times New Roman"/>
          <w:b/>
          <w:bCs/>
        </w:rPr>
      </w:pPr>
    </w:p>
    <w:p w:rsidR="001F135C" w:rsidRPr="005159DB" w:rsidRDefault="001F135C">
      <w:pPr>
        <w:rPr>
          <w:rFonts w:ascii="HY견명조" w:eastAsia="HY견명조" w:hAnsi="Times New Roman" w:cs="Times New Roman"/>
          <w:b/>
          <w:bCs/>
        </w:rPr>
      </w:pPr>
    </w:p>
    <w:p w:rsidR="001F135C" w:rsidRPr="005159DB" w:rsidRDefault="001F135C">
      <w:pPr>
        <w:rPr>
          <w:rFonts w:ascii="HY견명조" w:eastAsia="HY견명조" w:hAnsi="Times New Roman" w:cs="Times New Roman"/>
          <w:b/>
          <w:bCs/>
        </w:rPr>
      </w:pPr>
    </w:p>
    <w:p w:rsidR="001F135C" w:rsidRPr="005159DB" w:rsidRDefault="001F135C">
      <w:pPr>
        <w:rPr>
          <w:rFonts w:ascii="HY견명조" w:eastAsia="HY견명조" w:hAnsi="Times New Roman" w:cs="Times New Roman"/>
          <w:b/>
          <w:bCs/>
        </w:rPr>
      </w:pPr>
    </w:p>
    <w:p w:rsidR="001F135C" w:rsidRPr="005159DB" w:rsidRDefault="001F135C">
      <w:pPr>
        <w:rPr>
          <w:rFonts w:ascii="HY견명조" w:eastAsia="HY견명조" w:hAnsi="Times New Roman" w:cs="Times New Roman"/>
          <w:b/>
          <w:bCs/>
        </w:rPr>
      </w:pPr>
    </w:p>
    <w:p w:rsidR="001F135C" w:rsidRPr="005159DB" w:rsidRDefault="001F135C">
      <w:pPr>
        <w:rPr>
          <w:rFonts w:ascii="HY견명조" w:eastAsia="HY견명조" w:hAnsi="Times New Roman" w:cs="Times New Roman"/>
          <w:b/>
          <w:bCs/>
        </w:rPr>
      </w:pPr>
    </w:p>
    <w:p w:rsidR="001F135C" w:rsidRPr="005159DB" w:rsidRDefault="001F135C">
      <w:pPr>
        <w:rPr>
          <w:rFonts w:ascii="HY견명조" w:eastAsia="HY견명조" w:hAnsi="Times New Roman" w:cs="Times New Roman"/>
          <w:b/>
          <w:bCs/>
        </w:rPr>
      </w:pPr>
    </w:p>
    <w:p w:rsidR="001F135C" w:rsidRPr="005159DB" w:rsidRDefault="001F135C">
      <w:pPr>
        <w:rPr>
          <w:rFonts w:ascii="HY견명조" w:eastAsia="HY견명조" w:hAnsi="Times New Roman" w:cs="Times New Roman"/>
          <w:b/>
          <w:bCs/>
        </w:rPr>
      </w:pPr>
    </w:p>
    <w:p w:rsidR="001F135C" w:rsidRPr="005159DB" w:rsidRDefault="001F135C">
      <w:pPr>
        <w:rPr>
          <w:rFonts w:ascii="HY견명조" w:eastAsia="HY견명조" w:hAnsi="Times New Roman" w:cs="Times New Roman"/>
          <w:b/>
          <w:bCs/>
        </w:rPr>
      </w:pPr>
    </w:p>
    <w:p w:rsidR="001F135C" w:rsidRPr="005159DB" w:rsidRDefault="001F135C">
      <w:pPr>
        <w:rPr>
          <w:rFonts w:ascii="HY견명조" w:eastAsia="HY견명조" w:hAnsi="Times New Roman" w:cs="Times New Roman"/>
          <w:b/>
          <w:bCs/>
        </w:rPr>
      </w:pPr>
    </w:p>
    <w:p w:rsidR="00AD328A" w:rsidRPr="005159DB" w:rsidRDefault="00AD328A">
      <w:pPr>
        <w:rPr>
          <w:rFonts w:ascii="HY견명조" w:eastAsia="HY견명조" w:hAnsi="Times New Roman" w:cs="Times New Roman"/>
          <w:b/>
          <w:bCs/>
        </w:rPr>
      </w:pPr>
    </w:p>
    <w:p w:rsidR="00AD328A" w:rsidRPr="005159DB" w:rsidRDefault="00AD328A">
      <w:pPr>
        <w:rPr>
          <w:rFonts w:ascii="HY견명조" w:eastAsia="HY견명조" w:hAnsi="Times New Roman" w:cs="Times New Roman"/>
          <w:b/>
          <w:bCs/>
        </w:rPr>
      </w:pPr>
    </w:p>
    <w:p w:rsidR="00AD328A" w:rsidRPr="005159DB" w:rsidRDefault="00AD328A" w:rsidP="0078243B">
      <w:pPr>
        <w:jc w:val="center"/>
        <w:rPr>
          <w:rFonts w:ascii="HY견명조" w:eastAsia="HY견명조" w:hAnsi="Times New Roman" w:cs="Times New Roman"/>
        </w:rPr>
      </w:pPr>
      <w:r w:rsidRPr="005159DB">
        <w:rPr>
          <w:rFonts w:ascii="HY견명조" w:eastAsia="HY견명조" w:hAnsi="Times New Roman" w:cs="Times New Roman" w:hint="eastAsia"/>
        </w:rPr>
        <w:t>Key Words: Value Premium, Volatility Risk, ICAPM, two factor model, straddle</w:t>
      </w:r>
    </w:p>
    <w:p w:rsidR="00AD328A" w:rsidRPr="005159DB" w:rsidRDefault="00AD328A" w:rsidP="0078243B">
      <w:pPr>
        <w:jc w:val="center"/>
        <w:rPr>
          <w:rFonts w:ascii="HY견명조" w:eastAsia="HY견명조" w:hAnsi="Times New Roman" w:cs="Times New Roman"/>
        </w:rPr>
      </w:pPr>
    </w:p>
    <w:p w:rsidR="001F135C" w:rsidRPr="005159DB" w:rsidRDefault="00AD328A" w:rsidP="0078243B">
      <w:pPr>
        <w:jc w:val="center"/>
        <w:rPr>
          <w:rFonts w:ascii="HY견명조" w:eastAsia="HY견명조" w:hAnsi="Times New Roman" w:cs="Times New Roman"/>
          <w:b/>
          <w:bCs/>
        </w:rPr>
      </w:pPr>
      <w:r w:rsidRPr="005159DB">
        <w:rPr>
          <w:rFonts w:ascii="HY견명조" w:eastAsia="HY견명조" w:hAnsi="Times New Roman" w:cs="Times New Roman" w:hint="eastAsia"/>
        </w:rPr>
        <w:t xml:space="preserve">JEL Classification: </w:t>
      </w:r>
      <w:r w:rsidR="00597532" w:rsidRPr="005159DB">
        <w:rPr>
          <w:rFonts w:ascii="HY견명조" w:eastAsia="HY견명조" w:hAnsi="Times New Roman" w:cs="Times New Roman" w:hint="eastAsia"/>
        </w:rPr>
        <w:t xml:space="preserve">G10, </w:t>
      </w:r>
      <w:r w:rsidRPr="005159DB">
        <w:rPr>
          <w:rFonts w:ascii="HY견명조" w:eastAsia="HY견명조" w:hAnsi="Times New Roman" w:cs="Times New Roman" w:hint="eastAsia"/>
        </w:rPr>
        <w:t>G12</w:t>
      </w:r>
      <w:r w:rsidR="00597532" w:rsidRPr="005159DB">
        <w:rPr>
          <w:rFonts w:ascii="HY견명조" w:eastAsia="HY견명조" w:hAnsi="Times New Roman" w:cs="Times New Roman" w:hint="eastAsia"/>
        </w:rPr>
        <w:t>, G19</w:t>
      </w:r>
    </w:p>
    <w:p w:rsidR="001F135C" w:rsidRPr="005159DB" w:rsidRDefault="001F135C">
      <w:pPr>
        <w:rPr>
          <w:rFonts w:ascii="HY견명조" w:eastAsia="HY견명조" w:hAnsi="Times New Roman" w:cs="Times New Roman"/>
          <w:b/>
          <w:bCs/>
        </w:rPr>
      </w:pPr>
    </w:p>
    <w:p w:rsidR="001F135C" w:rsidRPr="005159DB" w:rsidRDefault="001F135C">
      <w:pPr>
        <w:rPr>
          <w:rFonts w:ascii="HY견명조" w:eastAsia="HY견명조" w:hAnsi="Times New Roman" w:cs="Times New Roman"/>
          <w:b/>
          <w:bCs/>
        </w:rPr>
      </w:pPr>
    </w:p>
    <w:p w:rsidR="001F135C" w:rsidRPr="005159DB" w:rsidRDefault="001F135C">
      <w:pPr>
        <w:rPr>
          <w:rFonts w:ascii="HY견명조" w:eastAsia="HY견명조" w:hAnsi="Times New Roman" w:cs="Times New Roman"/>
          <w:b/>
          <w:bCs/>
        </w:rPr>
      </w:pPr>
    </w:p>
    <w:p w:rsidR="001F135C" w:rsidRDefault="001F135C">
      <w:pPr>
        <w:rPr>
          <w:rFonts w:ascii="HY견명조" w:eastAsia="HY견명조" w:hAnsi="Times New Roman" w:cs="Times New Roman"/>
          <w:b/>
          <w:bCs/>
        </w:rPr>
      </w:pPr>
    </w:p>
    <w:p w:rsidR="00367836" w:rsidRDefault="00367836">
      <w:pPr>
        <w:rPr>
          <w:rFonts w:ascii="HY견명조" w:eastAsia="HY견명조" w:hAnsi="Times New Roman" w:cs="Times New Roman"/>
          <w:b/>
          <w:bCs/>
        </w:rPr>
      </w:pPr>
    </w:p>
    <w:p w:rsidR="00367836" w:rsidRDefault="00367836">
      <w:pPr>
        <w:rPr>
          <w:rFonts w:ascii="HY견명조" w:eastAsia="HY견명조" w:hAnsi="Times New Roman" w:cs="Times New Roman"/>
          <w:b/>
          <w:bCs/>
        </w:rPr>
      </w:pPr>
    </w:p>
    <w:p w:rsidR="00367836" w:rsidRDefault="00367836">
      <w:pPr>
        <w:rPr>
          <w:rFonts w:ascii="HY견명조" w:eastAsia="HY견명조" w:hAnsi="Times New Roman" w:cs="Times New Roman"/>
          <w:b/>
          <w:bCs/>
        </w:rPr>
      </w:pPr>
    </w:p>
    <w:p w:rsidR="00367836" w:rsidRDefault="00367836">
      <w:pPr>
        <w:rPr>
          <w:rFonts w:ascii="HY견명조" w:eastAsia="HY견명조" w:hAnsi="Times New Roman" w:cs="Times New Roman"/>
          <w:b/>
          <w:bCs/>
        </w:rPr>
      </w:pPr>
    </w:p>
    <w:p w:rsidR="00367836" w:rsidRDefault="00367836">
      <w:pPr>
        <w:rPr>
          <w:rFonts w:ascii="HY견명조" w:eastAsia="HY견명조" w:hAnsi="Times New Roman" w:cs="Times New Roman"/>
          <w:b/>
          <w:bCs/>
        </w:rPr>
      </w:pPr>
    </w:p>
    <w:p w:rsidR="00367836" w:rsidRDefault="00367836">
      <w:pPr>
        <w:rPr>
          <w:rFonts w:ascii="HY견명조" w:eastAsia="HY견명조" w:hAnsi="Times New Roman" w:cs="Times New Roman"/>
          <w:b/>
          <w:bCs/>
        </w:rPr>
      </w:pPr>
    </w:p>
    <w:p w:rsidR="00367836" w:rsidRDefault="00367836">
      <w:pPr>
        <w:rPr>
          <w:rFonts w:ascii="HY견명조" w:eastAsia="HY견명조" w:hAnsi="Times New Roman" w:cs="Times New Roman"/>
          <w:b/>
          <w:bCs/>
        </w:rPr>
      </w:pPr>
    </w:p>
    <w:p w:rsidR="00367836" w:rsidRPr="005159DB" w:rsidRDefault="00367836">
      <w:pPr>
        <w:rPr>
          <w:rFonts w:ascii="HY견명조" w:eastAsia="HY견명조" w:hAnsi="Times New Roman" w:cs="Times New Roman"/>
          <w:b/>
          <w:bCs/>
        </w:rPr>
      </w:pPr>
    </w:p>
    <w:p w:rsidR="001F135C" w:rsidRPr="005159DB" w:rsidRDefault="001F135C">
      <w:pPr>
        <w:rPr>
          <w:rFonts w:ascii="HY견명조" w:eastAsia="HY견명조" w:hAnsi="Times New Roman" w:cs="Times New Roman"/>
          <w:b/>
          <w:bCs/>
        </w:rPr>
      </w:pPr>
    </w:p>
    <w:p w:rsidR="001F135C" w:rsidRPr="005159DB" w:rsidRDefault="001F135C">
      <w:pPr>
        <w:rPr>
          <w:rFonts w:ascii="HY견명조" w:eastAsia="HY견명조" w:hAnsi="Times New Roman" w:cs="Times New Roman"/>
          <w:b/>
          <w:bCs/>
        </w:rPr>
      </w:pPr>
    </w:p>
    <w:p w:rsidR="001F135C" w:rsidRPr="005159DB" w:rsidRDefault="001F135C">
      <w:pPr>
        <w:rPr>
          <w:rFonts w:ascii="HY견명조" w:eastAsia="HY견명조" w:hAnsi="Times New Roman" w:cs="Times New Roman"/>
          <w:b/>
          <w:bCs/>
        </w:rPr>
      </w:pPr>
    </w:p>
    <w:p w:rsidR="00034BDE" w:rsidRPr="005159DB" w:rsidRDefault="005D57EE" w:rsidP="001F135C">
      <w:pPr>
        <w:jc w:val="right"/>
        <w:rPr>
          <w:rFonts w:ascii="HY견명조" w:eastAsia="HY견명조" w:hAnsi="Times New Roman" w:cs="Times New Roman"/>
          <w:b/>
          <w:bCs/>
        </w:rPr>
      </w:pPr>
      <w:r w:rsidRPr="005159DB">
        <w:rPr>
          <w:rFonts w:ascii="HY견명조" w:eastAsia="HY견명조" w:hAnsi="Times New Roman" w:cs="Times New Roman" w:hint="eastAsia"/>
          <w:b/>
          <w:bCs/>
        </w:rPr>
        <w:t>Sung S. Brian Choi</w:t>
      </w:r>
      <w:r w:rsidR="00BB7587" w:rsidRPr="005159DB">
        <w:rPr>
          <w:rFonts w:ascii="HY견명조" w:eastAsia="HY견명조" w:hAnsi="Times New Roman" w:cs="Times New Roman" w:hint="eastAsia"/>
          <w:b/>
          <w:bCs/>
        </w:rPr>
        <w:t>**</w:t>
      </w:r>
    </w:p>
    <w:p w:rsidR="00034BDE" w:rsidRPr="005159DB" w:rsidRDefault="00034BDE" w:rsidP="001F135C">
      <w:pPr>
        <w:jc w:val="right"/>
        <w:rPr>
          <w:rFonts w:ascii="HY견명조" w:eastAsia="HY견명조" w:hAnsi="Times New Roman" w:cs="Times New Roman"/>
          <w:bCs/>
        </w:rPr>
      </w:pPr>
      <w:r w:rsidRPr="005159DB">
        <w:rPr>
          <w:rFonts w:ascii="HY견명조" w:eastAsia="HY견명조" w:hAnsi="Times New Roman" w:cs="Times New Roman" w:hint="eastAsia"/>
          <w:bCs/>
        </w:rPr>
        <w:t xml:space="preserve">Business School, </w:t>
      </w:r>
      <w:proofErr w:type="spellStart"/>
      <w:r w:rsidRPr="005159DB">
        <w:rPr>
          <w:rFonts w:ascii="HY견명조" w:eastAsia="HY견명조" w:hAnsi="Times New Roman" w:cs="Times New Roman" w:hint="eastAsia"/>
          <w:bCs/>
        </w:rPr>
        <w:t>Gachon</w:t>
      </w:r>
      <w:proofErr w:type="spellEnd"/>
      <w:r w:rsidRPr="005159DB">
        <w:rPr>
          <w:rFonts w:ascii="HY견명조" w:eastAsia="HY견명조" w:hAnsi="Times New Roman" w:cs="Times New Roman" w:hint="eastAsia"/>
          <w:bCs/>
        </w:rPr>
        <w:t xml:space="preserve"> University</w:t>
      </w:r>
    </w:p>
    <w:p w:rsidR="005D57EE" w:rsidRPr="005159DB" w:rsidRDefault="005D57EE" w:rsidP="001F135C">
      <w:pPr>
        <w:jc w:val="right"/>
        <w:rPr>
          <w:rFonts w:ascii="HY견명조" w:eastAsia="HY견명조" w:hAnsi="Times New Roman" w:cs="Times New Roman"/>
          <w:b/>
          <w:bCs/>
        </w:rPr>
      </w:pPr>
      <w:proofErr w:type="spellStart"/>
      <w:r w:rsidRPr="005159DB">
        <w:rPr>
          <w:rFonts w:ascii="HY견명조" w:eastAsia="HY견명조" w:hAnsi="Times New Roman" w:cs="Times New Roman" w:hint="eastAsia"/>
          <w:b/>
          <w:bCs/>
        </w:rPr>
        <w:t>Miyoung</w:t>
      </w:r>
      <w:proofErr w:type="spellEnd"/>
      <w:r w:rsidRPr="005159DB">
        <w:rPr>
          <w:rFonts w:ascii="HY견명조" w:eastAsia="HY견명조" w:hAnsi="Times New Roman" w:cs="Times New Roman" w:hint="eastAsia"/>
          <w:b/>
          <w:bCs/>
        </w:rPr>
        <w:t xml:space="preserve"> Lee</w:t>
      </w:r>
    </w:p>
    <w:p w:rsidR="00034BDE" w:rsidRPr="005159DB" w:rsidRDefault="00BB7587" w:rsidP="001F135C">
      <w:pPr>
        <w:jc w:val="right"/>
        <w:rPr>
          <w:rFonts w:ascii="HY견명조" w:eastAsia="HY견명조" w:hAnsi="Times New Roman" w:cs="Times New Roman"/>
          <w:bCs/>
          <w:u w:val="single"/>
        </w:rPr>
      </w:pPr>
      <w:r w:rsidRPr="005159DB">
        <w:rPr>
          <w:rFonts w:ascii="HY견명조" w:eastAsia="HY견명조" w:hAnsi="Times New Roman" w:cs="Times New Roman" w:hint="eastAsia"/>
          <w:bCs/>
          <w:u w:val="single"/>
        </w:rPr>
        <w:t xml:space="preserve">Faculty of Business Administration, </w:t>
      </w:r>
      <w:proofErr w:type="spellStart"/>
      <w:r w:rsidRPr="005159DB">
        <w:rPr>
          <w:rFonts w:ascii="HY견명조" w:eastAsia="HY견명조" w:hAnsi="Times New Roman" w:cs="Times New Roman" w:hint="eastAsia"/>
          <w:bCs/>
          <w:u w:val="single"/>
        </w:rPr>
        <w:t>Hansei</w:t>
      </w:r>
      <w:proofErr w:type="spellEnd"/>
      <w:r w:rsidRPr="005159DB">
        <w:rPr>
          <w:rFonts w:ascii="HY견명조" w:eastAsia="HY견명조" w:hAnsi="Times New Roman" w:cs="Times New Roman" w:hint="eastAsia"/>
          <w:bCs/>
          <w:u w:val="single"/>
        </w:rPr>
        <w:t xml:space="preserve"> University</w:t>
      </w:r>
    </w:p>
    <w:p w:rsidR="001F135C" w:rsidRPr="005159DB" w:rsidRDefault="001F135C" w:rsidP="001F135C">
      <w:pPr>
        <w:rPr>
          <w:rFonts w:ascii="HY견명조" w:eastAsia="HY견명조" w:hAnsi="Times New Roman" w:cs="Times New Roman"/>
        </w:rPr>
      </w:pPr>
      <w:r w:rsidRPr="005159DB">
        <w:rPr>
          <w:rFonts w:ascii="HY견명조" w:eastAsia="HY견명조" w:hAnsi="Times New Roman" w:cs="Times New Roman" w:hint="eastAsia"/>
        </w:rPr>
        <w:t xml:space="preserve">*Acknowledgement: Choi appreciates financial support from </w:t>
      </w:r>
      <w:proofErr w:type="spellStart"/>
      <w:r w:rsidRPr="005159DB">
        <w:rPr>
          <w:rFonts w:ascii="HY견명조" w:eastAsia="HY견명조" w:hAnsi="Times New Roman" w:cs="Times New Roman" w:hint="eastAsia"/>
        </w:rPr>
        <w:t>Gachon</w:t>
      </w:r>
      <w:proofErr w:type="spellEnd"/>
      <w:r w:rsidRPr="005159DB">
        <w:rPr>
          <w:rFonts w:ascii="HY견명조" w:eastAsia="HY견명조" w:hAnsi="Times New Roman" w:cs="Times New Roman" w:hint="eastAsia"/>
        </w:rPr>
        <w:t xml:space="preserve"> University.</w:t>
      </w:r>
    </w:p>
    <w:p w:rsidR="001F135C" w:rsidRPr="005159DB" w:rsidRDefault="001F135C" w:rsidP="001F135C">
      <w:pPr>
        <w:rPr>
          <w:rFonts w:ascii="HY견명조" w:eastAsia="HY견명조" w:hAnsi="Times New Roman" w:cs="Times New Roman"/>
        </w:rPr>
      </w:pPr>
      <w:r w:rsidRPr="005159DB">
        <w:rPr>
          <w:rFonts w:ascii="HY견명조" w:eastAsia="HY견명조" w:hAnsi="Times New Roman" w:cs="Times New Roman" w:hint="eastAsia"/>
        </w:rPr>
        <w:t xml:space="preserve">** Corresponding author: Sung S. Brian Choi, Business School, </w:t>
      </w:r>
      <w:proofErr w:type="spellStart"/>
      <w:r w:rsidRPr="005159DB">
        <w:rPr>
          <w:rFonts w:ascii="HY견명조" w:eastAsia="HY견명조" w:hAnsi="Times New Roman" w:cs="Times New Roman" w:hint="eastAsia"/>
        </w:rPr>
        <w:t>Gachon</w:t>
      </w:r>
      <w:proofErr w:type="spellEnd"/>
      <w:r w:rsidRPr="005159DB">
        <w:rPr>
          <w:rFonts w:ascii="HY견명조" w:eastAsia="HY견명조" w:hAnsi="Times New Roman" w:cs="Times New Roman" w:hint="eastAsia"/>
        </w:rPr>
        <w:t xml:space="preserve"> University, 1342 </w:t>
      </w:r>
      <w:proofErr w:type="spellStart"/>
      <w:r w:rsidRPr="005159DB">
        <w:rPr>
          <w:rFonts w:ascii="HY견명조" w:eastAsia="HY견명조" w:hAnsi="Times New Roman" w:cs="Times New Roman" w:hint="eastAsia"/>
        </w:rPr>
        <w:t>SeongnamDaero</w:t>
      </w:r>
      <w:proofErr w:type="spellEnd"/>
      <w:r w:rsidRPr="005159DB">
        <w:rPr>
          <w:rFonts w:ascii="HY견명조" w:eastAsia="HY견명조" w:hAnsi="Times New Roman" w:cs="Times New Roman" w:hint="eastAsia"/>
        </w:rPr>
        <w:t xml:space="preserve">, </w:t>
      </w:r>
      <w:proofErr w:type="spellStart"/>
      <w:r w:rsidRPr="005159DB">
        <w:rPr>
          <w:rFonts w:ascii="HY견명조" w:eastAsia="HY견명조" w:hAnsi="Times New Roman" w:cs="Times New Roman" w:hint="eastAsia"/>
        </w:rPr>
        <w:t>Sujeong-Gu</w:t>
      </w:r>
      <w:proofErr w:type="spellEnd"/>
      <w:r w:rsidRPr="005159DB">
        <w:rPr>
          <w:rFonts w:ascii="HY견명조" w:eastAsia="HY견명조" w:hAnsi="Times New Roman" w:cs="Times New Roman" w:hint="eastAsia"/>
        </w:rPr>
        <w:t xml:space="preserve">, </w:t>
      </w:r>
      <w:proofErr w:type="spellStart"/>
      <w:r w:rsidRPr="005159DB">
        <w:rPr>
          <w:rFonts w:ascii="HY견명조" w:eastAsia="HY견명조" w:hAnsi="Times New Roman" w:cs="Times New Roman" w:hint="eastAsia"/>
        </w:rPr>
        <w:t>Seongnam</w:t>
      </w:r>
      <w:proofErr w:type="spellEnd"/>
      <w:r w:rsidRPr="005159DB">
        <w:rPr>
          <w:rFonts w:ascii="HY견명조" w:eastAsia="HY견명조" w:hAnsi="Times New Roman" w:cs="Times New Roman" w:hint="eastAsia"/>
        </w:rPr>
        <w:t>-Si, 461-701, S. Korea. Tel: +82-31-7505181, Fax: +82-31-7505173, Email: sschoiss@gachon.ac.kr.</w:t>
      </w:r>
    </w:p>
    <w:p w:rsidR="001F135C" w:rsidRPr="005159DB" w:rsidRDefault="001F135C">
      <w:pPr>
        <w:rPr>
          <w:rFonts w:ascii="HY견명조" w:eastAsia="HY견명조" w:hAnsi="Times New Roman" w:cs="Times New Roman"/>
        </w:rPr>
      </w:pPr>
    </w:p>
    <w:p w:rsidR="005D57EE" w:rsidRPr="005159DB" w:rsidRDefault="005D57EE" w:rsidP="00ED42C2">
      <w:pPr>
        <w:jc w:val="center"/>
        <w:rPr>
          <w:rFonts w:ascii="HY견명조" w:eastAsia="HY견명조" w:hAnsi="Times New Roman" w:cs="Times New Roman"/>
          <w:b/>
          <w:sz w:val="24"/>
          <w:szCs w:val="24"/>
        </w:rPr>
      </w:pPr>
      <w:r w:rsidRPr="005159DB">
        <w:rPr>
          <w:rFonts w:ascii="HY견명조" w:eastAsia="HY견명조" w:hAnsi="Times New Roman" w:cs="Times New Roman" w:hint="eastAsia"/>
          <w:b/>
          <w:sz w:val="24"/>
          <w:szCs w:val="24"/>
        </w:rPr>
        <w:t>Abstract</w:t>
      </w:r>
    </w:p>
    <w:p w:rsidR="00F92887" w:rsidRDefault="00F92887" w:rsidP="00161ACA">
      <w:pPr>
        <w:adjustRightInd w:val="0"/>
        <w:rPr>
          <w:rFonts w:ascii="HY견명조" w:eastAsia="HY견명조" w:hAnsi="Times New Roman" w:cs="Times New Roman" w:hint="eastAsia"/>
          <w:kern w:val="0"/>
        </w:rPr>
      </w:pPr>
    </w:p>
    <w:p w:rsidR="00AD328A" w:rsidRPr="005159DB" w:rsidRDefault="005D57EE" w:rsidP="00161ACA">
      <w:pPr>
        <w:adjustRightInd w:val="0"/>
        <w:rPr>
          <w:rFonts w:ascii="HY견명조" w:eastAsia="HY견명조" w:hAnsi="Times New Roman" w:cs="Times New Roman"/>
          <w:kern w:val="0"/>
        </w:rPr>
      </w:pPr>
      <w:r w:rsidRPr="005159DB">
        <w:rPr>
          <w:rFonts w:ascii="HY견명조" w:eastAsia="HY견명조" w:hAnsi="Times New Roman" w:cs="Times New Roman" w:hint="eastAsia"/>
          <w:kern w:val="0"/>
        </w:rPr>
        <w:t>This paper documents that systematic volatility risk is an important factor that drives the value premium</w:t>
      </w:r>
      <w:r w:rsidR="00161ACA" w:rsidRPr="005159DB">
        <w:rPr>
          <w:rFonts w:ascii="HY견명조" w:eastAsia="HY견명조" w:hAnsi="Times New Roman" w:cs="Times New Roman" w:hint="eastAsia"/>
          <w:kern w:val="0"/>
        </w:rPr>
        <w:t xml:space="preserve"> observed</w:t>
      </w:r>
      <w:r w:rsidRPr="005159DB">
        <w:rPr>
          <w:rFonts w:ascii="HY견명조" w:eastAsia="HY견명조" w:hAnsi="Times New Roman" w:cs="Times New Roman" w:hint="eastAsia"/>
          <w:kern w:val="0"/>
        </w:rPr>
        <w:t xml:space="preserve"> in the Korean</w:t>
      </w:r>
      <w:r w:rsidR="00161ACA" w:rsidRPr="005159DB">
        <w:rPr>
          <w:rFonts w:ascii="HY견명조" w:eastAsia="HY견명조" w:hAnsi="Times New Roman" w:cs="Times New Roman" w:hint="eastAsia"/>
          <w:kern w:val="0"/>
        </w:rPr>
        <w:t xml:space="preserve"> stock</w:t>
      </w:r>
      <w:r w:rsidRPr="005159DB">
        <w:rPr>
          <w:rFonts w:ascii="HY견명조" w:eastAsia="HY견명조" w:hAnsi="Times New Roman" w:cs="Times New Roman" w:hint="eastAsia"/>
          <w:kern w:val="0"/>
        </w:rPr>
        <w:t xml:space="preserve"> market. Using returns on at-the-money straddles on the KOSPI 200 index as a proxy for systematic volatility </w:t>
      </w:r>
      <w:proofErr w:type="gramStart"/>
      <w:r w:rsidRPr="005159DB">
        <w:rPr>
          <w:rFonts w:ascii="HY견명조" w:eastAsia="HY견명조" w:hAnsi="Times New Roman" w:cs="Times New Roman" w:hint="eastAsia"/>
          <w:kern w:val="0"/>
        </w:rPr>
        <w:t>risk,</w:t>
      </w:r>
      <w:proofErr w:type="gramEnd"/>
      <w:r w:rsidRPr="005159DB">
        <w:rPr>
          <w:rFonts w:ascii="HY견명조" w:eastAsia="HY견명조" w:hAnsi="Times New Roman" w:cs="Times New Roman" w:hint="eastAsia"/>
          <w:kern w:val="0"/>
        </w:rPr>
        <w:t xml:space="preserve"> we document statistically significant</w:t>
      </w:r>
      <w:r w:rsidR="00161ACA" w:rsidRPr="005159DB">
        <w:rPr>
          <w:rFonts w:ascii="HY견명조" w:eastAsia="HY견명조" w:hAnsi="Times New Roman" w:cs="Times New Roman" w:hint="eastAsia"/>
          <w:kern w:val="0"/>
        </w:rPr>
        <w:t xml:space="preserve"> differences between volatility factor loadings of </w:t>
      </w:r>
      <w:r w:rsidRPr="005159DB">
        <w:rPr>
          <w:rFonts w:ascii="HY견명조" w:eastAsia="HY견명조" w:hAnsi="Times New Roman" w:cs="Times New Roman" w:hint="eastAsia"/>
          <w:kern w:val="0"/>
        </w:rPr>
        <w:t xml:space="preserve">value and growth stocks. </w:t>
      </w:r>
      <w:r w:rsidR="00161ACA" w:rsidRPr="005159DB">
        <w:rPr>
          <w:rFonts w:ascii="HY견명조" w:eastAsia="HY견명조" w:hAnsi="Times New Roman" w:cs="Times New Roman" w:hint="eastAsia"/>
          <w:kern w:val="0"/>
        </w:rPr>
        <w:t>Furthermore, when markets are classified into expected booms and recessions, volatility factor loadings are also time-varying. When expected market risk premium is above its average during expected recessions, value stocks are seen riskier than their growth counterparts. This implies in bad times, investors shift their preferences away from value firms. Instead they use growth stocks as hedges against deteriorations in their wealth during those times. The findings are in line with the predictions of rational asset pricing theory and support a ‘‘flight-to-quality” explanation.</w:t>
      </w:r>
    </w:p>
    <w:p w:rsidR="00161ACA" w:rsidRPr="005159DB" w:rsidRDefault="00161ACA" w:rsidP="00161ACA">
      <w:pPr>
        <w:adjustRightInd w:val="0"/>
        <w:rPr>
          <w:rFonts w:ascii="HY견명조" w:eastAsia="HY견명조" w:hAnsi="Times New Roman" w:cs="Times New Roman"/>
        </w:rPr>
      </w:pPr>
    </w:p>
    <w:p w:rsidR="00597532" w:rsidRPr="005159DB" w:rsidRDefault="00597532" w:rsidP="00597532">
      <w:pPr>
        <w:rPr>
          <w:rFonts w:ascii="HY견명조" w:eastAsia="HY견명조" w:hAnsi="Times New Roman" w:cs="Times New Roman"/>
        </w:rPr>
      </w:pPr>
      <w:r w:rsidRPr="005159DB">
        <w:rPr>
          <w:rFonts w:ascii="HY견명조" w:eastAsia="HY견명조" w:hAnsi="Times New Roman" w:cs="Times New Roman" w:hint="eastAsia"/>
        </w:rPr>
        <w:t>Key Words: Value Premium, Volatility Risk, ICAPM, two factor model, straddle</w:t>
      </w:r>
    </w:p>
    <w:p w:rsidR="00597532" w:rsidRPr="005159DB" w:rsidRDefault="00597532" w:rsidP="00597532">
      <w:pPr>
        <w:rPr>
          <w:rFonts w:ascii="HY견명조" w:eastAsia="HY견명조" w:hAnsi="Times New Roman" w:cs="Times New Roman"/>
        </w:rPr>
      </w:pPr>
    </w:p>
    <w:p w:rsidR="00597532" w:rsidRPr="005159DB" w:rsidRDefault="00597532" w:rsidP="00597532">
      <w:pPr>
        <w:rPr>
          <w:rFonts w:ascii="HY견명조" w:eastAsia="HY견명조" w:hAnsi="Times New Roman" w:cs="Times New Roman"/>
          <w:b/>
          <w:bCs/>
        </w:rPr>
      </w:pPr>
      <w:r w:rsidRPr="005159DB">
        <w:rPr>
          <w:rFonts w:ascii="HY견명조" w:eastAsia="HY견명조" w:hAnsi="Times New Roman" w:cs="Times New Roman" w:hint="eastAsia"/>
        </w:rPr>
        <w:t>JEL Classification: G10, G12, G19</w:t>
      </w:r>
    </w:p>
    <w:p w:rsidR="00597532" w:rsidRPr="005159DB" w:rsidRDefault="00597532">
      <w:pPr>
        <w:rPr>
          <w:rFonts w:ascii="HY견명조" w:eastAsia="HY견명조" w:hAnsi="Times New Roman" w:cs="Times New Roman"/>
        </w:rPr>
      </w:pPr>
    </w:p>
    <w:p w:rsidR="009D76D6" w:rsidRPr="005159DB" w:rsidRDefault="009D76D6">
      <w:pPr>
        <w:rPr>
          <w:rFonts w:ascii="HY견명조" w:eastAsia="HY견명조" w:hAnsi="Times New Roman" w:cs="Times New Roman"/>
        </w:rPr>
      </w:pPr>
      <w:r w:rsidRPr="005159DB">
        <w:rPr>
          <w:rFonts w:ascii="HY견명조" w:eastAsia="HY견명조" w:hAnsi="Times New Roman" w:cs="Times New Roman" w:hint="eastAsia"/>
        </w:rPr>
        <w:br w:type="page"/>
      </w:r>
    </w:p>
    <w:p w:rsidR="005D57EE" w:rsidRPr="005159DB" w:rsidRDefault="005D57EE" w:rsidP="00BF4CE9">
      <w:pPr>
        <w:pStyle w:val="a3"/>
        <w:numPr>
          <w:ilvl w:val="0"/>
          <w:numId w:val="5"/>
        </w:numPr>
        <w:ind w:leftChars="0"/>
        <w:rPr>
          <w:rFonts w:ascii="HY견명조" w:eastAsia="HY견명조" w:hAnsi="Times New Roman" w:cs="Times New Roman"/>
          <w:b/>
          <w:bCs/>
          <w:sz w:val="30"/>
          <w:szCs w:val="30"/>
        </w:rPr>
      </w:pPr>
      <w:r w:rsidRPr="005159DB">
        <w:rPr>
          <w:rFonts w:ascii="HY견명조" w:eastAsia="HY견명조" w:hAnsi="Times New Roman" w:cs="Times New Roman" w:hint="eastAsia"/>
          <w:b/>
          <w:bCs/>
          <w:sz w:val="30"/>
          <w:szCs w:val="30"/>
        </w:rPr>
        <w:lastRenderedPageBreak/>
        <w:t>Introduction</w:t>
      </w:r>
    </w:p>
    <w:p w:rsidR="005D57EE" w:rsidRPr="005159DB" w:rsidRDefault="005D57EE" w:rsidP="00EF3639">
      <w:pPr>
        <w:adjustRightInd w:val="0"/>
        <w:ind w:firstLineChars="200" w:firstLine="400"/>
        <w:rPr>
          <w:rFonts w:ascii="HY견명조" w:eastAsia="HY견명조" w:hAnsi="Times New Roman" w:cs="Times New Roman"/>
          <w:kern w:val="0"/>
        </w:rPr>
      </w:pPr>
    </w:p>
    <w:p w:rsidR="005D57EE" w:rsidRPr="005159DB" w:rsidRDefault="005D57EE" w:rsidP="007B3007">
      <w:pPr>
        <w:adjustRightInd w:val="0"/>
        <w:ind w:firstLineChars="100" w:firstLine="200"/>
        <w:rPr>
          <w:rFonts w:ascii="HY견명조" w:eastAsia="HY견명조" w:hAnsi="Times New Roman" w:cs="Times New Roman"/>
        </w:rPr>
      </w:pPr>
      <w:r w:rsidRPr="005159DB">
        <w:rPr>
          <w:rFonts w:ascii="HY견명조" w:eastAsia="HY견명조" w:hAnsi="Times New Roman" w:cs="Times New Roman" w:hint="eastAsia"/>
          <w:kern w:val="0"/>
        </w:rPr>
        <w:t xml:space="preserve">One of the well-established features of financial data is the fact that firms with high book-to-market ratios, (commonly referred to as value firms) tend to deliver higher returns than firms with low book-to-market ratios (or growth firms). Robustness of this finding, known as the value premium, suggests that value investment strategies are likely to entail higher exposure to fundamental risks and, consequently, have to provide investors with higher compensation. </w:t>
      </w:r>
      <w:r w:rsidRPr="005159DB">
        <w:rPr>
          <w:rFonts w:ascii="HY견명조" w:eastAsia="HY견명조" w:hAnsi="Times New Roman" w:cs="Times New Roman" w:hint="eastAsia"/>
        </w:rPr>
        <w:t xml:space="preserve">This value premium was first identified by </w:t>
      </w:r>
      <w:proofErr w:type="spellStart"/>
      <w:r w:rsidRPr="005159DB">
        <w:rPr>
          <w:rFonts w:ascii="HY견명조" w:eastAsia="HY견명조" w:hAnsi="Times New Roman" w:cs="Times New Roman" w:hint="eastAsia"/>
        </w:rPr>
        <w:t>Fama</w:t>
      </w:r>
      <w:proofErr w:type="spellEnd"/>
      <w:r w:rsidRPr="005159DB">
        <w:rPr>
          <w:rFonts w:ascii="HY견명조" w:eastAsia="HY견명조" w:hAnsi="Times New Roman" w:cs="Times New Roman" w:hint="eastAsia"/>
        </w:rPr>
        <w:t xml:space="preserve"> and French (1992), and their conclusion is based on evidence that there is common variation in the earnings and returns of distressed firms that is not explained by market earnings and returns. Although empirically robust across time and across markets, this explanation fails to provide a satisfactory economic intuition.</w:t>
      </w:r>
    </w:p>
    <w:p w:rsidR="005D57EE" w:rsidRPr="005159DB" w:rsidRDefault="005D57EE" w:rsidP="00153CF4">
      <w:pPr>
        <w:rPr>
          <w:rFonts w:ascii="HY견명조" w:eastAsia="HY견명조" w:hAnsi="Times New Roman" w:cs="Times New Roman"/>
        </w:rPr>
      </w:pPr>
    </w:p>
    <w:p w:rsidR="00BB7587" w:rsidRPr="005159DB" w:rsidRDefault="005D57EE" w:rsidP="007B3007">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On the other hand, economic theory suggests that if investors have mean-variance efficient preference</w:t>
      </w:r>
      <w:r w:rsidR="00B552AD" w:rsidRPr="005159DB">
        <w:rPr>
          <w:rFonts w:ascii="HY견명조" w:eastAsia="HY견명조" w:hAnsi="Times New Roman" w:cs="Times New Roman" w:hint="eastAsia"/>
        </w:rPr>
        <w:t xml:space="preserve"> structure</w:t>
      </w:r>
      <w:r w:rsidRPr="005159DB">
        <w:rPr>
          <w:rFonts w:ascii="HY견명조" w:eastAsia="HY견명조" w:hAnsi="Times New Roman" w:cs="Times New Roman" w:hint="eastAsia"/>
        </w:rPr>
        <w:t>s</w:t>
      </w:r>
      <w:r w:rsidR="00B552AD" w:rsidRPr="005159DB">
        <w:rPr>
          <w:rFonts w:ascii="HY견명조" w:eastAsia="HY견명조" w:hAnsi="Times New Roman" w:cs="Times New Roman" w:hint="eastAsia"/>
        </w:rPr>
        <w:t>,</w:t>
      </w:r>
      <w:r w:rsidRPr="005159DB">
        <w:rPr>
          <w:rFonts w:ascii="HY견명조" w:eastAsia="HY견명조" w:hAnsi="Times New Roman" w:cs="Times New Roman" w:hint="eastAsia"/>
        </w:rPr>
        <w:t xml:space="preserve"> then they should care </w:t>
      </w:r>
      <w:r w:rsidR="00B552AD" w:rsidRPr="005159DB">
        <w:rPr>
          <w:rFonts w:ascii="HY견명조" w:eastAsia="HY견명조" w:hAnsi="Times New Roman" w:cs="Times New Roman" w:hint="eastAsia"/>
        </w:rPr>
        <w:t>both</w:t>
      </w:r>
      <w:r w:rsidRPr="005159DB">
        <w:rPr>
          <w:rFonts w:ascii="HY견명조" w:eastAsia="HY견명조" w:hAnsi="Times New Roman" w:cs="Times New Roman" w:hint="eastAsia"/>
        </w:rPr>
        <w:t xml:space="preserve"> about market returns </w:t>
      </w:r>
      <w:r w:rsidR="00B552AD" w:rsidRPr="005159DB">
        <w:rPr>
          <w:rFonts w:ascii="HY견명조" w:eastAsia="HY견명조" w:hAnsi="Times New Roman" w:cs="Times New Roman" w:hint="eastAsia"/>
        </w:rPr>
        <w:t>and</w:t>
      </w:r>
      <w:r w:rsidRPr="005159DB">
        <w:rPr>
          <w:rFonts w:ascii="HY견명조" w:eastAsia="HY견명조" w:hAnsi="Times New Roman" w:cs="Times New Roman" w:hint="eastAsia"/>
        </w:rPr>
        <w:t xml:space="preserve"> about aggregate market volatility. For example, Campbell (1993) and Chen (2002)</w:t>
      </w:r>
      <w:r w:rsidR="00B552AD" w:rsidRPr="005159DB">
        <w:rPr>
          <w:rFonts w:ascii="HY견명조" w:eastAsia="HY견명조" w:hAnsi="Times New Roman" w:cs="Times New Roman" w:hint="eastAsia"/>
        </w:rPr>
        <w:t xml:space="preserve"> </w:t>
      </w:r>
      <w:r w:rsidR="009F47C0" w:rsidRPr="005159DB">
        <w:rPr>
          <w:rFonts w:ascii="HY견명조" w:eastAsia="HY견명조" w:hAnsi="Times New Roman" w:cs="Times New Roman" w:hint="eastAsia"/>
        </w:rPr>
        <w:t>argue</w:t>
      </w:r>
      <w:r w:rsidR="00B552AD" w:rsidRPr="005159DB">
        <w:rPr>
          <w:rFonts w:ascii="HY견명조" w:eastAsia="HY견명조" w:hAnsi="Times New Roman" w:cs="Times New Roman" w:hint="eastAsia"/>
        </w:rPr>
        <w:t xml:space="preserve"> that</w:t>
      </w:r>
      <w:r w:rsidRPr="005159DB">
        <w:rPr>
          <w:rFonts w:ascii="HY견명조" w:eastAsia="HY견명조" w:hAnsi="Times New Roman" w:cs="Times New Roman" w:hint="eastAsia"/>
        </w:rPr>
        <w:t xml:space="preserve"> risk-averse investors want to hedge against market risk, but at the same time against innovations in market volatility</w:t>
      </w:r>
      <w:r w:rsidR="00784500" w:rsidRPr="005159DB">
        <w:rPr>
          <w:rFonts w:ascii="HY견명조" w:eastAsia="HY견명조" w:hAnsi="Times New Roman" w:cs="Times New Roman" w:hint="eastAsia"/>
        </w:rPr>
        <w:t xml:space="preserve"> as well</w:t>
      </w:r>
      <w:r w:rsidRPr="005159DB">
        <w:rPr>
          <w:rFonts w:ascii="HY견명조" w:eastAsia="HY견명조" w:hAnsi="Times New Roman" w:cs="Times New Roman" w:hint="eastAsia"/>
        </w:rPr>
        <w:t xml:space="preserve">. This is because </w:t>
      </w:r>
      <w:r w:rsidR="009F47C0" w:rsidRPr="005159DB">
        <w:rPr>
          <w:rFonts w:ascii="HY견명조" w:eastAsia="HY견명조" w:hAnsi="Times New Roman" w:cs="Times New Roman" w:hint="eastAsia"/>
        </w:rPr>
        <w:t xml:space="preserve">most </w:t>
      </w:r>
      <w:r w:rsidRPr="005159DB">
        <w:rPr>
          <w:rFonts w:ascii="HY견명조" w:eastAsia="HY견명조" w:hAnsi="Times New Roman" w:cs="Times New Roman" w:hint="eastAsia"/>
        </w:rPr>
        <w:t xml:space="preserve">investors are </w:t>
      </w:r>
      <w:r w:rsidR="009F47C0" w:rsidRPr="005159DB">
        <w:rPr>
          <w:rFonts w:ascii="HY견명조" w:eastAsia="HY견명조" w:hAnsi="Times New Roman" w:cs="Times New Roman" w:hint="eastAsia"/>
        </w:rPr>
        <w:t>unwilling</w:t>
      </w:r>
      <w:r w:rsidRPr="005159DB">
        <w:rPr>
          <w:rFonts w:ascii="HY견명조" w:eastAsia="HY견명조" w:hAnsi="Times New Roman" w:cs="Times New Roman" w:hint="eastAsia"/>
        </w:rPr>
        <w:t xml:space="preserve"> to lose wealth </w:t>
      </w:r>
      <w:r w:rsidR="00B552AD" w:rsidRPr="005159DB">
        <w:rPr>
          <w:rFonts w:ascii="HY견명조" w:eastAsia="HY견명조" w:hAnsi="Times New Roman" w:cs="Times New Roman" w:hint="eastAsia"/>
        </w:rPr>
        <w:t>at times</w:t>
      </w:r>
      <w:r w:rsidRPr="005159DB">
        <w:rPr>
          <w:rFonts w:ascii="HY견명조" w:eastAsia="HY견명조" w:hAnsi="Times New Roman" w:cs="Times New Roman" w:hint="eastAsia"/>
        </w:rPr>
        <w:t xml:space="preserve"> of high volatility, which </w:t>
      </w:r>
      <w:r w:rsidR="009F47C0" w:rsidRPr="005159DB">
        <w:rPr>
          <w:rFonts w:ascii="HY견명조" w:eastAsia="HY견명조" w:hAnsi="Times New Roman" w:cs="Times New Roman" w:hint="eastAsia"/>
        </w:rPr>
        <w:t xml:space="preserve">often </w:t>
      </w:r>
      <w:r w:rsidRPr="005159DB">
        <w:rPr>
          <w:rFonts w:ascii="HY견명조" w:eastAsia="HY견명조" w:hAnsi="Times New Roman" w:cs="Times New Roman" w:hint="eastAsia"/>
        </w:rPr>
        <w:t xml:space="preserve">represents </w:t>
      </w:r>
      <w:proofErr w:type="gramStart"/>
      <w:r w:rsidRPr="005159DB">
        <w:rPr>
          <w:rFonts w:ascii="HY견명조" w:eastAsia="HY견명조" w:hAnsi="Times New Roman" w:cs="Times New Roman" w:hint="eastAsia"/>
        </w:rPr>
        <w:t>a deterioration</w:t>
      </w:r>
      <w:proofErr w:type="gramEnd"/>
      <w:r w:rsidRPr="005159DB">
        <w:rPr>
          <w:rFonts w:ascii="HY견명조" w:eastAsia="HY견명조" w:hAnsi="Times New Roman" w:cs="Times New Roman" w:hint="eastAsia"/>
        </w:rPr>
        <w:t xml:space="preserve"> in investment opportunities, and which usually coincides with periods of low consumption </w:t>
      </w:r>
      <w:r w:rsidR="009F47C0" w:rsidRPr="005159DB">
        <w:rPr>
          <w:rFonts w:ascii="HY견명조" w:eastAsia="HY견명조" w:hAnsi="Times New Roman" w:cs="Times New Roman" w:hint="eastAsia"/>
        </w:rPr>
        <w:t>and</w:t>
      </w:r>
      <w:r w:rsidR="00B552AD" w:rsidRPr="005159DB">
        <w:rPr>
          <w:rFonts w:ascii="HY견명조" w:eastAsia="HY견명조" w:hAnsi="Times New Roman" w:cs="Times New Roman" w:hint="eastAsia"/>
        </w:rPr>
        <w:t xml:space="preserve"> </w:t>
      </w:r>
      <w:r w:rsidRPr="005159DB">
        <w:rPr>
          <w:rFonts w:ascii="HY견명조" w:eastAsia="HY견명조" w:hAnsi="Times New Roman" w:cs="Times New Roman" w:hint="eastAsia"/>
        </w:rPr>
        <w:t xml:space="preserve">recessions. Thus, if investors are averse not only to market risk, </w:t>
      </w:r>
      <w:r w:rsidR="00A27255" w:rsidRPr="005159DB">
        <w:rPr>
          <w:rFonts w:ascii="HY견명조" w:eastAsia="HY견명조" w:hAnsi="Times New Roman" w:cs="Times New Roman" w:hint="eastAsia"/>
        </w:rPr>
        <w:t xml:space="preserve">but also to innovations in aggregate volatility, then </w:t>
      </w:r>
      <w:r w:rsidR="009F47C0" w:rsidRPr="005159DB">
        <w:rPr>
          <w:rFonts w:ascii="HY견명조" w:eastAsia="HY견명조" w:hAnsi="Times New Roman" w:cs="Times New Roman" w:hint="eastAsia"/>
        </w:rPr>
        <w:t>stocks whose returns correlate positively with innovations in market volatility</w:t>
      </w:r>
      <w:r w:rsidR="00321B03" w:rsidRPr="005159DB">
        <w:rPr>
          <w:rFonts w:ascii="HY견명조" w:eastAsia="HY견명조" w:hAnsi="Times New Roman" w:cs="Times New Roman" w:hint="eastAsia"/>
        </w:rPr>
        <w:t xml:space="preserve"> should produce lower expected returns. In other words, stocks that have positive covariance between their returns and variables that correctly </w:t>
      </w:r>
      <w:r w:rsidR="00784500" w:rsidRPr="005159DB">
        <w:rPr>
          <w:rFonts w:ascii="HY견명조" w:eastAsia="HY견명조" w:hAnsi="Times New Roman" w:cs="Times New Roman" w:hint="eastAsia"/>
        </w:rPr>
        <w:t>relate to</w:t>
      </w:r>
      <w:r w:rsidR="00321B03" w:rsidRPr="005159DB">
        <w:rPr>
          <w:rFonts w:ascii="HY견명조" w:eastAsia="HY견명조" w:hAnsi="Times New Roman" w:cs="Times New Roman" w:hint="eastAsia"/>
        </w:rPr>
        <w:t xml:space="preserve"> innovations in aggregate volatility can be viewed as hedges against volatility risk, and demanded by risk-averse </w:t>
      </w:r>
      <w:r w:rsidR="008A3528" w:rsidRPr="005159DB">
        <w:rPr>
          <w:rFonts w:ascii="HY견명조" w:eastAsia="HY견명조" w:hAnsi="Times New Roman" w:cs="Times New Roman" w:hint="eastAsia"/>
        </w:rPr>
        <w:t xml:space="preserve">investors, </w:t>
      </w:r>
      <w:r w:rsidR="00321B03" w:rsidRPr="005159DB">
        <w:rPr>
          <w:rFonts w:ascii="HY견명조" w:eastAsia="HY견명조" w:hAnsi="Times New Roman" w:cs="Times New Roman" w:hint="eastAsia"/>
        </w:rPr>
        <w:t>pushing</w:t>
      </w:r>
      <w:r w:rsidR="008A3528" w:rsidRPr="005159DB">
        <w:rPr>
          <w:rFonts w:ascii="HY견명조" w:eastAsia="HY견명조" w:hAnsi="Times New Roman" w:cs="Times New Roman" w:hint="eastAsia"/>
        </w:rPr>
        <w:t xml:space="preserve"> their prices up, </w:t>
      </w:r>
      <w:r w:rsidR="00321B03" w:rsidRPr="005159DB">
        <w:rPr>
          <w:rFonts w:ascii="HY견명조" w:eastAsia="HY견명조" w:hAnsi="Times New Roman" w:cs="Times New Roman" w:hint="eastAsia"/>
        </w:rPr>
        <w:t xml:space="preserve">which in turn </w:t>
      </w:r>
      <w:r w:rsidR="008A3528" w:rsidRPr="005159DB">
        <w:rPr>
          <w:rFonts w:ascii="HY견명조" w:eastAsia="HY견명조" w:hAnsi="Times New Roman" w:cs="Times New Roman" w:hint="eastAsia"/>
        </w:rPr>
        <w:t>impl</w:t>
      </w:r>
      <w:r w:rsidR="00321B03" w:rsidRPr="005159DB">
        <w:rPr>
          <w:rFonts w:ascii="HY견명조" w:eastAsia="HY견명조" w:hAnsi="Times New Roman" w:cs="Times New Roman" w:hint="eastAsia"/>
        </w:rPr>
        <w:t>ies</w:t>
      </w:r>
      <w:r w:rsidR="008A3528" w:rsidRPr="005159DB">
        <w:rPr>
          <w:rFonts w:ascii="HY견명조" w:eastAsia="HY견명조" w:hAnsi="Times New Roman" w:cs="Times New Roman" w:hint="eastAsia"/>
        </w:rPr>
        <w:t xml:space="preserve"> lower average </w:t>
      </w:r>
      <w:r w:rsidR="00BB7587" w:rsidRPr="005159DB">
        <w:rPr>
          <w:rFonts w:ascii="HY견명조" w:eastAsia="HY견명조" w:hAnsi="Times New Roman" w:cs="Times New Roman" w:hint="eastAsia"/>
        </w:rPr>
        <w:t xml:space="preserve">returns. </w:t>
      </w:r>
    </w:p>
    <w:p w:rsidR="00236E5A" w:rsidRDefault="00236E5A" w:rsidP="007B3007">
      <w:pPr>
        <w:ind w:firstLineChars="100" w:firstLine="200"/>
        <w:rPr>
          <w:rFonts w:ascii="HY견명조" w:eastAsia="HY견명조" w:hAnsi="Times New Roman" w:cs="Times New Roman"/>
        </w:rPr>
      </w:pPr>
    </w:p>
    <w:p w:rsidR="005D57EE" w:rsidRPr="005159DB" w:rsidRDefault="005D57EE" w:rsidP="007B3007">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 xml:space="preserve">In the paper, we try to explain how returns on value and growth </w:t>
      </w:r>
      <w:r w:rsidR="00B552AD" w:rsidRPr="005159DB">
        <w:rPr>
          <w:rFonts w:ascii="HY견명조" w:eastAsia="HY견명조" w:hAnsi="Times New Roman" w:cs="Times New Roman" w:hint="eastAsia"/>
        </w:rPr>
        <w:t>stocks</w:t>
      </w:r>
      <w:r w:rsidRPr="005159DB">
        <w:rPr>
          <w:rFonts w:ascii="HY견명조" w:eastAsia="HY견명조" w:hAnsi="Times New Roman" w:cs="Times New Roman" w:hint="eastAsia"/>
        </w:rPr>
        <w:t xml:space="preserve"> react to volatility risk, and whether volatility risk can </w:t>
      </w:r>
      <w:r w:rsidR="00E044CC" w:rsidRPr="005159DB">
        <w:rPr>
          <w:rFonts w:ascii="HY견명조" w:eastAsia="HY견명조" w:hAnsi="Times New Roman" w:cs="Times New Roman" w:hint="eastAsia"/>
        </w:rPr>
        <w:t>account for</w:t>
      </w:r>
      <w:r w:rsidRPr="005159DB">
        <w:rPr>
          <w:rFonts w:ascii="HY견명조" w:eastAsia="HY견명조" w:hAnsi="Times New Roman" w:cs="Times New Roman" w:hint="eastAsia"/>
        </w:rPr>
        <w:t xml:space="preserve"> the value premium observed in the Korean stock market. To test the above hypotheses, </w:t>
      </w:r>
      <w:r w:rsidR="002709E4" w:rsidRPr="005159DB">
        <w:rPr>
          <w:rFonts w:ascii="HY견명조" w:eastAsia="HY견명조" w:hAnsi="Times New Roman" w:cs="Times New Roman" w:hint="eastAsia"/>
        </w:rPr>
        <w:t>we need</w:t>
      </w:r>
      <w:r w:rsidRPr="005159DB">
        <w:rPr>
          <w:rFonts w:ascii="HY견명조" w:eastAsia="HY견명조" w:hAnsi="Times New Roman" w:cs="Times New Roman" w:hint="eastAsia"/>
        </w:rPr>
        <w:t xml:space="preserve"> to decide on a proxy that </w:t>
      </w:r>
      <w:r w:rsidR="00E044CC" w:rsidRPr="005159DB">
        <w:rPr>
          <w:rFonts w:ascii="HY견명조" w:eastAsia="HY견명조" w:hAnsi="Times New Roman" w:cs="Times New Roman" w:hint="eastAsia"/>
        </w:rPr>
        <w:t>takes into account</w:t>
      </w:r>
      <w:r w:rsidRPr="005159DB">
        <w:rPr>
          <w:rFonts w:ascii="HY견명조" w:eastAsia="HY견명조" w:hAnsi="Times New Roman" w:cs="Times New Roman" w:hint="eastAsia"/>
        </w:rPr>
        <w:t xml:space="preserve"> investors’ true measure of volatility risk. To do so, we re</w:t>
      </w:r>
      <w:r w:rsidR="00B552AD" w:rsidRPr="005159DB">
        <w:rPr>
          <w:rFonts w:ascii="HY견명조" w:eastAsia="HY견명조" w:hAnsi="Times New Roman" w:cs="Times New Roman" w:hint="eastAsia"/>
        </w:rPr>
        <w:t>ly on</w:t>
      </w:r>
      <w:r w:rsidRPr="005159DB">
        <w:rPr>
          <w:rFonts w:ascii="HY견명조" w:eastAsia="HY견명조" w:hAnsi="Times New Roman" w:cs="Times New Roman" w:hint="eastAsia"/>
        </w:rPr>
        <w:t xml:space="preserve"> a measure from options market, and </w:t>
      </w:r>
      <w:r w:rsidR="00E044CC" w:rsidRPr="005159DB">
        <w:rPr>
          <w:rFonts w:ascii="HY견명조" w:eastAsia="HY견명조" w:hAnsi="Times New Roman" w:cs="Times New Roman" w:hint="eastAsia"/>
        </w:rPr>
        <w:t>employ</w:t>
      </w:r>
      <w:r w:rsidRPr="005159DB">
        <w:rPr>
          <w:rFonts w:ascii="HY견명조" w:eastAsia="HY견명조" w:hAnsi="Times New Roman" w:cs="Times New Roman" w:hint="eastAsia"/>
        </w:rPr>
        <w:t xml:space="preserve"> returns on at-the money straddles written on the KOSPI 200 index. There are </w:t>
      </w:r>
      <w:r w:rsidR="002709E4" w:rsidRPr="005159DB">
        <w:rPr>
          <w:rFonts w:ascii="HY견명조" w:eastAsia="HY견명조" w:hAnsi="Times New Roman" w:cs="Times New Roman" w:hint="eastAsia"/>
        </w:rPr>
        <w:t>several</w:t>
      </w:r>
      <w:r w:rsidRPr="005159DB">
        <w:rPr>
          <w:rFonts w:ascii="HY견명조" w:eastAsia="HY견명조" w:hAnsi="Times New Roman" w:cs="Times New Roman" w:hint="eastAsia"/>
        </w:rPr>
        <w:t xml:space="preserve"> reasons for using at-the-money straddle returns as a proxy for volatility risk. </w:t>
      </w:r>
      <w:r w:rsidR="002709E4" w:rsidRPr="005159DB">
        <w:rPr>
          <w:rFonts w:ascii="HY견명조" w:eastAsia="HY견명조" w:hAnsi="Times New Roman" w:cs="Times New Roman" w:hint="eastAsia"/>
        </w:rPr>
        <w:t xml:space="preserve">First of all, straddles are volatility trades, and </w:t>
      </w:r>
      <w:r w:rsidR="00C349CF" w:rsidRPr="005159DB">
        <w:rPr>
          <w:rFonts w:ascii="HY견명조" w:eastAsia="HY견명조" w:hAnsi="Times New Roman" w:cs="Times New Roman" w:hint="eastAsia"/>
        </w:rPr>
        <w:t>straddle</w:t>
      </w:r>
      <w:r w:rsidR="002709E4" w:rsidRPr="005159DB">
        <w:rPr>
          <w:rFonts w:ascii="HY견명조" w:eastAsia="HY견명조" w:hAnsi="Times New Roman" w:cs="Times New Roman" w:hint="eastAsia"/>
        </w:rPr>
        <w:t xml:space="preserve"> returns are sensitive to innovations in the volatility of the underlying assets. This makes straddle returns a </w:t>
      </w:r>
      <w:r w:rsidR="00C349CF" w:rsidRPr="005159DB">
        <w:rPr>
          <w:rFonts w:ascii="HY견명조" w:eastAsia="HY견명조" w:hAnsi="Times New Roman" w:cs="Times New Roman" w:hint="eastAsia"/>
        </w:rPr>
        <w:t>good</w:t>
      </w:r>
      <w:r w:rsidR="002709E4" w:rsidRPr="005159DB">
        <w:rPr>
          <w:rFonts w:ascii="HY견명조" w:eastAsia="HY견명조" w:hAnsi="Times New Roman" w:cs="Times New Roman" w:hint="eastAsia"/>
        </w:rPr>
        <w:t xml:space="preserve"> choice for examining the effect of volatility risk. Secondly</w:t>
      </w:r>
      <w:r w:rsidRPr="005159DB">
        <w:rPr>
          <w:rFonts w:ascii="HY견명조" w:eastAsia="HY견명조" w:hAnsi="Times New Roman" w:cs="Times New Roman" w:hint="eastAsia"/>
        </w:rPr>
        <w:t xml:space="preserve">, options </w:t>
      </w:r>
      <w:r w:rsidR="00B552AD" w:rsidRPr="005159DB">
        <w:rPr>
          <w:rFonts w:ascii="HY견명조" w:eastAsia="HY견명조" w:hAnsi="Times New Roman" w:cs="Times New Roman" w:hint="eastAsia"/>
        </w:rPr>
        <w:t>give</w:t>
      </w:r>
      <w:r w:rsidRPr="005159DB">
        <w:rPr>
          <w:rFonts w:ascii="HY견명조" w:eastAsia="HY견명조" w:hAnsi="Times New Roman" w:cs="Times New Roman" w:hint="eastAsia"/>
        </w:rPr>
        <w:t xml:space="preserve"> us </w:t>
      </w:r>
      <w:r w:rsidR="00B552AD" w:rsidRPr="005159DB">
        <w:rPr>
          <w:rFonts w:ascii="HY견명조" w:eastAsia="HY견명조" w:hAnsi="Times New Roman" w:cs="Times New Roman" w:hint="eastAsia"/>
        </w:rPr>
        <w:t>an</w:t>
      </w:r>
      <w:r w:rsidRPr="005159DB">
        <w:rPr>
          <w:rFonts w:ascii="HY견명조" w:eastAsia="HY견명조" w:hAnsi="Times New Roman" w:cs="Times New Roman" w:hint="eastAsia"/>
        </w:rPr>
        <w:t xml:space="preserve"> important insight about their underlying</w:t>
      </w:r>
      <w:r w:rsidR="002709E4" w:rsidRPr="005159DB">
        <w:rPr>
          <w:rFonts w:ascii="HY견명조" w:eastAsia="HY견명조" w:hAnsi="Times New Roman" w:cs="Times New Roman" w:hint="eastAsia"/>
        </w:rPr>
        <w:t xml:space="preserve"> assets</w:t>
      </w:r>
      <w:r w:rsidRPr="005159DB">
        <w:rPr>
          <w:rFonts w:ascii="HY견명조" w:eastAsia="HY견명조" w:hAnsi="Times New Roman" w:cs="Times New Roman" w:hint="eastAsia"/>
        </w:rPr>
        <w:t xml:space="preserve">. Prices formed in option markets are forward looking, and </w:t>
      </w:r>
      <w:r w:rsidR="00B552AD" w:rsidRPr="005159DB">
        <w:rPr>
          <w:rFonts w:ascii="HY견명조" w:eastAsia="HY견명조" w:hAnsi="Times New Roman" w:cs="Times New Roman" w:hint="eastAsia"/>
        </w:rPr>
        <w:t>thus reflect</w:t>
      </w:r>
      <w:r w:rsidRPr="005159DB">
        <w:rPr>
          <w:rFonts w:ascii="HY견명조" w:eastAsia="HY견명조" w:hAnsi="Times New Roman" w:cs="Times New Roman" w:hint="eastAsia"/>
        </w:rPr>
        <w:t xml:space="preserve"> important information about investors’ expectations on the price dynamics of the underlying</w:t>
      </w:r>
      <w:r w:rsidR="002709E4" w:rsidRPr="005159DB">
        <w:rPr>
          <w:rFonts w:ascii="HY견명조" w:eastAsia="HY견명조" w:hAnsi="Times New Roman" w:cs="Times New Roman" w:hint="eastAsia"/>
        </w:rPr>
        <w:t xml:space="preserve"> assets</w:t>
      </w:r>
      <w:r w:rsidRPr="005159DB">
        <w:rPr>
          <w:rFonts w:ascii="HY견명조" w:eastAsia="HY견명조" w:hAnsi="Times New Roman" w:cs="Times New Roman" w:hint="eastAsia"/>
        </w:rPr>
        <w:t xml:space="preserve">. </w:t>
      </w:r>
      <w:r w:rsidR="002709E4" w:rsidRPr="005159DB">
        <w:rPr>
          <w:rFonts w:ascii="HY견명조" w:eastAsia="HY견명조" w:hAnsi="Times New Roman" w:cs="Times New Roman" w:hint="eastAsia"/>
        </w:rPr>
        <w:t>Last but not the least</w:t>
      </w:r>
      <w:r w:rsidRPr="005159DB">
        <w:rPr>
          <w:rFonts w:ascii="HY견명조" w:eastAsia="HY견명조" w:hAnsi="Times New Roman" w:cs="Times New Roman" w:hint="eastAsia"/>
        </w:rPr>
        <w:t>, options are tradable assets</w:t>
      </w:r>
      <w:r w:rsidR="00B552AD" w:rsidRPr="005159DB">
        <w:rPr>
          <w:rFonts w:ascii="HY견명조" w:eastAsia="HY견명조" w:hAnsi="Times New Roman" w:cs="Times New Roman" w:hint="eastAsia"/>
        </w:rPr>
        <w:t>. Therefore</w:t>
      </w:r>
      <w:r w:rsidRPr="005159DB">
        <w:rPr>
          <w:rFonts w:ascii="HY견명조" w:eastAsia="HY견명조" w:hAnsi="Times New Roman" w:cs="Times New Roman" w:hint="eastAsia"/>
        </w:rPr>
        <w:t xml:space="preserve">, using straddle returns as a proxy for volatility risk helps </w:t>
      </w:r>
      <w:r w:rsidR="00B552AD" w:rsidRPr="005159DB">
        <w:rPr>
          <w:rFonts w:ascii="HY견명조" w:eastAsia="HY견명조" w:hAnsi="Times New Roman" w:cs="Times New Roman" w:hint="eastAsia"/>
        </w:rPr>
        <w:t xml:space="preserve">us </w:t>
      </w:r>
      <w:r w:rsidRPr="005159DB">
        <w:rPr>
          <w:rFonts w:ascii="HY견명조" w:eastAsia="HY견명조" w:hAnsi="Times New Roman" w:cs="Times New Roman" w:hint="eastAsia"/>
        </w:rPr>
        <w:t xml:space="preserve">avoid the problem of mimicking portfolios, and helps better represent a dynamically managed portfolio that corresponds to investors’ true investment opportunity set. </w:t>
      </w:r>
    </w:p>
    <w:p w:rsidR="00236E5A" w:rsidRDefault="00236E5A" w:rsidP="007B3007">
      <w:pPr>
        <w:adjustRightInd w:val="0"/>
        <w:ind w:firstLineChars="100" w:firstLine="200"/>
        <w:rPr>
          <w:rFonts w:ascii="HY견명조" w:eastAsia="HY견명조" w:hAnsi="Times New Roman" w:cs="Times New Roman"/>
        </w:rPr>
      </w:pPr>
    </w:p>
    <w:p w:rsidR="005D57EE" w:rsidRPr="005159DB" w:rsidRDefault="005D57EE" w:rsidP="007B3007">
      <w:pPr>
        <w:adjustRightInd w:val="0"/>
        <w:ind w:firstLineChars="100" w:firstLine="200"/>
        <w:rPr>
          <w:rFonts w:ascii="HY견명조" w:eastAsia="HY견명조" w:hAnsi="Times New Roman" w:cs="Times New Roman"/>
          <w:kern w:val="0"/>
        </w:rPr>
      </w:pPr>
      <w:r w:rsidRPr="005159DB">
        <w:rPr>
          <w:rFonts w:ascii="HY견명조" w:eastAsia="HY견명조" w:hAnsi="Times New Roman" w:cs="Times New Roman" w:hint="eastAsia"/>
        </w:rPr>
        <w:t>Our findings</w:t>
      </w:r>
      <w:r w:rsidR="002709E4" w:rsidRPr="005159DB">
        <w:rPr>
          <w:rFonts w:ascii="HY견명조" w:eastAsia="HY견명조" w:hAnsi="Times New Roman" w:cs="Times New Roman" w:hint="eastAsia"/>
        </w:rPr>
        <w:t xml:space="preserve"> are as follows. </w:t>
      </w:r>
      <w:r w:rsidRPr="005159DB">
        <w:rPr>
          <w:rFonts w:ascii="HY견명조" w:eastAsia="HY견명조" w:hAnsi="Times New Roman" w:cs="Times New Roman" w:hint="eastAsia"/>
        </w:rPr>
        <w:t>First, both value and growth stocks have significant volatility betas, wh</w:t>
      </w:r>
      <w:r w:rsidR="006322D3" w:rsidRPr="005159DB">
        <w:rPr>
          <w:rFonts w:ascii="HY견명조" w:eastAsia="HY견명조" w:hAnsi="Times New Roman" w:cs="Times New Roman" w:hint="eastAsia"/>
        </w:rPr>
        <w:t>ile</w:t>
      </w:r>
      <w:r w:rsidRPr="005159DB">
        <w:rPr>
          <w:rFonts w:ascii="HY견명조" w:eastAsia="HY견명조" w:hAnsi="Times New Roman" w:cs="Times New Roman" w:hint="eastAsia"/>
        </w:rPr>
        <w:t xml:space="preserve"> growth stocks have </w:t>
      </w:r>
      <w:r w:rsidR="00C37E84" w:rsidRPr="005159DB">
        <w:rPr>
          <w:rFonts w:ascii="HY견명조" w:eastAsia="HY견명조" w:hAnsi="Times New Roman" w:cs="Times New Roman" w:hint="eastAsia"/>
        </w:rPr>
        <w:t xml:space="preserve">much </w:t>
      </w:r>
      <w:r w:rsidRPr="005159DB">
        <w:rPr>
          <w:rFonts w:ascii="HY견명조" w:eastAsia="HY견명조" w:hAnsi="Times New Roman" w:cs="Times New Roman" w:hint="eastAsia"/>
        </w:rPr>
        <w:t>higher positive</w:t>
      </w:r>
      <w:r w:rsidR="00784500" w:rsidRPr="005159DB">
        <w:rPr>
          <w:rFonts w:ascii="HY견명조" w:eastAsia="HY견명조" w:hAnsi="Times New Roman" w:cs="Times New Roman" w:hint="eastAsia"/>
        </w:rPr>
        <w:t xml:space="preserve"> volatility</w:t>
      </w:r>
      <w:r w:rsidRPr="005159DB">
        <w:rPr>
          <w:rFonts w:ascii="HY견명조" w:eastAsia="HY견명조" w:hAnsi="Times New Roman" w:cs="Times New Roman" w:hint="eastAsia"/>
        </w:rPr>
        <w:t xml:space="preserve"> betas. </w:t>
      </w:r>
      <w:r w:rsidR="00C37E84" w:rsidRPr="005159DB">
        <w:rPr>
          <w:rFonts w:ascii="HY견명조" w:eastAsia="HY견명조" w:hAnsi="Times New Roman" w:cs="Times New Roman" w:hint="eastAsia"/>
        </w:rPr>
        <w:t>We know that there exists a</w:t>
      </w:r>
      <w:r w:rsidRPr="005159DB">
        <w:rPr>
          <w:rFonts w:ascii="HY견명조" w:eastAsia="HY견명조" w:hAnsi="Times New Roman" w:cs="Times New Roman" w:hint="eastAsia"/>
        </w:rPr>
        <w:t xml:space="preserve"> positive relationship between straddle returns and volatility</w:t>
      </w:r>
      <w:r w:rsidR="00C37E84" w:rsidRPr="005159DB">
        <w:rPr>
          <w:rFonts w:ascii="HY견명조" w:eastAsia="HY견명조" w:hAnsi="Times New Roman" w:cs="Times New Roman" w:hint="eastAsia"/>
        </w:rPr>
        <w:t xml:space="preserve">; </w:t>
      </w:r>
      <w:r w:rsidRPr="005159DB">
        <w:rPr>
          <w:rFonts w:ascii="HY견명조" w:eastAsia="HY견명조" w:hAnsi="Times New Roman" w:cs="Times New Roman" w:hint="eastAsia"/>
        </w:rPr>
        <w:t xml:space="preserve">at-the-money straddle returns </w:t>
      </w:r>
      <w:r w:rsidR="00A92EC3" w:rsidRPr="005159DB">
        <w:rPr>
          <w:rFonts w:ascii="HY견명조" w:eastAsia="HY견명조" w:hAnsi="Times New Roman" w:cs="Times New Roman" w:hint="eastAsia"/>
        </w:rPr>
        <w:t xml:space="preserve">therefore </w:t>
      </w:r>
      <w:r w:rsidRPr="005159DB">
        <w:rPr>
          <w:rFonts w:ascii="HY견명조" w:eastAsia="HY견명조" w:hAnsi="Times New Roman" w:cs="Times New Roman" w:hint="eastAsia"/>
        </w:rPr>
        <w:t xml:space="preserve">are </w:t>
      </w:r>
      <w:r w:rsidR="00935D26" w:rsidRPr="005159DB">
        <w:rPr>
          <w:rFonts w:ascii="HY견명조" w:eastAsia="HY견명조" w:hAnsi="Times New Roman" w:cs="Times New Roman" w:hint="eastAsia"/>
        </w:rPr>
        <w:t xml:space="preserve">relatively </w:t>
      </w:r>
      <w:r w:rsidRPr="005159DB">
        <w:rPr>
          <w:rFonts w:ascii="HY견명조" w:eastAsia="HY견명조" w:hAnsi="Times New Roman" w:cs="Times New Roman" w:hint="eastAsia"/>
        </w:rPr>
        <w:t xml:space="preserve">higher (lower) </w:t>
      </w:r>
      <w:r w:rsidRPr="005159DB">
        <w:rPr>
          <w:rFonts w:ascii="HY견명조" w:eastAsia="HY견명조" w:hAnsi="Times New Roman" w:cs="Times New Roman" w:hint="eastAsia"/>
        </w:rPr>
        <w:lastRenderedPageBreak/>
        <w:t>at times of high (low) market volatility</w:t>
      </w:r>
      <w:r w:rsidR="00C37E84" w:rsidRPr="005159DB">
        <w:rPr>
          <w:rFonts w:ascii="HY견명조" w:eastAsia="HY견명조" w:hAnsi="Times New Roman" w:cs="Times New Roman" w:hint="eastAsia"/>
        </w:rPr>
        <w:t xml:space="preserve">. If we </w:t>
      </w:r>
      <w:r w:rsidRPr="005159DB">
        <w:rPr>
          <w:rFonts w:ascii="HY견명조" w:eastAsia="HY견명조" w:hAnsi="Times New Roman" w:cs="Times New Roman" w:hint="eastAsia"/>
        </w:rPr>
        <w:t>assum</w:t>
      </w:r>
      <w:r w:rsidR="00C37E84" w:rsidRPr="005159DB">
        <w:rPr>
          <w:rFonts w:ascii="HY견명조" w:eastAsia="HY견명조" w:hAnsi="Times New Roman" w:cs="Times New Roman" w:hint="eastAsia"/>
        </w:rPr>
        <w:t>e</w:t>
      </w:r>
      <w:r w:rsidRPr="005159DB">
        <w:rPr>
          <w:rFonts w:ascii="HY견명조" w:eastAsia="HY견명조" w:hAnsi="Times New Roman" w:cs="Times New Roman" w:hint="eastAsia"/>
        </w:rPr>
        <w:t xml:space="preserve"> that investors are averse to innovations in aggregate volatility, </w:t>
      </w:r>
      <w:r w:rsidR="00C37E84" w:rsidRPr="005159DB">
        <w:rPr>
          <w:rFonts w:ascii="HY견명조" w:eastAsia="HY견명조" w:hAnsi="Times New Roman" w:cs="Times New Roman" w:hint="eastAsia"/>
        </w:rPr>
        <w:t xml:space="preserve">investors would find growth stocks more attractive at times of high market volatility, since growth stocks have higher positive volatility betas than value </w:t>
      </w:r>
      <w:r w:rsidR="00A92EC3" w:rsidRPr="005159DB">
        <w:rPr>
          <w:rFonts w:ascii="HY견명조" w:eastAsia="HY견명조" w:hAnsi="Times New Roman" w:cs="Times New Roman" w:hint="eastAsia"/>
        </w:rPr>
        <w:t>counterparts</w:t>
      </w:r>
      <w:r w:rsidR="00C37E84" w:rsidRPr="005159DB">
        <w:rPr>
          <w:rFonts w:ascii="HY견명조" w:eastAsia="HY견명조" w:hAnsi="Times New Roman" w:cs="Times New Roman" w:hint="eastAsia"/>
        </w:rPr>
        <w:t xml:space="preserve">. </w:t>
      </w:r>
      <w:r w:rsidR="00A92EC3" w:rsidRPr="005159DB">
        <w:rPr>
          <w:rFonts w:ascii="HY견명조" w:eastAsia="HY견명조" w:hAnsi="Times New Roman" w:cs="Times New Roman" w:hint="eastAsia"/>
        </w:rPr>
        <w:t>I</w:t>
      </w:r>
      <w:r w:rsidRPr="005159DB">
        <w:rPr>
          <w:rFonts w:ascii="HY견명조" w:eastAsia="HY견명조" w:hAnsi="Times New Roman" w:cs="Times New Roman" w:hint="eastAsia"/>
          <w:kern w:val="0"/>
        </w:rPr>
        <w:t xml:space="preserve">nvestors </w:t>
      </w:r>
      <w:r w:rsidR="00A92EC3" w:rsidRPr="005159DB">
        <w:rPr>
          <w:rFonts w:ascii="HY견명조" w:eastAsia="HY견명조" w:hAnsi="Times New Roman" w:cs="Times New Roman" w:hint="eastAsia"/>
          <w:kern w:val="0"/>
        </w:rPr>
        <w:t xml:space="preserve">then </w:t>
      </w:r>
      <w:r w:rsidRPr="005159DB">
        <w:rPr>
          <w:rFonts w:ascii="HY견명조" w:eastAsia="HY견명조" w:hAnsi="Times New Roman" w:cs="Times New Roman" w:hint="eastAsia"/>
          <w:kern w:val="0"/>
        </w:rPr>
        <w:t xml:space="preserve">demand </w:t>
      </w:r>
      <w:r w:rsidR="00C37E84" w:rsidRPr="005159DB">
        <w:rPr>
          <w:rFonts w:ascii="HY견명조" w:eastAsia="HY견명조" w:hAnsi="Times New Roman" w:cs="Times New Roman" w:hint="eastAsia"/>
          <w:kern w:val="0"/>
        </w:rPr>
        <w:t xml:space="preserve">more </w:t>
      </w:r>
      <w:r w:rsidRPr="005159DB">
        <w:rPr>
          <w:rFonts w:ascii="HY견명조" w:eastAsia="HY견명조" w:hAnsi="Times New Roman" w:cs="Times New Roman" w:hint="eastAsia"/>
          <w:kern w:val="0"/>
        </w:rPr>
        <w:t>growth stocks</w:t>
      </w:r>
      <w:r w:rsidR="00C37E84" w:rsidRPr="005159DB">
        <w:rPr>
          <w:rFonts w:ascii="HY견명조" w:eastAsia="HY견명조" w:hAnsi="Times New Roman" w:cs="Times New Roman" w:hint="eastAsia"/>
          <w:kern w:val="0"/>
        </w:rPr>
        <w:t xml:space="preserve"> in order</w:t>
      </w:r>
      <w:r w:rsidRPr="005159DB">
        <w:rPr>
          <w:rFonts w:ascii="HY견명조" w:eastAsia="HY견명조" w:hAnsi="Times New Roman" w:cs="Times New Roman" w:hint="eastAsia"/>
          <w:kern w:val="0"/>
        </w:rPr>
        <w:t xml:space="preserve"> to protect themselves against innovations in volatility. This ‘‘flight-to-quality” phenomenon explains why growth stocks are </w:t>
      </w:r>
      <w:r w:rsidR="00C349CF" w:rsidRPr="005159DB">
        <w:rPr>
          <w:rFonts w:ascii="HY견명조" w:eastAsia="HY견명조" w:hAnsi="Times New Roman" w:cs="Times New Roman" w:hint="eastAsia"/>
          <w:kern w:val="0"/>
        </w:rPr>
        <w:t>on average</w:t>
      </w:r>
      <w:r w:rsidRPr="005159DB">
        <w:rPr>
          <w:rFonts w:ascii="HY견명조" w:eastAsia="HY견명조" w:hAnsi="Times New Roman" w:cs="Times New Roman" w:hint="eastAsia"/>
          <w:kern w:val="0"/>
        </w:rPr>
        <w:t xml:space="preserve"> priced higher and have lower returns, and seen as less risky compared to their value counterparts</w:t>
      </w:r>
      <w:r w:rsidR="006322D3" w:rsidRPr="005159DB">
        <w:rPr>
          <w:rFonts w:ascii="HY견명조" w:eastAsia="HY견명조" w:hAnsi="Times New Roman" w:cs="Times New Roman" w:hint="eastAsia"/>
          <w:kern w:val="0"/>
        </w:rPr>
        <w:t xml:space="preserve">. This </w:t>
      </w:r>
      <w:r w:rsidRPr="005159DB">
        <w:rPr>
          <w:rFonts w:ascii="HY견명조" w:eastAsia="HY견명조" w:hAnsi="Times New Roman" w:cs="Times New Roman" w:hint="eastAsia"/>
        </w:rPr>
        <w:t xml:space="preserve">in turn implies that </w:t>
      </w:r>
      <w:r w:rsidRPr="005159DB">
        <w:rPr>
          <w:rFonts w:ascii="HY견명조" w:eastAsia="HY견명조" w:hAnsi="Times New Roman" w:cs="Times New Roman" w:hint="eastAsia"/>
          <w:kern w:val="0"/>
        </w:rPr>
        <w:t>the sensitivity of value and growth stocks to volatility risk is an important determinant of the value premium observed in Korean stocks. Second, we document significant time variation in the volatility betas of value and growth stocks. When markets are classified into expected booms and recessions, volatility betas of value and growth stocks change considerably. Third, a conditional version of ICAPM</w:t>
      </w:r>
      <w:r w:rsidR="006322D3" w:rsidRPr="005159DB">
        <w:rPr>
          <w:rFonts w:ascii="HY견명조" w:eastAsia="HY견명조" w:hAnsi="Times New Roman" w:cs="Times New Roman" w:hint="eastAsia"/>
          <w:kern w:val="0"/>
        </w:rPr>
        <w:t xml:space="preserve"> of Merton (1973)</w:t>
      </w:r>
      <w:r w:rsidRPr="005159DB">
        <w:rPr>
          <w:rFonts w:ascii="HY견명조" w:eastAsia="HY견명조" w:hAnsi="Times New Roman" w:cs="Times New Roman" w:hint="eastAsia"/>
          <w:kern w:val="0"/>
        </w:rPr>
        <w:t xml:space="preserve">, which allows market beta and volatility beta depend linearly on observable conditioning variables, performs better than unconditional CAPM. Improvement in Jensen’s alphas for conditional ICAPM confirms the hypotheses that investors care not only about market risk but also about volatility risk, and volatility risk factor is time-varying. </w:t>
      </w:r>
      <w:r w:rsidR="00A92EC3" w:rsidRPr="005159DB">
        <w:rPr>
          <w:rFonts w:ascii="HY견명조" w:eastAsia="HY견명조" w:hAnsi="Times New Roman" w:cs="Times New Roman" w:hint="eastAsia"/>
          <w:kern w:val="0"/>
        </w:rPr>
        <w:t>Overall,</w:t>
      </w:r>
      <w:r w:rsidRPr="005159DB">
        <w:rPr>
          <w:rFonts w:ascii="HY견명조" w:eastAsia="HY견명조" w:hAnsi="Times New Roman" w:cs="Times New Roman" w:hint="eastAsia"/>
          <w:kern w:val="0"/>
        </w:rPr>
        <w:t xml:space="preserve"> volatility risk is an important risk factor that drives the difference in the returns of value and growth stocks in the Korean stock market.  </w:t>
      </w:r>
    </w:p>
    <w:p w:rsidR="005D57EE" w:rsidRPr="005159DB" w:rsidRDefault="005D57EE" w:rsidP="00DD0393">
      <w:pPr>
        <w:adjustRightInd w:val="0"/>
        <w:rPr>
          <w:rFonts w:ascii="HY견명조" w:eastAsia="HY견명조" w:hAnsi="Times New Roman" w:cs="Times New Roman"/>
          <w:kern w:val="0"/>
        </w:rPr>
      </w:pPr>
    </w:p>
    <w:p w:rsidR="005D57EE" w:rsidRPr="005159DB" w:rsidRDefault="005D57EE" w:rsidP="007B3007">
      <w:pPr>
        <w:adjustRightInd w:val="0"/>
        <w:ind w:firstLineChars="100" w:firstLine="200"/>
        <w:rPr>
          <w:rFonts w:ascii="HY견명조" w:eastAsia="HY견명조" w:hAnsi="Times New Roman" w:cs="Times New Roman"/>
          <w:kern w:val="0"/>
        </w:rPr>
      </w:pPr>
      <w:r w:rsidRPr="005159DB">
        <w:rPr>
          <w:rFonts w:ascii="HY견명조" w:eastAsia="HY견명조" w:hAnsi="Times New Roman" w:cs="Times New Roman" w:hint="eastAsia"/>
          <w:kern w:val="0"/>
        </w:rPr>
        <w:t>The</w:t>
      </w:r>
      <w:r w:rsidR="00A92EC3" w:rsidRPr="005159DB">
        <w:rPr>
          <w:rFonts w:ascii="HY견명조" w:eastAsia="HY견명조" w:hAnsi="Times New Roman" w:cs="Times New Roman" w:hint="eastAsia"/>
          <w:kern w:val="0"/>
        </w:rPr>
        <w:t>se</w:t>
      </w:r>
      <w:r w:rsidRPr="005159DB">
        <w:rPr>
          <w:rFonts w:ascii="HY견명조" w:eastAsia="HY견명조" w:hAnsi="Times New Roman" w:cs="Times New Roman" w:hint="eastAsia"/>
          <w:kern w:val="0"/>
        </w:rPr>
        <w:t xml:space="preserve"> findings are related to recent studies that explain value premium within a rational expectations framework. </w:t>
      </w:r>
      <w:r w:rsidRPr="005159DB">
        <w:rPr>
          <w:rFonts w:ascii="HY견명조" w:eastAsia="HY견명조" w:hAnsi="Times New Roman" w:cs="Times New Roman" w:hint="eastAsia"/>
          <w:color w:val="000000"/>
          <w:kern w:val="0"/>
        </w:rPr>
        <w:t xml:space="preserve">For </w:t>
      </w:r>
      <w:r w:rsidR="00A92EC3" w:rsidRPr="005159DB">
        <w:rPr>
          <w:rFonts w:ascii="HY견명조" w:eastAsia="HY견명조" w:hAnsi="Times New Roman" w:cs="Times New Roman" w:hint="eastAsia"/>
          <w:color w:val="000000"/>
          <w:kern w:val="0"/>
        </w:rPr>
        <w:t>instance</w:t>
      </w:r>
      <w:r w:rsidRPr="005159DB">
        <w:rPr>
          <w:rFonts w:ascii="HY견명조" w:eastAsia="HY견명조" w:hAnsi="Times New Roman" w:cs="Times New Roman" w:hint="eastAsia"/>
          <w:color w:val="000000"/>
          <w:kern w:val="0"/>
        </w:rPr>
        <w:t xml:space="preserve">, the business cycle explanation of </w:t>
      </w:r>
      <w:proofErr w:type="spellStart"/>
      <w:r w:rsidRPr="005159DB">
        <w:rPr>
          <w:rFonts w:ascii="HY견명조" w:eastAsia="HY견명조" w:hAnsi="Times New Roman" w:cs="Times New Roman" w:hint="eastAsia"/>
          <w:color w:val="000000"/>
          <w:kern w:val="0"/>
        </w:rPr>
        <w:t>Lettau</w:t>
      </w:r>
      <w:proofErr w:type="spellEnd"/>
      <w:r w:rsidRPr="005159DB">
        <w:rPr>
          <w:rFonts w:ascii="HY견명조" w:eastAsia="HY견명조" w:hAnsi="Times New Roman" w:cs="Times New Roman" w:hint="eastAsia"/>
          <w:color w:val="000000"/>
          <w:kern w:val="0"/>
        </w:rPr>
        <w:t xml:space="preserve"> and </w:t>
      </w:r>
      <w:proofErr w:type="spellStart"/>
      <w:r w:rsidRPr="005159DB">
        <w:rPr>
          <w:rFonts w:ascii="HY견명조" w:eastAsia="HY견명조" w:hAnsi="Times New Roman" w:cs="Times New Roman" w:hint="eastAsia"/>
          <w:color w:val="000000"/>
          <w:kern w:val="0"/>
        </w:rPr>
        <w:t>Ludvigson</w:t>
      </w:r>
      <w:proofErr w:type="spellEnd"/>
      <w:r w:rsidRPr="005159DB">
        <w:rPr>
          <w:rFonts w:ascii="HY견명조" w:eastAsia="HY견명조" w:hAnsi="Times New Roman" w:cs="Times New Roman" w:hint="eastAsia"/>
          <w:color w:val="000000"/>
          <w:kern w:val="0"/>
        </w:rPr>
        <w:t xml:space="preserve"> (2001)</w:t>
      </w:r>
      <w:r w:rsidRPr="005159DB">
        <w:rPr>
          <w:rFonts w:ascii="HY견명조" w:eastAsia="HY견명조" w:hAnsi="Times New Roman" w:cs="Times New Roman" w:hint="eastAsia"/>
          <w:color w:val="000066"/>
          <w:kern w:val="0"/>
        </w:rPr>
        <w:t xml:space="preserve">, </w:t>
      </w:r>
      <w:r w:rsidRPr="005159DB">
        <w:rPr>
          <w:rFonts w:ascii="HY견명조" w:eastAsia="HY견명조" w:hAnsi="Times New Roman" w:cs="Times New Roman" w:hint="eastAsia"/>
          <w:kern w:val="0"/>
        </w:rPr>
        <w:t xml:space="preserve">and </w:t>
      </w:r>
      <w:proofErr w:type="spellStart"/>
      <w:r w:rsidRPr="005159DB">
        <w:rPr>
          <w:rFonts w:ascii="HY견명조" w:eastAsia="HY견명조" w:hAnsi="Times New Roman" w:cs="Times New Roman" w:hint="eastAsia"/>
          <w:kern w:val="0"/>
        </w:rPr>
        <w:t>Petkova</w:t>
      </w:r>
      <w:proofErr w:type="spellEnd"/>
      <w:r w:rsidRPr="005159DB">
        <w:rPr>
          <w:rFonts w:ascii="HY견명조" w:eastAsia="HY견명조" w:hAnsi="Times New Roman" w:cs="Times New Roman" w:hint="eastAsia"/>
          <w:kern w:val="0"/>
        </w:rPr>
        <w:t xml:space="preserve"> and Zhang (2005) argue </w:t>
      </w:r>
      <w:r w:rsidRPr="005159DB">
        <w:rPr>
          <w:rFonts w:ascii="HY견명조" w:eastAsia="HY견명조" w:hAnsi="Times New Roman" w:cs="Times New Roman" w:hint="eastAsia"/>
          <w:color w:val="000000"/>
          <w:kern w:val="0"/>
        </w:rPr>
        <w:t xml:space="preserve">that it is the time variation in the conditional betas of value and growth stocks in bad and good times of the economy that drives the value premium. In conditional CAPM and CCAPM settings, respectively, the authors find that value stocks have lower market consumption betas during bad times relative to growth stocks, </w:t>
      </w:r>
      <w:r w:rsidR="00C349CF" w:rsidRPr="005159DB">
        <w:rPr>
          <w:rFonts w:ascii="HY견명조" w:eastAsia="HY견명조" w:hAnsi="Times New Roman" w:cs="Times New Roman" w:hint="eastAsia"/>
          <w:color w:val="000000"/>
          <w:kern w:val="0"/>
        </w:rPr>
        <w:t>and therefore</w:t>
      </w:r>
      <w:r w:rsidRPr="005159DB">
        <w:rPr>
          <w:rFonts w:ascii="HY견명조" w:eastAsia="HY견명조" w:hAnsi="Times New Roman" w:cs="Times New Roman" w:hint="eastAsia"/>
          <w:color w:val="000000"/>
          <w:kern w:val="0"/>
        </w:rPr>
        <w:t xml:space="preserve"> conclude that value</w:t>
      </w:r>
      <w:r w:rsidR="00B53A07" w:rsidRPr="005159DB">
        <w:rPr>
          <w:rFonts w:ascii="HY견명조" w:eastAsia="HY견명조" w:hAnsi="Times New Roman" w:cs="Times New Roman" w:hint="eastAsia"/>
          <w:color w:val="000000"/>
          <w:kern w:val="0"/>
        </w:rPr>
        <w:t xml:space="preserve"> stocks are</w:t>
      </w:r>
      <w:r w:rsidRPr="005159DB">
        <w:rPr>
          <w:rFonts w:ascii="HY견명조" w:eastAsia="HY견명조" w:hAnsi="Times New Roman" w:cs="Times New Roman" w:hint="eastAsia"/>
          <w:color w:val="000000"/>
          <w:kern w:val="0"/>
        </w:rPr>
        <w:t xml:space="preserve"> riskier than growth</w:t>
      </w:r>
      <w:r w:rsidR="00B53A07" w:rsidRPr="005159DB">
        <w:rPr>
          <w:rFonts w:ascii="HY견명조" w:eastAsia="HY견명조" w:hAnsi="Times New Roman" w:cs="Times New Roman" w:hint="eastAsia"/>
          <w:color w:val="000000"/>
          <w:kern w:val="0"/>
        </w:rPr>
        <w:t xml:space="preserve"> stocks</w:t>
      </w:r>
      <w:r w:rsidRPr="005159DB">
        <w:rPr>
          <w:rFonts w:ascii="HY견명조" w:eastAsia="HY견명조" w:hAnsi="Times New Roman" w:cs="Times New Roman" w:hint="eastAsia"/>
          <w:color w:val="000000"/>
          <w:kern w:val="0"/>
        </w:rPr>
        <w:t xml:space="preserve">. </w:t>
      </w:r>
      <w:r w:rsidR="00C349CF" w:rsidRPr="005159DB">
        <w:rPr>
          <w:rFonts w:ascii="HY견명조" w:eastAsia="HY견명조" w:hAnsi="Times New Roman" w:cs="Times New Roman" w:hint="eastAsia"/>
          <w:color w:val="000000"/>
          <w:kern w:val="0"/>
        </w:rPr>
        <w:t>T</w:t>
      </w:r>
      <w:r w:rsidRPr="005159DB">
        <w:rPr>
          <w:rFonts w:ascii="HY견명조" w:eastAsia="HY견명조" w:hAnsi="Times New Roman" w:cs="Times New Roman" w:hint="eastAsia"/>
          <w:color w:val="000000"/>
          <w:kern w:val="0"/>
        </w:rPr>
        <w:t xml:space="preserve">his paper </w:t>
      </w:r>
      <w:r w:rsidR="00C349CF" w:rsidRPr="005159DB">
        <w:rPr>
          <w:rFonts w:ascii="HY견명조" w:eastAsia="HY견명조" w:hAnsi="Times New Roman" w:cs="Times New Roman" w:hint="eastAsia"/>
          <w:color w:val="000000"/>
          <w:kern w:val="0"/>
        </w:rPr>
        <w:t xml:space="preserve">is similar in spirit, but </w:t>
      </w:r>
      <w:r w:rsidRPr="005159DB">
        <w:rPr>
          <w:rFonts w:ascii="HY견명조" w:eastAsia="HY견명조" w:hAnsi="Times New Roman" w:cs="Times New Roman" w:hint="eastAsia"/>
          <w:color w:val="000000"/>
          <w:kern w:val="0"/>
        </w:rPr>
        <w:t xml:space="preserve">differs from theirs by testing the observed value premium using a two factor model within the ICAPM framework of Merton (1973). Similar to Campbell (1993), and Chen (2002), we assume that investors are averse </w:t>
      </w:r>
      <w:r w:rsidR="00B53A07" w:rsidRPr="005159DB">
        <w:rPr>
          <w:rFonts w:ascii="HY견명조" w:eastAsia="HY견명조" w:hAnsi="Times New Roman" w:cs="Times New Roman" w:hint="eastAsia"/>
          <w:color w:val="000000"/>
          <w:kern w:val="0"/>
        </w:rPr>
        <w:t>both</w:t>
      </w:r>
      <w:r w:rsidRPr="005159DB">
        <w:rPr>
          <w:rFonts w:ascii="HY견명조" w:eastAsia="HY견명조" w:hAnsi="Times New Roman" w:cs="Times New Roman" w:hint="eastAsia"/>
          <w:color w:val="000000"/>
          <w:kern w:val="0"/>
        </w:rPr>
        <w:t xml:space="preserve"> to market risk </w:t>
      </w:r>
      <w:r w:rsidR="00B53A07" w:rsidRPr="005159DB">
        <w:rPr>
          <w:rFonts w:ascii="HY견명조" w:eastAsia="HY견명조" w:hAnsi="Times New Roman" w:cs="Times New Roman" w:hint="eastAsia"/>
          <w:color w:val="000000"/>
          <w:kern w:val="0"/>
        </w:rPr>
        <w:t>and</w:t>
      </w:r>
      <w:r w:rsidRPr="005159DB">
        <w:rPr>
          <w:rFonts w:ascii="HY견명조" w:eastAsia="HY견명조" w:hAnsi="Times New Roman" w:cs="Times New Roman" w:hint="eastAsia"/>
          <w:color w:val="000000"/>
          <w:kern w:val="0"/>
        </w:rPr>
        <w:t xml:space="preserve"> to aggregate volatility risk, and argue that it is the difference in the sensitivity of stocks to aggregate volatility, which drives the observed value premium. Conditional CAPM cares only about market risk and </w:t>
      </w:r>
      <w:r w:rsidR="00AA0D32" w:rsidRPr="005159DB">
        <w:rPr>
          <w:rFonts w:ascii="HY견명조" w:eastAsia="HY견명조" w:hAnsi="Times New Roman" w:cs="Times New Roman" w:hint="eastAsia"/>
          <w:color w:val="000000"/>
          <w:kern w:val="0"/>
        </w:rPr>
        <w:t>ignore</w:t>
      </w:r>
      <w:r w:rsidRPr="005159DB">
        <w:rPr>
          <w:rFonts w:ascii="HY견명조" w:eastAsia="HY견명조" w:hAnsi="Times New Roman" w:cs="Times New Roman" w:hint="eastAsia"/>
          <w:color w:val="000000"/>
          <w:kern w:val="0"/>
        </w:rPr>
        <w:t xml:space="preserve">s investors’ hedging demands due to </w:t>
      </w:r>
      <w:proofErr w:type="spellStart"/>
      <w:r w:rsidRPr="005159DB">
        <w:rPr>
          <w:rFonts w:ascii="HY견명조" w:eastAsia="HY견명조" w:hAnsi="Times New Roman" w:cs="Times New Roman" w:hint="eastAsia"/>
          <w:color w:val="000000"/>
          <w:kern w:val="0"/>
        </w:rPr>
        <w:t>intertemporal</w:t>
      </w:r>
      <w:proofErr w:type="spellEnd"/>
      <w:r w:rsidRPr="005159DB">
        <w:rPr>
          <w:rFonts w:ascii="HY견명조" w:eastAsia="HY견명조" w:hAnsi="Times New Roman" w:cs="Times New Roman" w:hint="eastAsia"/>
          <w:color w:val="000000"/>
          <w:kern w:val="0"/>
        </w:rPr>
        <w:t xml:space="preserve"> changes in the investment opportunity set. </w:t>
      </w:r>
      <w:r w:rsidR="002E3679" w:rsidRPr="005159DB">
        <w:rPr>
          <w:rFonts w:ascii="HY견명조" w:eastAsia="HY견명조" w:hAnsi="Times New Roman" w:cs="Times New Roman" w:hint="eastAsia"/>
          <w:color w:val="000000"/>
          <w:kern w:val="0"/>
        </w:rPr>
        <w:t>In contrast</w:t>
      </w:r>
      <w:r w:rsidRPr="005159DB">
        <w:rPr>
          <w:rFonts w:ascii="HY견명조" w:eastAsia="HY견명조" w:hAnsi="Times New Roman" w:cs="Times New Roman" w:hint="eastAsia"/>
          <w:color w:val="000000"/>
          <w:kern w:val="0"/>
        </w:rPr>
        <w:t xml:space="preserve">, a two-factor ICAPM is expected to be a more fruitful framework in </w:t>
      </w:r>
      <w:r w:rsidR="00AA0D32" w:rsidRPr="005159DB">
        <w:rPr>
          <w:rFonts w:ascii="HY견명조" w:eastAsia="HY견명조" w:hAnsi="Times New Roman" w:cs="Times New Roman" w:hint="eastAsia"/>
          <w:color w:val="000000"/>
          <w:kern w:val="0"/>
        </w:rPr>
        <w:t>helpi</w:t>
      </w:r>
      <w:r w:rsidRPr="005159DB">
        <w:rPr>
          <w:rFonts w:ascii="HY견명조" w:eastAsia="HY견명조" w:hAnsi="Times New Roman" w:cs="Times New Roman" w:hint="eastAsia"/>
          <w:color w:val="000000"/>
          <w:kern w:val="0"/>
        </w:rPr>
        <w:t xml:space="preserve">ng us capture not only the market risk component, but also investors’ hedging need component against deteriorations in their wealth due </w:t>
      </w:r>
      <w:r w:rsidR="00CA17F6" w:rsidRPr="005159DB">
        <w:rPr>
          <w:rFonts w:ascii="HY견명조" w:eastAsia="HY견명조" w:hAnsi="Times New Roman" w:cs="Times New Roman" w:hint="eastAsia"/>
          <w:color w:val="000000"/>
          <w:kern w:val="0"/>
        </w:rPr>
        <w:t xml:space="preserve">to </w:t>
      </w:r>
      <w:r w:rsidRPr="005159DB">
        <w:rPr>
          <w:rFonts w:ascii="HY견명조" w:eastAsia="HY견명조" w:hAnsi="Times New Roman" w:cs="Times New Roman" w:hint="eastAsia"/>
          <w:color w:val="000000"/>
          <w:kern w:val="0"/>
        </w:rPr>
        <w:t>innovations in aggregate volatility.</w:t>
      </w:r>
    </w:p>
    <w:p w:rsidR="005D57EE" w:rsidRPr="005159DB" w:rsidRDefault="005D57EE">
      <w:pPr>
        <w:rPr>
          <w:rFonts w:ascii="HY견명조" w:eastAsia="HY견명조" w:hAnsi="Times New Roman" w:cs="Times New Roman"/>
          <w:kern w:val="0"/>
        </w:rPr>
      </w:pPr>
    </w:p>
    <w:p w:rsidR="005D57EE" w:rsidRPr="005159DB" w:rsidRDefault="005D57EE">
      <w:pPr>
        <w:rPr>
          <w:rFonts w:ascii="HY견명조" w:eastAsia="HY견명조" w:hAnsi="Times New Roman" w:cs="Times New Roman"/>
          <w:kern w:val="0"/>
        </w:rPr>
      </w:pPr>
    </w:p>
    <w:p w:rsidR="005D57EE" w:rsidRPr="005159DB" w:rsidRDefault="005D57EE" w:rsidP="00BF4CE9">
      <w:pPr>
        <w:pStyle w:val="a3"/>
        <w:numPr>
          <w:ilvl w:val="0"/>
          <w:numId w:val="5"/>
        </w:numPr>
        <w:ind w:leftChars="0"/>
        <w:rPr>
          <w:rFonts w:ascii="HY견명조" w:eastAsia="HY견명조" w:hAnsi="Times New Roman" w:cs="Times New Roman"/>
          <w:b/>
          <w:sz w:val="30"/>
          <w:szCs w:val="30"/>
        </w:rPr>
      </w:pPr>
      <w:r w:rsidRPr="005159DB">
        <w:rPr>
          <w:rFonts w:ascii="HY견명조" w:eastAsia="HY견명조" w:hAnsi="Times New Roman" w:cs="Times New Roman" w:hint="eastAsia"/>
          <w:b/>
          <w:sz w:val="30"/>
          <w:szCs w:val="30"/>
        </w:rPr>
        <w:t>Literature Review</w:t>
      </w:r>
    </w:p>
    <w:p w:rsidR="00B51BCD" w:rsidRDefault="00B51BCD" w:rsidP="007B3007">
      <w:pPr>
        <w:ind w:firstLineChars="100" w:firstLine="200"/>
        <w:rPr>
          <w:rFonts w:ascii="HY견명조" w:eastAsia="HY견명조" w:hAnsi="Times New Roman" w:cs="Times New Roman"/>
        </w:rPr>
      </w:pPr>
    </w:p>
    <w:p w:rsidR="001729EF" w:rsidRPr="005159DB" w:rsidRDefault="005D57EE" w:rsidP="007B3007">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 xml:space="preserve">Asset pricing literature has differing views on the empirically documented value premium.  From a behavioral </w:t>
      </w:r>
      <w:r w:rsidR="009B51AA" w:rsidRPr="005159DB">
        <w:rPr>
          <w:rFonts w:ascii="HY견명조" w:eastAsia="HY견명조" w:hAnsi="Times New Roman" w:cs="Times New Roman" w:hint="eastAsia"/>
        </w:rPr>
        <w:t>stand</w:t>
      </w:r>
      <w:r w:rsidRPr="005159DB">
        <w:rPr>
          <w:rFonts w:ascii="HY견명조" w:eastAsia="HY견명조" w:hAnsi="Times New Roman" w:cs="Times New Roman" w:hint="eastAsia"/>
        </w:rPr>
        <w:t>point</w:t>
      </w:r>
      <w:r w:rsidR="009B51AA" w:rsidRPr="005159DB">
        <w:rPr>
          <w:rFonts w:ascii="HY견명조" w:eastAsia="HY견명조" w:hAnsi="Times New Roman" w:cs="Times New Roman" w:hint="eastAsia"/>
        </w:rPr>
        <w:t xml:space="preserve">, </w:t>
      </w:r>
      <w:proofErr w:type="spellStart"/>
      <w:r w:rsidR="009B51AA" w:rsidRPr="005159DB">
        <w:rPr>
          <w:rFonts w:ascii="HY견명조" w:eastAsia="HY견명조" w:hAnsi="Times New Roman" w:cs="Times New Roman" w:hint="eastAsia"/>
        </w:rPr>
        <w:t>Lakonishok</w:t>
      </w:r>
      <w:proofErr w:type="spellEnd"/>
      <w:r w:rsidR="0074489C" w:rsidRPr="005159DB">
        <w:rPr>
          <w:rFonts w:ascii="HY견명조" w:eastAsia="HY견명조" w:hAnsi="Times New Roman" w:cs="Times New Roman" w:hint="eastAsia"/>
        </w:rPr>
        <w:t xml:space="preserve"> et al.</w:t>
      </w:r>
      <w:r w:rsidR="009B51AA" w:rsidRPr="005159DB">
        <w:rPr>
          <w:rFonts w:ascii="HY견명조" w:eastAsia="HY견명조" w:hAnsi="Times New Roman" w:cs="Times New Roman" w:hint="eastAsia"/>
          <w:kern w:val="0"/>
        </w:rPr>
        <w:t xml:space="preserve"> </w:t>
      </w:r>
      <w:r w:rsidRPr="005159DB">
        <w:rPr>
          <w:rFonts w:ascii="HY견명조" w:eastAsia="HY견명조" w:hAnsi="Times New Roman" w:cs="Times New Roman" w:hint="eastAsia"/>
        </w:rPr>
        <w:t xml:space="preserve">(1994), La </w:t>
      </w:r>
      <w:proofErr w:type="spellStart"/>
      <w:r w:rsidRPr="005159DB">
        <w:rPr>
          <w:rFonts w:ascii="HY견명조" w:eastAsia="HY견명조" w:hAnsi="Times New Roman" w:cs="Times New Roman" w:hint="eastAsia"/>
        </w:rPr>
        <w:t>Porta</w:t>
      </w:r>
      <w:proofErr w:type="spellEnd"/>
      <w:r w:rsidRPr="005159DB">
        <w:rPr>
          <w:rFonts w:ascii="HY견명조" w:eastAsia="HY견명조" w:hAnsi="Times New Roman" w:cs="Times New Roman" w:hint="eastAsia"/>
        </w:rPr>
        <w:t xml:space="preserve"> (1996), and La </w:t>
      </w:r>
      <w:proofErr w:type="spellStart"/>
      <w:r w:rsidRPr="005159DB">
        <w:rPr>
          <w:rFonts w:ascii="HY견명조" w:eastAsia="HY견명조" w:hAnsi="Times New Roman" w:cs="Times New Roman" w:hint="eastAsia"/>
        </w:rPr>
        <w:t>Porta</w:t>
      </w:r>
      <w:proofErr w:type="spellEnd"/>
      <w:r w:rsidR="0074489C" w:rsidRPr="005159DB">
        <w:rPr>
          <w:rFonts w:ascii="HY견명조" w:eastAsia="HY견명조" w:hAnsi="Times New Roman" w:cs="Times New Roman" w:hint="eastAsia"/>
        </w:rPr>
        <w:t xml:space="preserve"> et al. </w:t>
      </w:r>
      <w:r w:rsidRPr="005159DB">
        <w:rPr>
          <w:rFonts w:ascii="HY견명조" w:eastAsia="HY견명조" w:hAnsi="Times New Roman" w:cs="Times New Roman" w:hint="eastAsia"/>
        </w:rPr>
        <w:t xml:space="preserve">(1997) argue that the value premium in average returns arises because investors undervalue distressed stocks and overvalue growth stocks. When these pricing errors are corrected, value stocks have lower returns and growth stocks have higher returns. On the other hand, the proponents of rational asset pricing theory argue that the HML portfolio captures some macroeconomic distress or risk aversion factor. However, empirical studies thus far have not been able to point out what macroeconomic risk factors might be the source of this </w:t>
      </w:r>
      <w:r w:rsidRPr="005159DB">
        <w:rPr>
          <w:rFonts w:ascii="HY견명조" w:eastAsia="HY견명조" w:hAnsi="Times New Roman" w:cs="Times New Roman" w:hint="eastAsia"/>
        </w:rPr>
        <w:lastRenderedPageBreak/>
        <w:t>premium</w:t>
      </w:r>
      <w:r w:rsidR="001729EF" w:rsidRPr="005159DB">
        <w:rPr>
          <w:rStyle w:val="a6"/>
          <w:rFonts w:ascii="HY견명조" w:eastAsia="HY견명조" w:hAnsi="Times New Roman" w:cs="Times New Roman" w:hint="eastAsia"/>
        </w:rPr>
        <w:footnoteReference w:id="1"/>
      </w:r>
      <w:r w:rsidR="001729EF" w:rsidRPr="005159DB">
        <w:rPr>
          <w:rFonts w:ascii="HY견명조" w:eastAsia="HY견명조" w:hAnsi="Times New Roman" w:cs="Times New Roman" w:hint="eastAsia"/>
        </w:rPr>
        <w:t xml:space="preserve">. We argue that volatility risk is an important factor that investors take into account while pricing value and growth stocks in Korean stock market. </w:t>
      </w:r>
    </w:p>
    <w:p w:rsidR="001729EF" w:rsidRPr="005159DB" w:rsidRDefault="001729EF" w:rsidP="00534636">
      <w:pPr>
        <w:adjustRightInd w:val="0"/>
        <w:rPr>
          <w:rFonts w:ascii="HY견명조" w:eastAsia="HY견명조" w:hAnsi="Times New Roman" w:cs="Times New Roman"/>
          <w:kern w:val="0"/>
        </w:rPr>
      </w:pPr>
      <w:r w:rsidRPr="005159DB">
        <w:rPr>
          <w:rFonts w:ascii="HY견명조" w:eastAsia="HY견명조" w:hAnsi="Times New Roman" w:cs="Times New Roman" w:hint="eastAsia"/>
        </w:rPr>
        <w:t xml:space="preserve">Campbell (1993) </w:t>
      </w:r>
      <w:r w:rsidRPr="005159DB">
        <w:rPr>
          <w:rFonts w:ascii="HY견명조" w:eastAsia="HY견명조" w:hAnsi="Times New Roman" w:cs="Times New Roman" w:hint="eastAsia"/>
          <w:kern w:val="0"/>
        </w:rPr>
        <w:t xml:space="preserve">proposes a new way to generalize the insights of static asset pricing theory to a multi-period setting, by noting that </w:t>
      </w:r>
      <w:proofErr w:type="spellStart"/>
      <w:r w:rsidRPr="005159DB">
        <w:rPr>
          <w:rFonts w:ascii="HY견명조" w:eastAsia="HY견명조" w:hAnsi="Times New Roman" w:cs="Times New Roman" w:hint="eastAsia"/>
          <w:kern w:val="0"/>
        </w:rPr>
        <w:t>intertemporal</w:t>
      </w:r>
      <w:proofErr w:type="spellEnd"/>
      <w:r w:rsidRPr="005159DB">
        <w:rPr>
          <w:rFonts w:ascii="HY견명조" w:eastAsia="HY견명조" w:hAnsi="Times New Roman" w:cs="Times New Roman" w:hint="eastAsia"/>
          <w:kern w:val="0"/>
        </w:rPr>
        <w:t xml:space="preserve"> asset pricing theory has become unnecessarily tangled in complications caused by the nonlinearity of the </w:t>
      </w:r>
      <w:proofErr w:type="spellStart"/>
      <w:r w:rsidRPr="005159DB">
        <w:rPr>
          <w:rFonts w:ascii="HY견명조" w:eastAsia="HY견명조" w:hAnsi="Times New Roman" w:cs="Times New Roman" w:hint="eastAsia"/>
          <w:kern w:val="0"/>
        </w:rPr>
        <w:t>intertemporal</w:t>
      </w:r>
      <w:proofErr w:type="spellEnd"/>
      <w:r w:rsidRPr="005159DB">
        <w:rPr>
          <w:rFonts w:ascii="HY견명조" w:eastAsia="HY견명조" w:hAnsi="Times New Roman" w:cs="Times New Roman" w:hint="eastAsia"/>
          <w:kern w:val="0"/>
        </w:rPr>
        <w:t xml:space="preserve"> budget constraint. He uses a log-linear approximation to the budget constraint to substitute out consumption from a standard </w:t>
      </w:r>
      <w:proofErr w:type="spellStart"/>
      <w:r w:rsidRPr="005159DB">
        <w:rPr>
          <w:rFonts w:ascii="HY견명조" w:eastAsia="HY견명조" w:hAnsi="Times New Roman" w:cs="Times New Roman" w:hint="eastAsia"/>
          <w:kern w:val="0"/>
        </w:rPr>
        <w:t>intertemporal</w:t>
      </w:r>
      <w:proofErr w:type="spellEnd"/>
      <w:r w:rsidRPr="005159DB">
        <w:rPr>
          <w:rFonts w:ascii="HY견명조" w:eastAsia="HY견명조" w:hAnsi="Times New Roman" w:cs="Times New Roman" w:hint="eastAsia"/>
          <w:kern w:val="0"/>
        </w:rPr>
        <w:t xml:space="preserve"> asset pricing model. In a </w:t>
      </w:r>
      <w:proofErr w:type="spellStart"/>
      <w:r w:rsidRPr="005159DB">
        <w:rPr>
          <w:rFonts w:ascii="HY견명조" w:eastAsia="HY견명조" w:hAnsi="Times New Roman" w:cs="Times New Roman" w:hint="eastAsia"/>
          <w:kern w:val="0"/>
        </w:rPr>
        <w:t>homoskedastic</w:t>
      </w:r>
      <w:proofErr w:type="spellEnd"/>
      <w:r w:rsidRPr="005159DB">
        <w:rPr>
          <w:rFonts w:ascii="HY견명조" w:eastAsia="HY견명조" w:hAnsi="Times New Roman" w:cs="Times New Roman" w:hint="eastAsia"/>
          <w:kern w:val="0"/>
        </w:rPr>
        <w:t xml:space="preserve"> lognormal setting, the consumption-wealth ratio is shown to depend on the elasticity of </w:t>
      </w:r>
      <w:proofErr w:type="spellStart"/>
      <w:r w:rsidRPr="005159DB">
        <w:rPr>
          <w:rFonts w:ascii="HY견명조" w:eastAsia="HY견명조" w:hAnsi="Times New Roman" w:cs="Times New Roman" w:hint="eastAsia"/>
          <w:kern w:val="0"/>
        </w:rPr>
        <w:t>intertemporal</w:t>
      </w:r>
      <w:proofErr w:type="spellEnd"/>
      <w:r w:rsidRPr="005159DB">
        <w:rPr>
          <w:rFonts w:ascii="HY견명조" w:eastAsia="HY견명조" w:hAnsi="Times New Roman" w:cs="Times New Roman" w:hint="eastAsia"/>
          <w:kern w:val="0"/>
        </w:rPr>
        <w:t xml:space="preserve"> substitution in consumption, while asset risk </w:t>
      </w:r>
      <w:proofErr w:type="spellStart"/>
      <w:r w:rsidRPr="005159DB">
        <w:rPr>
          <w:rFonts w:ascii="HY견명조" w:eastAsia="HY견명조" w:hAnsi="Times New Roman" w:cs="Times New Roman" w:hint="eastAsia"/>
          <w:kern w:val="0"/>
        </w:rPr>
        <w:t>premia</w:t>
      </w:r>
      <w:proofErr w:type="spellEnd"/>
      <w:r w:rsidRPr="005159DB">
        <w:rPr>
          <w:rFonts w:ascii="HY견명조" w:eastAsia="HY견명조" w:hAnsi="Times New Roman" w:cs="Times New Roman" w:hint="eastAsia"/>
          <w:kern w:val="0"/>
        </w:rPr>
        <w:t xml:space="preserve"> are determined by the coefficient of relative risk aversion. Risk </w:t>
      </w:r>
      <w:proofErr w:type="spellStart"/>
      <w:r w:rsidRPr="005159DB">
        <w:rPr>
          <w:rFonts w:ascii="HY견명조" w:eastAsia="HY견명조" w:hAnsi="Times New Roman" w:cs="Times New Roman" w:hint="eastAsia"/>
          <w:kern w:val="0"/>
        </w:rPr>
        <w:t>premia</w:t>
      </w:r>
      <w:proofErr w:type="spellEnd"/>
      <w:r w:rsidRPr="005159DB">
        <w:rPr>
          <w:rFonts w:ascii="HY견명조" w:eastAsia="HY견명조" w:hAnsi="Times New Roman" w:cs="Times New Roman" w:hint="eastAsia"/>
          <w:kern w:val="0"/>
        </w:rPr>
        <w:t xml:space="preserve"> are then related to the </w:t>
      </w:r>
      <w:proofErr w:type="spellStart"/>
      <w:r w:rsidRPr="005159DB">
        <w:rPr>
          <w:rFonts w:ascii="HY견명조" w:eastAsia="HY견명조" w:hAnsi="Times New Roman" w:cs="Times New Roman" w:hint="eastAsia"/>
          <w:kern w:val="0"/>
        </w:rPr>
        <w:t>covariances</w:t>
      </w:r>
      <w:proofErr w:type="spellEnd"/>
      <w:r w:rsidRPr="005159DB">
        <w:rPr>
          <w:rFonts w:ascii="HY견명조" w:eastAsia="HY견명조" w:hAnsi="Times New Roman" w:cs="Times New Roman" w:hint="eastAsia"/>
          <w:kern w:val="0"/>
        </w:rPr>
        <w:t xml:space="preserve"> of asset returns with the market return and with news about the discounted value of all future market returns. An underlying mechanism here is that in the absence of frictions, the aggregate budget constraint restricts variations in market returns to affect aggregate consumption at some horizon. Hence, if a factor reflects the changes in the investment opportunity set, its risk premium should be linked to the amount of information that it conveys about the future. Furthermore, the risk </w:t>
      </w:r>
      <w:proofErr w:type="spellStart"/>
      <w:r w:rsidRPr="005159DB">
        <w:rPr>
          <w:rFonts w:ascii="HY견명조" w:eastAsia="HY견명조" w:hAnsi="Times New Roman" w:cs="Times New Roman" w:hint="eastAsia"/>
          <w:kern w:val="0"/>
        </w:rPr>
        <w:t>premia</w:t>
      </w:r>
      <w:proofErr w:type="spellEnd"/>
      <w:r w:rsidRPr="005159DB">
        <w:rPr>
          <w:rFonts w:ascii="HY견명조" w:eastAsia="HY견명조" w:hAnsi="Times New Roman" w:cs="Times New Roman" w:hint="eastAsia"/>
          <w:kern w:val="0"/>
        </w:rPr>
        <w:t xml:space="preserve"> across factors should be linked to each other through the willingness of investors to bear risk.</w:t>
      </w:r>
    </w:p>
    <w:p w:rsidR="001729EF" w:rsidRPr="005159DB" w:rsidRDefault="001729EF" w:rsidP="00534636">
      <w:pPr>
        <w:adjustRightInd w:val="0"/>
        <w:rPr>
          <w:rFonts w:ascii="HY견명조" w:eastAsia="HY견명조" w:hAnsi="Times New Roman" w:cs="Times New Roman"/>
        </w:rPr>
      </w:pPr>
    </w:p>
    <w:p w:rsidR="001729EF" w:rsidRPr="005159DB" w:rsidRDefault="001729EF" w:rsidP="007B3007">
      <w:pPr>
        <w:adjustRightInd w:val="0"/>
        <w:ind w:firstLineChars="100" w:firstLine="200"/>
        <w:rPr>
          <w:rFonts w:ascii="HY견명조" w:eastAsia="HY견명조" w:hAnsi="Times New Roman" w:cs="Times New Roman"/>
          <w:kern w:val="0"/>
        </w:rPr>
      </w:pPr>
      <w:r w:rsidRPr="005159DB">
        <w:rPr>
          <w:rFonts w:ascii="HY견명조" w:eastAsia="HY견명조" w:hAnsi="Times New Roman" w:cs="Times New Roman" w:hint="eastAsia"/>
        </w:rPr>
        <w:t>Chen (2002) notes that o</w:t>
      </w:r>
      <w:r w:rsidRPr="005159DB">
        <w:rPr>
          <w:rFonts w:ascii="HY견명조" w:eastAsia="HY견명조" w:hAnsi="Times New Roman" w:cs="Times New Roman" w:hint="eastAsia"/>
          <w:kern w:val="0"/>
        </w:rPr>
        <w:t xml:space="preserve">ne possible explanation for the historically high returns found in the cross-section of stock returns is that these findings reflect compensation for exposures to adverse changes in the investment opportunity set, that is to say, an asset may earn a risk premium if it performs poorly when the prospects for the future turn sour. He then </w:t>
      </w:r>
      <w:r w:rsidRPr="005159DB">
        <w:rPr>
          <w:rFonts w:ascii="HY견명조" w:eastAsia="HY견명조" w:hAnsi="Times New Roman" w:cs="Times New Roman" w:hint="eastAsia"/>
        </w:rPr>
        <w:t>investigates this idea in terms of Campbell’s (1993) model. In so doing, Chen e</w:t>
      </w:r>
      <w:r w:rsidRPr="005159DB">
        <w:rPr>
          <w:rFonts w:ascii="HY견명조" w:eastAsia="HY견명조" w:hAnsi="Times New Roman" w:cs="Times New Roman" w:hint="eastAsia"/>
          <w:kern w:val="0"/>
        </w:rPr>
        <w:t xml:space="preserve">xamines whether the historically high returns associated with the size effect, the book-to-market effect, and the momentum effect can be explained within an asset pricing framework suggested by Merton’s (1973) ICAPM, where the expected return and the volatility of the market are time-varying, and the pricing kernel depends upon the consumption growth rate and the aggregate market return. His model is then estimated using a multivariate VAR-GARCH model with non-Gaussian innovations, and yet the estimates suggest that the historical returns on the book-to-market effect and the momentum effect are too high to be explained as compensation for exposures to adverse changes in the investment opportunity set. However, he acknowledges that these results are only as valid as the assumptions of the model. </w:t>
      </w:r>
    </w:p>
    <w:p w:rsidR="001729EF" w:rsidRPr="005159DB" w:rsidRDefault="001729EF" w:rsidP="006E61B0">
      <w:pPr>
        <w:adjustRightInd w:val="0"/>
        <w:rPr>
          <w:rFonts w:ascii="HY견명조" w:eastAsia="HY견명조" w:hAnsi="Times New Roman" w:cs="Times New Roman"/>
          <w:kern w:val="0"/>
        </w:rPr>
      </w:pPr>
    </w:p>
    <w:p w:rsidR="001729EF" w:rsidRPr="005159DB" w:rsidRDefault="001729EF" w:rsidP="00B51BCD">
      <w:pPr>
        <w:adjustRightInd w:val="0"/>
        <w:ind w:firstLineChars="100" w:firstLine="200"/>
        <w:rPr>
          <w:rFonts w:ascii="HY견명조" w:eastAsia="HY견명조" w:hAnsi="Times New Roman" w:cs="Times New Roman"/>
        </w:rPr>
      </w:pPr>
      <w:proofErr w:type="spellStart"/>
      <w:r w:rsidRPr="005159DB">
        <w:rPr>
          <w:rFonts w:ascii="HY견명조" w:eastAsia="HY견명조" w:hAnsi="Times New Roman" w:cs="Times New Roman" w:hint="eastAsia"/>
          <w:kern w:val="0"/>
        </w:rPr>
        <w:t>Lettau</w:t>
      </w:r>
      <w:proofErr w:type="spellEnd"/>
      <w:r w:rsidRPr="005159DB">
        <w:rPr>
          <w:rFonts w:ascii="HY견명조" w:eastAsia="HY견명조" w:hAnsi="Times New Roman" w:cs="Times New Roman" w:hint="eastAsia"/>
          <w:kern w:val="0"/>
        </w:rPr>
        <w:t xml:space="preserve"> and </w:t>
      </w:r>
      <w:proofErr w:type="spellStart"/>
      <w:r w:rsidRPr="005159DB">
        <w:rPr>
          <w:rFonts w:ascii="HY견명조" w:eastAsia="HY견명조" w:hAnsi="Times New Roman" w:cs="Times New Roman" w:hint="eastAsia"/>
          <w:kern w:val="0"/>
        </w:rPr>
        <w:t>Ludvigson</w:t>
      </w:r>
      <w:proofErr w:type="spellEnd"/>
      <w:r w:rsidRPr="005159DB">
        <w:rPr>
          <w:rFonts w:ascii="HY견명조" w:eastAsia="HY견명조" w:hAnsi="Times New Roman" w:cs="Times New Roman" w:hint="eastAsia"/>
          <w:kern w:val="0"/>
        </w:rPr>
        <w:t xml:space="preserve"> (2001)</w:t>
      </w:r>
      <w:r w:rsidRPr="005159DB">
        <w:rPr>
          <w:rFonts w:ascii="HY견명조" w:eastAsia="HY견명조" w:hAnsi="Times New Roman" w:cs="Times New Roman" w:hint="eastAsia"/>
        </w:rPr>
        <w:t xml:space="preserve"> employ an empirical test of the (C</w:t>
      </w:r>
      <w:proofErr w:type="gramStart"/>
      <w:r w:rsidRPr="005159DB">
        <w:rPr>
          <w:rFonts w:ascii="HY견명조" w:eastAsia="HY견명조" w:hAnsi="Times New Roman" w:cs="Times New Roman" w:hint="eastAsia"/>
        </w:rPr>
        <w:t>)CAPM</w:t>
      </w:r>
      <w:proofErr w:type="gramEnd"/>
      <w:r w:rsidRPr="005159DB">
        <w:rPr>
          <w:rFonts w:ascii="HY견명조" w:eastAsia="HY견명조" w:hAnsi="Times New Roman" w:cs="Times New Roman" w:hint="eastAsia"/>
        </w:rPr>
        <w:t xml:space="preserve"> in which the discount factor is approximated as a linear function of the model's fundamental factors. Instead of assuming that the parameters of this function are fixed over time, as in many previous studies, they model the parameters as time-varying by scaling them with a proxy for the log consumption-wealth ratio. In contrast to the simple static CAPM or unconditional consumption CAPM, they find that these scaled </w:t>
      </w:r>
      <w:proofErr w:type="spellStart"/>
      <w:r w:rsidRPr="005159DB">
        <w:rPr>
          <w:rFonts w:ascii="HY견명조" w:eastAsia="HY견명조" w:hAnsi="Times New Roman" w:cs="Times New Roman" w:hint="eastAsia"/>
        </w:rPr>
        <w:t>mul-tifactor</w:t>
      </w:r>
      <w:proofErr w:type="spellEnd"/>
      <w:r w:rsidRPr="005159DB">
        <w:rPr>
          <w:rFonts w:ascii="HY견명조" w:eastAsia="HY견명조" w:hAnsi="Times New Roman" w:cs="Times New Roman" w:hint="eastAsia"/>
        </w:rPr>
        <w:t xml:space="preserve"> versions of the CCAPM can explain a substantial fraction of the cross-sectional variation in average returns on stock portfolios sorted according to size and book-to-market equity ratios. This scaled consumption CAPM does a good job of explaining the celebrated value premium: portfolios with high book-to-market equity ratios also have returns that are more highly </w:t>
      </w:r>
      <w:r w:rsidRPr="005159DB">
        <w:rPr>
          <w:rFonts w:ascii="HY견명조" w:eastAsia="HY견명조" w:hAnsi="Times New Roman" w:cs="Times New Roman" w:hint="eastAsia"/>
        </w:rPr>
        <w:lastRenderedPageBreak/>
        <w:t xml:space="preserve">correlated with the scaled consumption factors they consider, and vice versa. Furthermore, the scaled consumption model eliminates residual size and book-to-market effects that remain in the CAPM. Taken together, these findings lend support to the view that the value premium is at least partially attributable to the greater non-diversifiable risk of high book-to-market portfolios, and not simply to elements bearing no relation to risk, such as firm characteristics or sample selection biases. Their results also help shed light on why the </w:t>
      </w:r>
      <w:proofErr w:type="spellStart"/>
      <w:r w:rsidRPr="005159DB">
        <w:rPr>
          <w:rFonts w:ascii="HY견명조" w:eastAsia="HY견명조" w:hAnsi="Times New Roman" w:cs="Times New Roman" w:hint="eastAsia"/>
        </w:rPr>
        <w:t>Fama</w:t>
      </w:r>
      <w:proofErr w:type="spellEnd"/>
      <w:r w:rsidRPr="005159DB">
        <w:rPr>
          <w:rFonts w:ascii="HY견명조" w:eastAsia="HY견명조" w:hAnsi="Times New Roman" w:cs="Times New Roman" w:hint="eastAsia"/>
        </w:rPr>
        <w:t xml:space="preserve">-French three-factor model performs so well relative to the unsealed size: the data suggest that the </w:t>
      </w:r>
      <w:proofErr w:type="spellStart"/>
      <w:r w:rsidRPr="005159DB">
        <w:rPr>
          <w:rFonts w:ascii="HY견명조" w:eastAsia="HY견명조" w:hAnsi="Times New Roman" w:cs="Times New Roman" w:hint="eastAsia"/>
        </w:rPr>
        <w:t>Fama</w:t>
      </w:r>
      <w:proofErr w:type="spellEnd"/>
      <w:r w:rsidRPr="005159DB">
        <w:rPr>
          <w:rFonts w:ascii="HY견명조" w:eastAsia="HY견명조" w:hAnsi="Times New Roman" w:cs="Times New Roman" w:hint="eastAsia"/>
        </w:rPr>
        <w:t xml:space="preserve">-French factors are mimicking portfolios for risk factors associated with time variation in risk </w:t>
      </w:r>
      <w:proofErr w:type="spellStart"/>
      <w:r w:rsidRPr="005159DB">
        <w:rPr>
          <w:rFonts w:ascii="HY견명조" w:eastAsia="HY견명조" w:hAnsi="Times New Roman" w:cs="Times New Roman" w:hint="eastAsia"/>
        </w:rPr>
        <w:t>premia</w:t>
      </w:r>
      <w:proofErr w:type="spellEnd"/>
      <w:r w:rsidRPr="005159DB">
        <w:rPr>
          <w:rFonts w:ascii="HY견명조" w:eastAsia="HY견명조" w:hAnsi="Times New Roman" w:cs="Times New Roman" w:hint="eastAsia"/>
        </w:rPr>
        <w:t>. Once the (C</w:t>
      </w:r>
      <w:proofErr w:type="gramStart"/>
      <w:r w:rsidRPr="005159DB">
        <w:rPr>
          <w:rFonts w:ascii="HY견명조" w:eastAsia="HY견명조" w:hAnsi="Times New Roman" w:cs="Times New Roman" w:hint="eastAsia"/>
        </w:rPr>
        <w:t>)CAPM</w:t>
      </w:r>
      <w:proofErr w:type="gramEnd"/>
      <w:r w:rsidRPr="005159DB">
        <w:rPr>
          <w:rFonts w:ascii="HY견명조" w:eastAsia="HY견명조" w:hAnsi="Times New Roman" w:cs="Times New Roman" w:hint="eastAsia"/>
        </w:rPr>
        <w:t xml:space="preserve"> is modified to account for such time variation, it performs about as well as the </w:t>
      </w:r>
      <w:proofErr w:type="spellStart"/>
      <w:r w:rsidRPr="005159DB">
        <w:rPr>
          <w:rFonts w:ascii="HY견명조" w:eastAsia="HY견명조" w:hAnsi="Times New Roman" w:cs="Times New Roman" w:hint="eastAsia"/>
        </w:rPr>
        <w:t>Fama</w:t>
      </w:r>
      <w:proofErr w:type="spellEnd"/>
      <w:r w:rsidRPr="005159DB">
        <w:rPr>
          <w:rFonts w:ascii="HY견명조" w:eastAsia="HY견명조" w:hAnsi="Times New Roman" w:cs="Times New Roman" w:hint="eastAsia"/>
        </w:rPr>
        <w:t xml:space="preserve">-French model in explaining the cross-sectional variation in average returns. </w:t>
      </w:r>
    </w:p>
    <w:p w:rsidR="001729EF" w:rsidRPr="005159DB" w:rsidRDefault="001729EF" w:rsidP="00F764A9">
      <w:pPr>
        <w:adjustRightInd w:val="0"/>
        <w:rPr>
          <w:rFonts w:ascii="HY견명조" w:eastAsia="HY견명조" w:hAnsi="Times New Roman" w:cs="Times New Roman"/>
        </w:rPr>
      </w:pPr>
    </w:p>
    <w:p w:rsidR="001729EF" w:rsidRPr="005159DB" w:rsidRDefault="001729EF" w:rsidP="00B51BCD">
      <w:pPr>
        <w:adjustRightInd w:val="0"/>
        <w:ind w:firstLineChars="100" w:firstLine="200"/>
        <w:rPr>
          <w:rFonts w:ascii="HY견명조" w:eastAsia="HY견명조" w:hAnsi="Times New Roman" w:cs="Times New Roman"/>
          <w:color w:val="000000"/>
          <w:kern w:val="0"/>
        </w:rPr>
      </w:pPr>
      <w:proofErr w:type="spellStart"/>
      <w:r w:rsidRPr="005159DB">
        <w:rPr>
          <w:rFonts w:ascii="HY견명조" w:eastAsia="HY견명조" w:hAnsi="Times New Roman" w:cs="Times New Roman" w:hint="eastAsia"/>
          <w:kern w:val="0"/>
        </w:rPr>
        <w:t>Petcova</w:t>
      </w:r>
      <w:proofErr w:type="spellEnd"/>
      <w:r w:rsidRPr="005159DB">
        <w:rPr>
          <w:rFonts w:ascii="HY견명조" w:eastAsia="HY견명조" w:hAnsi="Times New Roman" w:cs="Times New Roman" w:hint="eastAsia"/>
          <w:kern w:val="0"/>
        </w:rPr>
        <w:t xml:space="preserve"> and Zhang (2005) study the relative risk of value and growth stocks. They find that time-varying risk goes in the right direction in explaining the value premium. Value betas tend to </w:t>
      </w:r>
      <w:proofErr w:type="spellStart"/>
      <w:r w:rsidRPr="005159DB">
        <w:rPr>
          <w:rFonts w:ascii="HY견명조" w:eastAsia="HY견명조" w:hAnsi="Times New Roman" w:cs="Times New Roman" w:hint="eastAsia"/>
          <w:kern w:val="0"/>
        </w:rPr>
        <w:t>covary</w:t>
      </w:r>
      <w:proofErr w:type="spellEnd"/>
      <w:r w:rsidRPr="005159DB">
        <w:rPr>
          <w:rFonts w:ascii="HY견명조" w:eastAsia="HY견명조" w:hAnsi="Times New Roman" w:cs="Times New Roman" w:hint="eastAsia"/>
          <w:kern w:val="0"/>
        </w:rPr>
        <w:t xml:space="preserve"> positively, and growth betas tend to </w:t>
      </w:r>
      <w:proofErr w:type="spellStart"/>
      <w:r w:rsidRPr="005159DB">
        <w:rPr>
          <w:rFonts w:ascii="HY견명조" w:eastAsia="HY견명조" w:hAnsi="Times New Roman" w:cs="Times New Roman" w:hint="eastAsia"/>
          <w:kern w:val="0"/>
        </w:rPr>
        <w:t>covary</w:t>
      </w:r>
      <w:proofErr w:type="spellEnd"/>
      <w:r w:rsidRPr="005159DB">
        <w:rPr>
          <w:rFonts w:ascii="HY견명조" w:eastAsia="HY견명조" w:hAnsi="Times New Roman" w:cs="Times New Roman" w:hint="eastAsia"/>
          <w:kern w:val="0"/>
        </w:rPr>
        <w:t xml:space="preserve"> negatively with the expected market risk premium. </w:t>
      </w:r>
      <w:r w:rsidRPr="005159DB">
        <w:rPr>
          <w:rFonts w:ascii="HY견명조" w:eastAsia="HY견명조" w:hAnsi="Times New Roman" w:cs="Times New Roman" w:hint="eastAsia"/>
          <w:color w:val="000000"/>
          <w:kern w:val="0"/>
        </w:rPr>
        <w:t xml:space="preserve">As a result, value-minus-growth betas tend to </w:t>
      </w:r>
      <w:proofErr w:type="spellStart"/>
      <w:r w:rsidRPr="005159DB">
        <w:rPr>
          <w:rFonts w:ascii="HY견명조" w:eastAsia="HY견명조" w:hAnsi="Times New Roman" w:cs="Times New Roman" w:hint="eastAsia"/>
          <w:color w:val="000000"/>
          <w:kern w:val="0"/>
        </w:rPr>
        <w:t>covary</w:t>
      </w:r>
      <w:proofErr w:type="spellEnd"/>
      <w:r w:rsidRPr="005159DB">
        <w:rPr>
          <w:rFonts w:ascii="HY견명조" w:eastAsia="HY견명조" w:hAnsi="Times New Roman" w:cs="Times New Roman" w:hint="eastAsia"/>
          <w:color w:val="000000"/>
          <w:kern w:val="0"/>
        </w:rPr>
        <w:t xml:space="preserve"> positively with the expected market risk premium. </w:t>
      </w:r>
      <w:r w:rsidRPr="005159DB">
        <w:rPr>
          <w:rFonts w:ascii="HY견명조" w:eastAsia="HY견명조" w:hAnsi="Times New Roman" w:cs="Times New Roman" w:hint="eastAsia"/>
          <w:kern w:val="0"/>
        </w:rPr>
        <w:t xml:space="preserve">Their inference differs from that of previous studies because they sort betas on the expected market risk premium, instead of on the realized market excess return. However, they find that </w:t>
      </w:r>
      <w:r w:rsidRPr="005159DB">
        <w:rPr>
          <w:rFonts w:ascii="HY견명조" w:eastAsia="HY견명조" w:hAnsi="Times New Roman" w:cs="Times New Roman" w:hint="eastAsia"/>
          <w:color w:val="000000"/>
          <w:kern w:val="0"/>
        </w:rPr>
        <w:t>the positive covariance between the value-minus-growth betas and the expected market risk premium is far too small to explain the observed magnitude of the value premium within the conditional CAPM. Nonetheless, they basically argue that that it is the time variation in the conditional betas of value and growth stocks in bad and good times of the economy that drives the value premium.</w:t>
      </w:r>
    </w:p>
    <w:p w:rsidR="001729EF" w:rsidRPr="005159DB" w:rsidRDefault="001729EF" w:rsidP="00E004CF">
      <w:pPr>
        <w:adjustRightInd w:val="0"/>
        <w:rPr>
          <w:rFonts w:ascii="HY견명조" w:eastAsia="HY견명조" w:hAnsi="Times New Roman" w:cs="Times New Roman"/>
          <w:color w:val="000000"/>
          <w:kern w:val="0"/>
        </w:rPr>
      </w:pPr>
    </w:p>
    <w:p w:rsidR="001729EF" w:rsidRPr="005159DB" w:rsidRDefault="001729EF" w:rsidP="00B51BCD">
      <w:pPr>
        <w:adjustRightInd w:val="0"/>
        <w:ind w:firstLineChars="100" w:firstLine="200"/>
        <w:rPr>
          <w:rFonts w:ascii="HY견명조" w:eastAsia="HY견명조" w:hAnsi="Times New Roman" w:cs="Times New Roman"/>
          <w:kern w:val="0"/>
        </w:rPr>
      </w:pPr>
      <w:proofErr w:type="spellStart"/>
      <w:r w:rsidRPr="005159DB">
        <w:rPr>
          <w:rFonts w:ascii="HY견명조" w:eastAsia="HY견명조" w:hAnsi="Times New Roman" w:cs="Times New Roman" w:hint="eastAsia"/>
          <w:color w:val="000000"/>
          <w:kern w:val="0"/>
        </w:rPr>
        <w:t>Barnov</w:t>
      </w:r>
      <w:proofErr w:type="spellEnd"/>
      <w:r w:rsidRPr="005159DB">
        <w:rPr>
          <w:rFonts w:ascii="HY견명조" w:eastAsia="HY견명조" w:hAnsi="Times New Roman" w:cs="Times New Roman" w:hint="eastAsia"/>
          <w:color w:val="000000"/>
          <w:kern w:val="0"/>
        </w:rPr>
        <w:t xml:space="preserve"> (2008) </w:t>
      </w:r>
      <w:r w:rsidRPr="005159DB">
        <w:rPr>
          <w:rFonts w:ascii="HY견명조" w:eastAsia="HY견명조" w:hAnsi="Times New Roman" w:cs="Times New Roman" w:hint="eastAsia"/>
          <w:kern w:val="0"/>
        </w:rPr>
        <w:t xml:space="preserve">presents a simple real options model that explains why in cross-section high idiosyncratic volatility implies low future returns and why the value effect is stronger for high volatility firms. In the model, high idiosyncratic volatility makes growth options a hedge against aggregate volatility risk. Growth options become less sensitive to the underlying asset value as idiosyncratic volatility goes up. It cuts their betas and saves them from losses in volatile times that are usually recessions. Growth options value also positively depends on volatility. It makes them a natural hedge against volatility increases. In empirical tests, the aggregate volatility risk factor explains the idiosyncratic volatility discount and why it is stronger for growth firms. The aggregate volatility risk factor also partly explains the stronger value effect for high volatility firms. He also finds that high volatility and growth firms have much lower betas in recessions than in booms. He further shows that the aggregate volatility risk factor (the BVIX factor) explains the well-known underperformance of small growth firms. </w:t>
      </w:r>
    </w:p>
    <w:p w:rsidR="001729EF" w:rsidRPr="005159DB" w:rsidRDefault="001729EF" w:rsidP="00E004CF">
      <w:pPr>
        <w:adjustRightInd w:val="0"/>
        <w:rPr>
          <w:rFonts w:ascii="HY견명조" w:eastAsia="HY견명조" w:hAnsi="Times New Roman" w:cs="Times New Roman"/>
          <w:kern w:val="0"/>
        </w:rPr>
      </w:pPr>
    </w:p>
    <w:p w:rsidR="001729EF" w:rsidRPr="005159DB" w:rsidRDefault="001729EF" w:rsidP="00B51BCD">
      <w:pPr>
        <w:adjustRightInd w:val="0"/>
        <w:ind w:firstLineChars="100" w:firstLine="200"/>
        <w:rPr>
          <w:rFonts w:ascii="HY견명조" w:eastAsia="HY견명조" w:hAnsi="Times New Roman" w:cs="Times New Roman"/>
          <w:kern w:val="0"/>
        </w:rPr>
      </w:pPr>
      <w:proofErr w:type="spellStart"/>
      <w:r w:rsidRPr="005159DB">
        <w:rPr>
          <w:rFonts w:ascii="HY견명조" w:eastAsia="HY견명조" w:hAnsi="Times New Roman" w:cs="Times New Roman" w:hint="eastAsia"/>
          <w:kern w:val="0"/>
        </w:rPr>
        <w:t>Corradi</w:t>
      </w:r>
      <w:proofErr w:type="spellEnd"/>
      <w:r w:rsidRPr="005159DB">
        <w:rPr>
          <w:rFonts w:ascii="HY견명조" w:eastAsia="HY견명조" w:hAnsi="Times New Roman" w:cs="Times New Roman" w:hint="eastAsia"/>
          <w:kern w:val="0"/>
        </w:rPr>
        <w:t xml:space="preserve"> et al. (2008) develop a no-arbitrage model in which stock market volatility is explicitly related to a number of macroeconomic and unobservable factors. They show that stock volatility is linked to these factors through no-arbitrage restrictions, and under fairly standard conditions on the dynamics of the factors and risk aversion corrections, their model is solved in closed-form, and is amenable to empirical work. They further use the model to quantitatively assess how volatility and volatility-related risk-</w:t>
      </w:r>
      <w:proofErr w:type="spellStart"/>
      <w:r w:rsidRPr="005159DB">
        <w:rPr>
          <w:rFonts w:ascii="HY견명조" w:eastAsia="HY견명조" w:hAnsi="Times New Roman" w:cs="Times New Roman" w:hint="eastAsia"/>
          <w:kern w:val="0"/>
        </w:rPr>
        <w:t>premia</w:t>
      </w:r>
      <w:proofErr w:type="spellEnd"/>
      <w:r w:rsidRPr="005159DB">
        <w:rPr>
          <w:rFonts w:ascii="HY견명조" w:eastAsia="HY견명조" w:hAnsi="Times New Roman" w:cs="Times New Roman" w:hint="eastAsia"/>
          <w:kern w:val="0"/>
        </w:rPr>
        <w:t xml:space="preserve"> change in response to business cycle conditions. </w:t>
      </w:r>
    </w:p>
    <w:p w:rsidR="001729EF" w:rsidRPr="005159DB" w:rsidRDefault="001729EF" w:rsidP="009F20E6">
      <w:pPr>
        <w:adjustRightInd w:val="0"/>
        <w:rPr>
          <w:rFonts w:ascii="HY견명조" w:eastAsia="HY견명조" w:hAnsi="Times New Roman" w:cs="Times New Roman"/>
          <w:color w:val="000000"/>
          <w:kern w:val="0"/>
        </w:rPr>
      </w:pPr>
    </w:p>
    <w:p w:rsidR="001729EF" w:rsidRPr="005159DB" w:rsidRDefault="001729EF" w:rsidP="00CD368E">
      <w:pPr>
        <w:adjustRightInd w:val="0"/>
        <w:ind w:firstLineChars="100" w:firstLine="200"/>
        <w:rPr>
          <w:rFonts w:ascii="HY견명조" w:eastAsia="HY견명조" w:hAnsi="Times New Roman" w:cs="Times New Roman"/>
          <w:color w:val="000000"/>
          <w:kern w:val="0"/>
        </w:rPr>
      </w:pPr>
      <w:proofErr w:type="spellStart"/>
      <w:r w:rsidRPr="005159DB">
        <w:rPr>
          <w:rFonts w:ascii="HY견명조" w:eastAsia="HY견명조" w:hAnsi="Times New Roman" w:cs="Times New Roman" w:hint="eastAsia"/>
          <w:color w:val="000000"/>
          <w:kern w:val="0"/>
        </w:rPr>
        <w:lastRenderedPageBreak/>
        <w:t>Arisoy</w:t>
      </w:r>
      <w:proofErr w:type="spellEnd"/>
      <w:r w:rsidRPr="005159DB">
        <w:rPr>
          <w:rFonts w:ascii="HY견명조" w:eastAsia="HY견명조" w:hAnsi="Times New Roman" w:cs="Times New Roman" w:hint="eastAsia"/>
          <w:color w:val="000000"/>
          <w:kern w:val="0"/>
        </w:rPr>
        <w:t xml:space="preserve"> (2010) </w:t>
      </w:r>
      <w:r w:rsidRPr="005159DB">
        <w:rPr>
          <w:rFonts w:ascii="HY견명조" w:eastAsia="HY견명조" w:hAnsi="Times New Roman" w:cs="Times New Roman" w:hint="eastAsia"/>
          <w:kern w:val="0"/>
        </w:rPr>
        <w:t xml:space="preserve">documents that systematic volatility risk is an important factor that drives the value premium observed in the French stock market. </w:t>
      </w:r>
      <w:r w:rsidR="00E4678D">
        <w:rPr>
          <w:rFonts w:ascii="HY견명조" w:eastAsia="HY견명조" w:hAnsi="Times New Roman" w:cs="Times New Roman" w:hint="eastAsia"/>
          <w:kern w:val="0"/>
        </w:rPr>
        <w:t>H</w:t>
      </w:r>
      <w:r w:rsidRPr="005159DB">
        <w:rPr>
          <w:rFonts w:ascii="HY견명조" w:eastAsia="HY견명조" w:hAnsi="Times New Roman" w:cs="Times New Roman" w:hint="eastAsia"/>
          <w:kern w:val="0"/>
        </w:rPr>
        <w:t xml:space="preserve">e documents significant differences between volatility factor loadings of value and growth stocks. </w:t>
      </w:r>
      <w:r w:rsidRPr="005159DB">
        <w:rPr>
          <w:rFonts w:ascii="HY견명조" w:eastAsia="HY견명조" w:hAnsi="Times New Roman" w:cs="Times New Roman" w:hint="eastAsia"/>
          <w:color w:val="000000"/>
          <w:kern w:val="0"/>
        </w:rPr>
        <w:t xml:space="preserve">This paper is similar to </w:t>
      </w:r>
      <w:proofErr w:type="spellStart"/>
      <w:r w:rsidRPr="005159DB">
        <w:rPr>
          <w:rFonts w:ascii="HY견명조" w:eastAsia="HY견명조" w:hAnsi="Times New Roman" w:cs="Times New Roman" w:hint="eastAsia"/>
          <w:color w:val="000000"/>
          <w:kern w:val="0"/>
        </w:rPr>
        <w:t>Arisoy</w:t>
      </w:r>
      <w:proofErr w:type="spellEnd"/>
      <w:r w:rsidRPr="005159DB">
        <w:rPr>
          <w:rFonts w:ascii="HY견명조" w:eastAsia="HY견명조" w:hAnsi="Times New Roman" w:cs="Times New Roman" w:hint="eastAsia"/>
          <w:color w:val="000000"/>
          <w:kern w:val="0"/>
        </w:rPr>
        <w:t xml:space="preserve"> (2010) in that this paper also claims that systematic volatility risk is an important factor that drives the value premium, by using returns on at-the-money straddles as a proxy for systematic volatility risk. While </w:t>
      </w:r>
      <w:proofErr w:type="spellStart"/>
      <w:r w:rsidRPr="005159DB">
        <w:rPr>
          <w:rFonts w:ascii="HY견명조" w:eastAsia="HY견명조" w:hAnsi="Times New Roman" w:cs="Times New Roman" w:hint="eastAsia"/>
          <w:color w:val="000000"/>
          <w:kern w:val="0"/>
        </w:rPr>
        <w:t>Arisoy</w:t>
      </w:r>
      <w:proofErr w:type="spellEnd"/>
      <w:r w:rsidRPr="005159DB">
        <w:rPr>
          <w:rFonts w:ascii="HY견명조" w:eastAsia="HY견명조" w:hAnsi="Times New Roman" w:cs="Times New Roman" w:hint="eastAsia"/>
          <w:color w:val="000000"/>
          <w:kern w:val="0"/>
        </w:rPr>
        <w:t xml:space="preserve"> (2010) focusing on French stock market, however, we investigate Korean stock market, and see if </w:t>
      </w:r>
      <w:r w:rsidRPr="005159DB">
        <w:rPr>
          <w:rFonts w:ascii="HY견명조" w:eastAsia="HY견명조" w:hAnsi="Times New Roman" w:cs="Times New Roman" w:hint="eastAsia"/>
          <w:kern w:val="0"/>
        </w:rPr>
        <w:t>we could document statistically significant estimates of volatility factor loadings of value and growth stocks with Korean stock market data. Furthermore, we examine whether t</w:t>
      </w:r>
      <w:r w:rsidRPr="005159DB">
        <w:rPr>
          <w:rFonts w:ascii="HY견명조" w:eastAsia="HY견명조" w:hAnsi="Times New Roman" w:cs="Times New Roman" w:hint="eastAsia"/>
        </w:rPr>
        <w:t xml:space="preserve">he proposed two-factor ICAPM performs better in explaining the value premium, and whether the volatility beta for the HML strategy is negative and statistically significant in terms of Korean stock market data. </w:t>
      </w:r>
      <w:r w:rsidRPr="005159DB">
        <w:rPr>
          <w:rFonts w:ascii="HY견명조" w:eastAsia="HY견명조" w:hAnsi="Times New Roman" w:cs="Times New Roman" w:hint="eastAsia"/>
          <w:color w:val="000000"/>
          <w:kern w:val="0"/>
        </w:rPr>
        <w:t>The rest of the paper is organized as follows. Section 3 shows data and methodology used to test the hypothesis of whether volatility risk can explain the differences in returns on value and growth stocks in the Korean stock market. Section 4</w:t>
      </w:r>
      <w:r w:rsidRPr="005159DB">
        <w:rPr>
          <w:rFonts w:ascii="HY견명조" w:eastAsia="HY견명조" w:hAnsi="Times New Roman" w:cs="Times New Roman" w:hint="eastAsia"/>
          <w:color w:val="000066"/>
          <w:kern w:val="0"/>
        </w:rPr>
        <w:t xml:space="preserve"> </w:t>
      </w:r>
      <w:r w:rsidRPr="005159DB">
        <w:rPr>
          <w:rFonts w:ascii="HY견명조" w:eastAsia="HY견명조" w:hAnsi="Times New Roman" w:cs="Times New Roman" w:hint="eastAsia"/>
          <w:color w:val="000000"/>
          <w:kern w:val="0"/>
        </w:rPr>
        <w:t xml:space="preserve">reports the associated empirical findings, and details the tests for time variation in market and volatility factor loadings. The final section offers concluding remarks. </w:t>
      </w:r>
    </w:p>
    <w:p w:rsidR="001729EF" w:rsidRPr="005159DB" w:rsidRDefault="001729EF" w:rsidP="008F24F0">
      <w:pPr>
        <w:rPr>
          <w:rFonts w:ascii="HY견명조" w:eastAsia="HY견명조" w:hAnsi="Times New Roman" w:cs="Times New Roman"/>
          <w:color w:val="000000"/>
          <w:kern w:val="0"/>
        </w:rPr>
      </w:pPr>
    </w:p>
    <w:p w:rsidR="001729EF" w:rsidRPr="005159DB" w:rsidRDefault="001729EF" w:rsidP="008F24F0">
      <w:pPr>
        <w:rPr>
          <w:rFonts w:ascii="HY견명조" w:eastAsia="HY견명조" w:hAnsi="Times New Roman" w:cs="Times New Roman"/>
          <w:b/>
        </w:rPr>
      </w:pPr>
    </w:p>
    <w:p w:rsidR="001729EF" w:rsidRPr="005159DB" w:rsidRDefault="001729EF" w:rsidP="00BF4CE9">
      <w:pPr>
        <w:pStyle w:val="a3"/>
        <w:numPr>
          <w:ilvl w:val="0"/>
          <w:numId w:val="5"/>
        </w:numPr>
        <w:ind w:leftChars="0"/>
        <w:rPr>
          <w:rFonts w:ascii="HY견명조" w:eastAsia="HY견명조" w:hAnsi="Times New Roman" w:cs="Times New Roman"/>
          <w:b/>
          <w:sz w:val="30"/>
          <w:szCs w:val="30"/>
        </w:rPr>
      </w:pPr>
      <w:r w:rsidRPr="005159DB">
        <w:rPr>
          <w:rFonts w:ascii="HY견명조" w:eastAsia="HY견명조" w:hAnsi="Times New Roman" w:cs="Times New Roman" w:hint="eastAsia"/>
          <w:b/>
          <w:sz w:val="30"/>
          <w:szCs w:val="30"/>
        </w:rPr>
        <w:t>Data and Methodology</w:t>
      </w:r>
    </w:p>
    <w:p w:rsidR="001729EF" w:rsidRPr="005159DB" w:rsidRDefault="001729EF" w:rsidP="002A5923">
      <w:pPr>
        <w:rPr>
          <w:rFonts w:ascii="HY견명조" w:eastAsia="HY견명조" w:hAnsi="Times New Roman" w:cs="Times New Roman"/>
        </w:rPr>
      </w:pPr>
    </w:p>
    <w:p w:rsidR="001729EF" w:rsidRPr="00B51BCD" w:rsidRDefault="001729EF" w:rsidP="002A5923">
      <w:pPr>
        <w:rPr>
          <w:rFonts w:ascii="HY견명조" w:eastAsia="HY견명조" w:hAnsi="Times New Roman" w:cs="Times New Roman"/>
          <w:sz w:val="26"/>
          <w:szCs w:val="26"/>
        </w:rPr>
      </w:pPr>
      <w:r w:rsidRPr="00B51BCD">
        <w:rPr>
          <w:rFonts w:ascii="HY견명조" w:eastAsia="HY견명조" w:hAnsi="Times New Roman" w:cs="Times New Roman" w:hint="eastAsia"/>
          <w:sz w:val="26"/>
          <w:szCs w:val="26"/>
        </w:rPr>
        <w:t>1. Data</w:t>
      </w:r>
    </w:p>
    <w:p w:rsidR="00B51BCD" w:rsidRDefault="00B51BCD" w:rsidP="00357B1E">
      <w:pPr>
        <w:rPr>
          <w:rFonts w:ascii="HY견명조" w:eastAsia="HY견명조" w:hAnsi="Times New Roman" w:cs="Times New Roman"/>
        </w:rPr>
      </w:pPr>
    </w:p>
    <w:p w:rsidR="001729EF" w:rsidRPr="005159DB" w:rsidRDefault="001729EF" w:rsidP="00B51BCD">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 xml:space="preserve">The data covers the period January 2004 to December 2011. The options and stocks data were obtained from KRX, and all the financial information of the listed firms from KIS-Value II. Portfolio returns for value and growth stocks (denoted by BMH and BML, respectively) were formed in the same manner as in </w:t>
      </w:r>
      <w:proofErr w:type="spellStart"/>
      <w:r w:rsidRPr="005159DB">
        <w:rPr>
          <w:rFonts w:ascii="HY견명조" w:eastAsia="HY견명조" w:hAnsi="Times New Roman" w:cs="Times New Roman" w:hint="eastAsia"/>
        </w:rPr>
        <w:t>Fama</w:t>
      </w:r>
      <w:proofErr w:type="spellEnd"/>
      <w:r w:rsidRPr="005159DB">
        <w:rPr>
          <w:rFonts w:ascii="HY견명조" w:eastAsia="HY견명조" w:hAnsi="Times New Roman" w:cs="Times New Roman" w:hint="eastAsia"/>
        </w:rPr>
        <w:t xml:space="preserve"> and French (1993). For the risk-free rate, we used the rate on one year government bond, which was converted on the monthly basis and announced by the bank of Korea. In calculating the expected market premium in the context of </w:t>
      </w:r>
      <w:proofErr w:type="spellStart"/>
      <w:r w:rsidRPr="005159DB">
        <w:rPr>
          <w:rFonts w:ascii="HY견명조" w:eastAsia="HY견명조" w:hAnsi="Times New Roman" w:cs="Times New Roman" w:hint="eastAsia"/>
        </w:rPr>
        <w:t>Petkova</w:t>
      </w:r>
      <w:proofErr w:type="spellEnd"/>
      <w:r w:rsidRPr="005159DB">
        <w:rPr>
          <w:rFonts w:ascii="HY견명조" w:eastAsia="HY견명조" w:hAnsi="Times New Roman" w:cs="Times New Roman" w:hint="eastAsia"/>
        </w:rPr>
        <w:t xml:space="preserve"> and Zhang (2005), we used the dividend yield of the KOSPI 200 index obtained from KRX, the 3-month CD rate, and the difference between </w:t>
      </w:r>
      <w:r w:rsidRPr="005159DB">
        <w:rPr>
          <w:rFonts w:ascii="HY견명조" w:eastAsia="HY견명조" w:hAnsi="Times New Roman" w:cs="Times New Roman" w:hint="eastAsia"/>
          <w:color w:val="000000"/>
          <w:kern w:val="0"/>
        </w:rPr>
        <w:t xml:space="preserve">the yields of 10-year </w:t>
      </w:r>
      <w:r w:rsidRPr="005159DB">
        <w:rPr>
          <w:rFonts w:ascii="HY견명조" w:eastAsia="HY견명조" w:hAnsi="Times New Roman" w:cs="Times New Roman" w:hint="eastAsia"/>
          <w:kern w:val="0"/>
        </w:rPr>
        <w:t>and 1-year Korean government bonds, both of which are obtained from the bank of Korea.</w:t>
      </w:r>
    </w:p>
    <w:p w:rsidR="001729EF" w:rsidRPr="005159DB" w:rsidRDefault="001729EF" w:rsidP="00A018D3">
      <w:pPr>
        <w:rPr>
          <w:rFonts w:ascii="HY견명조" w:eastAsia="HY견명조" w:hAnsi="Times New Roman" w:cs="Times New Roman"/>
        </w:rPr>
      </w:pPr>
    </w:p>
    <w:p w:rsidR="001729EF" w:rsidRPr="00B51BCD" w:rsidRDefault="001729EF" w:rsidP="00A018D3">
      <w:pPr>
        <w:rPr>
          <w:rFonts w:ascii="HY견명조" w:eastAsia="HY견명조" w:hAnsi="Times New Roman" w:cs="Times New Roman"/>
          <w:sz w:val="26"/>
          <w:szCs w:val="26"/>
        </w:rPr>
      </w:pPr>
      <w:r w:rsidRPr="00B51BCD">
        <w:rPr>
          <w:rFonts w:ascii="HY견명조" w:eastAsia="HY견명조" w:hAnsi="Times New Roman" w:cs="Times New Roman" w:hint="eastAsia"/>
          <w:sz w:val="26"/>
          <w:szCs w:val="26"/>
        </w:rPr>
        <w:t>2. Methodology</w:t>
      </w:r>
    </w:p>
    <w:p w:rsidR="00B51BCD" w:rsidRDefault="00B51BCD" w:rsidP="00A018D3">
      <w:pPr>
        <w:rPr>
          <w:rFonts w:ascii="HY견명조" w:eastAsia="HY견명조" w:hAnsi="Times New Roman" w:cs="Times New Roman"/>
        </w:rPr>
      </w:pPr>
    </w:p>
    <w:p w:rsidR="001729EF" w:rsidRPr="005159DB" w:rsidRDefault="001729EF" w:rsidP="00B51BCD">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 xml:space="preserve">Straddles are volatility trades, and at-the-money straddle returns are known very sensitive to levels of volatility. When there is large fluctuation in the prices of the constituents of the KOSPI 200 index, the returns on at-the-money straddles are supposed to large, and when the market experiences relatively low levels of volatility, the buyers of at-the-money straddles are supposed to have lower returns. Due to their sensitivity to the level of volatility, returns on at-the-money straddles seem to be a good choice for studying the effect of volatility risk on portfolio returns. </w:t>
      </w:r>
    </w:p>
    <w:p w:rsidR="00CD368E" w:rsidRDefault="00CD368E" w:rsidP="00A018D3">
      <w:pPr>
        <w:rPr>
          <w:rFonts w:ascii="HY견명조" w:eastAsia="HY견명조" w:hAnsi="Times New Roman" w:cs="Times New Roman"/>
        </w:rPr>
      </w:pPr>
    </w:p>
    <w:p w:rsidR="001729EF" w:rsidRPr="005159DB" w:rsidRDefault="001729EF" w:rsidP="00CD368E">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 xml:space="preserve">The method to compute daily at-the-money straddle returns is as follows. First, options that significantly violate arbitrage-pricing bounds are eliminated. Then, options that expire during the following calendar month are identified. The reason for choosing options that expire the next calendar month is that they are the most </w:t>
      </w:r>
      <w:r w:rsidRPr="005159DB">
        <w:rPr>
          <w:rFonts w:ascii="HY견명조" w:eastAsia="HY견명조" w:hAnsi="Times New Roman" w:cs="Times New Roman" w:hint="eastAsia"/>
        </w:rPr>
        <w:lastRenderedPageBreak/>
        <w:t>liquid data among various maturities. Options that expire within 7 days are also excluded from the sample because they show large deviations in trading volumes, which shows doubt on the reliability of their pricing associated with increased volatility.</w:t>
      </w:r>
      <w:r w:rsidRPr="005159DB">
        <w:rPr>
          <w:rStyle w:val="a6"/>
          <w:rFonts w:ascii="HY견명조" w:eastAsia="HY견명조" w:hAnsi="Times New Roman" w:cs="Times New Roman" w:hint="eastAsia"/>
        </w:rPr>
        <w:footnoteReference w:id="2"/>
      </w:r>
      <w:r w:rsidRPr="005159DB">
        <w:rPr>
          <w:rFonts w:ascii="HY견명조" w:eastAsia="HY견명조" w:hAnsi="Times New Roman" w:cs="Times New Roman" w:hint="eastAsia"/>
        </w:rPr>
        <w:t xml:space="preserve">  Next, each option is checked whether it is traded the next trading day or not. If no option is found in the nearest expiry contracts, then options in the second-nearest expiry contracts are used. To calculate the daily return of an option, raw net returns are used. Once daily call and put returns are calculated, we classify options with money-ness level (=underlying asset price </w:t>
      </w:r>
      <w:r w:rsidRPr="005159DB">
        <w:rPr>
          <w:rFonts w:ascii="바탕" w:eastAsia="바탕" w:hAnsi="바탕" w:cs="바탕" w:hint="eastAsia"/>
        </w:rPr>
        <w:t>–</w:t>
      </w:r>
      <w:r w:rsidRPr="005159DB">
        <w:rPr>
          <w:rFonts w:ascii="HY견명조" w:eastAsia="HY견명조" w:hAnsi="Times New Roman" w:cs="Times New Roman" w:hint="eastAsia"/>
        </w:rPr>
        <w:t xml:space="preserve"> exercise price) between -1 and +1, as at-the-money options.</w:t>
      </w:r>
      <w:r w:rsidRPr="005159DB">
        <w:rPr>
          <w:rStyle w:val="a6"/>
          <w:rFonts w:ascii="HY견명조" w:eastAsia="HY견명조" w:hAnsi="Times New Roman" w:cs="Times New Roman" w:hint="eastAsia"/>
        </w:rPr>
        <w:footnoteReference w:id="3"/>
      </w:r>
      <w:r w:rsidRPr="005159DB">
        <w:rPr>
          <w:rFonts w:ascii="HY견명조" w:eastAsia="HY견명조" w:hAnsi="Times New Roman" w:cs="Times New Roman" w:hint="eastAsia"/>
        </w:rPr>
        <w:t xml:space="preserve">  The return on an at-the-money straddle is then the equally weighted average of the return on an at-the-money call and at-the-money put computed as above. Finally, daily at-the-money straddle returns are cumulated to monthly returns, which form the basis of the empirical tests. </w:t>
      </w:r>
    </w:p>
    <w:p w:rsidR="00B51BCD" w:rsidRDefault="00B51BCD" w:rsidP="006D5025">
      <w:pPr>
        <w:adjustRightInd w:val="0"/>
        <w:rPr>
          <w:rFonts w:ascii="HY견명조" w:eastAsia="HY견명조" w:hAnsi="Times New Roman" w:cs="Times New Roman"/>
        </w:rPr>
      </w:pPr>
    </w:p>
    <w:p w:rsidR="001729EF" w:rsidRPr="005159DB" w:rsidRDefault="001729EF" w:rsidP="00B51BCD">
      <w:pPr>
        <w:adjustRightInd w:val="0"/>
        <w:ind w:firstLineChars="100" w:firstLine="200"/>
        <w:rPr>
          <w:rFonts w:ascii="HY견명조" w:eastAsia="HY견명조" w:hAnsi="Times New Roman" w:cs="Times New Roman"/>
        </w:rPr>
      </w:pPr>
      <w:r w:rsidRPr="005159DB">
        <w:rPr>
          <w:rFonts w:ascii="HY견명조" w:eastAsia="HY견명조" w:hAnsi="Times New Roman" w:cs="Times New Roman" w:hint="eastAsia"/>
        </w:rPr>
        <w:t xml:space="preserve">Table 1 presents the monthly average returns on three test portfolios (BMH, BML, and HML), the market portfolio, and at-the-money straddles. </w:t>
      </w:r>
      <w:r w:rsidRPr="005159DB">
        <w:rPr>
          <w:rFonts w:ascii="HY견명조" w:eastAsia="HY견명조" w:hAnsi="Times New Roman" w:cs="Times New Roman" w:hint="eastAsia"/>
          <w:kern w:val="0"/>
        </w:rPr>
        <w:t>During the same period, KOSPI 200 index earned 1.123% per month on average. Looking at portfolio returns, one can see that value stock portfolios, denoted by BMH, outperform growth stock portfolios, denoted by BML, in terms of higher average return, 1.775%, and lower standard deviation, 4.964%. HML is the portfolio strategy where it</w:t>
      </w:r>
      <w:r w:rsidRPr="005159DB">
        <w:rPr>
          <w:rFonts w:ascii="HY견명조" w:eastAsia="HY견명조" w:hAnsi="Times New Roman" w:cs="Times New Roman" w:hint="eastAsia"/>
        </w:rPr>
        <w:t xml:space="preserve"> is composed of a long position in the value stock portfolio (BMH) and a short position in the growth stock portfolio (BML).</w:t>
      </w:r>
      <w:r w:rsidRPr="005159DB">
        <w:rPr>
          <w:rStyle w:val="a6"/>
          <w:rFonts w:ascii="HY견명조" w:eastAsia="HY견명조" w:hAnsi="Times New Roman" w:cs="Times New Roman" w:hint="eastAsia"/>
        </w:rPr>
        <w:footnoteReference w:id="4"/>
      </w:r>
      <w:r w:rsidRPr="005159DB">
        <w:rPr>
          <w:rFonts w:ascii="HY견명조" w:eastAsia="HY견명조" w:hAnsi="Times New Roman" w:cs="Times New Roman" w:hint="eastAsia"/>
        </w:rPr>
        <w:t xml:space="preserve"> Table 1 shows that HML has the monthly average return=0.863%, and monthly standard deviation=3.439%. On the other hand</w:t>
      </w:r>
      <w:r w:rsidRPr="005159DB">
        <w:rPr>
          <w:rFonts w:ascii="HY견명조" w:eastAsia="HY견명조" w:hAnsi="Times New Roman" w:cs="Times New Roman" w:hint="eastAsia"/>
          <w:kern w:val="0"/>
        </w:rPr>
        <w:t>, at-the-money straddles written on the KOSPI 200 index didn’t lose on average, and instead made 45.595% per month on average for the sample period studied, while their volatility jumping up to 191.569%.</w:t>
      </w:r>
      <w:r w:rsidRPr="005159DB">
        <w:rPr>
          <w:rStyle w:val="a6"/>
          <w:rFonts w:ascii="HY견명조" w:eastAsia="HY견명조" w:hAnsi="Times New Roman" w:cs="Times New Roman" w:hint="eastAsia"/>
          <w:kern w:val="0"/>
        </w:rPr>
        <w:footnoteReference w:id="5"/>
      </w:r>
    </w:p>
    <w:p w:rsidR="001729EF" w:rsidRPr="005159DB" w:rsidRDefault="001729EF" w:rsidP="006D5025">
      <w:pPr>
        <w:adjustRightInd w:val="0"/>
        <w:rPr>
          <w:rFonts w:ascii="HY견명조" w:eastAsia="HY견명조" w:hAnsi="Times New Roman" w:cs="Times New Roman"/>
        </w:rPr>
      </w:pPr>
    </w:p>
    <w:p w:rsidR="00BF4CE9" w:rsidRPr="005159DB" w:rsidRDefault="00BF4CE9" w:rsidP="00BF4CE9">
      <w:pPr>
        <w:jc w:val="center"/>
        <w:rPr>
          <w:rFonts w:ascii="HY견명조" w:eastAsia="HY견명조" w:hAnsi="Times New Roman" w:cs="Times New Roman"/>
        </w:rPr>
      </w:pPr>
      <w:r w:rsidRPr="005159DB">
        <w:rPr>
          <w:rFonts w:ascii="HY견명조" w:eastAsia="HY견명조" w:hAnsi="Times New Roman" w:cs="Times New Roman" w:hint="eastAsia"/>
        </w:rPr>
        <w:t>&lt;Table 1&gt; Descriptive Statistics</w:t>
      </w:r>
    </w:p>
    <w:p w:rsidR="00BF4CE9" w:rsidRPr="005159DB" w:rsidRDefault="00BF4CE9" w:rsidP="00BF4CE9">
      <w:pPr>
        <w:rPr>
          <w:rFonts w:ascii="HY견명조" w:eastAsia="HY견명조" w:hAnsi="Times New Roman" w:cs="Times New Roman"/>
        </w:rPr>
      </w:pPr>
      <w:r w:rsidRPr="005159DB">
        <w:rPr>
          <w:rFonts w:ascii="HY견명조" w:eastAsia="HY견명조" w:hAnsi="Times New Roman" w:cs="Times New Roman" w:hint="eastAsia"/>
        </w:rPr>
        <w:t xml:space="preserve">This table shows descriptive statistics of the monthly average returns on three test portfolios (BMH, BML, and HML), the market portfolio, and at-the-money straddles for the period from January 2004 to December 2011. BMH, BML, and HML are the value stocks portfolio that has high book to market ratios, the growth stocks portfolio that has low book to market ratios, and the portfolio strategy that consists of a long position in the value stocks portfolio (BMH) and a short position in the growth stocks portfolio (BML), respectively. Market and Straddle mean the market portfolio returns, and returns on at-the-money straddles written on the KOSPI 200 Index. Also, Min, Max, and Average indicate minimum, maximum, and average return values, respectively. </w:t>
      </w:r>
      <w:r w:rsidRPr="005159DB">
        <w:rPr>
          <w:rFonts w:ascii="HY견명조" w:eastAsia="HY견명조" w:hAnsi="Times New Roman" w:cs="Times New Roman" w:hint="eastAsia"/>
          <w:kern w:val="0"/>
        </w:rPr>
        <w:t>All return figures are given in percentages.</w:t>
      </w:r>
    </w:p>
    <w:tbl>
      <w:tblPr>
        <w:tblW w:w="7450" w:type="dxa"/>
        <w:jc w:val="center"/>
        <w:tblInd w:w="3849" w:type="dxa"/>
        <w:tblBorders>
          <w:top w:val="single" w:sz="4" w:space="0" w:color="auto"/>
          <w:bottom w:val="single" w:sz="4" w:space="0" w:color="auto"/>
        </w:tblBorders>
        <w:tblLook w:val="00A0" w:firstRow="1" w:lastRow="0" w:firstColumn="1" w:lastColumn="0" w:noHBand="0" w:noVBand="0"/>
      </w:tblPr>
      <w:tblGrid>
        <w:gridCol w:w="1292"/>
        <w:gridCol w:w="1216"/>
        <w:gridCol w:w="1052"/>
        <w:gridCol w:w="1173"/>
        <w:gridCol w:w="1263"/>
        <w:gridCol w:w="1454"/>
      </w:tblGrid>
      <w:tr w:rsidR="00BF4CE9" w:rsidRPr="005159DB" w:rsidTr="00600C06">
        <w:trPr>
          <w:trHeight w:val="701"/>
          <w:jc w:val="center"/>
        </w:trPr>
        <w:tc>
          <w:tcPr>
            <w:tcW w:w="0" w:type="auto"/>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p>
        </w:tc>
        <w:tc>
          <w:tcPr>
            <w:tcW w:w="0" w:type="auto"/>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Number</w:t>
            </w:r>
          </w:p>
        </w:tc>
        <w:tc>
          <w:tcPr>
            <w:tcW w:w="1052" w:type="dxa"/>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Min</w:t>
            </w:r>
          </w:p>
        </w:tc>
        <w:tc>
          <w:tcPr>
            <w:tcW w:w="1173" w:type="dxa"/>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Max</w:t>
            </w:r>
          </w:p>
        </w:tc>
        <w:tc>
          <w:tcPr>
            <w:tcW w:w="1263" w:type="dxa"/>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Average</w:t>
            </w:r>
          </w:p>
        </w:tc>
        <w:tc>
          <w:tcPr>
            <w:tcW w:w="1454" w:type="dxa"/>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Standard Deviation</w:t>
            </w:r>
          </w:p>
        </w:tc>
      </w:tr>
      <w:tr w:rsidR="00BF4CE9" w:rsidRPr="005159DB" w:rsidTr="00600C06">
        <w:trPr>
          <w:trHeight w:val="323"/>
          <w:jc w:val="center"/>
        </w:trPr>
        <w:tc>
          <w:tcPr>
            <w:tcW w:w="0" w:type="auto"/>
            <w:tcBorders>
              <w:top w:val="single" w:sz="4" w:space="0" w:color="auto"/>
            </w:tcBorders>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Ansi="Times New Roman" w:cs="Times New Roman" w:hint="eastAsia"/>
              </w:rPr>
              <w:t>BMH</w:t>
            </w:r>
          </w:p>
        </w:tc>
        <w:tc>
          <w:tcPr>
            <w:tcW w:w="0" w:type="auto"/>
            <w:tcBorders>
              <w:top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92</w:t>
            </w:r>
          </w:p>
        </w:tc>
        <w:tc>
          <w:tcPr>
            <w:tcW w:w="1052" w:type="dxa"/>
            <w:tcBorders>
              <w:top w:val="single" w:sz="4" w:space="0" w:color="auto"/>
            </w:tcBorders>
            <w:vAlign w:val="center"/>
          </w:tcPr>
          <w:p w:rsidR="00BF4CE9" w:rsidRPr="00600C06" w:rsidRDefault="00BF4CE9" w:rsidP="00161ACA">
            <w:pPr>
              <w:jc w:val="center"/>
              <w:rPr>
                <w:rFonts w:ascii="HY견명조" w:eastAsia="HY견명조" w:hAnsi="Times New Roman" w:cs="Times New Roman"/>
                <w:sz w:val="16"/>
                <w:szCs w:val="16"/>
              </w:rPr>
            </w:pPr>
            <w:r w:rsidRPr="00600C06">
              <w:rPr>
                <w:rFonts w:ascii="HY견명조" w:eastAsia="HY견명조" w:hAnsi="Times New Roman" w:cs="Times New Roman" w:hint="eastAsia"/>
                <w:sz w:val="16"/>
                <w:szCs w:val="16"/>
              </w:rPr>
              <w:t>-19.944</w:t>
            </w:r>
          </w:p>
        </w:tc>
        <w:tc>
          <w:tcPr>
            <w:tcW w:w="1173" w:type="dxa"/>
            <w:tcBorders>
              <w:top w:val="single" w:sz="4" w:space="0" w:color="auto"/>
            </w:tcBorders>
            <w:vAlign w:val="center"/>
          </w:tcPr>
          <w:p w:rsidR="00BF4CE9" w:rsidRPr="00600C06" w:rsidRDefault="00BF4CE9" w:rsidP="00161ACA">
            <w:pPr>
              <w:jc w:val="center"/>
              <w:rPr>
                <w:rFonts w:ascii="HY견명조" w:eastAsia="HY견명조" w:hAnsi="Times New Roman" w:cs="Times New Roman"/>
                <w:sz w:val="16"/>
                <w:szCs w:val="16"/>
              </w:rPr>
            </w:pPr>
            <w:r w:rsidRPr="00600C06">
              <w:rPr>
                <w:rFonts w:ascii="HY견명조" w:eastAsia="HY견명조" w:hAnsi="Times New Roman" w:cs="Times New Roman" w:hint="eastAsia"/>
                <w:sz w:val="16"/>
                <w:szCs w:val="16"/>
              </w:rPr>
              <w:t xml:space="preserve">  14.882</w:t>
            </w:r>
          </w:p>
        </w:tc>
        <w:tc>
          <w:tcPr>
            <w:tcW w:w="1263" w:type="dxa"/>
            <w:tcBorders>
              <w:top w:val="single" w:sz="4" w:space="0" w:color="auto"/>
            </w:tcBorders>
            <w:vAlign w:val="center"/>
          </w:tcPr>
          <w:p w:rsidR="00BF4CE9" w:rsidRPr="005159DB" w:rsidRDefault="00BF4CE9" w:rsidP="00161ACA">
            <w:pPr>
              <w:jc w:val="center"/>
              <w:rPr>
                <w:rFonts w:ascii="HY견명조" w:eastAsia="HY견명조" w:hAnsi="Times New Roman" w:cs="Times New Roman"/>
                <w:sz w:val="18"/>
                <w:szCs w:val="18"/>
              </w:rPr>
            </w:pPr>
            <w:r w:rsidRPr="005159DB">
              <w:rPr>
                <w:rFonts w:ascii="HY견명조" w:eastAsia="HY견명조" w:hAnsi="Times New Roman" w:cs="Times New Roman" w:hint="eastAsia"/>
                <w:sz w:val="18"/>
                <w:szCs w:val="18"/>
              </w:rPr>
              <w:t xml:space="preserve"> 1.775</w:t>
            </w:r>
          </w:p>
        </w:tc>
        <w:tc>
          <w:tcPr>
            <w:tcW w:w="1454" w:type="dxa"/>
            <w:tcBorders>
              <w:top w:val="single" w:sz="4" w:space="0" w:color="auto"/>
            </w:tcBorders>
            <w:vAlign w:val="center"/>
          </w:tcPr>
          <w:p w:rsidR="00BF4CE9" w:rsidRPr="005159DB" w:rsidRDefault="00BF4CE9" w:rsidP="00161ACA">
            <w:pPr>
              <w:jc w:val="center"/>
              <w:rPr>
                <w:rFonts w:ascii="HY견명조" w:eastAsia="HY견명조" w:hAnsi="Times New Roman" w:cs="Times New Roman"/>
                <w:sz w:val="18"/>
                <w:szCs w:val="18"/>
              </w:rPr>
            </w:pPr>
            <w:r w:rsidRPr="005159DB">
              <w:rPr>
                <w:rFonts w:ascii="HY견명조" w:eastAsia="HY견명조" w:hAnsi="Times New Roman" w:cs="Times New Roman" w:hint="eastAsia"/>
                <w:sz w:val="18"/>
                <w:szCs w:val="18"/>
              </w:rPr>
              <w:t xml:space="preserve">  4.964</w:t>
            </w:r>
          </w:p>
        </w:tc>
      </w:tr>
      <w:tr w:rsidR="00BF4CE9" w:rsidRPr="005159DB" w:rsidTr="00600C06">
        <w:trPr>
          <w:trHeight w:val="323"/>
          <w:jc w:val="center"/>
        </w:trPr>
        <w:tc>
          <w:tcPr>
            <w:tcW w:w="0" w:type="auto"/>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Ansi="Times New Roman" w:cs="Times New Roman" w:hint="eastAsia"/>
              </w:rPr>
              <w:t>BML</w:t>
            </w:r>
          </w:p>
        </w:tc>
        <w:tc>
          <w:tcPr>
            <w:tcW w:w="0" w:type="auto"/>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92</w:t>
            </w:r>
          </w:p>
        </w:tc>
        <w:tc>
          <w:tcPr>
            <w:tcW w:w="1052" w:type="dxa"/>
            <w:vAlign w:val="center"/>
          </w:tcPr>
          <w:p w:rsidR="00BF4CE9" w:rsidRPr="00600C06" w:rsidRDefault="00BF4CE9" w:rsidP="00161ACA">
            <w:pPr>
              <w:jc w:val="center"/>
              <w:rPr>
                <w:rFonts w:ascii="HY견명조" w:eastAsia="HY견명조" w:hAnsi="Times New Roman" w:cs="Times New Roman"/>
                <w:sz w:val="16"/>
                <w:szCs w:val="16"/>
              </w:rPr>
            </w:pPr>
            <w:r w:rsidRPr="00600C06">
              <w:rPr>
                <w:rFonts w:ascii="HY견명조" w:eastAsia="HY견명조" w:hAnsi="Times New Roman" w:cs="Times New Roman" w:hint="eastAsia"/>
                <w:sz w:val="16"/>
                <w:szCs w:val="16"/>
              </w:rPr>
              <w:t xml:space="preserve"> -20.223</w:t>
            </w:r>
          </w:p>
        </w:tc>
        <w:tc>
          <w:tcPr>
            <w:tcW w:w="1173" w:type="dxa"/>
            <w:vAlign w:val="center"/>
          </w:tcPr>
          <w:p w:rsidR="00BF4CE9" w:rsidRPr="00600C06" w:rsidRDefault="00BF4CE9" w:rsidP="00161ACA">
            <w:pPr>
              <w:jc w:val="center"/>
              <w:rPr>
                <w:rFonts w:ascii="HY견명조" w:eastAsia="HY견명조" w:hAnsi="Times New Roman" w:cs="Times New Roman"/>
                <w:sz w:val="16"/>
                <w:szCs w:val="16"/>
              </w:rPr>
            </w:pPr>
            <w:r w:rsidRPr="00600C06">
              <w:rPr>
                <w:rFonts w:ascii="HY견명조" w:eastAsia="HY견명조" w:hAnsi="Times New Roman" w:cs="Times New Roman" w:hint="eastAsia"/>
                <w:sz w:val="16"/>
                <w:szCs w:val="16"/>
              </w:rPr>
              <w:t xml:space="preserve">  23.055</w:t>
            </w:r>
          </w:p>
        </w:tc>
        <w:tc>
          <w:tcPr>
            <w:tcW w:w="1263" w:type="dxa"/>
            <w:vAlign w:val="center"/>
          </w:tcPr>
          <w:p w:rsidR="00BF4CE9" w:rsidRPr="005159DB" w:rsidRDefault="00BF4CE9" w:rsidP="00161ACA">
            <w:pPr>
              <w:jc w:val="center"/>
              <w:rPr>
                <w:rFonts w:ascii="HY견명조" w:eastAsia="HY견명조" w:hAnsi="Times New Roman" w:cs="Times New Roman"/>
                <w:sz w:val="18"/>
                <w:szCs w:val="18"/>
              </w:rPr>
            </w:pPr>
            <w:r w:rsidRPr="005159DB">
              <w:rPr>
                <w:rFonts w:ascii="HY견명조" w:eastAsia="HY견명조" w:hAnsi="Times New Roman" w:cs="Times New Roman" w:hint="eastAsia"/>
                <w:sz w:val="18"/>
                <w:szCs w:val="18"/>
              </w:rPr>
              <w:t xml:space="preserve"> 0.909</w:t>
            </w:r>
          </w:p>
        </w:tc>
        <w:tc>
          <w:tcPr>
            <w:tcW w:w="1454" w:type="dxa"/>
            <w:vAlign w:val="center"/>
          </w:tcPr>
          <w:p w:rsidR="00BF4CE9" w:rsidRPr="005159DB" w:rsidRDefault="00BF4CE9" w:rsidP="00161ACA">
            <w:pPr>
              <w:jc w:val="center"/>
              <w:rPr>
                <w:rFonts w:ascii="HY견명조" w:eastAsia="HY견명조" w:hAnsi="Times New Roman" w:cs="Times New Roman"/>
                <w:sz w:val="18"/>
                <w:szCs w:val="18"/>
              </w:rPr>
            </w:pPr>
            <w:r w:rsidRPr="005159DB">
              <w:rPr>
                <w:rFonts w:ascii="HY견명조" w:eastAsia="HY견명조" w:hAnsi="Times New Roman" w:cs="Times New Roman" w:hint="eastAsia"/>
                <w:sz w:val="18"/>
                <w:szCs w:val="18"/>
              </w:rPr>
              <w:t xml:space="preserve">  5.065</w:t>
            </w:r>
          </w:p>
        </w:tc>
      </w:tr>
      <w:tr w:rsidR="00BF4CE9" w:rsidRPr="005159DB" w:rsidTr="00600C06">
        <w:trPr>
          <w:trHeight w:val="323"/>
          <w:jc w:val="center"/>
        </w:trPr>
        <w:tc>
          <w:tcPr>
            <w:tcW w:w="0" w:type="auto"/>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Ansi="Times New Roman" w:cs="Times New Roman" w:hint="eastAsia"/>
              </w:rPr>
              <w:t>HML</w:t>
            </w:r>
          </w:p>
        </w:tc>
        <w:tc>
          <w:tcPr>
            <w:tcW w:w="0" w:type="auto"/>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92</w:t>
            </w:r>
          </w:p>
        </w:tc>
        <w:tc>
          <w:tcPr>
            <w:tcW w:w="1052" w:type="dxa"/>
            <w:vAlign w:val="center"/>
          </w:tcPr>
          <w:p w:rsidR="00BF4CE9" w:rsidRPr="00600C06" w:rsidRDefault="00BF4CE9" w:rsidP="00161ACA">
            <w:pPr>
              <w:jc w:val="center"/>
              <w:rPr>
                <w:rFonts w:ascii="HY견명조" w:eastAsia="HY견명조" w:hAnsi="Times New Roman" w:cs="Times New Roman"/>
                <w:sz w:val="16"/>
                <w:szCs w:val="16"/>
              </w:rPr>
            </w:pPr>
            <w:r w:rsidRPr="00600C06">
              <w:rPr>
                <w:rFonts w:ascii="HY견명조" w:eastAsia="HY견명조" w:hAnsi="Times New Roman" w:cs="Times New Roman" w:hint="eastAsia"/>
                <w:sz w:val="16"/>
                <w:szCs w:val="16"/>
              </w:rPr>
              <w:t xml:space="preserve"> -20.451</w:t>
            </w:r>
          </w:p>
        </w:tc>
        <w:tc>
          <w:tcPr>
            <w:tcW w:w="1173" w:type="dxa"/>
            <w:vAlign w:val="center"/>
          </w:tcPr>
          <w:p w:rsidR="00BF4CE9" w:rsidRPr="00600C06" w:rsidRDefault="00BF4CE9" w:rsidP="00161ACA">
            <w:pPr>
              <w:jc w:val="center"/>
              <w:rPr>
                <w:rFonts w:ascii="HY견명조" w:eastAsia="HY견명조" w:hAnsi="Times New Roman" w:cs="Times New Roman"/>
                <w:sz w:val="16"/>
                <w:szCs w:val="16"/>
              </w:rPr>
            </w:pPr>
            <w:r w:rsidRPr="00600C06">
              <w:rPr>
                <w:rFonts w:ascii="HY견명조" w:eastAsia="HY견명조" w:hAnsi="Times New Roman" w:cs="Times New Roman" w:hint="eastAsia"/>
                <w:sz w:val="16"/>
                <w:szCs w:val="16"/>
              </w:rPr>
              <w:t xml:space="preserve">   7.979</w:t>
            </w:r>
          </w:p>
        </w:tc>
        <w:tc>
          <w:tcPr>
            <w:tcW w:w="1263" w:type="dxa"/>
            <w:vAlign w:val="center"/>
          </w:tcPr>
          <w:p w:rsidR="00BF4CE9" w:rsidRPr="005159DB" w:rsidRDefault="00BF4CE9" w:rsidP="00161ACA">
            <w:pPr>
              <w:jc w:val="center"/>
              <w:rPr>
                <w:rFonts w:ascii="HY견명조" w:eastAsia="HY견명조" w:hAnsi="Times New Roman" w:cs="Times New Roman"/>
                <w:sz w:val="18"/>
                <w:szCs w:val="18"/>
              </w:rPr>
            </w:pPr>
            <w:r w:rsidRPr="005159DB">
              <w:rPr>
                <w:rFonts w:ascii="HY견명조" w:eastAsia="HY견명조" w:hAnsi="Times New Roman" w:cs="Times New Roman" w:hint="eastAsia"/>
                <w:sz w:val="18"/>
                <w:szCs w:val="18"/>
              </w:rPr>
              <w:t xml:space="preserve"> 0.863</w:t>
            </w:r>
          </w:p>
        </w:tc>
        <w:tc>
          <w:tcPr>
            <w:tcW w:w="1454" w:type="dxa"/>
            <w:vAlign w:val="center"/>
          </w:tcPr>
          <w:p w:rsidR="00BF4CE9" w:rsidRPr="005159DB" w:rsidRDefault="00BF4CE9" w:rsidP="00161ACA">
            <w:pPr>
              <w:jc w:val="center"/>
              <w:rPr>
                <w:rFonts w:ascii="HY견명조" w:eastAsia="HY견명조" w:hAnsi="Times New Roman" w:cs="Times New Roman"/>
                <w:sz w:val="18"/>
                <w:szCs w:val="18"/>
              </w:rPr>
            </w:pPr>
            <w:r w:rsidRPr="005159DB">
              <w:rPr>
                <w:rFonts w:ascii="HY견명조" w:eastAsia="HY견명조" w:hAnsi="Times New Roman" w:cs="Times New Roman" w:hint="eastAsia"/>
                <w:sz w:val="18"/>
                <w:szCs w:val="18"/>
              </w:rPr>
              <w:t xml:space="preserve">  3.439</w:t>
            </w:r>
          </w:p>
        </w:tc>
      </w:tr>
      <w:tr w:rsidR="00BF4CE9" w:rsidRPr="005159DB" w:rsidTr="00600C06">
        <w:trPr>
          <w:trHeight w:val="323"/>
          <w:jc w:val="center"/>
        </w:trPr>
        <w:tc>
          <w:tcPr>
            <w:tcW w:w="0" w:type="auto"/>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Ansi="Times New Roman" w:cs="Times New Roman" w:hint="eastAsia"/>
              </w:rPr>
              <w:t>Market</w:t>
            </w:r>
          </w:p>
        </w:tc>
        <w:tc>
          <w:tcPr>
            <w:tcW w:w="0" w:type="auto"/>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92</w:t>
            </w:r>
          </w:p>
        </w:tc>
        <w:tc>
          <w:tcPr>
            <w:tcW w:w="1052" w:type="dxa"/>
            <w:vAlign w:val="center"/>
          </w:tcPr>
          <w:p w:rsidR="00BF4CE9" w:rsidRPr="00600C06" w:rsidRDefault="00BF4CE9" w:rsidP="00161ACA">
            <w:pPr>
              <w:jc w:val="center"/>
              <w:rPr>
                <w:rFonts w:ascii="HY견명조" w:eastAsia="HY견명조" w:hAnsi="Times New Roman" w:cs="Times New Roman"/>
                <w:sz w:val="16"/>
                <w:szCs w:val="16"/>
              </w:rPr>
            </w:pPr>
            <w:r w:rsidRPr="00600C06">
              <w:rPr>
                <w:rFonts w:ascii="HY견명조" w:eastAsia="HY견명조" w:hAnsi="Times New Roman" w:cs="Times New Roman" w:hint="eastAsia"/>
                <w:sz w:val="16"/>
                <w:szCs w:val="16"/>
              </w:rPr>
              <w:t xml:space="preserve"> -23.130</w:t>
            </w:r>
          </w:p>
        </w:tc>
        <w:tc>
          <w:tcPr>
            <w:tcW w:w="1173" w:type="dxa"/>
            <w:vAlign w:val="center"/>
          </w:tcPr>
          <w:p w:rsidR="00BF4CE9" w:rsidRPr="00600C06" w:rsidRDefault="00BF4CE9" w:rsidP="00161ACA">
            <w:pPr>
              <w:jc w:val="center"/>
              <w:rPr>
                <w:rFonts w:ascii="HY견명조" w:eastAsia="HY견명조" w:hAnsi="Times New Roman" w:cs="Times New Roman"/>
                <w:sz w:val="16"/>
                <w:szCs w:val="16"/>
              </w:rPr>
            </w:pPr>
            <w:r w:rsidRPr="00600C06">
              <w:rPr>
                <w:rFonts w:ascii="HY견명조" w:eastAsia="HY견명조" w:hAnsi="Times New Roman" w:cs="Times New Roman" w:hint="eastAsia"/>
                <w:sz w:val="16"/>
                <w:szCs w:val="16"/>
              </w:rPr>
              <w:t xml:space="preserve">  13.520</w:t>
            </w:r>
          </w:p>
        </w:tc>
        <w:tc>
          <w:tcPr>
            <w:tcW w:w="1263" w:type="dxa"/>
            <w:vAlign w:val="center"/>
          </w:tcPr>
          <w:p w:rsidR="00BF4CE9" w:rsidRPr="005159DB" w:rsidRDefault="00BF4CE9" w:rsidP="00161ACA">
            <w:pPr>
              <w:jc w:val="center"/>
              <w:rPr>
                <w:rFonts w:ascii="HY견명조" w:eastAsia="HY견명조" w:hAnsi="Times New Roman" w:cs="Times New Roman"/>
                <w:sz w:val="18"/>
                <w:szCs w:val="18"/>
              </w:rPr>
            </w:pPr>
            <w:r w:rsidRPr="005159DB">
              <w:rPr>
                <w:rFonts w:ascii="HY견명조" w:eastAsia="HY견명조" w:hAnsi="Times New Roman" w:cs="Times New Roman" w:hint="eastAsia"/>
                <w:sz w:val="18"/>
                <w:szCs w:val="18"/>
              </w:rPr>
              <w:t xml:space="preserve"> 1.123</w:t>
            </w:r>
          </w:p>
        </w:tc>
        <w:tc>
          <w:tcPr>
            <w:tcW w:w="1454" w:type="dxa"/>
            <w:vAlign w:val="center"/>
          </w:tcPr>
          <w:p w:rsidR="00BF4CE9" w:rsidRPr="005159DB" w:rsidRDefault="00BF4CE9" w:rsidP="00161ACA">
            <w:pPr>
              <w:jc w:val="center"/>
              <w:rPr>
                <w:rFonts w:ascii="HY견명조" w:eastAsia="HY견명조" w:hAnsi="Times New Roman" w:cs="Times New Roman"/>
                <w:sz w:val="18"/>
                <w:szCs w:val="18"/>
              </w:rPr>
            </w:pPr>
            <w:r w:rsidRPr="005159DB">
              <w:rPr>
                <w:rFonts w:ascii="HY견명조" w:eastAsia="HY견명조" w:hAnsi="Times New Roman" w:cs="Times New Roman" w:hint="eastAsia"/>
                <w:sz w:val="18"/>
                <w:szCs w:val="18"/>
              </w:rPr>
              <w:t xml:space="preserve">  6.405</w:t>
            </w:r>
          </w:p>
        </w:tc>
      </w:tr>
      <w:tr w:rsidR="00BF4CE9" w:rsidRPr="005159DB" w:rsidTr="00600C06">
        <w:trPr>
          <w:trHeight w:val="310"/>
          <w:jc w:val="center"/>
        </w:trPr>
        <w:tc>
          <w:tcPr>
            <w:tcW w:w="0" w:type="auto"/>
            <w:tcBorders>
              <w:bottom w:val="single" w:sz="4" w:space="0" w:color="auto"/>
            </w:tcBorders>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Ansi="Times New Roman" w:cs="Times New Roman" w:hint="eastAsia"/>
              </w:rPr>
              <w:t>Straddle</w:t>
            </w:r>
          </w:p>
        </w:tc>
        <w:tc>
          <w:tcPr>
            <w:tcW w:w="0" w:type="auto"/>
            <w:tcBorders>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92</w:t>
            </w:r>
          </w:p>
        </w:tc>
        <w:tc>
          <w:tcPr>
            <w:tcW w:w="1052" w:type="dxa"/>
            <w:tcBorders>
              <w:bottom w:val="single" w:sz="4" w:space="0" w:color="auto"/>
            </w:tcBorders>
            <w:vAlign w:val="center"/>
          </w:tcPr>
          <w:p w:rsidR="00BF4CE9" w:rsidRPr="00600C06" w:rsidRDefault="00BF4CE9" w:rsidP="00161ACA">
            <w:pPr>
              <w:jc w:val="center"/>
              <w:rPr>
                <w:rFonts w:ascii="HY견명조" w:eastAsia="HY견명조" w:hAnsi="Times New Roman" w:cs="Times New Roman"/>
                <w:sz w:val="16"/>
                <w:szCs w:val="16"/>
              </w:rPr>
            </w:pPr>
            <w:r w:rsidRPr="00600C06">
              <w:rPr>
                <w:rFonts w:ascii="HY견명조" w:eastAsia="HY견명조" w:hAnsi="Times New Roman" w:cs="Times New Roman" w:hint="eastAsia"/>
                <w:sz w:val="16"/>
                <w:szCs w:val="16"/>
              </w:rPr>
              <w:t>-244.090</w:t>
            </w:r>
          </w:p>
        </w:tc>
        <w:tc>
          <w:tcPr>
            <w:tcW w:w="1173" w:type="dxa"/>
            <w:tcBorders>
              <w:bottom w:val="single" w:sz="4" w:space="0" w:color="auto"/>
            </w:tcBorders>
            <w:vAlign w:val="center"/>
          </w:tcPr>
          <w:p w:rsidR="00BF4CE9" w:rsidRPr="00600C06" w:rsidRDefault="00BF4CE9" w:rsidP="00161ACA">
            <w:pPr>
              <w:jc w:val="center"/>
              <w:rPr>
                <w:rFonts w:ascii="HY견명조" w:eastAsia="HY견명조" w:hAnsi="Times New Roman" w:cs="Times New Roman"/>
                <w:sz w:val="16"/>
                <w:szCs w:val="16"/>
              </w:rPr>
            </w:pPr>
            <w:r w:rsidRPr="00600C06">
              <w:rPr>
                <w:rFonts w:ascii="HY견명조" w:eastAsia="HY견명조" w:hAnsi="Times New Roman" w:cs="Times New Roman" w:hint="eastAsia"/>
                <w:sz w:val="16"/>
                <w:szCs w:val="16"/>
              </w:rPr>
              <w:t>1073.480</w:t>
            </w:r>
          </w:p>
        </w:tc>
        <w:tc>
          <w:tcPr>
            <w:tcW w:w="1263" w:type="dxa"/>
            <w:tcBorders>
              <w:bottom w:val="single" w:sz="4" w:space="0" w:color="auto"/>
            </w:tcBorders>
            <w:vAlign w:val="center"/>
          </w:tcPr>
          <w:p w:rsidR="00BF4CE9" w:rsidRPr="005159DB" w:rsidRDefault="00BF4CE9" w:rsidP="00161ACA">
            <w:pPr>
              <w:jc w:val="center"/>
              <w:rPr>
                <w:rFonts w:ascii="HY견명조" w:eastAsia="HY견명조" w:hAnsi="Times New Roman" w:cs="Times New Roman"/>
                <w:sz w:val="18"/>
                <w:szCs w:val="18"/>
              </w:rPr>
            </w:pPr>
            <w:r w:rsidRPr="005159DB">
              <w:rPr>
                <w:rFonts w:ascii="HY견명조" w:eastAsia="HY견명조" w:hAnsi="Times New Roman" w:cs="Times New Roman" w:hint="eastAsia"/>
                <w:sz w:val="18"/>
                <w:szCs w:val="18"/>
              </w:rPr>
              <w:t>45.595</w:t>
            </w:r>
          </w:p>
        </w:tc>
        <w:tc>
          <w:tcPr>
            <w:tcW w:w="1454" w:type="dxa"/>
            <w:tcBorders>
              <w:bottom w:val="single" w:sz="4" w:space="0" w:color="auto"/>
            </w:tcBorders>
            <w:vAlign w:val="center"/>
          </w:tcPr>
          <w:p w:rsidR="00BF4CE9" w:rsidRPr="005159DB" w:rsidRDefault="00BF4CE9" w:rsidP="00161ACA">
            <w:pPr>
              <w:jc w:val="center"/>
              <w:rPr>
                <w:rFonts w:ascii="HY견명조" w:eastAsia="HY견명조" w:hAnsi="Times New Roman" w:cs="Times New Roman"/>
                <w:sz w:val="18"/>
                <w:szCs w:val="18"/>
              </w:rPr>
            </w:pPr>
            <w:r w:rsidRPr="005159DB">
              <w:rPr>
                <w:rFonts w:ascii="HY견명조" w:eastAsia="HY견명조" w:hAnsi="Times New Roman" w:cs="Times New Roman" w:hint="eastAsia"/>
                <w:sz w:val="18"/>
                <w:szCs w:val="18"/>
              </w:rPr>
              <w:t>191.568</w:t>
            </w:r>
          </w:p>
        </w:tc>
      </w:tr>
    </w:tbl>
    <w:p w:rsidR="00BF4CE9" w:rsidRPr="005159DB" w:rsidRDefault="00BF4CE9" w:rsidP="00BF4CE9">
      <w:pPr>
        <w:pStyle w:val="a3"/>
        <w:adjustRightInd w:val="0"/>
        <w:ind w:leftChars="0" w:left="760"/>
        <w:rPr>
          <w:rFonts w:ascii="HY견명조" w:eastAsia="HY견명조" w:hAnsi="Times New Roman" w:cs="Times New Roman"/>
        </w:rPr>
      </w:pPr>
    </w:p>
    <w:p w:rsidR="00BF4CE9" w:rsidRPr="005159DB" w:rsidRDefault="00BF4CE9" w:rsidP="00BF4CE9">
      <w:pPr>
        <w:adjustRightInd w:val="0"/>
        <w:jc w:val="center"/>
        <w:rPr>
          <w:rFonts w:ascii="HY견명조" w:eastAsia="HY견명조" w:hAnsi="Times New Roman" w:cs="Times New Roman"/>
        </w:rPr>
      </w:pPr>
    </w:p>
    <w:p w:rsidR="001729EF" w:rsidRPr="005159DB" w:rsidRDefault="001729EF" w:rsidP="0074489C">
      <w:pPr>
        <w:adjustRightInd w:val="0"/>
        <w:jc w:val="center"/>
        <w:rPr>
          <w:rFonts w:ascii="HY견명조" w:eastAsia="HY견명조" w:hAnsi="Times New Roman" w:cs="Times New Roman"/>
        </w:rPr>
      </w:pPr>
    </w:p>
    <w:p w:rsidR="001729EF" w:rsidRPr="005159DB" w:rsidRDefault="001729EF" w:rsidP="00B51BCD">
      <w:pPr>
        <w:adjustRightInd w:val="0"/>
        <w:ind w:firstLineChars="100" w:firstLine="200"/>
        <w:rPr>
          <w:rFonts w:ascii="HY견명조" w:eastAsia="HY견명조" w:hAnsi="Times New Roman" w:cs="Times New Roman"/>
          <w:kern w:val="0"/>
        </w:rPr>
      </w:pPr>
      <w:r w:rsidRPr="005159DB">
        <w:rPr>
          <w:rFonts w:ascii="HY견명조" w:eastAsia="HY견명조" w:hAnsi="Times New Roman" w:cs="Times New Roman" w:hint="eastAsia"/>
        </w:rPr>
        <w:t>Table 2 documents the correlations between the monthly returns of 3 test portfolios (BMH, BML, HML), the market portfolio returns, and returns on at-the-money straddles written on the KOSPI 200 Index for the period covering January 2004 to December 2011. In Table 2, we note that s</w:t>
      </w:r>
      <w:r w:rsidRPr="005159DB">
        <w:rPr>
          <w:rFonts w:ascii="HY견명조" w:eastAsia="HY견명조" w:hAnsi="Times New Roman" w:cs="Times New Roman" w:hint="eastAsia"/>
          <w:kern w:val="0"/>
        </w:rPr>
        <w:t xml:space="preserve">traddle returns are negatively correlated with HML portfolio and the market portfolio returns, while the negative relationship between HML and the straddle returns are statistically significant. However, Table 2 shows that straddle returns are positively correlated with BML (the growth stock portfolios), and their relationship is also statistically significant. On the other hand, the market portfolio returns are all positively correlated with BMH, BML, and HML, and their relationships with BMH and BML are statistically significant, but not with HML. </w:t>
      </w:r>
    </w:p>
    <w:p w:rsidR="001729EF" w:rsidRPr="005159DB" w:rsidRDefault="001729EF" w:rsidP="008140A0">
      <w:pPr>
        <w:adjustRightInd w:val="0"/>
        <w:rPr>
          <w:rFonts w:ascii="HY견명조" w:eastAsia="HY견명조" w:hAnsi="Times New Roman" w:cs="Times New Roman"/>
        </w:rPr>
      </w:pPr>
    </w:p>
    <w:p w:rsidR="00BF4CE9" w:rsidRPr="005159DB" w:rsidRDefault="00BF4CE9" w:rsidP="00BF4CE9">
      <w:pPr>
        <w:jc w:val="center"/>
        <w:rPr>
          <w:rFonts w:ascii="HY견명조" w:eastAsia="HY견명조" w:hAnsi="Times New Roman" w:cs="Times New Roman"/>
        </w:rPr>
      </w:pPr>
      <w:r w:rsidRPr="005159DB">
        <w:rPr>
          <w:rFonts w:ascii="HY견명조" w:eastAsia="HY견명조" w:hAnsi="Times New Roman" w:cs="Times New Roman" w:hint="eastAsia"/>
        </w:rPr>
        <w:t>&lt;Table 2&gt; Return Correlation Matrix</w:t>
      </w:r>
    </w:p>
    <w:p w:rsidR="00BF4CE9" w:rsidRPr="005159DB" w:rsidRDefault="00BF4CE9" w:rsidP="00BF4CE9">
      <w:pPr>
        <w:adjustRightInd w:val="0"/>
        <w:rPr>
          <w:rFonts w:ascii="HY견명조" w:eastAsia="HY견명조" w:hAnsi="Times New Roman" w:cs="Times New Roman"/>
        </w:rPr>
      </w:pPr>
      <w:r w:rsidRPr="005159DB">
        <w:rPr>
          <w:rFonts w:ascii="HY견명조" w:eastAsia="HY견명조" w:hAnsi="Times New Roman" w:cs="Times New Roman" w:hint="eastAsia"/>
        </w:rPr>
        <w:t xml:space="preserve">Table 2 shows the correlations between the monthly returns of 3 test portfolios (BMH, BML, </w:t>
      </w:r>
      <w:proofErr w:type="gramStart"/>
      <w:r w:rsidRPr="005159DB">
        <w:rPr>
          <w:rFonts w:ascii="HY견명조" w:eastAsia="HY견명조" w:hAnsi="Times New Roman" w:cs="Times New Roman" w:hint="eastAsia"/>
        </w:rPr>
        <w:t>HML</w:t>
      </w:r>
      <w:proofErr w:type="gramEnd"/>
      <w:r w:rsidRPr="005159DB">
        <w:rPr>
          <w:rFonts w:ascii="HY견명조" w:eastAsia="HY견명조" w:hAnsi="Times New Roman" w:cs="Times New Roman" w:hint="eastAsia"/>
        </w:rPr>
        <w:t xml:space="preserve">), the market portfolio returns, and returns on at-the-money straddles written on the KOSPI 200 Index for the period covering from January 2004 to December 2011. BMH, BML, and HML are the value stocks portfolio that has high book to market ratios, the growth stocks portfolio that has low book to market ratios, and the portfolio strategy that consists of a long position in the value stocks portfolio (BMH) and a short position in the growth stocks portfolio (BML), respectively. Market and Straddle mean the market portfolio returns, and returns on at-the-money straddles written on the KOSPI 200 Index. *** denotes the significance of the parametric estimates at the 0.01 level. </w:t>
      </w:r>
    </w:p>
    <w:p w:rsidR="00BF4CE9" w:rsidRPr="005159DB" w:rsidRDefault="00BF4CE9" w:rsidP="00BF4CE9">
      <w:pPr>
        <w:adjustRightInd w:val="0"/>
        <w:rPr>
          <w:rFonts w:ascii="HY견명조" w:eastAsia="HY견명조" w:hAnsi="Times New Roman" w:cs="Times New Roman"/>
        </w:rPr>
      </w:pPr>
    </w:p>
    <w:tbl>
      <w:tblPr>
        <w:tblW w:w="7317" w:type="dxa"/>
        <w:jc w:val="center"/>
        <w:tblInd w:w="3849" w:type="dxa"/>
        <w:tblLook w:val="00A0" w:firstRow="1" w:lastRow="0" w:firstColumn="1" w:lastColumn="0" w:noHBand="0" w:noVBand="0"/>
      </w:tblPr>
      <w:tblGrid>
        <w:gridCol w:w="1256"/>
        <w:gridCol w:w="1211"/>
        <w:gridCol w:w="1286"/>
        <w:gridCol w:w="1177"/>
        <w:gridCol w:w="1130"/>
        <w:gridCol w:w="1257"/>
      </w:tblGrid>
      <w:tr w:rsidR="00BF4CE9" w:rsidRPr="005159DB" w:rsidTr="00600C06">
        <w:trPr>
          <w:trHeight w:val="363"/>
          <w:jc w:val="center"/>
        </w:trPr>
        <w:tc>
          <w:tcPr>
            <w:tcW w:w="0" w:type="auto"/>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p>
        </w:tc>
        <w:tc>
          <w:tcPr>
            <w:tcW w:w="0" w:type="auto"/>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BMH</w:t>
            </w:r>
          </w:p>
        </w:tc>
        <w:tc>
          <w:tcPr>
            <w:tcW w:w="0" w:type="auto"/>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BML</w:t>
            </w:r>
          </w:p>
        </w:tc>
        <w:tc>
          <w:tcPr>
            <w:tcW w:w="1177" w:type="dxa"/>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HML</w:t>
            </w:r>
          </w:p>
        </w:tc>
        <w:tc>
          <w:tcPr>
            <w:tcW w:w="1130" w:type="dxa"/>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Market</w:t>
            </w:r>
          </w:p>
        </w:tc>
        <w:tc>
          <w:tcPr>
            <w:tcW w:w="0" w:type="auto"/>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Straddle</w:t>
            </w:r>
          </w:p>
        </w:tc>
      </w:tr>
      <w:tr w:rsidR="00BF4CE9" w:rsidRPr="005159DB" w:rsidTr="00600C06">
        <w:trPr>
          <w:trHeight w:val="287"/>
          <w:jc w:val="center"/>
        </w:trPr>
        <w:tc>
          <w:tcPr>
            <w:tcW w:w="0" w:type="auto"/>
            <w:tcBorders>
              <w:top w:val="single" w:sz="4" w:space="0" w:color="auto"/>
            </w:tcBorders>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Ansi="Times New Roman" w:cs="Times New Roman" w:hint="eastAsia"/>
              </w:rPr>
              <w:t>BMH</w:t>
            </w:r>
          </w:p>
        </w:tc>
        <w:tc>
          <w:tcPr>
            <w:tcW w:w="0" w:type="auto"/>
            <w:tcBorders>
              <w:top w:val="single" w:sz="4" w:space="0" w:color="auto"/>
            </w:tcBorders>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Ansi="Times New Roman" w:cs="Times New Roman" w:hint="eastAsia"/>
              </w:rPr>
              <w:t>1</w:t>
            </w:r>
          </w:p>
        </w:tc>
        <w:tc>
          <w:tcPr>
            <w:tcW w:w="0" w:type="auto"/>
            <w:tcBorders>
              <w:top w:val="single" w:sz="4" w:space="0" w:color="auto"/>
            </w:tcBorders>
            <w:vAlign w:val="center"/>
          </w:tcPr>
          <w:p w:rsidR="00BF4CE9" w:rsidRPr="005159DB" w:rsidRDefault="00BF4CE9" w:rsidP="00161ACA">
            <w:pPr>
              <w:rPr>
                <w:rFonts w:ascii="HY견명조" w:eastAsia="HY견명조" w:hAnsi="Times New Roman" w:cs="Times New Roman"/>
                <w:sz w:val="18"/>
                <w:szCs w:val="18"/>
              </w:rPr>
            </w:pPr>
          </w:p>
        </w:tc>
        <w:tc>
          <w:tcPr>
            <w:tcW w:w="1177" w:type="dxa"/>
            <w:tcBorders>
              <w:top w:val="single" w:sz="4" w:space="0" w:color="auto"/>
            </w:tcBorders>
            <w:vAlign w:val="center"/>
          </w:tcPr>
          <w:p w:rsidR="00BF4CE9" w:rsidRPr="005159DB" w:rsidRDefault="00BF4CE9" w:rsidP="00161ACA">
            <w:pPr>
              <w:rPr>
                <w:rFonts w:ascii="HY견명조" w:eastAsia="HY견명조" w:hAnsi="Times New Roman" w:cs="Times New Roman"/>
                <w:sz w:val="18"/>
                <w:szCs w:val="18"/>
              </w:rPr>
            </w:pPr>
          </w:p>
        </w:tc>
        <w:tc>
          <w:tcPr>
            <w:tcW w:w="1130" w:type="dxa"/>
            <w:tcBorders>
              <w:top w:val="single" w:sz="4" w:space="0" w:color="auto"/>
            </w:tcBorders>
            <w:vAlign w:val="center"/>
          </w:tcPr>
          <w:p w:rsidR="00BF4CE9" w:rsidRPr="005159DB" w:rsidRDefault="00BF4CE9" w:rsidP="00161ACA">
            <w:pPr>
              <w:rPr>
                <w:rFonts w:ascii="HY견명조" w:eastAsia="HY견명조" w:hAnsi="Times New Roman" w:cs="Times New Roman"/>
                <w:sz w:val="18"/>
                <w:szCs w:val="18"/>
              </w:rPr>
            </w:pPr>
          </w:p>
        </w:tc>
        <w:tc>
          <w:tcPr>
            <w:tcW w:w="0" w:type="auto"/>
            <w:tcBorders>
              <w:top w:val="single" w:sz="4" w:space="0" w:color="auto"/>
            </w:tcBorders>
            <w:vAlign w:val="center"/>
          </w:tcPr>
          <w:p w:rsidR="00BF4CE9" w:rsidRPr="005159DB" w:rsidRDefault="00BF4CE9" w:rsidP="00161ACA">
            <w:pPr>
              <w:rPr>
                <w:rFonts w:ascii="HY견명조" w:eastAsia="HY견명조" w:hAnsi="Times New Roman" w:cs="Times New Roman"/>
                <w:sz w:val="18"/>
                <w:szCs w:val="18"/>
              </w:rPr>
            </w:pPr>
          </w:p>
        </w:tc>
      </w:tr>
      <w:tr w:rsidR="00BF4CE9" w:rsidRPr="005159DB" w:rsidTr="00600C06">
        <w:trPr>
          <w:trHeight w:val="287"/>
          <w:jc w:val="center"/>
        </w:trPr>
        <w:tc>
          <w:tcPr>
            <w:tcW w:w="0" w:type="auto"/>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Ansi="Times New Roman" w:cs="Times New Roman" w:hint="eastAsia"/>
              </w:rPr>
              <w:t>BML</w:t>
            </w:r>
          </w:p>
        </w:tc>
        <w:tc>
          <w:tcPr>
            <w:tcW w:w="0" w:type="auto"/>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Ansi="Times New Roman" w:cs="Times New Roman" w:hint="eastAsia"/>
              </w:rPr>
              <w:t>0.765</w:t>
            </w:r>
            <w:r w:rsidRPr="005159DB">
              <w:rPr>
                <w:rFonts w:ascii="HY견명조" w:eastAsia="HY견명조" w:hAnsi="Times New Roman" w:cs="Times New Roman" w:hint="eastAsia"/>
                <w:vertAlign w:val="superscript"/>
              </w:rPr>
              <w:t>***</w:t>
            </w:r>
          </w:p>
        </w:tc>
        <w:tc>
          <w:tcPr>
            <w:tcW w:w="0" w:type="auto"/>
            <w:vAlign w:val="center"/>
          </w:tcPr>
          <w:p w:rsidR="00BF4CE9" w:rsidRPr="005159DB" w:rsidRDefault="00BF4CE9" w:rsidP="00161ACA">
            <w:pPr>
              <w:ind w:firstLineChars="50" w:firstLine="90"/>
              <w:rPr>
                <w:rFonts w:ascii="HY견명조" w:eastAsia="HY견명조" w:hAnsi="Times New Roman" w:cs="Times New Roman"/>
                <w:sz w:val="18"/>
                <w:szCs w:val="18"/>
              </w:rPr>
            </w:pPr>
            <w:r w:rsidRPr="005159DB">
              <w:rPr>
                <w:rFonts w:ascii="HY견명조" w:eastAsia="HY견명조" w:hAnsi="Times New Roman" w:cs="Times New Roman" w:hint="eastAsia"/>
                <w:sz w:val="18"/>
                <w:szCs w:val="18"/>
              </w:rPr>
              <w:t>1</w:t>
            </w:r>
          </w:p>
        </w:tc>
        <w:tc>
          <w:tcPr>
            <w:tcW w:w="1177" w:type="dxa"/>
            <w:vAlign w:val="center"/>
          </w:tcPr>
          <w:p w:rsidR="00BF4CE9" w:rsidRPr="005159DB" w:rsidRDefault="00BF4CE9" w:rsidP="00161ACA">
            <w:pPr>
              <w:rPr>
                <w:rFonts w:ascii="HY견명조" w:eastAsia="HY견명조" w:hAnsi="Times New Roman" w:cs="Times New Roman"/>
                <w:sz w:val="18"/>
                <w:szCs w:val="18"/>
              </w:rPr>
            </w:pPr>
          </w:p>
        </w:tc>
        <w:tc>
          <w:tcPr>
            <w:tcW w:w="1130" w:type="dxa"/>
            <w:vAlign w:val="center"/>
          </w:tcPr>
          <w:p w:rsidR="00BF4CE9" w:rsidRPr="005159DB" w:rsidRDefault="00BF4CE9" w:rsidP="00161ACA">
            <w:pPr>
              <w:rPr>
                <w:rFonts w:ascii="HY견명조" w:eastAsia="HY견명조" w:hAnsi="Times New Roman" w:cs="Times New Roman"/>
                <w:sz w:val="18"/>
                <w:szCs w:val="18"/>
              </w:rPr>
            </w:pPr>
          </w:p>
        </w:tc>
        <w:tc>
          <w:tcPr>
            <w:tcW w:w="0" w:type="auto"/>
            <w:vAlign w:val="center"/>
          </w:tcPr>
          <w:p w:rsidR="00BF4CE9" w:rsidRPr="005159DB" w:rsidRDefault="00BF4CE9" w:rsidP="00161ACA">
            <w:pPr>
              <w:rPr>
                <w:rFonts w:ascii="HY견명조" w:eastAsia="HY견명조" w:hAnsi="Times New Roman" w:cs="Times New Roman"/>
                <w:sz w:val="18"/>
                <w:szCs w:val="18"/>
              </w:rPr>
            </w:pPr>
          </w:p>
        </w:tc>
      </w:tr>
      <w:tr w:rsidR="00BF4CE9" w:rsidRPr="005159DB" w:rsidTr="00600C06">
        <w:trPr>
          <w:trHeight w:val="287"/>
          <w:jc w:val="center"/>
        </w:trPr>
        <w:tc>
          <w:tcPr>
            <w:tcW w:w="0" w:type="auto"/>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Ansi="Times New Roman" w:cs="Times New Roman" w:hint="eastAsia"/>
              </w:rPr>
              <w:t>HML</w:t>
            </w:r>
          </w:p>
        </w:tc>
        <w:tc>
          <w:tcPr>
            <w:tcW w:w="0" w:type="auto"/>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Ansi="Times New Roman" w:cs="Times New Roman" w:hint="eastAsia"/>
              </w:rPr>
              <w:t>0.317</w:t>
            </w:r>
            <w:r w:rsidRPr="005159DB">
              <w:rPr>
                <w:rFonts w:ascii="HY견명조" w:eastAsia="HY견명조" w:hAnsi="Times New Roman" w:cs="Times New Roman" w:hint="eastAsia"/>
                <w:vertAlign w:val="superscript"/>
              </w:rPr>
              <w:t>***</w:t>
            </w:r>
          </w:p>
        </w:tc>
        <w:tc>
          <w:tcPr>
            <w:tcW w:w="0" w:type="auto"/>
            <w:vAlign w:val="center"/>
          </w:tcPr>
          <w:p w:rsidR="00BF4CE9" w:rsidRPr="005159DB" w:rsidRDefault="00BF4CE9" w:rsidP="00161ACA">
            <w:pPr>
              <w:rPr>
                <w:rFonts w:ascii="HY견명조" w:eastAsia="HY견명조" w:hAnsi="Times New Roman" w:cs="Times New Roman"/>
                <w:sz w:val="18"/>
                <w:szCs w:val="18"/>
              </w:rPr>
            </w:pPr>
            <w:r w:rsidRPr="005159DB">
              <w:rPr>
                <w:rFonts w:ascii="HY견명조" w:eastAsia="HY견명조" w:hAnsi="Times New Roman" w:cs="Times New Roman" w:hint="eastAsia"/>
                <w:sz w:val="18"/>
                <w:szCs w:val="18"/>
              </w:rPr>
              <w:t>-0.369</w:t>
            </w:r>
            <w:r w:rsidRPr="005159DB">
              <w:rPr>
                <w:rFonts w:ascii="HY견명조" w:eastAsia="HY견명조" w:hAnsi="Times New Roman" w:cs="Times New Roman" w:hint="eastAsia"/>
                <w:vertAlign w:val="superscript"/>
              </w:rPr>
              <w:t>***</w:t>
            </w:r>
          </w:p>
        </w:tc>
        <w:tc>
          <w:tcPr>
            <w:tcW w:w="1177" w:type="dxa"/>
            <w:vAlign w:val="center"/>
          </w:tcPr>
          <w:p w:rsidR="00BF4CE9" w:rsidRPr="005159DB" w:rsidRDefault="00BF4CE9" w:rsidP="00161ACA">
            <w:pPr>
              <w:ind w:firstLineChars="50" w:firstLine="90"/>
              <w:rPr>
                <w:rFonts w:ascii="HY견명조" w:eastAsia="HY견명조" w:hAnsi="Times New Roman" w:cs="Times New Roman"/>
                <w:sz w:val="18"/>
                <w:szCs w:val="18"/>
              </w:rPr>
            </w:pPr>
            <w:r w:rsidRPr="005159DB">
              <w:rPr>
                <w:rFonts w:ascii="HY견명조" w:eastAsia="HY견명조" w:hAnsi="Times New Roman" w:cs="Times New Roman" w:hint="eastAsia"/>
                <w:sz w:val="18"/>
                <w:szCs w:val="18"/>
              </w:rPr>
              <w:t>1</w:t>
            </w:r>
          </w:p>
        </w:tc>
        <w:tc>
          <w:tcPr>
            <w:tcW w:w="1130" w:type="dxa"/>
            <w:vAlign w:val="center"/>
          </w:tcPr>
          <w:p w:rsidR="00BF4CE9" w:rsidRPr="005159DB" w:rsidRDefault="00BF4CE9" w:rsidP="00161ACA">
            <w:pPr>
              <w:rPr>
                <w:rFonts w:ascii="HY견명조" w:eastAsia="HY견명조" w:hAnsi="Times New Roman" w:cs="Times New Roman"/>
                <w:sz w:val="18"/>
                <w:szCs w:val="18"/>
              </w:rPr>
            </w:pPr>
          </w:p>
        </w:tc>
        <w:tc>
          <w:tcPr>
            <w:tcW w:w="0" w:type="auto"/>
            <w:vAlign w:val="center"/>
          </w:tcPr>
          <w:p w:rsidR="00BF4CE9" w:rsidRPr="005159DB" w:rsidRDefault="00BF4CE9" w:rsidP="00161ACA">
            <w:pPr>
              <w:rPr>
                <w:rFonts w:ascii="HY견명조" w:eastAsia="HY견명조" w:hAnsi="Times New Roman" w:cs="Times New Roman"/>
                <w:sz w:val="18"/>
                <w:szCs w:val="18"/>
              </w:rPr>
            </w:pPr>
          </w:p>
        </w:tc>
      </w:tr>
      <w:tr w:rsidR="00BF4CE9" w:rsidRPr="005159DB" w:rsidTr="00600C06">
        <w:trPr>
          <w:trHeight w:val="287"/>
          <w:jc w:val="center"/>
        </w:trPr>
        <w:tc>
          <w:tcPr>
            <w:tcW w:w="0" w:type="auto"/>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Ansi="Times New Roman" w:cs="Times New Roman" w:hint="eastAsia"/>
              </w:rPr>
              <w:t>Market</w:t>
            </w:r>
          </w:p>
        </w:tc>
        <w:tc>
          <w:tcPr>
            <w:tcW w:w="0" w:type="auto"/>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Ansi="Times New Roman" w:cs="Times New Roman" w:hint="eastAsia"/>
              </w:rPr>
              <w:t>0.795</w:t>
            </w:r>
            <w:r w:rsidRPr="005159DB">
              <w:rPr>
                <w:rFonts w:ascii="HY견명조" w:eastAsia="HY견명조" w:hAnsi="Times New Roman" w:cs="Times New Roman" w:hint="eastAsia"/>
                <w:vertAlign w:val="superscript"/>
              </w:rPr>
              <w:t>***</w:t>
            </w:r>
          </w:p>
        </w:tc>
        <w:tc>
          <w:tcPr>
            <w:tcW w:w="0" w:type="auto"/>
            <w:vAlign w:val="center"/>
          </w:tcPr>
          <w:p w:rsidR="00BF4CE9" w:rsidRPr="005159DB" w:rsidRDefault="00BF4CE9" w:rsidP="00161ACA">
            <w:pPr>
              <w:ind w:firstLineChars="50" w:firstLine="90"/>
              <w:rPr>
                <w:rFonts w:ascii="HY견명조" w:eastAsia="HY견명조" w:hAnsi="Times New Roman" w:cs="Times New Roman"/>
                <w:sz w:val="18"/>
                <w:szCs w:val="18"/>
              </w:rPr>
            </w:pPr>
            <w:r w:rsidRPr="005159DB">
              <w:rPr>
                <w:rFonts w:ascii="HY견명조" w:eastAsia="HY견명조" w:hAnsi="Times New Roman" w:cs="Times New Roman" w:hint="eastAsia"/>
                <w:sz w:val="18"/>
                <w:szCs w:val="18"/>
              </w:rPr>
              <w:t>0.762</w:t>
            </w:r>
            <w:r w:rsidRPr="005159DB">
              <w:rPr>
                <w:rFonts w:ascii="HY견명조" w:eastAsia="HY견명조" w:hAnsi="Times New Roman" w:cs="Times New Roman" w:hint="eastAsia"/>
                <w:vertAlign w:val="superscript"/>
              </w:rPr>
              <w:t>***</w:t>
            </w:r>
          </w:p>
        </w:tc>
        <w:tc>
          <w:tcPr>
            <w:tcW w:w="1177" w:type="dxa"/>
            <w:vAlign w:val="center"/>
          </w:tcPr>
          <w:p w:rsidR="00BF4CE9" w:rsidRPr="005159DB" w:rsidRDefault="00BF4CE9" w:rsidP="00161ACA">
            <w:pPr>
              <w:ind w:firstLineChars="50" w:firstLine="90"/>
              <w:rPr>
                <w:rFonts w:ascii="HY견명조" w:eastAsia="HY견명조" w:hAnsi="Times New Roman" w:cs="Times New Roman"/>
                <w:sz w:val="18"/>
                <w:szCs w:val="18"/>
              </w:rPr>
            </w:pPr>
            <w:r w:rsidRPr="005159DB">
              <w:rPr>
                <w:rFonts w:ascii="HY견명조" w:eastAsia="HY견명조" w:hAnsi="Times New Roman" w:cs="Times New Roman" w:hint="eastAsia"/>
                <w:sz w:val="18"/>
                <w:szCs w:val="18"/>
              </w:rPr>
              <w:t>0.025</w:t>
            </w:r>
          </w:p>
        </w:tc>
        <w:tc>
          <w:tcPr>
            <w:tcW w:w="1130" w:type="dxa"/>
            <w:vAlign w:val="center"/>
          </w:tcPr>
          <w:p w:rsidR="00BF4CE9" w:rsidRPr="005159DB" w:rsidRDefault="00BF4CE9" w:rsidP="00161ACA">
            <w:pPr>
              <w:rPr>
                <w:rFonts w:ascii="HY견명조" w:eastAsia="HY견명조" w:hAnsi="Times New Roman" w:cs="Times New Roman"/>
                <w:sz w:val="18"/>
                <w:szCs w:val="18"/>
              </w:rPr>
            </w:pPr>
            <w:r w:rsidRPr="005159DB">
              <w:rPr>
                <w:rFonts w:ascii="HY견명조" w:eastAsia="HY견명조" w:hAnsi="Times New Roman" w:cs="Times New Roman" w:hint="eastAsia"/>
                <w:sz w:val="18"/>
                <w:szCs w:val="18"/>
              </w:rPr>
              <w:t xml:space="preserve"> 1</w:t>
            </w:r>
          </w:p>
        </w:tc>
        <w:tc>
          <w:tcPr>
            <w:tcW w:w="0" w:type="auto"/>
            <w:vAlign w:val="center"/>
          </w:tcPr>
          <w:p w:rsidR="00BF4CE9" w:rsidRPr="005159DB" w:rsidRDefault="00BF4CE9" w:rsidP="00161ACA">
            <w:pPr>
              <w:rPr>
                <w:rFonts w:ascii="HY견명조" w:eastAsia="HY견명조" w:hAnsi="Times New Roman" w:cs="Times New Roman"/>
                <w:sz w:val="18"/>
                <w:szCs w:val="18"/>
              </w:rPr>
            </w:pPr>
          </w:p>
        </w:tc>
      </w:tr>
      <w:tr w:rsidR="00BF4CE9" w:rsidRPr="005159DB" w:rsidTr="00600C06">
        <w:trPr>
          <w:trHeight w:val="276"/>
          <w:jc w:val="center"/>
        </w:trPr>
        <w:tc>
          <w:tcPr>
            <w:tcW w:w="0" w:type="auto"/>
            <w:tcBorders>
              <w:bottom w:val="single" w:sz="4" w:space="0" w:color="auto"/>
            </w:tcBorders>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Ansi="Times New Roman" w:cs="Times New Roman" w:hint="eastAsia"/>
              </w:rPr>
              <w:t>Straddle</w:t>
            </w:r>
          </w:p>
        </w:tc>
        <w:tc>
          <w:tcPr>
            <w:tcW w:w="0" w:type="auto"/>
            <w:tcBorders>
              <w:bottom w:val="single" w:sz="4" w:space="0" w:color="auto"/>
            </w:tcBorders>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Ansi="Times New Roman" w:cs="Times New Roman" w:hint="eastAsia"/>
              </w:rPr>
              <w:t>0.088</w:t>
            </w:r>
          </w:p>
        </w:tc>
        <w:tc>
          <w:tcPr>
            <w:tcW w:w="0" w:type="auto"/>
            <w:tcBorders>
              <w:bottom w:val="single" w:sz="4" w:space="0" w:color="auto"/>
            </w:tcBorders>
            <w:vAlign w:val="center"/>
          </w:tcPr>
          <w:p w:rsidR="00BF4CE9" w:rsidRPr="005159DB" w:rsidRDefault="00BF4CE9" w:rsidP="00161ACA">
            <w:pPr>
              <w:rPr>
                <w:rFonts w:ascii="HY견명조" w:eastAsia="HY견명조" w:hAnsi="Times New Roman" w:cs="Times New Roman"/>
                <w:sz w:val="18"/>
                <w:szCs w:val="18"/>
              </w:rPr>
            </w:pPr>
            <w:r w:rsidRPr="005159DB">
              <w:rPr>
                <w:rFonts w:ascii="HY견명조" w:eastAsia="HY견명조" w:hAnsi="Times New Roman" w:cs="Times New Roman" w:hint="eastAsia"/>
                <w:sz w:val="18"/>
                <w:szCs w:val="18"/>
              </w:rPr>
              <w:t xml:space="preserve"> 0.336</w:t>
            </w:r>
            <w:r w:rsidRPr="005159DB">
              <w:rPr>
                <w:rFonts w:ascii="HY견명조" w:eastAsia="HY견명조" w:hAnsi="Times New Roman" w:cs="Times New Roman" w:hint="eastAsia"/>
                <w:vertAlign w:val="superscript"/>
              </w:rPr>
              <w:t>***</w:t>
            </w:r>
          </w:p>
        </w:tc>
        <w:tc>
          <w:tcPr>
            <w:tcW w:w="1177" w:type="dxa"/>
            <w:tcBorders>
              <w:bottom w:val="single" w:sz="4" w:space="0" w:color="auto"/>
            </w:tcBorders>
            <w:vAlign w:val="center"/>
          </w:tcPr>
          <w:p w:rsidR="00BF4CE9" w:rsidRPr="005159DB" w:rsidRDefault="00BF4CE9" w:rsidP="00161ACA">
            <w:pPr>
              <w:rPr>
                <w:rFonts w:ascii="HY견명조" w:eastAsia="HY견명조" w:hAnsi="Times New Roman" w:cs="Times New Roman"/>
                <w:sz w:val="18"/>
                <w:szCs w:val="18"/>
              </w:rPr>
            </w:pPr>
            <w:r w:rsidRPr="005159DB">
              <w:rPr>
                <w:rFonts w:ascii="HY견명조" w:eastAsia="HY견명조" w:hAnsi="Times New Roman" w:cs="Times New Roman" w:hint="eastAsia"/>
                <w:sz w:val="18"/>
                <w:szCs w:val="18"/>
              </w:rPr>
              <w:t>-0.369</w:t>
            </w:r>
            <w:r w:rsidRPr="005159DB">
              <w:rPr>
                <w:rFonts w:ascii="HY견명조" w:eastAsia="HY견명조" w:hAnsi="Times New Roman" w:cs="Times New Roman" w:hint="eastAsia"/>
                <w:vertAlign w:val="superscript"/>
              </w:rPr>
              <w:t xml:space="preserve">*** </w:t>
            </w:r>
          </w:p>
        </w:tc>
        <w:tc>
          <w:tcPr>
            <w:tcW w:w="1130" w:type="dxa"/>
            <w:tcBorders>
              <w:bottom w:val="single" w:sz="4" w:space="0" w:color="auto"/>
            </w:tcBorders>
            <w:vAlign w:val="center"/>
          </w:tcPr>
          <w:p w:rsidR="00BF4CE9" w:rsidRPr="005159DB" w:rsidRDefault="00BF4CE9" w:rsidP="00161ACA">
            <w:pPr>
              <w:rPr>
                <w:rFonts w:ascii="HY견명조" w:eastAsia="HY견명조" w:hAnsi="Times New Roman" w:cs="Times New Roman"/>
                <w:sz w:val="18"/>
                <w:szCs w:val="18"/>
              </w:rPr>
            </w:pPr>
            <w:r w:rsidRPr="005159DB">
              <w:rPr>
                <w:rFonts w:ascii="HY견명조" w:eastAsia="HY견명조" w:hAnsi="Times New Roman" w:cs="Times New Roman" w:hint="eastAsia"/>
                <w:sz w:val="18"/>
                <w:szCs w:val="18"/>
              </w:rPr>
              <w:t>-0.0288</w:t>
            </w:r>
          </w:p>
        </w:tc>
        <w:tc>
          <w:tcPr>
            <w:tcW w:w="0" w:type="auto"/>
            <w:tcBorders>
              <w:bottom w:val="single" w:sz="4" w:space="0" w:color="auto"/>
            </w:tcBorders>
            <w:vAlign w:val="center"/>
          </w:tcPr>
          <w:p w:rsidR="00BF4CE9" w:rsidRPr="005159DB" w:rsidRDefault="00BF4CE9" w:rsidP="00161ACA">
            <w:pPr>
              <w:ind w:firstLineChars="50" w:firstLine="90"/>
              <w:rPr>
                <w:rFonts w:ascii="HY견명조" w:eastAsia="HY견명조" w:hAnsi="Times New Roman" w:cs="Times New Roman"/>
                <w:sz w:val="18"/>
                <w:szCs w:val="18"/>
              </w:rPr>
            </w:pPr>
            <w:r w:rsidRPr="005159DB">
              <w:rPr>
                <w:rFonts w:ascii="HY견명조" w:eastAsia="HY견명조" w:hAnsi="Times New Roman" w:cs="Times New Roman" w:hint="eastAsia"/>
                <w:sz w:val="18"/>
                <w:szCs w:val="18"/>
              </w:rPr>
              <w:t>1</w:t>
            </w:r>
          </w:p>
        </w:tc>
      </w:tr>
    </w:tbl>
    <w:p w:rsidR="00BF4CE9" w:rsidRPr="005159DB" w:rsidRDefault="00BF4CE9" w:rsidP="00BF4CE9">
      <w:pPr>
        <w:pStyle w:val="a3"/>
        <w:adjustRightInd w:val="0"/>
        <w:ind w:leftChars="0" w:left="760"/>
        <w:rPr>
          <w:rFonts w:ascii="HY견명조" w:eastAsia="HY견명조" w:hAnsi="Times New Roman" w:cs="Times New Roman"/>
        </w:rPr>
      </w:pPr>
    </w:p>
    <w:p w:rsidR="001729EF" w:rsidRPr="005159DB" w:rsidRDefault="001729EF" w:rsidP="008140A0">
      <w:pPr>
        <w:jc w:val="center"/>
        <w:rPr>
          <w:rFonts w:ascii="HY견명조" w:eastAsia="HY견명조" w:hAnsi="Times New Roman" w:cs="Times New Roman"/>
        </w:rPr>
      </w:pPr>
    </w:p>
    <w:p w:rsidR="001729EF" w:rsidRPr="005159DB" w:rsidRDefault="001729EF" w:rsidP="008140A0">
      <w:pPr>
        <w:jc w:val="center"/>
        <w:rPr>
          <w:rFonts w:ascii="HY견명조" w:eastAsia="HY견명조" w:hAnsi="Times New Roman" w:cs="Times New Roman"/>
          <w:b/>
        </w:rPr>
      </w:pPr>
    </w:p>
    <w:p w:rsidR="001729EF" w:rsidRPr="005159DB" w:rsidRDefault="001729EF" w:rsidP="00BF4CE9">
      <w:pPr>
        <w:pStyle w:val="a3"/>
        <w:numPr>
          <w:ilvl w:val="0"/>
          <w:numId w:val="5"/>
        </w:numPr>
        <w:ind w:leftChars="0"/>
        <w:rPr>
          <w:rFonts w:ascii="HY견명조" w:eastAsia="HY견명조" w:hAnsi="Times New Roman" w:cs="Times New Roman"/>
          <w:b/>
          <w:sz w:val="30"/>
          <w:szCs w:val="30"/>
        </w:rPr>
      </w:pPr>
      <w:r w:rsidRPr="005159DB">
        <w:rPr>
          <w:rFonts w:ascii="HY견명조" w:eastAsia="HY견명조" w:hAnsi="Times New Roman" w:cs="Times New Roman" w:hint="eastAsia"/>
          <w:b/>
          <w:sz w:val="30"/>
          <w:szCs w:val="30"/>
        </w:rPr>
        <w:t>Empirical Findings</w:t>
      </w:r>
    </w:p>
    <w:p w:rsidR="00B51BCD" w:rsidRDefault="00B51BCD" w:rsidP="00F272FA">
      <w:pPr>
        <w:rPr>
          <w:rFonts w:ascii="HY견명조" w:eastAsia="HY견명조" w:hAnsi="Times New Roman" w:cs="Times New Roman"/>
        </w:rPr>
      </w:pPr>
    </w:p>
    <w:p w:rsidR="001729EF" w:rsidRPr="005159DB" w:rsidRDefault="001729EF" w:rsidP="00B51BCD">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 xml:space="preserve">In order to test the main hypothesis that volatility risk, which is used as a proxy by at-the-money straddle returns, is an explanatory risk factor for the returns on value and growth stock portfolios in the Korean stock market, we need to regress the excess returns of 3 test portfolios, BMH, BML and HML, on excess straddle </w:t>
      </w:r>
      <w:r w:rsidRPr="005159DB">
        <w:rPr>
          <w:rFonts w:ascii="HY견명조" w:eastAsia="HY견명조" w:hAnsi="Times New Roman" w:cs="Times New Roman" w:hint="eastAsia"/>
        </w:rPr>
        <w:lastRenderedPageBreak/>
        <w:t xml:space="preserve">returns, and on the market factor. In particular, we test the following two-factor ICAPM of Merton (1973) which also can be thought of as CAPM plus additional factor, excess straddle returns that captures volatility risk. </w:t>
      </w:r>
    </w:p>
    <w:p w:rsidR="00B51BCD" w:rsidRDefault="00B51BCD" w:rsidP="00F053AB">
      <w:pPr>
        <w:rPr>
          <w:rFonts w:ascii="HY견명조" w:eastAsia="HY견명조" w:hAnsi="Times New Roman" w:cs="Times New Roman"/>
        </w:rPr>
      </w:pPr>
    </w:p>
    <w:p w:rsidR="001729EF" w:rsidRPr="005159DB" w:rsidRDefault="001729EF" w:rsidP="00F053AB">
      <w:pPr>
        <w:rPr>
          <w:rFonts w:ascii="HY견명조" w:eastAsia="HY견명조" w:hAnsi="Times New Roman" w:cs="Times New Roman"/>
        </w:rPr>
      </w:pPr>
      <w:r w:rsidRPr="005159DB">
        <w:rPr>
          <w:rFonts w:ascii="HY견명조" w:eastAsia="HY견명조" w:hAnsi="Times New Roman" w:cs="Times New Roman" w:hint="eastAsia"/>
        </w:rPr>
        <w:t xml:space="preserve">(1) </w:t>
      </w:r>
      <w:r w:rsidRPr="005159DB">
        <w:rPr>
          <w:rFonts w:ascii="HY견명조" w:eastAsia="HY견명조" w:cs="Times New Roman" w:hint="eastAsia"/>
          <w:position w:val="-14"/>
        </w:rPr>
        <w:object w:dxaOrig="430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5.35pt;height:18.8pt" o:ole="">
            <v:imagedata r:id="rId9" o:title=""/>
          </v:shape>
          <o:OLEObject Type="Embed" ProgID="Equation.3" ShapeID="_x0000_i1025" DrawAspect="Content" ObjectID="_1417356631" r:id="rId10"/>
        </w:object>
      </w:r>
    </w:p>
    <w:p w:rsidR="00B51BCD" w:rsidRDefault="00B51BCD" w:rsidP="00CB3A38">
      <w:pPr>
        <w:adjustRightInd w:val="0"/>
        <w:rPr>
          <w:rFonts w:ascii="HY견명조" w:eastAsia="HY견명조" w:hAnsi="Times New Roman" w:cs="Times New Roman"/>
          <w:kern w:val="0"/>
        </w:rPr>
      </w:pPr>
    </w:p>
    <w:p w:rsidR="001729EF" w:rsidRPr="005159DB" w:rsidRDefault="001729EF" w:rsidP="00CB3A38">
      <w:pPr>
        <w:adjustRightInd w:val="0"/>
        <w:rPr>
          <w:rFonts w:ascii="HY견명조" w:eastAsia="HY견명조" w:hAnsi="Times New Roman" w:cs="Times New Roman"/>
        </w:rPr>
      </w:pPr>
      <w:r w:rsidRPr="005159DB">
        <w:rPr>
          <w:rFonts w:ascii="HY견명조" w:eastAsia="HY견명조" w:hAnsi="Times New Roman" w:cs="Times New Roman" w:hint="eastAsia"/>
          <w:kern w:val="0"/>
        </w:rPr>
        <w:t xml:space="preserve">where </w:t>
      </w:r>
      <w:proofErr w:type="spellStart"/>
      <w:r w:rsidRPr="005159DB">
        <w:rPr>
          <w:rFonts w:ascii="HY견명조" w:eastAsia="HY견명조" w:hAnsi="Times New Roman" w:cs="Times New Roman" w:hint="eastAsia"/>
          <w:kern w:val="0"/>
        </w:rPr>
        <w:t>r</w:t>
      </w:r>
      <w:r w:rsidRPr="005159DB">
        <w:rPr>
          <w:rFonts w:ascii="HY견명조" w:eastAsia="HY견명조" w:hAnsi="Times New Roman" w:cs="Times New Roman" w:hint="eastAsia"/>
          <w:kern w:val="0"/>
          <w:vertAlign w:val="subscript"/>
        </w:rPr>
        <w:t>it</w:t>
      </w:r>
      <w:proofErr w:type="spellEnd"/>
      <w:r w:rsidRPr="005159DB">
        <w:rPr>
          <w:rFonts w:ascii="HY견명조" w:eastAsia="HY견명조" w:hAnsi="Times New Roman" w:cs="Times New Roman" w:hint="eastAsia"/>
          <w:kern w:val="0"/>
        </w:rPr>
        <w:t xml:space="preserve">’s are the realized returns of 3 portfolios (BMH, BML, HML), </w:t>
      </w:r>
      <w:proofErr w:type="spellStart"/>
      <w:r w:rsidRPr="005159DB">
        <w:rPr>
          <w:rFonts w:ascii="HY견명조" w:eastAsia="HY견명조" w:hAnsi="Times New Roman" w:cs="Times New Roman" w:hint="eastAsia"/>
          <w:kern w:val="0"/>
        </w:rPr>
        <w:t>r</w:t>
      </w:r>
      <w:r w:rsidRPr="005159DB">
        <w:rPr>
          <w:rFonts w:ascii="HY견명조" w:eastAsia="HY견명조" w:hAnsi="Times New Roman" w:cs="Times New Roman" w:hint="eastAsia"/>
          <w:kern w:val="0"/>
          <w:vertAlign w:val="subscript"/>
        </w:rPr>
        <w:t>ft</w:t>
      </w:r>
      <w:proofErr w:type="spellEnd"/>
      <w:r w:rsidRPr="005159DB">
        <w:rPr>
          <w:rFonts w:ascii="HY견명조" w:eastAsia="HY견명조" w:hAnsi="Times New Roman" w:cs="Times New Roman" w:hint="eastAsia"/>
          <w:kern w:val="0"/>
        </w:rPr>
        <w:t xml:space="preserve"> is the risk-free rate, </w:t>
      </w:r>
      <w:proofErr w:type="spellStart"/>
      <w:r w:rsidRPr="005159DB">
        <w:rPr>
          <w:rFonts w:ascii="HY견명조" w:eastAsia="HY견명조" w:hAnsi="Times New Roman" w:cs="Times New Roman" w:hint="eastAsia"/>
          <w:kern w:val="0"/>
        </w:rPr>
        <w:t>r</w:t>
      </w:r>
      <w:r w:rsidRPr="005159DB">
        <w:rPr>
          <w:rFonts w:ascii="HY견명조" w:eastAsia="HY견명조" w:hAnsi="Times New Roman" w:cs="Times New Roman" w:hint="eastAsia"/>
          <w:kern w:val="0"/>
          <w:vertAlign w:val="subscript"/>
        </w:rPr>
        <w:t>mt</w:t>
      </w:r>
      <w:proofErr w:type="spellEnd"/>
      <w:r w:rsidRPr="005159DB">
        <w:rPr>
          <w:rFonts w:ascii="HY견명조" w:eastAsia="HY견명조" w:hAnsi="Times New Roman" w:cs="Times New Roman" w:hint="eastAsia"/>
          <w:kern w:val="0"/>
          <w:vertAlign w:val="subscript"/>
        </w:rPr>
        <w:t xml:space="preserve"> </w:t>
      </w:r>
      <w:r w:rsidRPr="005159DB">
        <w:rPr>
          <w:rFonts w:ascii="HY견명조" w:eastAsia="HY견명조" w:hAnsi="Times New Roman" w:cs="Times New Roman" w:hint="eastAsia"/>
          <w:kern w:val="0"/>
        </w:rPr>
        <w:t xml:space="preserve">is the return on KOSPI 200 index, and </w:t>
      </w:r>
      <w:proofErr w:type="spellStart"/>
      <w:r w:rsidRPr="005159DB">
        <w:rPr>
          <w:rFonts w:ascii="HY견명조" w:eastAsia="HY견명조" w:hAnsi="Times New Roman" w:cs="Times New Roman" w:hint="eastAsia"/>
          <w:kern w:val="0"/>
        </w:rPr>
        <w:t>r</w:t>
      </w:r>
      <w:r w:rsidRPr="005159DB">
        <w:rPr>
          <w:rFonts w:ascii="HY견명조" w:eastAsia="HY견명조" w:hAnsi="Times New Roman" w:cs="Times New Roman" w:hint="eastAsia"/>
          <w:kern w:val="0"/>
          <w:vertAlign w:val="subscript"/>
        </w:rPr>
        <w:t>vt</w:t>
      </w:r>
      <w:proofErr w:type="spellEnd"/>
      <w:r w:rsidRPr="005159DB">
        <w:rPr>
          <w:rFonts w:ascii="HY견명조" w:eastAsia="HY견명조" w:hAnsi="Times New Roman" w:cs="Times New Roman" w:hint="eastAsia"/>
          <w:kern w:val="0"/>
        </w:rPr>
        <w:t xml:space="preserve"> is the return on at-the-money straddles written on the KOSPI 200 index. </w:t>
      </w:r>
      <w:r w:rsidRPr="005159DB">
        <w:rPr>
          <w:rFonts w:ascii="HY견명조" w:eastAsia="HY견명조" w:hAnsi="Times New Roman" w:cs="Times New Roman" w:hint="eastAsia"/>
        </w:rPr>
        <w:t xml:space="preserve">The above analysis relies on monthly holding period returns, both because daily returns tend to be distorted by microstructure effects, and because we need to rule out non-synchronous trading </w:t>
      </w:r>
      <w:proofErr w:type="gramStart"/>
      <w:r w:rsidRPr="005159DB">
        <w:rPr>
          <w:rFonts w:ascii="HY견명조" w:eastAsia="HY견명조" w:hAnsi="Times New Roman" w:cs="Times New Roman" w:hint="eastAsia"/>
        </w:rPr>
        <w:t>effect</w:t>
      </w:r>
      <w:proofErr w:type="gramEnd"/>
      <w:r w:rsidRPr="005159DB">
        <w:rPr>
          <w:rFonts w:ascii="HY견명조" w:eastAsia="HY견명조" w:hAnsi="Times New Roman" w:cs="Times New Roman" w:hint="eastAsia"/>
        </w:rPr>
        <w:t xml:space="preserve"> that could be present in daily data. </w:t>
      </w:r>
    </w:p>
    <w:p w:rsidR="001729EF" w:rsidRPr="005159DB" w:rsidRDefault="001729EF" w:rsidP="00CB3A38">
      <w:pPr>
        <w:adjustRightInd w:val="0"/>
        <w:rPr>
          <w:rFonts w:ascii="HY견명조" w:eastAsia="HY견명조" w:hAnsi="Times New Roman" w:cs="Times New Roman"/>
        </w:rPr>
      </w:pPr>
    </w:p>
    <w:p w:rsidR="001729EF" w:rsidRPr="005159DB" w:rsidRDefault="001729EF" w:rsidP="00CB3A38">
      <w:pPr>
        <w:adjustRightInd w:val="0"/>
        <w:rPr>
          <w:rFonts w:ascii="HY견명조" w:eastAsia="HY견명조" w:hAnsi="Times New Roman" w:cs="Times New Roman"/>
        </w:rPr>
      </w:pPr>
    </w:p>
    <w:p w:rsidR="001729EF" w:rsidRPr="005159DB" w:rsidRDefault="001729EF" w:rsidP="00132BC3">
      <w:pPr>
        <w:rPr>
          <w:rFonts w:ascii="HY견명조" w:eastAsia="HY견명조" w:hAnsi="Times New Roman" w:cs="Times New Roman"/>
          <w:sz w:val="26"/>
          <w:szCs w:val="26"/>
        </w:rPr>
      </w:pPr>
      <w:r w:rsidRPr="005159DB">
        <w:rPr>
          <w:rFonts w:ascii="HY견명조" w:eastAsia="HY견명조" w:hAnsi="Times New Roman" w:cs="Times New Roman" w:hint="eastAsia"/>
          <w:sz w:val="26"/>
          <w:szCs w:val="26"/>
        </w:rPr>
        <w:t>1. Volatility Factor Loadings</w:t>
      </w:r>
    </w:p>
    <w:p w:rsidR="00B51BCD" w:rsidRDefault="00B51BCD" w:rsidP="00DD1610">
      <w:pPr>
        <w:rPr>
          <w:rFonts w:ascii="HY견명조" w:eastAsia="HY견명조" w:hAnsi="Times New Roman" w:cs="Times New Roman"/>
        </w:rPr>
      </w:pPr>
    </w:p>
    <w:p w:rsidR="001729EF" w:rsidRPr="005159DB" w:rsidRDefault="001729EF" w:rsidP="00B51BCD">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Table 3 presents the estimates of α</w:t>
      </w:r>
      <w:proofErr w:type="spellStart"/>
      <w:r w:rsidRPr="005159DB">
        <w:rPr>
          <w:rFonts w:ascii="HY견명조" w:eastAsia="HY견명조" w:hAnsi="Times New Roman" w:cs="Times New Roman" w:hint="eastAsia"/>
          <w:vertAlign w:val="subscript"/>
        </w:rPr>
        <w:t>i</w:t>
      </w:r>
      <w:proofErr w:type="spellEnd"/>
      <w:r w:rsidRPr="005159DB">
        <w:rPr>
          <w:rFonts w:ascii="HY견명조" w:eastAsia="HY견명조" w:hAnsi="Times New Roman" w:cs="Times New Roman" w:hint="eastAsia"/>
        </w:rPr>
        <w:t>, β</w:t>
      </w:r>
      <w:proofErr w:type="spellStart"/>
      <w:r w:rsidRPr="005159DB">
        <w:rPr>
          <w:rFonts w:ascii="HY견명조" w:eastAsia="HY견명조" w:hAnsi="Times New Roman" w:cs="Times New Roman" w:hint="eastAsia"/>
          <w:vertAlign w:val="subscript"/>
        </w:rPr>
        <w:t>im</w:t>
      </w:r>
      <w:proofErr w:type="spellEnd"/>
      <w:r w:rsidRPr="005159DB">
        <w:rPr>
          <w:rFonts w:ascii="HY견명조" w:eastAsia="HY견명조" w:hAnsi="Times New Roman" w:cs="Times New Roman" w:hint="eastAsia"/>
        </w:rPr>
        <w:t>, and β</w:t>
      </w:r>
      <w:r w:rsidRPr="005159DB">
        <w:rPr>
          <w:rFonts w:ascii="HY견명조" w:eastAsia="HY견명조" w:hAnsi="Times New Roman" w:cs="Times New Roman" w:hint="eastAsia"/>
          <w:vertAlign w:val="subscript"/>
        </w:rPr>
        <w:t>iv</w:t>
      </w:r>
      <w:r w:rsidRPr="005159DB">
        <w:rPr>
          <w:rFonts w:ascii="HY견명조" w:eastAsia="HY견명조" w:hAnsi="Times New Roman" w:cs="Times New Roman" w:hint="eastAsia"/>
        </w:rPr>
        <w:t xml:space="preserve"> for 3 portfolios, BMH, BML, and HML, with respect to CAPM and the two-factor ICAPM model presented in equation (1). Although the standard CAPM explains the returns on 2 test portfolios, value stock portfolios (BMH) and growth stock portfolios (BML), successfully, one can see that the market betas for the value-growth stock portfolios (HML) are insignificant by looking at the HML portfolios, and the explanatory power of the standard CAPM is poor, with adjusted R</w:t>
      </w:r>
      <w:r w:rsidRPr="005159DB">
        <w:rPr>
          <w:rFonts w:ascii="HY견명조" w:eastAsia="HY견명조" w:hAnsi="Times New Roman" w:cs="Times New Roman" w:hint="eastAsia"/>
          <w:vertAlign w:val="superscript"/>
        </w:rPr>
        <w:t>2</w:t>
      </w:r>
      <w:r w:rsidRPr="005159DB">
        <w:rPr>
          <w:rFonts w:ascii="HY견명조" w:eastAsia="HY견명조" w:hAnsi="Times New Roman" w:cs="Times New Roman" w:hint="eastAsia"/>
        </w:rPr>
        <w:t xml:space="preserve"> equals to -0.011. On the other hand, the proposed two-factor ICAPM model performs better than the standard CAPM in explaining the value premium in the context of HML, with adjusted R</w:t>
      </w:r>
      <w:r w:rsidRPr="005159DB">
        <w:rPr>
          <w:rFonts w:ascii="HY견명조" w:eastAsia="HY견명조" w:hAnsi="Times New Roman" w:cs="Times New Roman" w:hint="eastAsia"/>
          <w:vertAlign w:val="superscript"/>
        </w:rPr>
        <w:t>2</w:t>
      </w:r>
      <w:r w:rsidRPr="005159DB">
        <w:rPr>
          <w:rFonts w:ascii="HY견명조" w:eastAsia="HY견명조" w:hAnsi="Times New Roman" w:cs="Times New Roman" w:hint="eastAsia"/>
        </w:rPr>
        <w:t xml:space="preserve"> equals to 0.117. More strikingly, despite the insignificance of market betas, the volatility beta for the HML strategy, -3.376, is negative and statistically significant. In addition, the volatility betas for BMH and BML portfolios are statistically significant; although both portfolios are positively related to the volatility risk factor</w:t>
      </w:r>
      <w:r w:rsidRPr="005159DB">
        <w:rPr>
          <w:rStyle w:val="a6"/>
          <w:rFonts w:ascii="HY견명조" w:eastAsia="HY견명조" w:hAnsi="Times New Roman" w:cs="Times New Roman" w:hint="eastAsia"/>
        </w:rPr>
        <w:footnoteReference w:id="6"/>
      </w:r>
      <w:r w:rsidRPr="005159DB">
        <w:rPr>
          <w:rFonts w:ascii="HY견명조" w:eastAsia="HY견명조" w:hAnsi="Times New Roman" w:cs="Times New Roman" w:hint="eastAsia"/>
        </w:rPr>
        <w:t>, the volatility beta of BML (growth stock portfolios), 3.311, is higher than that of BMH (value stock portfolios), 1.699. All these indicate that the volatility risk is an important factor, and especially so in explaining the value premium in Korean stock market.</w:t>
      </w:r>
    </w:p>
    <w:p w:rsidR="00B51BCD" w:rsidRDefault="00B51BCD" w:rsidP="00BF4CE9">
      <w:pPr>
        <w:jc w:val="center"/>
        <w:rPr>
          <w:rFonts w:ascii="HY견명조" w:eastAsia="HY견명조" w:hAnsi="Times New Roman" w:cs="Times New Roman"/>
        </w:rPr>
      </w:pPr>
    </w:p>
    <w:p w:rsidR="00BF4CE9" w:rsidRPr="005159DB" w:rsidRDefault="00BF4CE9" w:rsidP="00BF4CE9">
      <w:pPr>
        <w:jc w:val="center"/>
        <w:rPr>
          <w:rFonts w:ascii="HY견명조" w:eastAsia="HY견명조" w:hAnsi="Times New Roman" w:cs="Times New Roman"/>
        </w:rPr>
      </w:pPr>
      <w:r w:rsidRPr="005159DB">
        <w:rPr>
          <w:rFonts w:ascii="HY견명조" w:eastAsia="HY견명조" w:hAnsi="Times New Roman" w:cs="Times New Roman" w:hint="eastAsia"/>
        </w:rPr>
        <w:t>&lt;Table 3&gt;   Regression Estimation Results</w:t>
      </w:r>
    </w:p>
    <w:p w:rsidR="00BF4CE9" w:rsidRPr="005159DB" w:rsidRDefault="00BF4CE9" w:rsidP="00BF4CE9">
      <w:pPr>
        <w:rPr>
          <w:rFonts w:ascii="HY견명조" w:eastAsia="HY견명조" w:hAnsi="Times New Roman" w:cs="Times New Roman"/>
        </w:rPr>
      </w:pPr>
      <w:r w:rsidRPr="005159DB">
        <w:rPr>
          <w:rFonts w:ascii="HY견명조" w:eastAsia="HY견명조" w:hAnsi="Times New Roman" w:cs="Times New Roman" w:hint="eastAsia"/>
        </w:rPr>
        <w:t xml:space="preserve">Table 3 reports the regression estimation results of three test portfolios, value stocks portfolio (BMH), growth stocks portfolio (BML), and (value </w:t>
      </w:r>
      <w:r w:rsidRPr="005159DB">
        <w:rPr>
          <w:rFonts w:ascii="바탕" w:eastAsia="바탕" w:hAnsi="바탕" w:cs="바탕" w:hint="eastAsia"/>
        </w:rPr>
        <w:t>–</w:t>
      </w:r>
      <w:r w:rsidRPr="005159DB">
        <w:rPr>
          <w:rFonts w:ascii="HY견명조" w:eastAsia="HY견명조" w:hAnsi="Times New Roman" w:cs="Times New Roman" w:hint="eastAsia"/>
        </w:rPr>
        <w:t xml:space="preserve"> growth) stocks portfolio (HML), with respect to CAPM and the two-factor ICAPM model where the additional factor is the volatility risk </w:t>
      </w:r>
      <w:proofErr w:type="spellStart"/>
      <w:r w:rsidRPr="005159DB">
        <w:rPr>
          <w:rFonts w:ascii="HY견명조" w:eastAsia="HY견명조" w:hAnsi="Times New Roman" w:cs="Times New Roman" w:hint="eastAsia"/>
        </w:rPr>
        <w:t>proxied</w:t>
      </w:r>
      <w:proofErr w:type="spellEnd"/>
      <w:r w:rsidRPr="005159DB">
        <w:rPr>
          <w:rFonts w:ascii="HY견명조" w:eastAsia="HY견명조" w:hAnsi="Times New Roman" w:cs="Times New Roman" w:hint="eastAsia"/>
        </w:rPr>
        <w:t xml:space="preserve"> by excess straddle returns. It tests whether volatility risk is priced as a factor and whether it can explain the value premium observed in Korean stock market. Equation (1) </w:t>
      </w:r>
      <w:r w:rsidRPr="005159DB">
        <w:rPr>
          <w:rFonts w:ascii="HY견명조" w:eastAsia="HY견명조" w:cs="Times New Roman" w:hint="eastAsia"/>
          <w:position w:val="-14"/>
        </w:rPr>
        <w:object w:dxaOrig="4300" w:dyaOrig="380">
          <v:shape id="_x0000_i1026" type="#_x0000_t75" style="width:215.35pt;height:18.8pt" o:ole="">
            <v:imagedata r:id="rId9" o:title=""/>
          </v:shape>
          <o:OLEObject Type="Embed" ProgID="Equation.3" ShapeID="_x0000_i1026" DrawAspect="Content" ObjectID="_1417356632" r:id="rId11"/>
        </w:object>
      </w:r>
      <w:r w:rsidRPr="005159DB">
        <w:rPr>
          <w:rFonts w:ascii="HY견명조" w:eastAsia="HY견명조" w:hAnsi="Times New Roman" w:cs="Times New Roman" w:hint="eastAsia"/>
        </w:rPr>
        <w:t xml:space="preserve">is for ICAPM, and </w:t>
      </w:r>
      <w:r w:rsidRPr="005159DB">
        <w:rPr>
          <w:rFonts w:ascii="HY견명조" w:eastAsia="HY견명조" w:hint="eastAsia"/>
        </w:rPr>
        <w:t>β</w:t>
      </w:r>
      <w:proofErr w:type="spellStart"/>
      <w:r w:rsidRPr="005159DB">
        <w:rPr>
          <w:rFonts w:ascii="HY견명조" w:eastAsia="HY견명조" w:hint="eastAsia"/>
          <w:vertAlign w:val="subscript"/>
        </w:rPr>
        <w:t>iV</w:t>
      </w:r>
      <w:proofErr w:type="spellEnd"/>
      <w:r w:rsidRPr="005159DB">
        <w:rPr>
          <w:rFonts w:ascii="HY견명조" w:eastAsia="HY견명조" w:hAnsi="Times New Roman" w:cs="Times New Roman" w:hint="eastAsia"/>
        </w:rPr>
        <w:t xml:space="preserve"> is 0 for CAPM </w:t>
      </w:r>
      <w:r w:rsidRPr="005159DB">
        <w:rPr>
          <w:rFonts w:ascii="HY견명조" w:eastAsia="HY견명조" w:hAnsi="Times New Roman" w:cs="Times New Roman" w:hint="eastAsia"/>
          <w:kern w:val="0"/>
        </w:rPr>
        <w:t xml:space="preserve">where </w:t>
      </w:r>
      <w:proofErr w:type="spellStart"/>
      <w:r w:rsidRPr="005159DB">
        <w:rPr>
          <w:rFonts w:ascii="HY견명조" w:eastAsia="HY견명조" w:hAnsi="Times New Roman" w:cs="Times New Roman" w:hint="eastAsia"/>
          <w:kern w:val="0"/>
        </w:rPr>
        <w:t>r</w:t>
      </w:r>
      <w:r w:rsidRPr="005159DB">
        <w:rPr>
          <w:rFonts w:ascii="HY견명조" w:eastAsia="HY견명조" w:hAnsi="Times New Roman" w:cs="Times New Roman" w:hint="eastAsia"/>
          <w:kern w:val="0"/>
          <w:vertAlign w:val="subscript"/>
        </w:rPr>
        <w:t>it</w:t>
      </w:r>
      <w:proofErr w:type="spellEnd"/>
      <w:r w:rsidRPr="005159DB">
        <w:rPr>
          <w:rFonts w:ascii="HY견명조" w:eastAsia="HY견명조" w:hAnsi="Times New Roman" w:cs="Times New Roman" w:hint="eastAsia"/>
          <w:kern w:val="0"/>
        </w:rPr>
        <w:t xml:space="preserve">’s are the realized monthly returns of three test portfolios (BMH, BML, HML), </w:t>
      </w:r>
      <w:proofErr w:type="spellStart"/>
      <w:r w:rsidRPr="005159DB">
        <w:rPr>
          <w:rFonts w:ascii="HY견명조" w:eastAsia="HY견명조" w:hAnsi="Times New Roman" w:cs="Times New Roman" w:hint="eastAsia"/>
          <w:kern w:val="0"/>
        </w:rPr>
        <w:t>r</w:t>
      </w:r>
      <w:r w:rsidRPr="005159DB">
        <w:rPr>
          <w:rFonts w:ascii="HY견명조" w:eastAsia="HY견명조" w:hAnsi="Times New Roman" w:cs="Times New Roman" w:hint="eastAsia"/>
          <w:kern w:val="0"/>
          <w:vertAlign w:val="subscript"/>
        </w:rPr>
        <w:t>ft</w:t>
      </w:r>
      <w:proofErr w:type="spellEnd"/>
      <w:r w:rsidRPr="005159DB">
        <w:rPr>
          <w:rFonts w:ascii="HY견명조" w:eastAsia="HY견명조" w:hAnsi="Times New Roman" w:cs="Times New Roman" w:hint="eastAsia"/>
          <w:kern w:val="0"/>
        </w:rPr>
        <w:t xml:space="preserve"> is the monthly risk-free rate, </w:t>
      </w:r>
      <w:proofErr w:type="spellStart"/>
      <w:r w:rsidRPr="005159DB">
        <w:rPr>
          <w:rFonts w:ascii="HY견명조" w:eastAsia="HY견명조" w:hAnsi="Times New Roman" w:cs="Times New Roman" w:hint="eastAsia"/>
          <w:kern w:val="0"/>
        </w:rPr>
        <w:t>r</w:t>
      </w:r>
      <w:r w:rsidRPr="005159DB">
        <w:rPr>
          <w:rFonts w:ascii="HY견명조" w:eastAsia="HY견명조" w:hAnsi="Times New Roman" w:cs="Times New Roman" w:hint="eastAsia"/>
          <w:kern w:val="0"/>
          <w:vertAlign w:val="subscript"/>
        </w:rPr>
        <w:t>mt</w:t>
      </w:r>
      <w:proofErr w:type="spellEnd"/>
      <w:r w:rsidRPr="005159DB">
        <w:rPr>
          <w:rFonts w:ascii="HY견명조" w:eastAsia="HY견명조" w:hAnsi="Times New Roman" w:cs="Times New Roman" w:hint="eastAsia"/>
          <w:kern w:val="0"/>
          <w:vertAlign w:val="subscript"/>
        </w:rPr>
        <w:t xml:space="preserve"> </w:t>
      </w:r>
      <w:r w:rsidRPr="005159DB">
        <w:rPr>
          <w:rFonts w:ascii="HY견명조" w:eastAsia="HY견명조" w:hAnsi="Times New Roman" w:cs="Times New Roman" w:hint="eastAsia"/>
          <w:kern w:val="0"/>
        </w:rPr>
        <w:t xml:space="preserve">is the monthly return on KOSPI 200 index, and </w:t>
      </w:r>
      <w:proofErr w:type="spellStart"/>
      <w:r w:rsidRPr="005159DB">
        <w:rPr>
          <w:rFonts w:ascii="HY견명조" w:eastAsia="HY견명조" w:hAnsi="Times New Roman" w:cs="Times New Roman" w:hint="eastAsia"/>
          <w:kern w:val="0"/>
        </w:rPr>
        <w:t>r</w:t>
      </w:r>
      <w:r w:rsidRPr="005159DB">
        <w:rPr>
          <w:rFonts w:ascii="HY견명조" w:eastAsia="HY견명조" w:hAnsi="Times New Roman" w:cs="Times New Roman" w:hint="eastAsia"/>
          <w:kern w:val="0"/>
          <w:vertAlign w:val="subscript"/>
        </w:rPr>
        <w:t>vt</w:t>
      </w:r>
      <w:proofErr w:type="spellEnd"/>
      <w:r w:rsidRPr="005159DB">
        <w:rPr>
          <w:rFonts w:ascii="HY견명조" w:eastAsia="HY견명조" w:hAnsi="Times New Roman" w:cs="Times New Roman" w:hint="eastAsia"/>
          <w:kern w:val="0"/>
        </w:rPr>
        <w:t xml:space="preserve"> is the monthly return on at-the-money straddles written on the KOSPI 200 index. </w:t>
      </w:r>
      <w:proofErr w:type="spellStart"/>
      <w:proofErr w:type="gramStart"/>
      <w:r w:rsidRPr="005159DB">
        <w:rPr>
          <w:rFonts w:ascii="HY견명조" w:eastAsia="HY견명조" w:hAnsi="Times New Roman" w:cs="Times New Roman" w:hint="eastAsia"/>
          <w:kern w:val="0"/>
        </w:rPr>
        <w:t>Coeff</w:t>
      </w:r>
      <w:proofErr w:type="spellEnd"/>
      <w:r w:rsidRPr="005159DB">
        <w:rPr>
          <w:rFonts w:ascii="HY견명조" w:eastAsia="HY견명조" w:hAnsi="Times New Roman" w:cs="Times New Roman" w:hint="eastAsia"/>
          <w:kern w:val="0"/>
        </w:rPr>
        <w:t>.,</w:t>
      </w:r>
      <w:proofErr w:type="gramEnd"/>
      <w:r w:rsidRPr="005159DB">
        <w:rPr>
          <w:rFonts w:ascii="HY견명조" w:eastAsia="HY견명조" w:hAnsi="Times New Roman" w:cs="Times New Roman" w:hint="eastAsia"/>
          <w:kern w:val="0"/>
        </w:rPr>
        <w:t xml:space="preserve"> T stat., and Adj. R</w:t>
      </w:r>
      <w:r w:rsidRPr="005159DB">
        <w:rPr>
          <w:rFonts w:ascii="HY견명조" w:eastAsia="HY견명조" w:hAnsi="Times New Roman" w:cs="Times New Roman" w:hint="eastAsia"/>
          <w:kern w:val="0"/>
          <w:vertAlign w:val="superscript"/>
        </w:rPr>
        <w:t>2</w:t>
      </w:r>
      <w:r w:rsidRPr="005159DB">
        <w:rPr>
          <w:rFonts w:ascii="HY견명조" w:eastAsia="HY견명조" w:hAnsi="Times New Roman" w:cs="Times New Roman" w:hint="eastAsia"/>
          <w:kern w:val="0"/>
        </w:rPr>
        <w:t xml:space="preserve"> are coefficient estimates, T statistics, and Adjusted R</w:t>
      </w:r>
      <w:r w:rsidRPr="005159DB">
        <w:rPr>
          <w:rFonts w:ascii="HY견명조" w:eastAsia="HY견명조" w:hAnsi="Times New Roman" w:cs="Times New Roman" w:hint="eastAsia"/>
          <w:kern w:val="0"/>
          <w:vertAlign w:val="superscript"/>
        </w:rPr>
        <w:t>2</w:t>
      </w:r>
      <w:r w:rsidRPr="005159DB">
        <w:rPr>
          <w:rFonts w:ascii="HY견명조" w:eastAsia="HY견명조" w:hAnsi="Times New Roman" w:cs="Times New Roman" w:hint="eastAsia"/>
          <w:kern w:val="0"/>
        </w:rPr>
        <w:t xml:space="preserve">, respectively. </w:t>
      </w:r>
      <w:r w:rsidRPr="005159DB">
        <w:rPr>
          <w:rFonts w:ascii="HY견명조" w:eastAsia="HY견명조" w:hAnsi="Times New Roman" w:cs="Times New Roman" w:hint="eastAsia"/>
          <w:color w:val="000000"/>
          <w:kern w:val="0"/>
        </w:rPr>
        <w:t xml:space="preserve">Left hand side of the table reports estimation results for standard CAPM, and right hand side of the table reports the results for the </w:t>
      </w:r>
      <w:r w:rsidRPr="005159DB">
        <w:rPr>
          <w:rFonts w:ascii="HY견명조" w:eastAsia="HY견명조" w:hAnsi="Times New Roman" w:cs="Times New Roman" w:hint="eastAsia"/>
          <w:color w:val="000000"/>
          <w:kern w:val="0"/>
        </w:rPr>
        <w:lastRenderedPageBreak/>
        <w:t xml:space="preserve">proposed two-factor model presented in Eq. </w:t>
      </w:r>
      <w:r w:rsidRPr="005159DB">
        <w:rPr>
          <w:rFonts w:ascii="HY견명조" w:eastAsia="HY견명조" w:hAnsi="Times New Roman" w:cs="Times New Roman" w:hint="eastAsia"/>
          <w:color w:val="000066"/>
          <w:kern w:val="0"/>
        </w:rPr>
        <w:t>(1)</w:t>
      </w:r>
      <w:r w:rsidRPr="005159DB">
        <w:rPr>
          <w:rFonts w:ascii="HY견명조" w:eastAsia="HY견명조" w:hAnsi="Times New Roman" w:cs="Times New Roman" w:hint="eastAsia"/>
          <w:color w:val="000000"/>
          <w:kern w:val="0"/>
        </w:rPr>
        <w:t xml:space="preserve">. </w:t>
      </w:r>
      <w:r w:rsidRPr="005159DB">
        <w:rPr>
          <w:rFonts w:ascii="HY견명조" w:eastAsia="HY견명조" w:hAnsi="Times New Roman" w:cs="Times New Roman" w:hint="eastAsia"/>
        </w:rPr>
        <w:t xml:space="preserve">*** </w:t>
      </w:r>
      <w:proofErr w:type="gramStart"/>
      <w:r w:rsidRPr="005159DB">
        <w:rPr>
          <w:rFonts w:ascii="HY견명조" w:eastAsia="HY견명조" w:hAnsi="Times New Roman" w:cs="Times New Roman" w:hint="eastAsia"/>
        </w:rPr>
        <w:t>and</w:t>
      </w:r>
      <w:proofErr w:type="gramEnd"/>
      <w:r w:rsidRPr="005159DB">
        <w:rPr>
          <w:rFonts w:ascii="HY견명조" w:eastAsia="HY견명조" w:hAnsi="Times New Roman" w:cs="Times New Roman" w:hint="eastAsia"/>
        </w:rPr>
        <w:t xml:space="preserve"> * denote the significance of the parametric estimates at the 0.01 and 0.1 levels, respectively.</w:t>
      </w:r>
    </w:p>
    <w:tbl>
      <w:tblPr>
        <w:tblW w:w="9965" w:type="dxa"/>
        <w:tblInd w:w="-176" w:type="dxa"/>
        <w:tblLayout w:type="fixed"/>
        <w:tblLook w:val="00A0" w:firstRow="1" w:lastRow="0" w:firstColumn="1" w:lastColumn="0" w:noHBand="0" w:noVBand="0"/>
      </w:tblPr>
      <w:tblGrid>
        <w:gridCol w:w="1037"/>
        <w:gridCol w:w="597"/>
        <w:gridCol w:w="897"/>
        <w:gridCol w:w="1173"/>
        <w:gridCol w:w="1138"/>
        <w:gridCol w:w="949"/>
        <w:gridCol w:w="948"/>
        <w:gridCol w:w="1138"/>
        <w:gridCol w:w="1196"/>
        <w:gridCol w:w="892"/>
      </w:tblGrid>
      <w:tr w:rsidR="00BF4CE9" w:rsidRPr="005159DB" w:rsidTr="00600C06">
        <w:trPr>
          <w:trHeight w:val="821"/>
        </w:trPr>
        <w:tc>
          <w:tcPr>
            <w:tcW w:w="1634" w:type="dxa"/>
            <w:gridSpan w:val="2"/>
            <w:vMerge w:val="restart"/>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p>
          <w:p w:rsidR="00BF4CE9" w:rsidRPr="005159DB" w:rsidRDefault="00BF4CE9" w:rsidP="00161ACA">
            <w:pPr>
              <w:jc w:val="center"/>
              <w:rPr>
                <w:rFonts w:ascii="HY견명조" w:eastAsia="HY견명조" w:hAnsi="Times New Roman" w:cs="Times New Roman"/>
              </w:rPr>
            </w:pPr>
          </w:p>
        </w:tc>
        <w:tc>
          <w:tcPr>
            <w:tcW w:w="4157" w:type="dxa"/>
            <w:gridSpan w:val="4"/>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CAPM</w:t>
            </w:r>
          </w:p>
        </w:tc>
        <w:tc>
          <w:tcPr>
            <w:tcW w:w="4174" w:type="dxa"/>
            <w:gridSpan w:val="4"/>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ICAPM= CAPM +</w:t>
            </w:r>
          </w:p>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Excess Straddle Returns (Volatility Risk)</w:t>
            </w:r>
          </w:p>
        </w:tc>
      </w:tr>
      <w:tr w:rsidR="00BF4CE9" w:rsidRPr="005159DB" w:rsidTr="00260930">
        <w:trPr>
          <w:trHeight w:val="454"/>
        </w:trPr>
        <w:tc>
          <w:tcPr>
            <w:tcW w:w="1634" w:type="dxa"/>
            <w:gridSpan w:val="2"/>
            <w:vMerge/>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p>
        </w:tc>
        <w:tc>
          <w:tcPr>
            <w:tcW w:w="897" w:type="dxa"/>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proofErr w:type="spellStart"/>
            <w:r w:rsidRPr="005159DB">
              <w:rPr>
                <w:rFonts w:ascii="HY견명조" w:eastAsia="HY견명조" w:hAnsi="Times New Roman" w:cs="Times New Roman" w:hint="eastAsia"/>
              </w:rPr>
              <w:t>Coeff</w:t>
            </w:r>
            <w:proofErr w:type="spellEnd"/>
            <w:r w:rsidRPr="005159DB">
              <w:rPr>
                <w:rFonts w:ascii="HY견명조" w:eastAsia="HY견명조" w:hAnsi="Times New Roman" w:cs="Times New Roman" w:hint="eastAsia"/>
              </w:rPr>
              <w:t>.</w:t>
            </w:r>
          </w:p>
        </w:tc>
        <w:tc>
          <w:tcPr>
            <w:tcW w:w="1173" w:type="dxa"/>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T stat.</w:t>
            </w:r>
          </w:p>
        </w:tc>
        <w:tc>
          <w:tcPr>
            <w:tcW w:w="1138" w:type="dxa"/>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F value</w:t>
            </w:r>
          </w:p>
        </w:tc>
        <w:tc>
          <w:tcPr>
            <w:tcW w:w="949" w:type="dxa"/>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Adj. R</w:t>
            </w:r>
            <w:r w:rsidRPr="005159DB">
              <w:rPr>
                <w:rFonts w:ascii="HY견명조" w:eastAsia="HY견명조" w:hAnsi="Times New Roman" w:cs="Times New Roman" w:hint="eastAsia"/>
                <w:vertAlign w:val="superscript"/>
              </w:rPr>
              <w:t>2</w:t>
            </w:r>
          </w:p>
        </w:tc>
        <w:tc>
          <w:tcPr>
            <w:tcW w:w="948" w:type="dxa"/>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proofErr w:type="spellStart"/>
            <w:r w:rsidRPr="005159DB">
              <w:rPr>
                <w:rFonts w:ascii="HY견명조" w:eastAsia="HY견명조" w:hAnsi="Times New Roman" w:cs="Times New Roman" w:hint="eastAsia"/>
              </w:rPr>
              <w:t>Coeff</w:t>
            </w:r>
            <w:proofErr w:type="spellEnd"/>
            <w:r w:rsidRPr="005159DB">
              <w:rPr>
                <w:rFonts w:ascii="HY견명조" w:eastAsia="HY견명조" w:hAnsi="Times New Roman" w:cs="Times New Roman" w:hint="eastAsia"/>
              </w:rPr>
              <w:t>.</w:t>
            </w:r>
          </w:p>
        </w:tc>
        <w:tc>
          <w:tcPr>
            <w:tcW w:w="1138" w:type="dxa"/>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T stat.</w:t>
            </w:r>
          </w:p>
        </w:tc>
        <w:tc>
          <w:tcPr>
            <w:tcW w:w="1196" w:type="dxa"/>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F value</w:t>
            </w:r>
          </w:p>
        </w:tc>
        <w:tc>
          <w:tcPr>
            <w:tcW w:w="892" w:type="dxa"/>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Adj. R</w:t>
            </w:r>
            <w:r w:rsidRPr="005159DB">
              <w:rPr>
                <w:rFonts w:ascii="HY견명조" w:eastAsia="HY견명조" w:hAnsi="Times New Roman" w:cs="Times New Roman" w:hint="eastAsia"/>
                <w:vertAlign w:val="superscript"/>
              </w:rPr>
              <w:t>2</w:t>
            </w:r>
          </w:p>
        </w:tc>
      </w:tr>
      <w:tr w:rsidR="00BF4CE9" w:rsidRPr="005159DB" w:rsidTr="00260930">
        <w:trPr>
          <w:trHeight w:val="542"/>
        </w:trPr>
        <w:tc>
          <w:tcPr>
            <w:tcW w:w="1037" w:type="dxa"/>
            <w:tcBorders>
              <w:top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Value</w:t>
            </w:r>
          </w:p>
        </w:tc>
        <w:tc>
          <w:tcPr>
            <w:tcW w:w="597" w:type="dxa"/>
            <w:tcBorders>
              <w:top w:val="single" w:sz="4" w:space="0" w:color="auto"/>
            </w:tcBorders>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int="eastAsia"/>
              </w:rPr>
              <w:t>α</w:t>
            </w:r>
            <w:proofErr w:type="spellStart"/>
            <w:r w:rsidRPr="005159DB">
              <w:rPr>
                <w:rFonts w:ascii="HY견명조" w:eastAsia="HY견명조" w:hAnsi="Times New Roman" w:cs="Times New Roman" w:hint="eastAsia"/>
                <w:vertAlign w:val="subscript"/>
              </w:rPr>
              <w:t>i</w:t>
            </w:r>
            <w:proofErr w:type="spellEnd"/>
          </w:p>
        </w:tc>
        <w:tc>
          <w:tcPr>
            <w:tcW w:w="897" w:type="dxa"/>
            <w:tcBorders>
              <w:top w:val="single" w:sz="4" w:space="0" w:color="auto"/>
            </w:tcBorders>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1.292</w:t>
            </w:r>
          </w:p>
        </w:tc>
        <w:tc>
          <w:tcPr>
            <w:tcW w:w="1173" w:type="dxa"/>
            <w:tcBorders>
              <w:top w:val="single" w:sz="4" w:space="0" w:color="auto"/>
            </w:tcBorders>
            <w:vAlign w:val="center"/>
          </w:tcPr>
          <w:p w:rsidR="00BF4CE9" w:rsidRPr="00600C06" w:rsidRDefault="00BF4CE9" w:rsidP="00600C06">
            <w:pPr>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4.065</w:t>
            </w:r>
            <w:r w:rsidRPr="00600C06">
              <w:rPr>
                <w:rFonts w:ascii="HY견명조" w:eastAsia="HY견명조" w:hAnsi="Times New Roman" w:cs="Times New Roman" w:hint="eastAsia"/>
                <w:sz w:val="18"/>
                <w:szCs w:val="18"/>
                <w:vertAlign w:val="superscript"/>
              </w:rPr>
              <w:t>***</w:t>
            </w:r>
          </w:p>
        </w:tc>
        <w:tc>
          <w:tcPr>
            <w:tcW w:w="1138" w:type="dxa"/>
            <w:tcBorders>
              <w:top w:val="single" w:sz="4" w:space="0" w:color="auto"/>
            </w:tcBorders>
            <w:vAlign w:val="center"/>
          </w:tcPr>
          <w:p w:rsidR="00BF4CE9" w:rsidRPr="00600C06" w:rsidRDefault="00BF4CE9" w:rsidP="00600C06">
            <w:pPr>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155.03</w:t>
            </w:r>
            <w:r w:rsidRPr="00600C06">
              <w:rPr>
                <w:rFonts w:ascii="HY견명조" w:eastAsia="HY견명조" w:hAnsi="Times New Roman" w:cs="Times New Roman" w:hint="eastAsia"/>
                <w:sz w:val="18"/>
                <w:szCs w:val="18"/>
                <w:vertAlign w:val="superscript"/>
              </w:rPr>
              <w:t>***</w:t>
            </w:r>
          </w:p>
        </w:tc>
        <w:tc>
          <w:tcPr>
            <w:tcW w:w="949" w:type="dxa"/>
            <w:tcBorders>
              <w:top w:val="single" w:sz="4" w:space="0" w:color="auto"/>
            </w:tcBorders>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0.629</w:t>
            </w:r>
          </w:p>
        </w:tc>
        <w:tc>
          <w:tcPr>
            <w:tcW w:w="948" w:type="dxa"/>
            <w:tcBorders>
              <w:top w:val="single" w:sz="4" w:space="0" w:color="auto"/>
            </w:tcBorders>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1.164</w:t>
            </w:r>
          </w:p>
        </w:tc>
        <w:tc>
          <w:tcPr>
            <w:tcW w:w="1138" w:type="dxa"/>
            <w:tcBorders>
              <w:top w:val="single" w:sz="4" w:space="0" w:color="auto"/>
            </w:tcBorders>
            <w:vAlign w:val="center"/>
          </w:tcPr>
          <w:p w:rsidR="00BF4CE9" w:rsidRPr="00600C06" w:rsidRDefault="00BF4CE9" w:rsidP="00260930">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3.600</w:t>
            </w:r>
            <w:r w:rsidRPr="00600C06">
              <w:rPr>
                <w:rFonts w:ascii="HY견명조" w:eastAsia="HY견명조" w:hAnsi="Times New Roman" w:cs="Times New Roman" w:hint="eastAsia"/>
                <w:sz w:val="18"/>
                <w:szCs w:val="18"/>
                <w:vertAlign w:val="superscript"/>
              </w:rPr>
              <w:t>***</w:t>
            </w:r>
          </w:p>
        </w:tc>
        <w:tc>
          <w:tcPr>
            <w:tcW w:w="1196" w:type="dxa"/>
            <w:tcBorders>
              <w:top w:val="single" w:sz="4" w:space="0" w:color="auto"/>
            </w:tcBorders>
            <w:vAlign w:val="center"/>
          </w:tcPr>
          <w:p w:rsidR="00BF4CE9" w:rsidRPr="00260930" w:rsidRDefault="00BF4CE9" w:rsidP="00260930">
            <w:pPr>
              <w:rPr>
                <w:rFonts w:ascii="HY견명조" w:eastAsia="HY견명조" w:hAnsi="Times New Roman" w:cs="Times New Roman"/>
                <w:sz w:val="16"/>
                <w:szCs w:val="16"/>
              </w:rPr>
            </w:pPr>
            <w:r w:rsidRPr="00260930">
              <w:rPr>
                <w:rFonts w:ascii="HY견명조" w:eastAsia="HY견명조" w:hAnsi="Times New Roman" w:cs="Times New Roman" w:hint="eastAsia"/>
                <w:sz w:val="16"/>
                <w:szCs w:val="16"/>
              </w:rPr>
              <w:t>80.581</w:t>
            </w:r>
            <w:r w:rsidRPr="00260930">
              <w:rPr>
                <w:rFonts w:ascii="HY견명조" w:eastAsia="HY견명조" w:hAnsi="Times New Roman" w:cs="Times New Roman" w:hint="eastAsia"/>
                <w:sz w:val="16"/>
                <w:szCs w:val="16"/>
                <w:vertAlign w:val="superscript"/>
              </w:rPr>
              <w:t>***</w:t>
            </w:r>
          </w:p>
        </w:tc>
        <w:tc>
          <w:tcPr>
            <w:tcW w:w="892" w:type="dxa"/>
            <w:tcBorders>
              <w:top w:val="single" w:sz="4" w:space="0" w:color="auto"/>
            </w:tcBorders>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0.636</w:t>
            </w:r>
          </w:p>
        </w:tc>
      </w:tr>
      <w:tr w:rsidR="00BF4CE9" w:rsidRPr="005159DB" w:rsidTr="00260930">
        <w:trPr>
          <w:trHeight w:val="542"/>
        </w:trPr>
        <w:tc>
          <w:tcPr>
            <w:tcW w:w="1037" w:type="dxa"/>
            <w:vAlign w:val="center"/>
          </w:tcPr>
          <w:p w:rsidR="00BF4CE9" w:rsidRPr="00260930" w:rsidRDefault="00BF4CE9" w:rsidP="00161ACA">
            <w:pPr>
              <w:jc w:val="center"/>
              <w:rPr>
                <w:rFonts w:ascii="HY견명조" w:eastAsia="HY견명조" w:hAnsi="Times New Roman" w:cs="Times New Roman"/>
              </w:rPr>
            </w:pPr>
            <w:r w:rsidRPr="00260930">
              <w:rPr>
                <w:rFonts w:ascii="HY견명조" w:eastAsia="HY견명조" w:hAnsi="Times New Roman" w:cs="Times New Roman" w:hint="eastAsia"/>
              </w:rPr>
              <w:t>(BMH)</w:t>
            </w:r>
          </w:p>
        </w:tc>
        <w:tc>
          <w:tcPr>
            <w:tcW w:w="597" w:type="dxa"/>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int="eastAsia"/>
              </w:rPr>
              <w:t>β</w:t>
            </w:r>
            <w:proofErr w:type="spellStart"/>
            <w:r w:rsidRPr="005159DB">
              <w:rPr>
                <w:rFonts w:ascii="HY견명조" w:eastAsia="HY견명조" w:hint="eastAsia"/>
                <w:vertAlign w:val="subscript"/>
              </w:rPr>
              <w:t>im</w:t>
            </w:r>
            <w:proofErr w:type="spellEnd"/>
          </w:p>
        </w:tc>
        <w:tc>
          <w:tcPr>
            <w:tcW w:w="897" w:type="dxa"/>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0.615</w:t>
            </w:r>
          </w:p>
        </w:tc>
        <w:tc>
          <w:tcPr>
            <w:tcW w:w="1173" w:type="dxa"/>
            <w:vAlign w:val="center"/>
          </w:tcPr>
          <w:p w:rsidR="00BF4CE9" w:rsidRPr="00600C06" w:rsidRDefault="00BF4CE9" w:rsidP="00600C06">
            <w:pPr>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12.451</w:t>
            </w:r>
            <w:r w:rsidRPr="00600C06">
              <w:rPr>
                <w:rFonts w:ascii="HY견명조" w:eastAsia="HY견명조" w:hAnsi="Times New Roman" w:cs="Times New Roman" w:hint="eastAsia"/>
                <w:sz w:val="18"/>
                <w:szCs w:val="18"/>
                <w:vertAlign w:val="superscript"/>
              </w:rPr>
              <w:t>***</w:t>
            </w:r>
          </w:p>
        </w:tc>
        <w:tc>
          <w:tcPr>
            <w:tcW w:w="1138" w:type="dxa"/>
            <w:vAlign w:val="center"/>
          </w:tcPr>
          <w:p w:rsidR="00BF4CE9" w:rsidRPr="00600C06" w:rsidRDefault="00BF4CE9" w:rsidP="00161ACA">
            <w:pPr>
              <w:rPr>
                <w:rFonts w:ascii="HY견명조" w:eastAsia="HY견명조" w:hAnsi="Times New Roman" w:cs="Times New Roman"/>
                <w:sz w:val="18"/>
                <w:szCs w:val="18"/>
              </w:rPr>
            </w:pPr>
          </w:p>
        </w:tc>
        <w:tc>
          <w:tcPr>
            <w:tcW w:w="949" w:type="dxa"/>
            <w:vAlign w:val="center"/>
          </w:tcPr>
          <w:p w:rsidR="00BF4CE9" w:rsidRPr="00600C06" w:rsidRDefault="00BF4CE9" w:rsidP="00161ACA">
            <w:pPr>
              <w:rPr>
                <w:rFonts w:ascii="HY견명조" w:eastAsia="HY견명조" w:hAnsi="Times New Roman" w:cs="Times New Roman"/>
                <w:sz w:val="18"/>
                <w:szCs w:val="18"/>
              </w:rPr>
            </w:pPr>
          </w:p>
        </w:tc>
        <w:tc>
          <w:tcPr>
            <w:tcW w:w="948" w:type="dxa"/>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0.617</w:t>
            </w:r>
          </w:p>
        </w:tc>
        <w:tc>
          <w:tcPr>
            <w:tcW w:w="1138" w:type="dxa"/>
            <w:vAlign w:val="center"/>
          </w:tcPr>
          <w:p w:rsidR="00BF4CE9" w:rsidRPr="00600C06" w:rsidRDefault="00BF4CE9" w:rsidP="00260930">
            <w:pPr>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12.619</w:t>
            </w:r>
            <w:r w:rsidRPr="00600C06">
              <w:rPr>
                <w:rFonts w:ascii="HY견명조" w:eastAsia="HY견명조" w:hAnsi="Times New Roman" w:cs="Times New Roman" w:hint="eastAsia"/>
                <w:sz w:val="18"/>
                <w:szCs w:val="18"/>
                <w:vertAlign w:val="superscript"/>
              </w:rPr>
              <w:t>***</w:t>
            </w:r>
          </w:p>
        </w:tc>
        <w:tc>
          <w:tcPr>
            <w:tcW w:w="1196" w:type="dxa"/>
            <w:vAlign w:val="center"/>
          </w:tcPr>
          <w:p w:rsidR="00BF4CE9" w:rsidRPr="00260930" w:rsidRDefault="00BF4CE9" w:rsidP="00161ACA">
            <w:pPr>
              <w:rPr>
                <w:rFonts w:ascii="HY견명조" w:eastAsia="HY견명조" w:hAnsi="Times New Roman" w:cs="Times New Roman"/>
                <w:sz w:val="16"/>
                <w:szCs w:val="16"/>
              </w:rPr>
            </w:pPr>
          </w:p>
        </w:tc>
        <w:tc>
          <w:tcPr>
            <w:tcW w:w="892" w:type="dxa"/>
            <w:vAlign w:val="center"/>
          </w:tcPr>
          <w:p w:rsidR="00BF4CE9" w:rsidRPr="00600C06" w:rsidRDefault="00BF4CE9" w:rsidP="00161ACA">
            <w:pPr>
              <w:rPr>
                <w:rFonts w:ascii="HY견명조" w:eastAsia="HY견명조" w:hAnsi="Times New Roman" w:cs="Times New Roman"/>
                <w:sz w:val="18"/>
                <w:szCs w:val="18"/>
              </w:rPr>
            </w:pPr>
          </w:p>
        </w:tc>
      </w:tr>
      <w:tr w:rsidR="00BF4CE9" w:rsidRPr="005159DB" w:rsidTr="00260930">
        <w:trPr>
          <w:trHeight w:val="557"/>
        </w:trPr>
        <w:tc>
          <w:tcPr>
            <w:tcW w:w="1037" w:type="dxa"/>
            <w:tcBorders>
              <w:bottom w:val="single" w:sz="4" w:space="0" w:color="auto"/>
            </w:tcBorders>
            <w:vAlign w:val="center"/>
          </w:tcPr>
          <w:p w:rsidR="00BF4CE9" w:rsidRPr="005159DB" w:rsidRDefault="00BF4CE9" w:rsidP="00161ACA">
            <w:pPr>
              <w:jc w:val="center"/>
              <w:rPr>
                <w:rFonts w:ascii="HY견명조" w:eastAsia="HY견명조" w:hAnsi="Times New Roman" w:cs="Times New Roman"/>
              </w:rPr>
            </w:pPr>
          </w:p>
        </w:tc>
        <w:tc>
          <w:tcPr>
            <w:tcW w:w="597" w:type="dxa"/>
            <w:tcBorders>
              <w:bottom w:val="single" w:sz="4" w:space="0" w:color="auto"/>
            </w:tcBorders>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int="eastAsia"/>
              </w:rPr>
              <w:t>β</w:t>
            </w:r>
            <w:proofErr w:type="spellStart"/>
            <w:r w:rsidRPr="005159DB">
              <w:rPr>
                <w:rFonts w:ascii="HY견명조" w:eastAsia="HY견명조" w:hint="eastAsia"/>
                <w:vertAlign w:val="subscript"/>
              </w:rPr>
              <w:t>iV</w:t>
            </w:r>
            <w:proofErr w:type="spellEnd"/>
          </w:p>
        </w:tc>
        <w:tc>
          <w:tcPr>
            <w:tcW w:w="897" w:type="dxa"/>
            <w:tcBorders>
              <w:bottom w:val="single" w:sz="4" w:space="0" w:color="auto"/>
            </w:tcBorders>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N/A</w:t>
            </w:r>
          </w:p>
        </w:tc>
        <w:tc>
          <w:tcPr>
            <w:tcW w:w="1173" w:type="dxa"/>
            <w:tcBorders>
              <w:bottom w:val="single" w:sz="4" w:space="0" w:color="auto"/>
            </w:tcBorders>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N/A</w:t>
            </w:r>
          </w:p>
        </w:tc>
        <w:tc>
          <w:tcPr>
            <w:tcW w:w="1138" w:type="dxa"/>
            <w:tcBorders>
              <w:bottom w:val="single" w:sz="4" w:space="0" w:color="auto"/>
            </w:tcBorders>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N/A</w:t>
            </w:r>
          </w:p>
        </w:tc>
        <w:tc>
          <w:tcPr>
            <w:tcW w:w="949" w:type="dxa"/>
            <w:tcBorders>
              <w:bottom w:val="single" w:sz="4" w:space="0" w:color="auto"/>
            </w:tcBorders>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N/A</w:t>
            </w:r>
          </w:p>
        </w:tc>
        <w:tc>
          <w:tcPr>
            <w:tcW w:w="948" w:type="dxa"/>
            <w:tcBorders>
              <w:bottom w:val="single" w:sz="4" w:space="0" w:color="auto"/>
            </w:tcBorders>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0.003</w:t>
            </w:r>
          </w:p>
        </w:tc>
        <w:tc>
          <w:tcPr>
            <w:tcW w:w="1138" w:type="dxa"/>
            <w:tcBorders>
              <w:bottom w:val="single" w:sz="4" w:space="0" w:color="auto"/>
            </w:tcBorders>
            <w:vAlign w:val="center"/>
          </w:tcPr>
          <w:p w:rsidR="00BF4CE9" w:rsidRPr="00600C06" w:rsidRDefault="00BF4CE9" w:rsidP="00260930">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1.699</w:t>
            </w:r>
            <w:r w:rsidRPr="00600C06">
              <w:rPr>
                <w:rFonts w:ascii="HY견명조" w:eastAsia="HY견명조" w:hAnsi="Times New Roman" w:cs="Times New Roman" w:hint="eastAsia"/>
                <w:sz w:val="18"/>
                <w:szCs w:val="18"/>
                <w:vertAlign w:val="superscript"/>
              </w:rPr>
              <w:t>*</w:t>
            </w:r>
          </w:p>
        </w:tc>
        <w:tc>
          <w:tcPr>
            <w:tcW w:w="1196" w:type="dxa"/>
            <w:tcBorders>
              <w:bottom w:val="single" w:sz="4" w:space="0" w:color="auto"/>
            </w:tcBorders>
            <w:vAlign w:val="center"/>
          </w:tcPr>
          <w:p w:rsidR="00BF4CE9" w:rsidRPr="00260930" w:rsidRDefault="00BF4CE9" w:rsidP="00161ACA">
            <w:pPr>
              <w:rPr>
                <w:rFonts w:ascii="HY견명조" w:eastAsia="HY견명조" w:hAnsi="Times New Roman" w:cs="Times New Roman"/>
                <w:sz w:val="16"/>
                <w:szCs w:val="16"/>
              </w:rPr>
            </w:pPr>
          </w:p>
        </w:tc>
        <w:tc>
          <w:tcPr>
            <w:tcW w:w="892" w:type="dxa"/>
            <w:tcBorders>
              <w:bottom w:val="single" w:sz="4" w:space="0" w:color="auto"/>
            </w:tcBorders>
            <w:vAlign w:val="center"/>
          </w:tcPr>
          <w:p w:rsidR="00BF4CE9" w:rsidRPr="00600C06" w:rsidRDefault="00BF4CE9" w:rsidP="00161ACA">
            <w:pPr>
              <w:rPr>
                <w:rFonts w:ascii="HY견명조" w:eastAsia="HY견명조" w:hAnsi="Times New Roman" w:cs="Times New Roman"/>
                <w:sz w:val="18"/>
                <w:szCs w:val="18"/>
              </w:rPr>
            </w:pPr>
          </w:p>
        </w:tc>
      </w:tr>
      <w:tr w:rsidR="00BF4CE9" w:rsidRPr="005159DB" w:rsidTr="00260930">
        <w:trPr>
          <w:trHeight w:val="542"/>
        </w:trPr>
        <w:tc>
          <w:tcPr>
            <w:tcW w:w="1037" w:type="dxa"/>
            <w:tcBorders>
              <w:top w:val="single" w:sz="4" w:space="0" w:color="auto"/>
            </w:tcBorders>
            <w:vAlign w:val="center"/>
          </w:tcPr>
          <w:p w:rsidR="00BF4CE9" w:rsidRPr="005159DB" w:rsidRDefault="00600C06" w:rsidP="00600C06">
            <w:pPr>
              <w:rPr>
                <w:rFonts w:ascii="HY견명조" w:eastAsia="HY견명조" w:hAnsi="Times New Roman" w:cs="Times New Roman"/>
                <w:sz w:val="18"/>
                <w:szCs w:val="18"/>
              </w:rPr>
            </w:pPr>
            <w:r>
              <w:rPr>
                <w:rFonts w:ascii="HY견명조" w:eastAsia="HY견명조" w:hAnsi="Times New Roman" w:cs="Times New Roman" w:hint="eastAsia"/>
                <w:sz w:val="18"/>
                <w:szCs w:val="18"/>
              </w:rPr>
              <w:t>Growt</w:t>
            </w:r>
            <w:r w:rsidR="00BF4CE9" w:rsidRPr="005159DB">
              <w:rPr>
                <w:rFonts w:ascii="HY견명조" w:eastAsia="HY견명조" w:hAnsi="Times New Roman" w:cs="Times New Roman" w:hint="eastAsia"/>
                <w:sz w:val="18"/>
                <w:szCs w:val="18"/>
              </w:rPr>
              <w:t>h</w:t>
            </w:r>
          </w:p>
        </w:tc>
        <w:tc>
          <w:tcPr>
            <w:tcW w:w="597" w:type="dxa"/>
            <w:tcBorders>
              <w:top w:val="single" w:sz="4" w:space="0" w:color="auto"/>
            </w:tcBorders>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int="eastAsia"/>
              </w:rPr>
              <w:t>α</w:t>
            </w:r>
            <w:proofErr w:type="spellStart"/>
            <w:r w:rsidRPr="005159DB">
              <w:rPr>
                <w:rFonts w:ascii="HY견명조" w:eastAsia="HY견명조" w:hAnsi="Times New Roman" w:cs="Times New Roman" w:hint="eastAsia"/>
                <w:vertAlign w:val="subscript"/>
              </w:rPr>
              <w:t>i</w:t>
            </w:r>
            <w:proofErr w:type="spellEnd"/>
          </w:p>
        </w:tc>
        <w:tc>
          <w:tcPr>
            <w:tcW w:w="897" w:type="dxa"/>
            <w:tcBorders>
              <w:top w:val="single" w:sz="4" w:space="0" w:color="auto"/>
            </w:tcBorders>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0.435</w:t>
            </w:r>
          </w:p>
        </w:tc>
        <w:tc>
          <w:tcPr>
            <w:tcW w:w="1173" w:type="dxa"/>
            <w:tcBorders>
              <w:top w:val="single" w:sz="4" w:space="0" w:color="auto"/>
            </w:tcBorders>
            <w:vAlign w:val="center"/>
          </w:tcPr>
          <w:p w:rsidR="00BF4CE9" w:rsidRPr="00600C06" w:rsidRDefault="00BF4CE9" w:rsidP="00600C06">
            <w:pPr>
              <w:ind w:firstLineChars="100" w:firstLine="18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1.260</w:t>
            </w:r>
          </w:p>
        </w:tc>
        <w:tc>
          <w:tcPr>
            <w:tcW w:w="1138" w:type="dxa"/>
            <w:tcBorders>
              <w:top w:val="single" w:sz="4" w:space="0" w:color="auto"/>
            </w:tcBorders>
            <w:vAlign w:val="center"/>
          </w:tcPr>
          <w:p w:rsidR="00BF4CE9" w:rsidRPr="00600C06" w:rsidRDefault="00BF4CE9" w:rsidP="00600C06">
            <w:pPr>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125.69</w:t>
            </w:r>
            <w:r w:rsidRPr="00600C06">
              <w:rPr>
                <w:rFonts w:ascii="HY견명조" w:eastAsia="HY견명조" w:hAnsi="Times New Roman" w:cs="Times New Roman" w:hint="eastAsia"/>
                <w:sz w:val="18"/>
                <w:szCs w:val="18"/>
                <w:vertAlign w:val="superscript"/>
              </w:rPr>
              <w:t>***</w:t>
            </w:r>
          </w:p>
        </w:tc>
        <w:tc>
          <w:tcPr>
            <w:tcW w:w="949" w:type="dxa"/>
            <w:tcBorders>
              <w:top w:val="single" w:sz="4" w:space="0" w:color="auto"/>
            </w:tcBorders>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0.578</w:t>
            </w:r>
          </w:p>
        </w:tc>
        <w:tc>
          <w:tcPr>
            <w:tcW w:w="948" w:type="dxa"/>
            <w:tcBorders>
              <w:top w:val="single" w:sz="4" w:space="0" w:color="auto"/>
            </w:tcBorders>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0.005</w:t>
            </w:r>
          </w:p>
        </w:tc>
        <w:tc>
          <w:tcPr>
            <w:tcW w:w="1138" w:type="dxa"/>
            <w:tcBorders>
              <w:top w:val="single" w:sz="4" w:space="0" w:color="auto"/>
            </w:tcBorders>
            <w:vAlign w:val="center"/>
          </w:tcPr>
          <w:p w:rsidR="00BF4CE9" w:rsidRPr="00600C06" w:rsidRDefault="00BF4CE9" w:rsidP="00600C06">
            <w:pPr>
              <w:ind w:firstLineChars="100" w:firstLine="18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 xml:space="preserve">0.016 </w:t>
            </w:r>
          </w:p>
        </w:tc>
        <w:tc>
          <w:tcPr>
            <w:tcW w:w="1196" w:type="dxa"/>
            <w:tcBorders>
              <w:top w:val="single" w:sz="4" w:space="0" w:color="auto"/>
            </w:tcBorders>
            <w:vAlign w:val="center"/>
          </w:tcPr>
          <w:p w:rsidR="00BF4CE9" w:rsidRPr="00260930" w:rsidRDefault="00BF4CE9" w:rsidP="00161ACA">
            <w:pPr>
              <w:rPr>
                <w:rFonts w:ascii="HY견명조" w:eastAsia="HY견명조" w:hAnsi="Times New Roman" w:cs="Times New Roman"/>
                <w:sz w:val="16"/>
                <w:szCs w:val="16"/>
              </w:rPr>
            </w:pPr>
            <w:r w:rsidRPr="00260930">
              <w:rPr>
                <w:rFonts w:ascii="HY견명조" w:eastAsia="HY견명조" w:hAnsi="Times New Roman" w:cs="Times New Roman" w:hint="eastAsia"/>
                <w:sz w:val="16"/>
                <w:szCs w:val="16"/>
              </w:rPr>
              <w:t>108.356</w:t>
            </w:r>
            <w:r w:rsidRPr="00260930">
              <w:rPr>
                <w:rFonts w:ascii="HY견명조" w:eastAsia="HY견명조" w:hAnsi="Times New Roman" w:cs="Times New Roman" w:hint="eastAsia"/>
                <w:sz w:val="16"/>
                <w:szCs w:val="16"/>
                <w:vertAlign w:val="superscript"/>
              </w:rPr>
              <w:t>***</w:t>
            </w:r>
          </w:p>
        </w:tc>
        <w:tc>
          <w:tcPr>
            <w:tcW w:w="892" w:type="dxa"/>
            <w:tcBorders>
              <w:top w:val="single" w:sz="4" w:space="0" w:color="auto"/>
            </w:tcBorders>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0.702</w:t>
            </w:r>
          </w:p>
        </w:tc>
      </w:tr>
      <w:tr w:rsidR="00BF4CE9" w:rsidRPr="005159DB" w:rsidTr="00260930">
        <w:trPr>
          <w:trHeight w:val="557"/>
        </w:trPr>
        <w:tc>
          <w:tcPr>
            <w:tcW w:w="1037" w:type="dxa"/>
            <w:vAlign w:val="center"/>
          </w:tcPr>
          <w:p w:rsidR="00BF4CE9" w:rsidRPr="00600C06" w:rsidRDefault="00BF4CE9" w:rsidP="00161ACA">
            <w:pPr>
              <w:jc w:val="center"/>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(BML)</w:t>
            </w:r>
          </w:p>
        </w:tc>
        <w:tc>
          <w:tcPr>
            <w:tcW w:w="597" w:type="dxa"/>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int="eastAsia"/>
              </w:rPr>
              <w:t>β</w:t>
            </w:r>
            <w:proofErr w:type="spellStart"/>
            <w:r w:rsidRPr="005159DB">
              <w:rPr>
                <w:rFonts w:ascii="HY견명조" w:eastAsia="HY견명조" w:hint="eastAsia"/>
                <w:vertAlign w:val="subscript"/>
              </w:rPr>
              <w:t>im</w:t>
            </w:r>
            <w:proofErr w:type="spellEnd"/>
          </w:p>
        </w:tc>
        <w:tc>
          <w:tcPr>
            <w:tcW w:w="897" w:type="dxa"/>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0.602</w:t>
            </w:r>
          </w:p>
        </w:tc>
        <w:tc>
          <w:tcPr>
            <w:tcW w:w="1173" w:type="dxa"/>
            <w:vAlign w:val="center"/>
          </w:tcPr>
          <w:p w:rsidR="00BF4CE9" w:rsidRPr="00600C06" w:rsidRDefault="00BF4CE9" w:rsidP="00600C06">
            <w:pPr>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11.211</w:t>
            </w:r>
            <w:r w:rsidRPr="00600C06">
              <w:rPr>
                <w:rFonts w:ascii="HY견명조" w:eastAsia="HY견명조" w:hAnsi="Times New Roman" w:cs="Times New Roman" w:hint="eastAsia"/>
                <w:sz w:val="18"/>
                <w:szCs w:val="18"/>
                <w:vertAlign w:val="superscript"/>
              </w:rPr>
              <w:t>***</w:t>
            </w:r>
          </w:p>
        </w:tc>
        <w:tc>
          <w:tcPr>
            <w:tcW w:w="1138" w:type="dxa"/>
            <w:vAlign w:val="center"/>
          </w:tcPr>
          <w:p w:rsidR="00BF4CE9" w:rsidRPr="00600C06" w:rsidRDefault="00BF4CE9" w:rsidP="00161ACA">
            <w:pPr>
              <w:rPr>
                <w:rFonts w:ascii="HY견명조" w:eastAsia="HY견명조" w:hAnsi="Times New Roman" w:cs="Times New Roman"/>
                <w:sz w:val="18"/>
                <w:szCs w:val="18"/>
              </w:rPr>
            </w:pPr>
          </w:p>
        </w:tc>
        <w:tc>
          <w:tcPr>
            <w:tcW w:w="949" w:type="dxa"/>
            <w:vAlign w:val="center"/>
          </w:tcPr>
          <w:p w:rsidR="00BF4CE9" w:rsidRPr="00600C06" w:rsidRDefault="00BF4CE9" w:rsidP="00161ACA">
            <w:pPr>
              <w:rPr>
                <w:rFonts w:ascii="HY견명조" w:eastAsia="HY견명조" w:hAnsi="Times New Roman" w:cs="Times New Roman"/>
                <w:sz w:val="18"/>
                <w:szCs w:val="18"/>
              </w:rPr>
            </w:pPr>
          </w:p>
        </w:tc>
        <w:tc>
          <w:tcPr>
            <w:tcW w:w="948" w:type="dxa"/>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0.609</w:t>
            </w:r>
          </w:p>
        </w:tc>
        <w:tc>
          <w:tcPr>
            <w:tcW w:w="1138" w:type="dxa"/>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13.497</w:t>
            </w:r>
            <w:r w:rsidRPr="00600C06">
              <w:rPr>
                <w:rFonts w:ascii="HY견명조" w:eastAsia="HY견명조" w:hAnsi="Times New Roman" w:cs="Times New Roman" w:hint="eastAsia"/>
                <w:sz w:val="18"/>
                <w:szCs w:val="18"/>
                <w:vertAlign w:val="superscript"/>
              </w:rPr>
              <w:t>***</w:t>
            </w:r>
          </w:p>
        </w:tc>
        <w:tc>
          <w:tcPr>
            <w:tcW w:w="1196" w:type="dxa"/>
            <w:vAlign w:val="center"/>
          </w:tcPr>
          <w:p w:rsidR="00BF4CE9" w:rsidRPr="00260930" w:rsidRDefault="00BF4CE9" w:rsidP="00161ACA">
            <w:pPr>
              <w:rPr>
                <w:rFonts w:ascii="HY견명조" w:eastAsia="HY견명조" w:hAnsi="Times New Roman" w:cs="Times New Roman"/>
                <w:sz w:val="16"/>
                <w:szCs w:val="16"/>
              </w:rPr>
            </w:pPr>
          </w:p>
        </w:tc>
        <w:tc>
          <w:tcPr>
            <w:tcW w:w="892" w:type="dxa"/>
            <w:vAlign w:val="center"/>
          </w:tcPr>
          <w:p w:rsidR="00BF4CE9" w:rsidRPr="00600C06" w:rsidRDefault="00BF4CE9" w:rsidP="00161ACA">
            <w:pPr>
              <w:rPr>
                <w:rFonts w:ascii="HY견명조" w:eastAsia="HY견명조" w:hAnsi="Times New Roman" w:cs="Times New Roman"/>
                <w:sz w:val="18"/>
                <w:szCs w:val="18"/>
              </w:rPr>
            </w:pPr>
          </w:p>
        </w:tc>
      </w:tr>
      <w:tr w:rsidR="00BF4CE9" w:rsidRPr="005159DB" w:rsidTr="00260930">
        <w:trPr>
          <w:trHeight w:val="542"/>
        </w:trPr>
        <w:tc>
          <w:tcPr>
            <w:tcW w:w="1037" w:type="dxa"/>
            <w:tcBorders>
              <w:bottom w:val="single" w:sz="4" w:space="0" w:color="auto"/>
            </w:tcBorders>
            <w:vAlign w:val="center"/>
          </w:tcPr>
          <w:p w:rsidR="00BF4CE9" w:rsidRPr="005159DB" w:rsidRDefault="00BF4CE9" w:rsidP="00161ACA">
            <w:pPr>
              <w:jc w:val="center"/>
              <w:rPr>
                <w:rFonts w:ascii="HY견명조" w:eastAsia="HY견명조" w:hAnsi="Times New Roman" w:cs="Times New Roman"/>
              </w:rPr>
            </w:pPr>
          </w:p>
        </w:tc>
        <w:tc>
          <w:tcPr>
            <w:tcW w:w="597" w:type="dxa"/>
            <w:tcBorders>
              <w:bottom w:val="single" w:sz="4" w:space="0" w:color="auto"/>
            </w:tcBorders>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int="eastAsia"/>
              </w:rPr>
              <w:t>β</w:t>
            </w:r>
            <w:proofErr w:type="spellStart"/>
            <w:r w:rsidRPr="005159DB">
              <w:rPr>
                <w:rFonts w:ascii="HY견명조" w:eastAsia="HY견명조" w:hint="eastAsia"/>
                <w:vertAlign w:val="subscript"/>
              </w:rPr>
              <w:t>iV</w:t>
            </w:r>
            <w:proofErr w:type="spellEnd"/>
          </w:p>
        </w:tc>
        <w:tc>
          <w:tcPr>
            <w:tcW w:w="897" w:type="dxa"/>
            <w:tcBorders>
              <w:bottom w:val="single" w:sz="4" w:space="0" w:color="auto"/>
            </w:tcBorders>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N/A</w:t>
            </w:r>
          </w:p>
        </w:tc>
        <w:tc>
          <w:tcPr>
            <w:tcW w:w="1173" w:type="dxa"/>
            <w:tcBorders>
              <w:bottom w:val="single" w:sz="4" w:space="0" w:color="auto"/>
            </w:tcBorders>
            <w:vAlign w:val="center"/>
          </w:tcPr>
          <w:p w:rsidR="00BF4CE9" w:rsidRPr="00600C06" w:rsidRDefault="00BF4CE9" w:rsidP="00600C06">
            <w:pPr>
              <w:ind w:firstLineChars="50" w:firstLine="90"/>
              <w:rPr>
                <w:rFonts w:ascii="HY견명조" w:eastAsia="HY견명조" w:cs="Times New Roman"/>
                <w:sz w:val="18"/>
                <w:szCs w:val="18"/>
              </w:rPr>
            </w:pPr>
            <w:r w:rsidRPr="00600C06">
              <w:rPr>
                <w:rFonts w:ascii="HY견명조" w:eastAsia="HY견명조" w:hAnsi="Times New Roman" w:cs="Times New Roman" w:hint="eastAsia"/>
                <w:sz w:val="18"/>
                <w:szCs w:val="18"/>
              </w:rPr>
              <w:t>N/A</w:t>
            </w:r>
          </w:p>
        </w:tc>
        <w:tc>
          <w:tcPr>
            <w:tcW w:w="1138" w:type="dxa"/>
            <w:tcBorders>
              <w:bottom w:val="single" w:sz="4" w:space="0" w:color="auto"/>
            </w:tcBorders>
            <w:vAlign w:val="center"/>
          </w:tcPr>
          <w:p w:rsidR="00BF4CE9" w:rsidRPr="00600C06" w:rsidRDefault="00BF4CE9" w:rsidP="00600C06">
            <w:pPr>
              <w:ind w:firstLineChars="50" w:firstLine="90"/>
              <w:rPr>
                <w:rFonts w:ascii="HY견명조" w:eastAsia="HY견명조" w:cs="Times New Roman"/>
                <w:sz w:val="18"/>
                <w:szCs w:val="18"/>
              </w:rPr>
            </w:pPr>
            <w:r w:rsidRPr="00600C06">
              <w:rPr>
                <w:rFonts w:ascii="HY견명조" w:eastAsia="HY견명조" w:hAnsi="Times New Roman" w:cs="Times New Roman" w:hint="eastAsia"/>
                <w:sz w:val="18"/>
                <w:szCs w:val="18"/>
              </w:rPr>
              <w:t>N/A</w:t>
            </w:r>
          </w:p>
        </w:tc>
        <w:tc>
          <w:tcPr>
            <w:tcW w:w="949" w:type="dxa"/>
            <w:tcBorders>
              <w:bottom w:val="single" w:sz="4" w:space="0" w:color="auto"/>
            </w:tcBorders>
            <w:vAlign w:val="center"/>
          </w:tcPr>
          <w:p w:rsidR="00BF4CE9" w:rsidRPr="00600C06" w:rsidRDefault="00BF4CE9" w:rsidP="00600C06">
            <w:pPr>
              <w:ind w:firstLineChars="50" w:firstLine="90"/>
              <w:rPr>
                <w:rFonts w:ascii="HY견명조" w:eastAsia="HY견명조" w:cs="Times New Roman"/>
                <w:sz w:val="18"/>
                <w:szCs w:val="18"/>
              </w:rPr>
            </w:pPr>
            <w:r w:rsidRPr="00600C06">
              <w:rPr>
                <w:rFonts w:ascii="HY견명조" w:eastAsia="HY견명조" w:hAnsi="Times New Roman" w:cs="Times New Roman" w:hint="eastAsia"/>
                <w:sz w:val="18"/>
                <w:szCs w:val="18"/>
              </w:rPr>
              <w:t>N/A</w:t>
            </w:r>
          </w:p>
        </w:tc>
        <w:tc>
          <w:tcPr>
            <w:tcW w:w="948" w:type="dxa"/>
            <w:tcBorders>
              <w:bottom w:val="single" w:sz="4" w:space="0" w:color="auto"/>
            </w:tcBorders>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0.009</w:t>
            </w:r>
          </w:p>
        </w:tc>
        <w:tc>
          <w:tcPr>
            <w:tcW w:w="1138" w:type="dxa"/>
            <w:tcBorders>
              <w:bottom w:val="single" w:sz="4" w:space="0" w:color="auto"/>
            </w:tcBorders>
            <w:vAlign w:val="center"/>
          </w:tcPr>
          <w:p w:rsidR="00BF4CE9" w:rsidRPr="00600C06" w:rsidRDefault="00BF4CE9" w:rsidP="00600C06">
            <w:pPr>
              <w:ind w:firstLineChars="100" w:firstLine="18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6.210</w:t>
            </w:r>
            <w:r w:rsidRPr="00600C06">
              <w:rPr>
                <w:rFonts w:ascii="HY견명조" w:eastAsia="HY견명조" w:hAnsi="Times New Roman" w:cs="Times New Roman" w:hint="eastAsia"/>
                <w:sz w:val="18"/>
                <w:szCs w:val="18"/>
                <w:vertAlign w:val="superscript"/>
              </w:rPr>
              <w:t>***</w:t>
            </w:r>
          </w:p>
        </w:tc>
        <w:tc>
          <w:tcPr>
            <w:tcW w:w="1196" w:type="dxa"/>
            <w:tcBorders>
              <w:bottom w:val="single" w:sz="4" w:space="0" w:color="auto"/>
            </w:tcBorders>
            <w:vAlign w:val="center"/>
          </w:tcPr>
          <w:p w:rsidR="00BF4CE9" w:rsidRPr="00260930" w:rsidRDefault="00BF4CE9" w:rsidP="00161ACA">
            <w:pPr>
              <w:rPr>
                <w:rFonts w:ascii="HY견명조" w:eastAsia="HY견명조" w:hAnsi="Times New Roman" w:cs="Times New Roman"/>
                <w:sz w:val="16"/>
                <w:szCs w:val="16"/>
              </w:rPr>
            </w:pPr>
          </w:p>
        </w:tc>
        <w:tc>
          <w:tcPr>
            <w:tcW w:w="892" w:type="dxa"/>
            <w:tcBorders>
              <w:bottom w:val="single" w:sz="4" w:space="0" w:color="auto"/>
            </w:tcBorders>
            <w:vAlign w:val="center"/>
          </w:tcPr>
          <w:p w:rsidR="00BF4CE9" w:rsidRPr="00600C06" w:rsidRDefault="00BF4CE9" w:rsidP="00161ACA">
            <w:pPr>
              <w:rPr>
                <w:rFonts w:ascii="HY견명조" w:eastAsia="HY견명조" w:hAnsi="Times New Roman" w:cs="Times New Roman"/>
                <w:sz w:val="18"/>
                <w:szCs w:val="18"/>
              </w:rPr>
            </w:pPr>
          </w:p>
        </w:tc>
      </w:tr>
      <w:tr w:rsidR="00BF4CE9" w:rsidRPr="005159DB" w:rsidTr="00260930">
        <w:trPr>
          <w:trHeight w:val="993"/>
        </w:trPr>
        <w:tc>
          <w:tcPr>
            <w:tcW w:w="1037" w:type="dxa"/>
            <w:tcBorders>
              <w:top w:val="single" w:sz="4" w:space="0" w:color="auto"/>
            </w:tcBorders>
            <w:vAlign w:val="center"/>
          </w:tcPr>
          <w:p w:rsidR="00BF4CE9" w:rsidRPr="005159DB" w:rsidRDefault="00BF4CE9" w:rsidP="00161ACA">
            <w:pPr>
              <w:jc w:val="center"/>
              <w:rPr>
                <w:rFonts w:ascii="HY견명조" w:eastAsia="HY견명조" w:hAnsi="Times New Roman" w:cs="Times New Roman"/>
                <w:sz w:val="18"/>
                <w:szCs w:val="18"/>
              </w:rPr>
            </w:pPr>
            <w:r w:rsidRPr="005159DB">
              <w:rPr>
                <w:rFonts w:ascii="HY견명조" w:eastAsia="HY견명조" w:hAnsi="Times New Roman" w:cs="Times New Roman" w:hint="eastAsia"/>
                <w:sz w:val="18"/>
                <w:szCs w:val="18"/>
              </w:rPr>
              <w:t>Value-Growth</w:t>
            </w:r>
          </w:p>
        </w:tc>
        <w:tc>
          <w:tcPr>
            <w:tcW w:w="597" w:type="dxa"/>
            <w:tcBorders>
              <w:top w:val="single" w:sz="4" w:space="0" w:color="auto"/>
            </w:tcBorders>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int="eastAsia"/>
              </w:rPr>
              <w:t>α</w:t>
            </w:r>
            <w:proofErr w:type="spellStart"/>
            <w:r w:rsidRPr="005159DB">
              <w:rPr>
                <w:rFonts w:ascii="HY견명조" w:eastAsia="HY견명조" w:hAnsi="Times New Roman" w:cs="Times New Roman" w:hint="eastAsia"/>
                <w:vertAlign w:val="subscript"/>
              </w:rPr>
              <w:t>i</w:t>
            </w:r>
            <w:proofErr w:type="spellEnd"/>
          </w:p>
        </w:tc>
        <w:tc>
          <w:tcPr>
            <w:tcW w:w="897" w:type="dxa"/>
            <w:tcBorders>
              <w:top w:val="single" w:sz="4" w:space="0" w:color="auto"/>
            </w:tcBorders>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0.853</w:t>
            </w:r>
          </w:p>
        </w:tc>
        <w:tc>
          <w:tcPr>
            <w:tcW w:w="1173" w:type="dxa"/>
            <w:tcBorders>
              <w:top w:val="single" w:sz="4" w:space="0" w:color="auto"/>
            </w:tcBorders>
            <w:vAlign w:val="center"/>
          </w:tcPr>
          <w:p w:rsidR="00BF4CE9" w:rsidRPr="00600C06" w:rsidRDefault="00BF4CE9" w:rsidP="00600C06">
            <w:pPr>
              <w:ind w:firstLineChars="100" w:firstLine="18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2.349</w:t>
            </w:r>
            <w:r w:rsidRPr="00600C06">
              <w:rPr>
                <w:rFonts w:ascii="HY견명조" w:eastAsia="HY견명조" w:hAnsi="Times New Roman" w:cs="Times New Roman" w:hint="eastAsia"/>
                <w:sz w:val="18"/>
                <w:szCs w:val="18"/>
                <w:vertAlign w:val="superscript"/>
              </w:rPr>
              <w:t>*</w:t>
            </w:r>
          </w:p>
        </w:tc>
        <w:tc>
          <w:tcPr>
            <w:tcW w:w="1138" w:type="dxa"/>
            <w:tcBorders>
              <w:top w:val="single" w:sz="4" w:space="0" w:color="auto"/>
            </w:tcBorders>
            <w:vAlign w:val="center"/>
          </w:tcPr>
          <w:p w:rsidR="00BF4CE9" w:rsidRPr="00600C06" w:rsidRDefault="00BF4CE9" w:rsidP="00600C06">
            <w:pPr>
              <w:ind w:firstLineChars="150" w:firstLine="27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0.5</w:t>
            </w:r>
          </w:p>
        </w:tc>
        <w:tc>
          <w:tcPr>
            <w:tcW w:w="949" w:type="dxa"/>
            <w:tcBorders>
              <w:top w:val="single" w:sz="4" w:space="0" w:color="auto"/>
            </w:tcBorders>
            <w:vAlign w:val="center"/>
          </w:tcPr>
          <w:p w:rsidR="00BF4CE9" w:rsidRPr="00600C06" w:rsidRDefault="00BF4CE9" w:rsidP="00600C06">
            <w:pPr>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-0.011</w:t>
            </w:r>
          </w:p>
        </w:tc>
        <w:tc>
          <w:tcPr>
            <w:tcW w:w="948" w:type="dxa"/>
            <w:tcBorders>
              <w:top w:val="single" w:sz="4" w:space="0" w:color="auto"/>
            </w:tcBorders>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1.156</w:t>
            </w:r>
          </w:p>
        </w:tc>
        <w:tc>
          <w:tcPr>
            <w:tcW w:w="1138" w:type="dxa"/>
            <w:tcBorders>
              <w:top w:val="single" w:sz="4" w:space="0" w:color="auto"/>
            </w:tcBorders>
            <w:vAlign w:val="center"/>
          </w:tcPr>
          <w:p w:rsidR="00BF4CE9" w:rsidRPr="00600C06" w:rsidRDefault="00BF4CE9" w:rsidP="00260930">
            <w:pPr>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3.311</w:t>
            </w:r>
            <w:r w:rsidRPr="00600C06">
              <w:rPr>
                <w:rFonts w:ascii="HY견명조" w:eastAsia="HY견명조" w:hAnsi="Times New Roman" w:cs="Times New Roman" w:hint="eastAsia"/>
                <w:sz w:val="18"/>
                <w:szCs w:val="18"/>
                <w:vertAlign w:val="superscript"/>
              </w:rPr>
              <w:t>***</w:t>
            </w:r>
          </w:p>
        </w:tc>
        <w:tc>
          <w:tcPr>
            <w:tcW w:w="1196" w:type="dxa"/>
            <w:tcBorders>
              <w:top w:val="single" w:sz="4" w:space="0" w:color="auto"/>
            </w:tcBorders>
            <w:vAlign w:val="center"/>
          </w:tcPr>
          <w:p w:rsidR="00BF4CE9" w:rsidRPr="00260930" w:rsidRDefault="00BF4CE9" w:rsidP="00260930">
            <w:pPr>
              <w:ind w:firstLineChars="100" w:firstLine="160"/>
              <w:rPr>
                <w:rFonts w:ascii="HY견명조" w:eastAsia="HY견명조" w:hAnsi="Times New Roman" w:cs="Times New Roman"/>
                <w:sz w:val="16"/>
                <w:szCs w:val="16"/>
              </w:rPr>
            </w:pPr>
            <w:r w:rsidRPr="00260930">
              <w:rPr>
                <w:rFonts w:ascii="HY견명조" w:eastAsia="HY견명조" w:hAnsi="Times New Roman" w:cs="Times New Roman" w:hint="eastAsia"/>
                <w:sz w:val="16"/>
                <w:szCs w:val="16"/>
              </w:rPr>
              <w:t>7.011</w:t>
            </w:r>
            <w:r w:rsidRPr="00260930">
              <w:rPr>
                <w:rFonts w:ascii="HY견명조" w:eastAsia="HY견명조" w:hAnsi="Times New Roman" w:cs="Times New Roman" w:hint="eastAsia"/>
                <w:sz w:val="16"/>
                <w:szCs w:val="16"/>
                <w:vertAlign w:val="superscript"/>
              </w:rPr>
              <w:t>***</w:t>
            </w:r>
          </w:p>
        </w:tc>
        <w:tc>
          <w:tcPr>
            <w:tcW w:w="892" w:type="dxa"/>
            <w:tcBorders>
              <w:top w:val="single" w:sz="4" w:space="0" w:color="auto"/>
            </w:tcBorders>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0.117</w:t>
            </w:r>
          </w:p>
        </w:tc>
      </w:tr>
      <w:tr w:rsidR="00BF4CE9" w:rsidRPr="005159DB" w:rsidTr="00260930">
        <w:trPr>
          <w:trHeight w:val="557"/>
        </w:trPr>
        <w:tc>
          <w:tcPr>
            <w:tcW w:w="1037" w:type="dxa"/>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(HML)</w:t>
            </w:r>
          </w:p>
        </w:tc>
        <w:tc>
          <w:tcPr>
            <w:tcW w:w="597" w:type="dxa"/>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int="eastAsia"/>
              </w:rPr>
              <w:t>β</w:t>
            </w:r>
            <w:proofErr w:type="spellStart"/>
            <w:r w:rsidRPr="005159DB">
              <w:rPr>
                <w:rFonts w:ascii="HY견명조" w:eastAsia="HY견명조" w:hint="eastAsia"/>
                <w:vertAlign w:val="subscript"/>
              </w:rPr>
              <w:t>im</w:t>
            </w:r>
            <w:proofErr w:type="spellEnd"/>
          </w:p>
        </w:tc>
        <w:tc>
          <w:tcPr>
            <w:tcW w:w="897" w:type="dxa"/>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0.013</w:t>
            </w:r>
          </w:p>
        </w:tc>
        <w:tc>
          <w:tcPr>
            <w:tcW w:w="1173" w:type="dxa"/>
            <w:vAlign w:val="center"/>
          </w:tcPr>
          <w:p w:rsidR="00BF4CE9" w:rsidRPr="00600C06" w:rsidRDefault="00BF4CE9" w:rsidP="00600C06">
            <w:pPr>
              <w:ind w:firstLineChars="100" w:firstLine="18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 xml:space="preserve">0.226 </w:t>
            </w:r>
          </w:p>
        </w:tc>
        <w:tc>
          <w:tcPr>
            <w:tcW w:w="1138" w:type="dxa"/>
            <w:vAlign w:val="center"/>
          </w:tcPr>
          <w:p w:rsidR="00BF4CE9" w:rsidRPr="00600C06" w:rsidRDefault="00BF4CE9" w:rsidP="00161ACA">
            <w:pPr>
              <w:rPr>
                <w:rFonts w:ascii="HY견명조" w:eastAsia="HY견명조" w:hAnsi="Times New Roman" w:cs="Times New Roman"/>
                <w:sz w:val="18"/>
                <w:szCs w:val="18"/>
              </w:rPr>
            </w:pPr>
          </w:p>
        </w:tc>
        <w:tc>
          <w:tcPr>
            <w:tcW w:w="949" w:type="dxa"/>
            <w:vAlign w:val="center"/>
          </w:tcPr>
          <w:p w:rsidR="00BF4CE9" w:rsidRPr="00600C06" w:rsidRDefault="00BF4CE9" w:rsidP="00161ACA">
            <w:pPr>
              <w:rPr>
                <w:rFonts w:ascii="HY견명조" w:eastAsia="HY견명조" w:hAnsi="Times New Roman" w:cs="Times New Roman"/>
                <w:sz w:val="18"/>
                <w:szCs w:val="18"/>
              </w:rPr>
            </w:pPr>
          </w:p>
        </w:tc>
        <w:tc>
          <w:tcPr>
            <w:tcW w:w="948" w:type="dxa"/>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0.008</w:t>
            </w:r>
          </w:p>
        </w:tc>
        <w:tc>
          <w:tcPr>
            <w:tcW w:w="1138" w:type="dxa"/>
            <w:vAlign w:val="center"/>
          </w:tcPr>
          <w:p w:rsidR="00BF4CE9" w:rsidRPr="00600C06" w:rsidRDefault="00BF4CE9" w:rsidP="00260930">
            <w:pPr>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0.149</w:t>
            </w:r>
          </w:p>
        </w:tc>
        <w:tc>
          <w:tcPr>
            <w:tcW w:w="1196" w:type="dxa"/>
            <w:vAlign w:val="center"/>
          </w:tcPr>
          <w:p w:rsidR="00BF4CE9" w:rsidRPr="00600C06" w:rsidRDefault="00BF4CE9" w:rsidP="00161ACA">
            <w:pPr>
              <w:rPr>
                <w:rFonts w:ascii="HY견명조" w:eastAsia="HY견명조" w:hAnsi="Times New Roman" w:cs="Times New Roman"/>
                <w:sz w:val="18"/>
                <w:szCs w:val="18"/>
              </w:rPr>
            </w:pPr>
          </w:p>
        </w:tc>
        <w:tc>
          <w:tcPr>
            <w:tcW w:w="892" w:type="dxa"/>
            <w:vAlign w:val="center"/>
          </w:tcPr>
          <w:p w:rsidR="00BF4CE9" w:rsidRPr="00600C06" w:rsidRDefault="00BF4CE9" w:rsidP="00161ACA">
            <w:pPr>
              <w:rPr>
                <w:rFonts w:ascii="HY견명조" w:eastAsia="HY견명조" w:hAnsi="Times New Roman" w:cs="Times New Roman"/>
                <w:sz w:val="18"/>
                <w:szCs w:val="18"/>
              </w:rPr>
            </w:pPr>
          </w:p>
        </w:tc>
      </w:tr>
      <w:tr w:rsidR="00BF4CE9" w:rsidRPr="005159DB" w:rsidTr="00260930">
        <w:trPr>
          <w:trHeight w:val="835"/>
        </w:trPr>
        <w:tc>
          <w:tcPr>
            <w:tcW w:w="1037" w:type="dxa"/>
            <w:tcBorders>
              <w:bottom w:val="single" w:sz="4" w:space="0" w:color="auto"/>
            </w:tcBorders>
            <w:vAlign w:val="center"/>
          </w:tcPr>
          <w:p w:rsidR="00BF4CE9" w:rsidRPr="005159DB" w:rsidRDefault="00BF4CE9" w:rsidP="00161ACA">
            <w:pPr>
              <w:jc w:val="center"/>
              <w:rPr>
                <w:rFonts w:ascii="HY견명조" w:eastAsia="HY견명조" w:hAnsi="Times New Roman" w:cs="Times New Roman"/>
              </w:rPr>
            </w:pPr>
          </w:p>
        </w:tc>
        <w:tc>
          <w:tcPr>
            <w:tcW w:w="597" w:type="dxa"/>
            <w:tcBorders>
              <w:bottom w:val="single" w:sz="4" w:space="0" w:color="auto"/>
            </w:tcBorders>
            <w:vAlign w:val="center"/>
          </w:tcPr>
          <w:p w:rsidR="00BF4CE9" w:rsidRPr="005159DB" w:rsidRDefault="00BF4CE9" w:rsidP="00161ACA">
            <w:pPr>
              <w:rPr>
                <w:rFonts w:ascii="HY견명조" w:eastAsia="HY견명조" w:hAnsi="Times New Roman" w:cs="Times New Roman"/>
              </w:rPr>
            </w:pPr>
            <w:r w:rsidRPr="005159DB">
              <w:rPr>
                <w:rFonts w:ascii="HY견명조" w:eastAsia="HY견명조" w:hint="eastAsia"/>
              </w:rPr>
              <w:t>β</w:t>
            </w:r>
            <w:proofErr w:type="spellStart"/>
            <w:r w:rsidRPr="005159DB">
              <w:rPr>
                <w:rFonts w:ascii="HY견명조" w:eastAsia="HY견명조" w:hint="eastAsia"/>
                <w:vertAlign w:val="subscript"/>
              </w:rPr>
              <w:t>iV</w:t>
            </w:r>
            <w:proofErr w:type="spellEnd"/>
          </w:p>
        </w:tc>
        <w:tc>
          <w:tcPr>
            <w:tcW w:w="897" w:type="dxa"/>
            <w:tcBorders>
              <w:bottom w:val="single" w:sz="4" w:space="0" w:color="auto"/>
            </w:tcBorders>
            <w:vAlign w:val="center"/>
          </w:tcPr>
          <w:p w:rsidR="00BF4CE9" w:rsidRPr="00600C06" w:rsidRDefault="00BF4CE9" w:rsidP="00600C06">
            <w:pPr>
              <w:ind w:firstLineChars="50" w:firstLine="90"/>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N/A</w:t>
            </w:r>
          </w:p>
        </w:tc>
        <w:tc>
          <w:tcPr>
            <w:tcW w:w="1173" w:type="dxa"/>
            <w:tcBorders>
              <w:bottom w:val="single" w:sz="4" w:space="0" w:color="auto"/>
            </w:tcBorders>
            <w:vAlign w:val="center"/>
          </w:tcPr>
          <w:p w:rsidR="00BF4CE9" w:rsidRPr="00600C06" w:rsidRDefault="00BF4CE9" w:rsidP="00600C06">
            <w:pPr>
              <w:ind w:firstLineChars="50" w:firstLine="90"/>
              <w:rPr>
                <w:rFonts w:ascii="HY견명조" w:eastAsia="HY견명조" w:cs="Times New Roman"/>
                <w:sz w:val="18"/>
                <w:szCs w:val="18"/>
              </w:rPr>
            </w:pPr>
            <w:r w:rsidRPr="00600C06">
              <w:rPr>
                <w:rFonts w:ascii="HY견명조" w:eastAsia="HY견명조" w:hAnsi="Times New Roman" w:cs="Times New Roman" w:hint="eastAsia"/>
                <w:sz w:val="18"/>
                <w:szCs w:val="18"/>
              </w:rPr>
              <w:t>N/A</w:t>
            </w:r>
          </w:p>
        </w:tc>
        <w:tc>
          <w:tcPr>
            <w:tcW w:w="1138" w:type="dxa"/>
            <w:tcBorders>
              <w:bottom w:val="single" w:sz="4" w:space="0" w:color="auto"/>
            </w:tcBorders>
            <w:vAlign w:val="center"/>
          </w:tcPr>
          <w:p w:rsidR="00BF4CE9" w:rsidRPr="00600C06" w:rsidRDefault="00BF4CE9" w:rsidP="00600C06">
            <w:pPr>
              <w:ind w:firstLineChars="50" w:firstLine="90"/>
              <w:rPr>
                <w:rFonts w:ascii="HY견명조" w:eastAsia="HY견명조" w:cs="Times New Roman"/>
                <w:sz w:val="18"/>
                <w:szCs w:val="18"/>
              </w:rPr>
            </w:pPr>
            <w:r w:rsidRPr="00600C06">
              <w:rPr>
                <w:rFonts w:ascii="HY견명조" w:eastAsia="HY견명조" w:hAnsi="Times New Roman" w:cs="Times New Roman" w:hint="eastAsia"/>
                <w:sz w:val="18"/>
                <w:szCs w:val="18"/>
              </w:rPr>
              <w:t>N/A</w:t>
            </w:r>
          </w:p>
        </w:tc>
        <w:tc>
          <w:tcPr>
            <w:tcW w:w="949" w:type="dxa"/>
            <w:tcBorders>
              <w:bottom w:val="single" w:sz="4" w:space="0" w:color="auto"/>
            </w:tcBorders>
            <w:vAlign w:val="center"/>
          </w:tcPr>
          <w:p w:rsidR="00BF4CE9" w:rsidRPr="00600C06" w:rsidRDefault="00BF4CE9" w:rsidP="00600C06">
            <w:pPr>
              <w:ind w:firstLineChars="50" w:firstLine="90"/>
              <w:rPr>
                <w:rFonts w:ascii="HY견명조" w:eastAsia="HY견명조" w:cs="Times New Roman"/>
                <w:sz w:val="18"/>
                <w:szCs w:val="18"/>
              </w:rPr>
            </w:pPr>
            <w:r w:rsidRPr="00600C06">
              <w:rPr>
                <w:rFonts w:ascii="HY견명조" w:eastAsia="HY견명조" w:hAnsi="Times New Roman" w:cs="Times New Roman" w:hint="eastAsia"/>
                <w:sz w:val="18"/>
                <w:szCs w:val="18"/>
              </w:rPr>
              <w:t>N/A</w:t>
            </w:r>
          </w:p>
        </w:tc>
        <w:tc>
          <w:tcPr>
            <w:tcW w:w="948" w:type="dxa"/>
            <w:tcBorders>
              <w:bottom w:val="single" w:sz="4" w:space="0" w:color="auto"/>
            </w:tcBorders>
            <w:vAlign w:val="center"/>
          </w:tcPr>
          <w:p w:rsidR="00BF4CE9" w:rsidRPr="00600C06" w:rsidRDefault="00BF4CE9" w:rsidP="00161ACA">
            <w:pPr>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-0.007</w:t>
            </w:r>
          </w:p>
        </w:tc>
        <w:tc>
          <w:tcPr>
            <w:tcW w:w="1138" w:type="dxa"/>
            <w:tcBorders>
              <w:bottom w:val="single" w:sz="4" w:space="0" w:color="auto"/>
            </w:tcBorders>
            <w:vAlign w:val="center"/>
          </w:tcPr>
          <w:p w:rsidR="00BF4CE9" w:rsidRPr="00600C06" w:rsidRDefault="00BF4CE9" w:rsidP="00260930">
            <w:pPr>
              <w:rPr>
                <w:rFonts w:ascii="HY견명조" w:eastAsia="HY견명조" w:hAnsi="Times New Roman" w:cs="Times New Roman"/>
                <w:sz w:val="18"/>
                <w:szCs w:val="18"/>
              </w:rPr>
            </w:pPr>
            <w:r w:rsidRPr="00600C06">
              <w:rPr>
                <w:rFonts w:ascii="HY견명조" w:eastAsia="HY견명조" w:hAnsi="Times New Roman" w:cs="Times New Roman" w:hint="eastAsia"/>
                <w:sz w:val="18"/>
                <w:szCs w:val="18"/>
              </w:rPr>
              <w:t>-3.376</w:t>
            </w:r>
            <w:r w:rsidRPr="00600C06">
              <w:rPr>
                <w:rFonts w:ascii="HY견명조" w:eastAsia="HY견명조" w:hAnsi="Times New Roman" w:cs="Times New Roman" w:hint="eastAsia"/>
                <w:sz w:val="18"/>
                <w:szCs w:val="18"/>
                <w:vertAlign w:val="superscript"/>
              </w:rPr>
              <w:t>***</w:t>
            </w:r>
          </w:p>
        </w:tc>
        <w:tc>
          <w:tcPr>
            <w:tcW w:w="1196" w:type="dxa"/>
            <w:tcBorders>
              <w:bottom w:val="single" w:sz="4" w:space="0" w:color="auto"/>
            </w:tcBorders>
            <w:vAlign w:val="center"/>
          </w:tcPr>
          <w:p w:rsidR="00BF4CE9" w:rsidRPr="00600C06" w:rsidRDefault="00BF4CE9" w:rsidP="00161ACA">
            <w:pPr>
              <w:rPr>
                <w:rFonts w:ascii="HY견명조" w:eastAsia="HY견명조" w:hAnsi="Times New Roman" w:cs="Times New Roman"/>
                <w:sz w:val="18"/>
                <w:szCs w:val="18"/>
              </w:rPr>
            </w:pPr>
          </w:p>
        </w:tc>
        <w:tc>
          <w:tcPr>
            <w:tcW w:w="892" w:type="dxa"/>
            <w:tcBorders>
              <w:bottom w:val="single" w:sz="4" w:space="0" w:color="auto"/>
            </w:tcBorders>
            <w:vAlign w:val="center"/>
          </w:tcPr>
          <w:p w:rsidR="00BF4CE9" w:rsidRPr="00600C06" w:rsidRDefault="00BF4CE9" w:rsidP="00161ACA">
            <w:pPr>
              <w:rPr>
                <w:rFonts w:ascii="HY견명조" w:eastAsia="HY견명조" w:hAnsi="Times New Roman" w:cs="Times New Roman"/>
                <w:sz w:val="18"/>
                <w:szCs w:val="18"/>
              </w:rPr>
            </w:pPr>
          </w:p>
        </w:tc>
      </w:tr>
    </w:tbl>
    <w:p w:rsidR="00BF4CE9" w:rsidRPr="005159DB" w:rsidRDefault="00BF4CE9" w:rsidP="00BF4CE9">
      <w:pPr>
        <w:pStyle w:val="a3"/>
        <w:adjustRightInd w:val="0"/>
        <w:ind w:leftChars="0" w:left="760"/>
        <w:rPr>
          <w:rFonts w:ascii="HY견명조" w:eastAsia="HY견명조" w:hAnsi="Times New Roman" w:cs="Times New Roman"/>
        </w:rPr>
      </w:pPr>
    </w:p>
    <w:p w:rsidR="00BF4CE9" w:rsidRPr="005159DB" w:rsidRDefault="00BF4CE9" w:rsidP="00BF4CE9">
      <w:pPr>
        <w:jc w:val="center"/>
        <w:rPr>
          <w:rFonts w:ascii="HY견명조" w:eastAsia="HY견명조" w:hAnsi="Times New Roman" w:cs="Times New Roman"/>
        </w:rPr>
      </w:pPr>
    </w:p>
    <w:p w:rsidR="001729EF" w:rsidRPr="005159DB" w:rsidRDefault="001729EF" w:rsidP="00DD1610">
      <w:pPr>
        <w:rPr>
          <w:rFonts w:ascii="HY견명조" w:eastAsia="HY견명조" w:hAnsi="Times New Roman" w:cs="Times New Roman"/>
        </w:rPr>
      </w:pPr>
    </w:p>
    <w:p w:rsidR="001729EF" w:rsidRPr="005159DB" w:rsidRDefault="001729EF" w:rsidP="00CD368E">
      <w:pPr>
        <w:ind w:firstLineChars="100" w:firstLine="200"/>
        <w:rPr>
          <w:rFonts w:ascii="HY견명조" w:eastAsia="HY견명조" w:hAnsi="Times New Roman" w:cs="Times New Roman"/>
          <w:color w:val="000000"/>
          <w:kern w:val="0"/>
        </w:rPr>
      </w:pPr>
      <w:r w:rsidRPr="005159DB">
        <w:rPr>
          <w:rFonts w:ascii="HY견명조" w:eastAsia="HY견명조" w:hAnsi="Times New Roman" w:cs="Times New Roman" w:hint="eastAsia"/>
        </w:rPr>
        <w:t>Also Jensen’s alphas for both BMH and BML improve with ICAPM</w:t>
      </w:r>
      <w:r w:rsidRPr="005159DB">
        <w:rPr>
          <w:rStyle w:val="a6"/>
          <w:rFonts w:ascii="HY견명조" w:eastAsia="HY견명조" w:hAnsi="Times New Roman" w:cs="Times New Roman" w:hint="eastAsia"/>
        </w:rPr>
        <w:footnoteReference w:id="7"/>
      </w:r>
      <w:r w:rsidRPr="005159DB">
        <w:rPr>
          <w:rFonts w:ascii="HY견명조" w:eastAsia="HY견명조" w:hAnsi="Times New Roman" w:cs="Times New Roman" w:hint="eastAsia"/>
        </w:rPr>
        <w:t>. Furthermore, all three adjusted R</w:t>
      </w:r>
      <w:r w:rsidRPr="005159DB">
        <w:rPr>
          <w:rFonts w:ascii="HY견명조" w:eastAsia="HY견명조" w:hAnsi="Times New Roman" w:cs="Times New Roman" w:hint="eastAsia"/>
          <w:vertAlign w:val="superscript"/>
        </w:rPr>
        <w:t>2</w:t>
      </w:r>
      <w:r w:rsidRPr="005159DB">
        <w:rPr>
          <w:rFonts w:ascii="HY견명조" w:eastAsia="HY견명조" w:hAnsi="Times New Roman" w:cs="Times New Roman" w:hint="eastAsia"/>
        </w:rPr>
        <w:t xml:space="preserve">s in Table 3 are higher in ICAPM than those in CAPM counterparts. As a result, we can say that the proposed two-factor ICAPM model performs better than CAPM. However, value stock portfolios (BMH) don’t seem to </w:t>
      </w:r>
      <w:proofErr w:type="spellStart"/>
      <w:r w:rsidRPr="005159DB">
        <w:rPr>
          <w:rFonts w:ascii="HY견명조" w:eastAsia="HY견명조" w:hAnsi="Times New Roman" w:cs="Times New Roman" w:hint="eastAsia"/>
        </w:rPr>
        <w:t>covary</w:t>
      </w:r>
      <w:proofErr w:type="spellEnd"/>
      <w:r w:rsidRPr="005159DB">
        <w:rPr>
          <w:rFonts w:ascii="HY견명조" w:eastAsia="HY견명조" w:hAnsi="Times New Roman" w:cs="Times New Roman" w:hint="eastAsia"/>
        </w:rPr>
        <w:t xml:space="preserve"> negatively with innovations in aggregate market volatility in Korean stock market, since the volatility beta for BMH, 0.003, is positive. In addition, d</w:t>
      </w:r>
      <w:r w:rsidRPr="005159DB">
        <w:rPr>
          <w:rFonts w:ascii="HY견명조" w:eastAsia="HY견명조" w:hAnsi="Times New Roman" w:cs="Times New Roman" w:hint="eastAsia"/>
          <w:color w:val="000000"/>
          <w:kern w:val="0"/>
        </w:rPr>
        <w:t xml:space="preserve">espite the significance of volatility betas in the ICAPM specification, an unconditional version of ICAPM might not be the correct specification. For example, </w:t>
      </w:r>
      <w:proofErr w:type="spellStart"/>
      <w:r w:rsidRPr="005159DB">
        <w:rPr>
          <w:rFonts w:ascii="HY견명조" w:eastAsia="HY견명조" w:hAnsi="Times New Roman" w:cs="Times New Roman" w:hint="eastAsia"/>
          <w:color w:val="000000"/>
          <w:kern w:val="0"/>
        </w:rPr>
        <w:t>Petkova</w:t>
      </w:r>
      <w:proofErr w:type="spellEnd"/>
      <w:r w:rsidRPr="005159DB">
        <w:rPr>
          <w:rFonts w:ascii="HY견명조" w:eastAsia="HY견명조" w:hAnsi="Times New Roman" w:cs="Times New Roman" w:hint="eastAsia"/>
          <w:color w:val="000000"/>
          <w:kern w:val="0"/>
        </w:rPr>
        <w:t xml:space="preserve"> and Zhang (2005) document negative (positive) market betas for HML portfolios during good (bad) times implying time variation in betas of value and growth stock portfolios. Similarly, the dominance of good or bad times in our sample period might be a potential explanation to change in sign of HML market betas. The next section examines whether there exists a possible time variation in the sensitivity of value and growth stocks with respect to market and volatility risk.</w:t>
      </w:r>
    </w:p>
    <w:p w:rsidR="001729EF" w:rsidRPr="005159DB" w:rsidRDefault="001729EF" w:rsidP="00CB2652">
      <w:pPr>
        <w:adjustRightInd w:val="0"/>
        <w:rPr>
          <w:rFonts w:ascii="HY견명조" w:eastAsia="HY견명조" w:hAnsi="Times New Roman" w:cs="Times New Roman"/>
        </w:rPr>
      </w:pPr>
    </w:p>
    <w:p w:rsidR="001729EF" w:rsidRPr="005159DB" w:rsidRDefault="001729EF" w:rsidP="00132BC3">
      <w:pPr>
        <w:rPr>
          <w:rFonts w:ascii="HY견명조" w:eastAsia="HY견명조" w:hAnsi="Times New Roman" w:cs="Times New Roman"/>
          <w:sz w:val="26"/>
          <w:szCs w:val="26"/>
        </w:rPr>
      </w:pPr>
      <w:r w:rsidRPr="005159DB">
        <w:rPr>
          <w:rFonts w:ascii="HY견명조" w:eastAsia="HY견명조" w:hAnsi="Times New Roman" w:cs="Times New Roman" w:hint="eastAsia"/>
          <w:sz w:val="26"/>
          <w:szCs w:val="26"/>
        </w:rPr>
        <w:t>2. Time Variation in Market and Volatility Factor Loadings</w:t>
      </w:r>
    </w:p>
    <w:p w:rsidR="00CD368E" w:rsidRDefault="00CD368E" w:rsidP="00132BC3">
      <w:pPr>
        <w:rPr>
          <w:rFonts w:ascii="HY견명조" w:eastAsia="HY견명조" w:hAnsi="Times New Roman" w:cs="Times New Roman"/>
        </w:rPr>
      </w:pPr>
    </w:p>
    <w:p w:rsidR="001729EF" w:rsidRPr="005159DB" w:rsidRDefault="001729EF" w:rsidP="00CD368E">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 xml:space="preserve">Time variation in market beta has been extensively documented in the literature. </w:t>
      </w:r>
      <w:proofErr w:type="gramStart"/>
      <w:r w:rsidRPr="005159DB">
        <w:rPr>
          <w:rFonts w:ascii="HY견명조" w:eastAsia="HY견명조" w:hAnsi="Times New Roman" w:cs="Times New Roman" w:hint="eastAsia"/>
        </w:rPr>
        <w:t xml:space="preserve">Recently, using a conditional CAPM framework, </w:t>
      </w:r>
      <w:proofErr w:type="spellStart"/>
      <w:r w:rsidRPr="005159DB">
        <w:rPr>
          <w:rFonts w:ascii="HY견명조" w:eastAsia="HY견명조" w:hAnsi="Times New Roman" w:cs="Times New Roman" w:hint="eastAsia"/>
        </w:rPr>
        <w:t>Petkova</w:t>
      </w:r>
      <w:proofErr w:type="spellEnd"/>
      <w:r w:rsidRPr="005159DB">
        <w:rPr>
          <w:rFonts w:ascii="HY견명조" w:eastAsia="HY견명조" w:hAnsi="Times New Roman" w:cs="Times New Roman" w:hint="eastAsia"/>
        </w:rPr>
        <w:t xml:space="preserve"> and Zhang (2005) report significant differences in betas of HML portfolios, that is, HML portfolios exhibit positive market betas during bad times and negative betas during good times.</w:t>
      </w:r>
      <w:proofErr w:type="gramEnd"/>
      <w:r w:rsidRPr="005159DB">
        <w:rPr>
          <w:rFonts w:ascii="HY견명조" w:eastAsia="HY견명조" w:hAnsi="Times New Roman" w:cs="Times New Roman" w:hint="eastAsia"/>
        </w:rPr>
        <w:t xml:space="preserve"> On the other hand, recent studies by Chen (2002), and </w:t>
      </w:r>
      <w:proofErr w:type="spellStart"/>
      <w:r w:rsidRPr="005159DB">
        <w:rPr>
          <w:rFonts w:ascii="HY견명조" w:eastAsia="HY견명조" w:hAnsi="Times New Roman" w:cs="Times New Roman" w:hint="eastAsia"/>
        </w:rPr>
        <w:t>Vayanos</w:t>
      </w:r>
      <w:proofErr w:type="spellEnd"/>
      <w:r w:rsidRPr="005159DB">
        <w:rPr>
          <w:rFonts w:ascii="HY견명조" w:eastAsia="HY견명조" w:hAnsi="Times New Roman" w:cs="Times New Roman" w:hint="eastAsia"/>
        </w:rPr>
        <w:t xml:space="preserve"> (2004) document a strong countercyclical pattern in aggregate volatility, i.e., it peaks just before or during recessions, and it falls sharply late in recessions or early in recovery periods.  Thus, similar to the well-documented time variation in market risk, we ask the question whether volatility risk might also be time-varying, and whether portfolios might have not only different market risk loadings, but also different volatility risk loadings at different points in time. This question is further justified by not fully satisfying result of the proposed unconditional two-factor ICAPM in the previous section. Since there is a possibility that an unconditional version of two-factor ICAPM might not be the correct specification, we argue that both volatility risk and market risk might be time-varying, and propose a conditional ICAPM, which allows for testing the possible existence of time variation in both market risk and volatility risk.</w:t>
      </w:r>
    </w:p>
    <w:p w:rsidR="00CD368E" w:rsidRDefault="00CD368E" w:rsidP="00132BC3">
      <w:pPr>
        <w:rPr>
          <w:rFonts w:ascii="HY견명조" w:eastAsia="HY견명조" w:hAnsi="Times New Roman" w:cs="Times New Roman"/>
        </w:rPr>
      </w:pPr>
    </w:p>
    <w:p w:rsidR="001729EF" w:rsidRPr="005159DB" w:rsidRDefault="001729EF" w:rsidP="00CD368E">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 xml:space="preserve">As an alternative, we could assume a conditional CAPM framework, and argue that only the market betas should change. In conditional CAPM, however, as opposed to conditional ICAPM, investors do not care about </w:t>
      </w:r>
      <w:proofErr w:type="spellStart"/>
      <w:r w:rsidRPr="005159DB">
        <w:rPr>
          <w:rFonts w:ascii="HY견명조" w:eastAsia="HY견명조" w:hAnsi="Times New Roman" w:cs="Times New Roman" w:hint="eastAsia"/>
        </w:rPr>
        <w:t>intertemporal</w:t>
      </w:r>
      <w:proofErr w:type="spellEnd"/>
      <w:r w:rsidRPr="005159DB">
        <w:rPr>
          <w:rFonts w:ascii="HY견명조" w:eastAsia="HY견명조" w:hAnsi="Times New Roman" w:cs="Times New Roman" w:hint="eastAsia"/>
        </w:rPr>
        <w:t xml:space="preserve"> substitution, but care only about market risk.  On the other hand, in a conditional ICAPM setting, we are allowed to capture both the </w:t>
      </w:r>
      <w:proofErr w:type="spellStart"/>
      <w:r w:rsidRPr="005159DB">
        <w:rPr>
          <w:rFonts w:ascii="HY견명조" w:eastAsia="HY견명조" w:hAnsi="Times New Roman" w:cs="Times New Roman" w:hint="eastAsia"/>
        </w:rPr>
        <w:t>intertemporal</w:t>
      </w:r>
      <w:proofErr w:type="spellEnd"/>
      <w:r w:rsidRPr="005159DB">
        <w:rPr>
          <w:rFonts w:ascii="HY견명조" w:eastAsia="HY견명조" w:hAnsi="Times New Roman" w:cs="Times New Roman" w:hint="eastAsia"/>
        </w:rPr>
        <w:t xml:space="preserve"> hedging component due to changes in aggregate volatility, and the growth option component that is closely related to volatility, i.e. the value of growth options, and at-the-money-straddles, increases with innovations in volatility. Finally, there are other variables that are related to the expected market risk premium, and we argue that aggregate volatility risk is able to capture other dimensions of risk, thus a conditional ICAPM is preferred to a conditional CAPM. </w:t>
      </w:r>
    </w:p>
    <w:p w:rsidR="00E4678D" w:rsidRDefault="00E4678D" w:rsidP="00132BC3">
      <w:pPr>
        <w:rPr>
          <w:rFonts w:ascii="HY견명조" w:eastAsia="HY견명조" w:hAnsi="Times New Roman" w:cs="Times New Roman"/>
        </w:rPr>
      </w:pPr>
    </w:p>
    <w:p w:rsidR="001729EF" w:rsidRPr="005159DB" w:rsidRDefault="001729EF" w:rsidP="00E4678D">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 xml:space="preserve">To examine the above hypothesis whether there </w:t>
      </w:r>
      <w:proofErr w:type="gramStart"/>
      <w:r w:rsidRPr="005159DB">
        <w:rPr>
          <w:rFonts w:ascii="HY견명조" w:eastAsia="HY견명조" w:hAnsi="Times New Roman" w:cs="Times New Roman" w:hint="eastAsia"/>
        </w:rPr>
        <w:t>exists</w:t>
      </w:r>
      <w:proofErr w:type="gramEnd"/>
      <w:r w:rsidRPr="005159DB">
        <w:rPr>
          <w:rFonts w:ascii="HY견명조" w:eastAsia="HY견명조" w:hAnsi="Times New Roman" w:cs="Times New Roman" w:hint="eastAsia"/>
        </w:rPr>
        <w:t xml:space="preserve"> time variation in market and volatility loadings of value and growth stock portfolios, we start with two different regimes, high vs. low volatility, and bear vs. bull markets. The method is as follows. First, we divide the sample into two subsamples. To define different volatility regimes, we first estimate average monthly standard deviation of the returns on KOSPI 200 index for the sample period studied. The months that correspond to volatilities higher (lower) than monthly average standard deviation belong to </w:t>
      </w:r>
      <w:proofErr w:type="spellStart"/>
      <w:r w:rsidRPr="005159DB">
        <w:rPr>
          <w:rFonts w:ascii="HY견명조" w:eastAsia="HY견명조" w:hAnsi="Times New Roman" w:cs="Times New Roman" w:hint="eastAsia"/>
        </w:rPr>
        <w:t>igh</w:t>
      </w:r>
      <w:proofErr w:type="spellEnd"/>
      <w:r w:rsidRPr="005159DB">
        <w:rPr>
          <w:rFonts w:ascii="HY견명조" w:eastAsia="HY견명조" w:hAnsi="Times New Roman" w:cs="Times New Roman" w:hint="eastAsia"/>
        </w:rPr>
        <w:t xml:space="preserve"> (low) volatility regime. For bear and bull markets, we take the average monthly return of KOSPI 200 index, and define the period where monthly returns are above this average as bull markets, and months below this average as bear markets.</w:t>
      </w:r>
    </w:p>
    <w:p w:rsidR="00CD368E" w:rsidRDefault="00CD368E" w:rsidP="003B480E">
      <w:pPr>
        <w:rPr>
          <w:rFonts w:ascii="HY견명조" w:eastAsia="HY견명조" w:hAnsi="Times New Roman" w:cs="Times New Roman"/>
        </w:rPr>
      </w:pPr>
    </w:p>
    <w:p w:rsidR="001729EF" w:rsidRPr="005159DB" w:rsidRDefault="001729EF" w:rsidP="00E4678D">
      <w:pPr>
        <w:ind w:firstLineChars="100" w:firstLine="200"/>
        <w:rPr>
          <w:rFonts w:ascii="HY견명조" w:eastAsia="HY견명조" w:hAnsi="Times New Roman" w:cs="Times New Roman"/>
          <w:color w:val="000000"/>
          <w:kern w:val="0"/>
        </w:rPr>
      </w:pPr>
      <w:r w:rsidRPr="005159DB">
        <w:rPr>
          <w:rFonts w:ascii="HY견명조" w:eastAsia="HY견명조" w:hAnsi="Times New Roman" w:cs="Times New Roman" w:hint="eastAsia"/>
        </w:rPr>
        <w:t xml:space="preserve">This procedure results in 54 months of low volatility versus 38 months of high volatility markets, and 52 months of bull markets versus 40 month of bear markets during the January 2004 </w:t>
      </w:r>
      <w:r w:rsidRPr="005159DB">
        <w:rPr>
          <w:rFonts w:ascii="바탕" w:eastAsia="바탕" w:hAnsi="바탕" w:cs="바탕" w:hint="eastAsia"/>
        </w:rPr>
        <w:t>–</w:t>
      </w:r>
      <w:r w:rsidRPr="005159DB">
        <w:rPr>
          <w:rFonts w:ascii="HY견명조" w:eastAsia="HY견명조" w:hAnsi="Times New Roman" w:cs="Times New Roman" w:hint="eastAsia"/>
        </w:rPr>
        <w:t xml:space="preserve"> December 2011 sample period. Table 4 and 5 present average monthly returns on the test portfolios, BMH and BML, the market factor, and at-the-money straddles during those periods. As can be seen, average monthly returns on at-the-money straddles are both positive at high volatility and bear markets (47.74% and 77.59%, respectively), and positive at low volatility and bull markets (44.09% and 20.99%, respectively). Although average monthly returns on at-the-money straddles are still positive during low volatility and bull markets, </w:t>
      </w:r>
      <w:r w:rsidRPr="005159DB">
        <w:rPr>
          <w:rFonts w:ascii="HY견명조" w:eastAsia="HY견명조" w:hAnsi="Times New Roman" w:cs="Times New Roman" w:hint="eastAsia"/>
        </w:rPr>
        <w:lastRenderedPageBreak/>
        <w:t>they are smaller than those of high volatility and bear markets. Furthermore, the return differential between value and growth stock portfolios (represented by HML) is higher at times of low volatility (0.953%) than at times of high volatility (0.743%) as shown on Table 4</w:t>
      </w:r>
      <w:r w:rsidRPr="005159DB">
        <w:rPr>
          <w:rFonts w:ascii="HY견명조" w:eastAsia="HY견명조" w:hAnsi="Times New Roman" w:cs="Times New Roman" w:hint="eastAsia"/>
          <w:color w:val="000000"/>
          <w:kern w:val="0"/>
        </w:rPr>
        <w:t xml:space="preserve">, confirming the hypothesis that investors require a positive risk premium for holding HML portfolios. </w:t>
      </w:r>
    </w:p>
    <w:p w:rsidR="001729EF" w:rsidRPr="005159DB" w:rsidRDefault="001729EF" w:rsidP="003B480E">
      <w:pPr>
        <w:rPr>
          <w:rFonts w:ascii="HY견명조" w:eastAsia="HY견명조" w:hAnsi="Times New Roman" w:cs="Times New Roman"/>
          <w:color w:val="000000"/>
          <w:kern w:val="0"/>
        </w:rPr>
      </w:pPr>
    </w:p>
    <w:p w:rsidR="00CD368E" w:rsidRDefault="00CD368E" w:rsidP="00BF4CE9">
      <w:pPr>
        <w:jc w:val="center"/>
        <w:rPr>
          <w:rFonts w:ascii="HY견명조" w:eastAsia="HY견명조" w:hAnsi="Times New Roman" w:cs="Times New Roman"/>
        </w:rPr>
      </w:pPr>
      <w:r>
        <w:rPr>
          <w:rFonts w:ascii="HY견명조" w:eastAsia="HY견명조" w:hAnsi="Times New Roman" w:cs="Times New Roman" w:hint="eastAsia"/>
        </w:rPr>
        <w:t xml:space="preserve">&lt;Table 4&gt; </w:t>
      </w:r>
      <w:r w:rsidR="00BF4CE9" w:rsidRPr="005159DB">
        <w:rPr>
          <w:rFonts w:ascii="HY견명조" w:eastAsia="HY견명조" w:hAnsi="Times New Roman" w:cs="Times New Roman" w:hint="eastAsia"/>
        </w:rPr>
        <w:t xml:space="preserve">Three Portfolios, Market, Straddle Returns </w:t>
      </w:r>
    </w:p>
    <w:p w:rsidR="00BF4CE9" w:rsidRPr="005159DB" w:rsidRDefault="00BF4CE9" w:rsidP="00BF4CE9">
      <w:pPr>
        <w:jc w:val="center"/>
        <w:rPr>
          <w:rFonts w:ascii="HY견명조" w:eastAsia="HY견명조" w:hAnsi="Times New Roman" w:cs="Times New Roman"/>
        </w:rPr>
      </w:pPr>
      <w:proofErr w:type="gramStart"/>
      <w:r w:rsidRPr="005159DB">
        <w:rPr>
          <w:rFonts w:ascii="HY견명조" w:eastAsia="HY견명조" w:hAnsi="Times New Roman" w:cs="Times New Roman" w:hint="eastAsia"/>
        </w:rPr>
        <w:t>in</w:t>
      </w:r>
      <w:proofErr w:type="gramEnd"/>
      <w:r w:rsidRPr="005159DB">
        <w:rPr>
          <w:rFonts w:ascii="HY견명조" w:eastAsia="HY견명조" w:hAnsi="Times New Roman" w:cs="Times New Roman" w:hint="eastAsia"/>
        </w:rPr>
        <w:t xml:space="preserve"> High and Low Volatility Regimes</w:t>
      </w:r>
    </w:p>
    <w:p w:rsidR="00BF4CE9" w:rsidRPr="005159DB" w:rsidRDefault="00BF4CE9" w:rsidP="00BF4CE9">
      <w:pPr>
        <w:adjustRightInd w:val="0"/>
        <w:rPr>
          <w:rFonts w:ascii="HY견명조" w:eastAsia="HY견명조" w:hAnsi="Times New Roman" w:cs="Times New Roman"/>
          <w:kern w:val="0"/>
        </w:rPr>
      </w:pPr>
      <w:r w:rsidRPr="005159DB">
        <w:rPr>
          <w:rFonts w:ascii="HY견명조" w:eastAsia="HY견명조" w:hAnsi="Times New Roman" w:cs="Times New Roman" w:hint="eastAsia"/>
        </w:rPr>
        <w:t xml:space="preserve">Table 4 shows two volatility regimes, 38 months of high volatility versus 54 months of low volatility regimes, for the period covering from January 2004 to December 2011. </w:t>
      </w:r>
      <w:r w:rsidRPr="005159DB">
        <w:rPr>
          <w:rFonts w:ascii="HY견명조" w:eastAsia="HY견명조" w:hAnsi="Times New Roman" w:cs="Times New Roman" w:hint="eastAsia"/>
          <w:kern w:val="0"/>
        </w:rPr>
        <w:t xml:space="preserve">The high (low) volatility regime corresponds to months that have volatility higher (lower) than the average monthly standard deviation of all Korean stock returns throughout the sample period. </w:t>
      </w:r>
      <w:r w:rsidRPr="005159DB">
        <w:rPr>
          <w:rFonts w:ascii="HY견명조" w:eastAsia="HY견명조" w:hAnsi="Times New Roman" w:cs="Times New Roman" w:hint="eastAsia"/>
        </w:rPr>
        <w:t xml:space="preserve">Panel A reports average monthly returns during the high volatility regime for value stocks portfolio (BMH), growth stocks portfolio (BML), the market portfolio (Market), and at-the-money straddles (Straddle) written on the KOSPI 200 Index. On the other hand, Panel B reports average monthly returns during the low volatility regime for value stocks portfolio (BMH), growth stocks portfolio (BML), the market portfolio (Market), and at-the-money straddles (Straddle) written on the KOSPI 200 Index. HML in Panel </w:t>
      </w:r>
      <w:proofErr w:type="gramStart"/>
      <w:r w:rsidRPr="005159DB">
        <w:rPr>
          <w:rFonts w:ascii="HY견명조" w:eastAsia="HY견명조" w:hAnsi="Times New Roman" w:cs="Times New Roman" w:hint="eastAsia"/>
        </w:rPr>
        <w:t>A</w:t>
      </w:r>
      <w:proofErr w:type="gramEnd"/>
      <w:r w:rsidRPr="005159DB">
        <w:rPr>
          <w:rFonts w:ascii="HY견명조" w:eastAsia="HY견명조" w:hAnsi="Times New Roman" w:cs="Times New Roman" w:hint="eastAsia"/>
        </w:rPr>
        <w:t xml:space="preserve"> (B) indicates average monthly return for HML portfolio during the high (low) volatility regime. </w:t>
      </w:r>
      <w:r w:rsidRPr="005159DB">
        <w:rPr>
          <w:rFonts w:ascii="HY견명조" w:eastAsia="HY견명조" w:hAnsi="Times New Roman" w:cs="Times New Roman" w:hint="eastAsia"/>
          <w:kern w:val="0"/>
        </w:rPr>
        <w:t>The numbers in parentheses are the p-values associated with the hypothesis that return differentials in HML portfolio are equal to zero. All return figures are given in percentages.</w:t>
      </w:r>
    </w:p>
    <w:p w:rsidR="00BF4CE9" w:rsidRPr="005159DB" w:rsidRDefault="00BF4CE9" w:rsidP="00BF4CE9">
      <w:pPr>
        <w:adjustRightInd w:val="0"/>
        <w:rPr>
          <w:rFonts w:ascii="HY견명조" w:eastAsia="HY견명조" w:hAnsi="Times New Roman" w:cs="Times New Roman"/>
        </w:rPr>
      </w:pPr>
    </w:p>
    <w:tbl>
      <w:tblPr>
        <w:tblW w:w="0" w:type="auto"/>
        <w:tblLook w:val="00A0" w:firstRow="1" w:lastRow="0" w:firstColumn="1" w:lastColumn="0" w:noHBand="0" w:noVBand="0"/>
      </w:tblPr>
      <w:tblGrid>
        <w:gridCol w:w="2794"/>
        <w:gridCol w:w="1100"/>
        <w:gridCol w:w="1541"/>
        <w:gridCol w:w="1699"/>
        <w:gridCol w:w="983"/>
        <w:gridCol w:w="1125"/>
      </w:tblGrid>
      <w:tr w:rsidR="00BF4CE9" w:rsidRPr="005159DB" w:rsidTr="00161ACA">
        <w:trPr>
          <w:trHeight w:val="327"/>
        </w:trPr>
        <w:tc>
          <w:tcPr>
            <w:tcW w:w="0" w:type="auto"/>
            <w:tcBorders>
              <w:top w:val="single" w:sz="4" w:space="0" w:color="auto"/>
              <w:bottom w:val="single" w:sz="4" w:space="0" w:color="auto"/>
            </w:tcBorders>
            <w:vAlign w:val="center"/>
          </w:tcPr>
          <w:p w:rsidR="00BF4CE9" w:rsidRPr="005159DB" w:rsidRDefault="00BF4CE9" w:rsidP="00161ACA">
            <w:pPr>
              <w:rPr>
                <w:rFonts w:ascii="HY견명조" w:eastAsia="HY견명조" w:hAnsi="Times New Roman" w:cs="Times New Roman"/>
              </w:rPr>
            </w:pPr>
          </w:p>
        </w:tc>
        <w:tc>
          <w:tcPr>
            <w:tcW w:w="0" w:type="auto"/>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p>
        </w:tc>
        <w:tc>
          <w:tcPr>
            <w:tcW w:w="0" w:type="auto"/>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Value(BMH)</w:t>
            </w:r>
          </w:p>
        </w:tc>
        <w:tc>
          <w:tcPr>
            <w:tcW w:w="0" w:type="auto"/>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Growth(BML)</w:t>
            </w:r>
          </w:p>
        </w:tc>
        <w:tc>
          <w:tcPr>
            <w:tcW w:w="0" w:type="auto"/>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Market</w:t>
            </w:r>
          </w:p>
        </w:tc>
        <w:tc>
          <w:tcPr>
            <w:tcW w:w="0" w:type="auto"/>
            <w:tcBorders>
              <w:top w:val="single" w:sz="4" w:space="0" w:color="auto"/>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Straddle</w:t>
            </w:r>
          </w:p>
        </w:tc>
      </w:tr>
      <w:tr w:rsidR="00BF4CE9" w:rsidRPr="005159DB" w:rsidTr="00161ACA">
        <w:tc>
          <w:tcPr>
            <w:tcW w:w="0" w:type="auto"/>
            <w:tcBorders>
              <w:top w:val="single" w:sz="4" w:space="0" w:color="auto"/>
            </w:tcBorders>
            <w:vAlign w:val="center"/>
          </w:tcPr>
          <w:p w:rsidR="005F20BA" w:rsidRDefault="00BF4CE9" w:rsidP="00161ACA">
            <w:pPr>
              <w:rPr>
                <w:rFonts w:ascii="HY견명조" w:eastAsia="HY견명조" w:hAnsi="Times New Roman" w:cs="Times New Roman"/>
              </w:rPr>
            </w:pPr>
            <w:r w:rsidRPr="005159DB">
              <w:rPr>
                <w:rFonts w:ascii="HY견명조" w:eastAsia="HY견명조" w:hAnsi="Times New Roman" w:cs="Times New Roman" w:hint="eastAsia"/>
              </w:rPr>
              <w:t xml:space="preserve">Panel A: </w:t>
            </w:r>
          </w:p>
          <w:p w:rsidR="00BF4CE9" w:rsidRPr="005159DB" w:rsidRDefault="00BF4CE9" w:rsidP="00161ACA">
            <w:pPr>
              <w:rPr>
                <w:rFonts w:ascii="HY견명조" w:eastAsia="HY견명조" w:hAnsi="Times New Roman" w:cs="Times New Roman"/>
              </w:rPr>
            </w:pPr>
            <w:r w:rsidRPr="005159DB">
              <w:rPr>
                <w:rFonts w:ascii="HY견명조" w:eastAsia="HY견명조" w:hAnsi="Times New Roman" w:cs="Times New Roman" w:hint="eastAsia"/>
              </w:rPr>
              <w:t>High Volatility Regime (38 months)</w:t>
            </w:r>
          </w:p>
        </w:tc>
        <w:tc>
          <w:tcPr>
            <w:tcW w:w="0" w:type="auto"/>
            <w:gridSpan w:val="5"/>
            <w:tcBorders>
              <w:top w:val="single" w:sz="4" w:space="0" w:color="auto"/>
            </w:tcBorders>
            <w:vAlign w:val="center"/>
          </w:tcPr>
          <w:p w:rsidR="00BF4CE9" w:rsidRPr="005159DB" w:rsidRDefault="00BF4CE9" w:rsidP="00161ACA">
            <w:pPr>
              <w:jc w:val="center"/>
              <w:rPr>
                <w:rFonts w:ascii="HY견명조" w:eastAsia="HY견명조" w:hAnsi="Times New Roman" w:cs="Times New Roman"/>
              </w:rPr>
            </w:pPr>
          </w:p>
        </w:tc>
      </w:tr>
      <w:tr w:rsidR="00BF4CE9" w:rsidRPr="005159DB" w:rsidTr="00161ACA">
        <w:tc>
          <w:tcPr>
            <w:tcW w:w="0" w:type="auto"/>
            <w:vAlign w:val="center"/>
          </w:tcPr>
          <w:p w:rsidR="00BF4CE9" w:rsidRPr="005159DB" w:rsidRDefault="00BF4CE9" w:rsidP="00161ACA">
            <w:pPr>
              <w:rPr>
                <w:rFonts w:ascii="HY견명조" w:eastAsia="HY견명조" w:hAnsi="Times New Roman" w:cs="Times New Roman"/>
              </w:rPr>
            </w:pPr>
          </w:p>
        </w:tc>
        <w:tc>
          <w:tcPr>
            <w:tcW w:w="0" w:type="auto"/>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Average</w:t>
            </w:r>
          </w:p>
        </w:tc>
        <w:tc>
          <w:tcPr>
            <w:tcW w:w="0" w:type="auto"/>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1.127</w:t>
            </w:r>
          </w:p>
        </w:tc>
        <w:tc>
          <w:tcPr>
            <w:tcW w:w="0" w:type="auto"/>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0.384</w:t>
            </w:r>
          </w:p>
        </w:tc>
        <w:tc>
          <w:tcPr>
            <w:tcW w:w="0" w:type="auto"/>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0.120</w:t>
            </w:r>
          </w:p>
        </w:tc>
        <w:tc>
          <w:tcPr>
            <w:tcW w:w="0" w:type="auto"/>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47.740</w:t>
            </w:r>
          </w:p>
        </w:tc>
      </w:tr>
      <w:tr w:rsidR="00BF4CE9" w:rsidRPr="005159DB" w:rsidTr="00161ACA">
        <w:tc>
          <w:tcPr>
            <w:tcW w:w="0" w:type="auto"/>
            <w:vAlign w:val="center"/>
          </w:tcPr>
          <w:p w:rsidR="00BF4CE9" w:rsidRPr="005159DB" w:rsidRDefault="00BF4CE9" w:rsidP="00161ACA">
            <w:pPr>
              <w:rPr>
                <w:rFonts w:ascii="HY견명조" w:eastAsia="HY견명조" w:hAnsi="Times New Roman" w:cs="Times New Roman"/>
              </w:rPr>
            </w:pPr>
          </w:p>
        </w:tc>
        <w:tc>
          <w:tcPr>
            <w:tcW w:w="0" w:type="auto"/>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HML</w:t>
            </w:r>
          </w:p>
        </w:tc>
        <w:tc>
          <w:tcPr>
            <w:tcW w:w="0" w:type="auto"/>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0.743</w:t>
            </w:r>
          </w:p>
        </w:tc>
        <w:tc>
          <w:tcPr>
            <w:tcW w:w="0" w:type="auto"/>
            <w:vAlign w:val="center"/>
          </w:tcPr>
          <w:p w:rsidR="00BF4CE9" w:rsidRPr="005159DB" w:rsidRDefault="00BF4CE9" w:rsidP="00161ACA">
            <w:pPr>
              <w:jc w:val="center"/>
              <w:rPr>
                <w:rFonts w:ascii="HY견명조" w:eastAsia="HY견명조" w:hAnsi="Times New Roman" w:cs="Times New Roman"/>
              </w:rPr>
            </w:pPr>
          </w:p>
        </w:tc>
        <w:tc>
          <w:tcPr>
            <w:tcW w:w="0" w:type="auto"/>
            <w:vAlign w:val="center"/>
          </w:tcPr>
          <w:p w:rsidR="00BF4CE9" w:rsidRPr="005159DB" w:rsidRDefault="00BF4CE9" w:rsidP="00161ACA">
            <w:pPr>
              <w:jc w:val="center"/>
              <w:rPr>
                <w:rFonts w:ascii="HY견명조" w:eastAsia="HY견명조" w:hAnsi="Times New Roman" w:cs="Times New Roman"/>
              </w:rPr>
            </w:pPr>
          </w:p>
        </w:tc>
        <w:tc>
          <w:tcPr>
            <w:tcW w:w="0" w:type="auto"/>
            <w:vAlign w:val="center"/>
          </w:tcPr>
          <w:p w:rsidR="00BF4CE9" w:rsidRPr="005159DB" w:rsidRDefault="00BF4CE9" w:rsidP="00161ACA">
            <w:pPr>
              <w:jc w:val="center"/>
              <w:rPr>
                <w:rFonts w:ascii="HY견명조" w:eastAsia="HY견명조" w:hAnsi="Times New Roman" w:cs="Times New Roman"/>
              </w:rPr>
            </w:pPr>
          </w:p>
        </w:tc>
      </w:tr>
      <w:tr w:rsidR="00BF4CE9" w:rsidRPr="005159DB" w:rsidTr="00161ACA">
        <w:tc>
          <w:tcPr>
            <w:tcW w:w="0" w:type="auto"/>
            <w:tcBorders>
              <w:bottom w:val="single" w:sz="4" w:space="0" w:color="auto"/>
            </w:tcBorders>
            <w:vAlign w:val="center"/>
          </w:tcPr>
          <w:p w:rsidR="00BF4CE9" w:rsidRPr="005159DB" w:rsidRDefault="00BF4CE9" w:rsidP="00161ACA">
            <w:pPr>
              <w:rPr>
                <w:rFonts w:ascii="HY견명조" w:eastAsia="HY견명조" w:hAnsi="Times New Roman" w:cs="Times New Roman"/>
              </w:rPr>
            </w:pPr>
          </w:p>
        </w:tc>
        <w:tc>
          <w:tcPr>
            <w:tcW w:w="0" w:type="auto"/>
            <w:tcBorders>
              <w:bottom w:val="single" w:sz="4" w:space="0" w:color="auto"/>
            </w:tcBorders>
            <w:vAlign w:val="center"/>
          </w:tcPr>
          <w:p w:rsidR="00BF4CE9" w:rsidRPr="005159DB" w:rsidRDefault="00BF4CE9" w:rsidP="00161ACA">
            <w:pPr>
              <w:jc w:val="center"/>
              <w:rPr>
                <w:rFonts w:ascii="HY견명조" w:eastAsia="HY견명조" w:hAnsi="Times New Roman" w:cs="Times New Roman"/>
              </w:rPr>
            </w:pPr>
          </w:p>
        </w:tc>
        <w:tc>
          <w:tcPr>
            <w:tcW w:w="0" w:type="auto"/>
            <w:tcBorders>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(0.124)</w:t>
            </w:r>
          </w:p>
        </w:tc>
        <w:tc>
          <w:tcPr>
            <w:tcW w:w="0" w:type="auto"/>
            <w:tcBorders>
              <w:bottom w:val="single" w:sz="4" w:space="0" w:color="auto"/>
            </w:tcBorders>
            <w:vAlign w:val="center"/>
          </w:tcPr>
          <w:p w:rsidR="00BF4CE9" w:rsidRPr="005159DB" w:rsidRDefault="00BF4CE9" w:rsidP="00161ACA">
            <w:pPr>
              <w:jc w:val="center"/>
              <w:rPr>
                <w:rFonts w:ascii="HY견명조" w:eastAsia="HY견명조" w:hAnsi="Times New Roman" w:cs="Times New Roman"/>
              </w:rPr>
            </w:pPr>
          </w:p>
        </w:tc>
        <w:tc>
          <w:tcPr>
            <w:tcW w:w="0" w:type="auto"/>
            <w:tcBorders>
              <w:bottom w:val="single" w:sz="4" w:space="0" w:color="auto"/>
            </w:tcBorders>
            <w:vAlign w:val="center"/>
          </w:tcPr>
          <w:p w:rsidR="00BF4CE9" w:rsidRPr="005159DB" w:rsidRDefault="00BF4CE9" w:rsidP="00161ACA">
            <w:pPr>
              <w:jc w:val="center"/>
              <w:rPr>
                <w:rFonts w:ascii="HY견명조" w:eastAsia="HY견명조" w:hAnsi="Times New Roman" w:cs="Times New Roman"/>
              </w:rPr>
            </w:pPr>
          </w:p>
        </w:tc>
        <w:tc>
          <w:tcPr>
            <w:tcW w:w="0" w:type="auto"/>
            <w:tcBorders>
              <w:bottom w:val="single" w:sz="4" w:space="0" w:color="auto"/>
            </w:tcBorders>
            <w:vAlign w:val="center"/>
          </w:tcPr>
          <w:p w:rsidR="00BF4CE9" w:rsidRPr="005159DB" w:rsidRDefault="00BF4CE9" w:rsidP="00161ACA">
            <w:pPr>
              <w:jc w:val="center"/>
              <w:rPr>
                <w:rFonts w:ascii="HY견명조" w:eastAsia="HY견명조" w:hAnsi="Times New Roman" w:cs="Times New Roman"/>
              </w:rPr>
            </w:pPr>
          </w:p>
        </w:tc>
      </w:tr>
      <w:tr w:rsidR="00BF4CE9" w:rsidRPr="005159DB" w:rsidTr="00161ACA">
        <w:tc>
          <w:tcPr>
            <w:tcW w:w="0" w:type="auto"/>
            <w:tcBorders>
              <w:top w:val="single" w:sz="4" w:space="0" w:color="auto"/>
            </w:tcBorders>
            <w:vAlign w:val="center"/>
          </w:tcPr>
          <w:p w:rsidR="005F20BA" w:rsidRDefault="00BF4CE9" w:rsidP="00161ACA">
            <w:pPr>
              <w:rPr>
                <w:rFonts w:ascii="HY견명조" w:eastAsia="HY견명조" w:hAnsi="Times New Roman" w:cs="Times New Roman"/>
              </w:rPr>
            </w:pPr>
            <w:r w:rsidRPr="005159DB">
              <w:rPr>
                <w:rFonts w:ascii="HY견명조" w:eastAsia="HY견명조" w:hAnsi="Times New Roman" w:cs="Times New Roman" w:hint="eastAsia"/>
              </w:rPr>
              <w:t xml:space="preserve">Panel B: </w:t>
            </w:r>
          </w:p>
          <w:p w:rsidR="00BF4CE9" w:rsidRPr="005159DB" w:rsidRDefault="00BF4CE9" w:rsidP="00161ACA">
            <w:pPr>
              <w:rPr>
                <w:rFonts w:ascii="HY견명조" w:eastAsia="HY견명조" w:hAnsi="Times New Roman" w:cs="Times New Roman"/>
              </w:rPr>
            </w:pPr>
            <w:r w:rsidRPr="005159DB">
              <w:rPr>
                <w:rFonts w:ascii="HY견명조" w:eastAsia="HY견명조" w:hAnsi="Times New Roman" w:cs="Times New Roman" w:hint="eastAsia"/>
              </w:rPr>
              <w:t>Low Volatility Regime (54 months)</w:t>
            </w:r>
          </w:p>
        </w:tc>
        <w:tc>
          <w:tcPr>
            <w:tcW w:w="0" w:type="auto"/>
            <w:gridSpan w:val="5"/>
            <w:tcBorders>
              <w:top w:val="single" w:sz="4" w:space="0" w:color="auto"/>
            </w:tcBorders>
            <w:vAlign w:val="center"/>
          </w:tcPr>
          <w:p w:rsidR="00BF4CE9" w:rsidRPr="005159DB" w:rsidRDefault="00BF4CE9" w:rsidP="00161ACA">
            <w:pPr>
              <w:jc w:val="center"/>
              <w:rPr>
                <w:rFonts w:ascii="HY견명조" w:eastAsia="HY견명조" w:hAnsi="Times New Roman" w:cs="Times New Roman"/>
              </w:rPr>
            </w:pPr>
          </w:p>
        </w:tc>
      </w:tr>
      <w:tr w:rsidR="00BF4CE9" w:rsidRPr="005159DB" w:rsidTr="00161ACA">
        <w:tc>
          <w:tcPr>
            <w:tcW w:w="0" w:type="auto"/>
            <w:vAlign w:val="center"/>
          </w:tcPr>
          <w:p w:rsidR="00BF4CE9" w:rsidRPr="005159DB" w:rsidRDefault="00BF4CE9" w:rsidP="00161ACA">
            <w:pPr>
              <w:rPr>
                <w:rFonts w:ascii="HY견명조" w:eastAsia="HY견명조" w:hAnsi="Times New Roman" w:cs="Times New Roman"/>
              </w:rPr>
            </w:pPr>
          </w:p>
        </w:tc>
        <w:tc>
          <w:tcPr>
            <w:tcW w:w="0" w:type="auto"/>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Average</w:t>
            </w:r>
          </w:p>
        </w:tc>
        <w:tc>
          <w:tcPr>
            <w:tcW w:w="0" w:type="auto"/>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2.237</w:t>
            </w:r>
          </w:p>
        </w:tc>
        <w:tc>
          <w:tcPr>
            <w:tcW w:w="0" w:type="auto"/>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1.283</w:t>
            </w:r>
          </w:p>
        </w:tc>
        <w:tc>
          <w:tcPr>
            <w:tcW w:w="0" w:type="auto"/>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1.830</w:t>
            </w:r>
          </w:p>
        </w:tc>
        <w:tc>
          <w:tcPr>
            <w:tcW w:w="0" w:type="auto"/>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44.090</w:t>
            </w:r>
          </w:p>
        </w:tc>
      </w:tr>
      <w:tr w:rsidR="00BF4CE9" w:rsidRPr="005159DB" w:rsidTr="00161ACA">
        <w:tc>
          <w:tcPr>
            <w:tcW w:w="0" w:type="auto"/>
            <w:vAlign w:val="center"/>
          </w:tcPr>
          <w:p w:rsidR="00BF4CE9" w:rsidRPr="005159DB" w:rsidRDefault="00BF4CE9" w:rsidP="00161ACA">
            <w:pPr>
              <w:rPr>
                <w:rFonts w:ascii="HY견명조" w:eastAsia="HY견명조" w:hAnsi="Times New Roman" w:cs="Times New Roman"/>
              </w:rPr>
            </w:pPr>
          </w:p>
        </w:tc>
        <w:tc>
          <w:tcPr>
            <w:tcW w:w="0" w:type="auto"/>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HML</w:t>
            </w:r>
          </w:p>
        </w:tc>
        <w:tc>
          <w:tcPr>
            <w:tcW w:w="0" w:type="auto"/>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0.953</w:t>
            </w:r>
          </w:p>
        </w:tc>
        <w:tc>
          <w:tcPr>
            <w:tcW w:w="0" w:type="auto"/>
            <w:vAlign w:val="center"/>
          </w:tcPr>
          <w:p w:rsidR="00BF4CE9" w:rsidRPr="005159DB" w:rsidRDefault="00BF4CE9" w:rsidP="00161ACA">
            <w:pPr>
              <w:jc w:val="center"/>
              <w:rPr>
                <w:rFonts w:ascii="HY견명조" w:eastAsia="HY견명조" w:hAnsi="Times New Roman" w:cs="Times New Roman"/>
              </w:rPr>
            </w:pPr>
          </w:p>
        </w:tc>
        <w:tc>
          <w:tcPr>
            <w:tcW w:w="0" w:type="auto"/>
            <w:vAlign w:val="center"/>
          </w:tcPr>
          <w:p w:rsidR="00BF4CE9" w:rsidRPr="005159DB" w:rsidRDefault="00BF4CE9" w:rsidP="00161ACA">
            <w:pPr>
              <w:jc w:val="center"/>
              <w:rPr>
                <w:rFonts w:ascii="HY견명조" w:eastAsia="HY견명조" w:hAnsi="Times New Roman" w:cs="Times New Roman"/>
              </w:rPr>
            </w:pPr>
          </w:p>
        </w:tc>
        <w:tc>
          <w:tcPr>
            <w:tcW w:w="0" w:type="auto"/>
            <w:vAlign w:val="center"/>
          </w:tcPr>
          <w:p w:rsidR="00BF4CE9" w:rsidRPr="005159DB" w:rsidRDefault="00BF4CE9" w:rsidP="00161ACA">
            <w:pPr>
              <w:jc w:val="center"/>
              <w:rPr>
                <w:rFonts w:ascii="HY견명조" w:eastAsia="HY견명조" w:hAnsi="Times New Roman" w:cs="Times New Roman"/>
              </w:rPr>
            </w:pPr>
          </w:p>
        </w:tc>
      </w:tr>
      <w:tr w:rsidR="00BF4CE9" w:rsidRPr="005159DB" w:rsidTr="00161ACA">
        <w:tc>
          <w:tcPr>
            <w:tcW w:w="0" w:type="auto"/>
            <w:tcBorders>
              <w:bottom w:val="single" w:sz="4" w:space="0" w:color="auto"/>
            </w:tcBorders>
            <w:vAlign w:val="center"/>
          </w:tcPr>
          <w:p w:rsidR="00BF4CE9" w:rsidRPr="005159DB" w:rsidRDefault="00BF4CE9" w:rsidP="00161ACA">
            <w:pPr>
              <w:rPr>
                <w:rFonts w:ascii="HY견명조" w:eastAsia="HY견명조" w:hAnsi="Times New Roman" w:cs="Times New Roman"/>
              </w:rPr>
            </w:pPr>
          </w:p>
        </w:tc>
        <w:tc>
          <w:tcPr>
            <w:tcW w:w="0" w:type="auto"/>
            <w:tcBorders>
              <w:bottom w:val="single" w:sz="4" w:space="0" w:color="auto"/>
            </w:tcBorders>
            <w:vAlign w:val="center"/>
          </w:tcPr>
          <w:p w:rsidR="00BF4CE9" w:rsidRPr="005159DB" w:rsidRDefault="00BF4CE9" w:rsidP="00161ACA">
            <w:pPr>
              <w:jc w:val="center"/>
              <w:rPr>
                <w:rFonts w:ascii="HY견명조" w:eastAsia="HY견명조" w:hAnsi="Times New Roman" w:cs="Times New Roman"/>
              </w:rPr>
            </w:pPr>
          </w:p>
        </w:tc>
        <w:tc>
          <w:tcPr>
            <w:tcW w:w="0" w:type="auto"/>
            <w:tcBorders>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(0.072)</w:t>
            </w:r>
          </w:p>
        </w:tc>
        <w:tc>
          <w:tcPr>
            <w:tcW w:w="0" w:type="auto"/>
            <w:tcBorders>
              <w:bottom w:val="single" w:sz="4" w:space="0" w:color="auto"/>
            </w:tcBorders>
            <w:vAlign w:val="center"/>
          </w:tcPr>
          <w:p w:rsidR="00BF4CE9" w:rsidRPr="005159DB" w:rsidRDefault="00BF4CE9" w:rsidP="00161ACA">
            <w:pPr>
              <w:jc w:val="center"/>
              <w:rPr>
                <w:rFonts w:ascii="HY견명조" w:eastAsia="HY견명조" w:hAnsi="Times New Roman" w:cs="Times New Roman"/>
              </w:rPr>
            </w:pPr>
          </w:p>
        </w:tc>
        <w:tc>
          <w:tcPr>
            <w:tcW w:w="0" w:type="auto"/>
            <w:tcBorders>
              <w:bottom w:val="single" w:sz="4" w:space="0" w:color="auto"/>
            </w:tcBorders>
            <w:vAlign w:val="center"/>
          </w:tcPr>
          <w:p w:rsidR="00BF4CE9" w:rsidRPr="005159DB" w:rsidRDefault="00BF4CE9" w:rsidP="00161ACA">
            <w:pPr>
              <w:jc w:val="center"/>
              <w:rPr>
                <w:rFonts w:ascii="HY견명조" w:eastAsia="HY견명조" w:hAnsi="Times New Roman" w:cs="Times New Roman"/>
              </w:rPr>
            </w:pPr>
          </w:p>
        </w:tc>
        <w:tc>
          <w:tcPr>
            <w:tcW w:w="0" w:type="auto"/>
            <w:tcBorders>
              <w:bottom w:val="single" w:sz="4" w:space="0" w:color="auto"/>
            </w:tcBorders>
            <w:vAlign w:val="center"/>
          </w:tcPr>
          <w:p w:rsidR="00BF4CE9" w:rsidRPr="005159DB" w:rsidRDefault="00BF4CE9" w:rsidP="00161ACA">
            <w:pPr>
              <w:jc w:val="center"/>
              <w:rPr>
                <w:rFonts w:ascii="HY견명조" w:eastAsia="HY견명조" w:hAnsi="Times New Roman" w:cs="Times New Roman"/>
              </w:rPr>
            </w:pPr>
          </w:p>
        </w:tc>
      </w:tr>
      <w:tr w:rsidR="00BF4CE9" w:rsidRPr="005159DB" w:rsidTr="00161ACA">
        <w:tc>
          <w:tcPr>
            <w:tcW w:w="0" w:type="auto"/>
            <w:tcBorders>
              <w:top w:val="single" w:sz="4" w:space="0" w:color="auto"/>
            </w:tcBorders>
            <w:vAlign w:val="center"/>
          </w:tcPr>
          <w:p w:rsidR="005F20BA" w:rsidRDefault="00BF4CE9" w:rsidP="00161ACA">
            <w:pPr>
              <w:rPr>
                <w:rFonts w:ascii="HY견명조" w:eastAsia="HY견명조" w:hAnsi="Times New Roman" w:cs="Times New Roman"/>
              </w:rPr>
            </w:pPr>
            <w:r w:rsidRPr="005159DB">
              <w:rPr>
                <w:rFonts w:ascii="HY견명조" w:eastAsia="HY견명조" w:hAnsi="Times New Roman" w:cs="Times New Roman" w:hint="eastAsia"/>
              </w:rPr>
              <w:t xml:space="preserve">Panel C: </w:t>
            </w:r>
          </w:p>
          <w:p w:rsidR="00BF4CE9" w:rsidRPr="005159DB" w:rsidRDefault="00BF4CE9" w:rsidP="005F20BA">
            <w:pPr>
              <w:rPr>
                <w:rFonts w:ascii="HY견명조" w:eastAsia="HY견명조" w:hAnsi="Times New Roman" w:cs="Times New Roman"/>
              </w:rPr>
            </w:pPr>
            <w:r w:rsidRPr="005159DB">
              <w:rPr>
                <w:rFonts w:ascii="HY견명조" w:eastAsia="HY견명조" w:hAnsi="Times New Roman" w:cs="Times New Roman" w:hint="eastAsia"/>
              </w:rPr>
              <w:t>HML return differentials between low and high volatility regimes.</w:t>
            </w:r>
          </w:p>
        </w:tc>
        <w:tc>
          <w:tcPr>
            <w:tcW w:w="0" w:type="auto"/>
            <w:gridSpan w:val="5"/>
            <w:tcBorders>
              <w:top w:val="single" w:sz="4" w:space="0" w:color="auto"/>
            </w:tcBorders>
            <w:vAlign w:val="center"/>
          </w:tcPr>
          <w:p w:rsidR="00BF4CE9" w:rsidRPr="005159DB" w:rsidRDefault="00BF4CE9" w:rsidP="00161ACA">
            <w:pPr>
              <w:jc w:val="center"/>
              <w:rPr>
                <w:rFonts w:ascii="HY견명조" w:eastAsia="HY견명조" w:hAnsi="Times New Roman" w:cs="Times New Roman"/>
              </w:rPr>
            </w:pPr>
          </w:p>
        </w:tc>
      </w:tr>
      <w:tr w:rsidR="00BF4CE9" w:rsidRPr="005159DB" w:rsidTr="00161ACA">
        <w:tc>
          <w:tcPr>
            <w:tcW w:w="0" w:type="auto"/>
            <w:vAlign w:val="center"/>
          </w:tcPr>
          <w:p w:rsidR="00BF4CE9" w:rsidRPr="005159DB" w:rsidRDefault="00BF4CE9" w:rsidP="00161ACA">
            <w:pPr>
              <w:rPr>
                <w:rFonts w:ascii="HY견명조" w:eastAsia="HY견명조" w:hAnsi="Times New Roman" w:cs="Times New Roman"/>
              </w:rPr>
            </w:pPr>
          </w:p>
        </w:tc>
        <w:tc>
          <w:tcPr>
            <w:tcW w:w="0" w:type="auto"/>
            <w:vAlign w:val="center"/>
          </w:tcPr>
          <w:p w:rsidR="00BF4CE9" w:rsidRPr="005159DB" w:rsidRDefault="00BF4CE9" w:rsidP="00161ACA">
            <w:pPr>
              <w:jc w:val="center"/>
              <w:rPr>
                <w:rFonts w:ascii="HY견명조" w:eastAsia="HY견명조" w:hAnsi="Times New Roman" w:cs="Times New Roman"/>
              </w:rPr>
            </w:pPr>
          </w:p>
        </w:tc>
        <w:tc>
          <w:tcPr>
            <w:tcW w:w="0" w:type="auto"/>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0.210</w:t>
            </w:r>
          </w:p>
        </w:tc>
        <w:tc>
          <w:tcPr>
            <w:tcW w:w="0" w:type="auto"/>
            <w:vAlign w:val="center"/>
          </w:tcPr>
          <w:p w:rsidR="00BF4CE9" w:rsidRPr="005159DB" w:rsidRDefault="00BF4CE9" w:rsidP="00161ACA">
            <w:pPr>
              <w:jc w:val="center"/>
              <w:rPr>
                <w:rFonts w:ascii="HY견명조" w:eastAsia="HY견명조" w:hAnsi="Times New Roman" w:cs="Times New Roman"/>
              </w:rPr>
            </w:pPr>
          </w:p>
        </w:tc>
        <w:tc>
          <w:tcPr>
            <w:tcW w:w="0" w:type="auto"/>
            <w:vAlign w:val="center"/>
          </w:tcPr>
          <w:p w:rsidR="00BF4CE9" w:rsidRPr="005159DB" w:rsidRDefault="00BF4CE9" w:rsidP="00161ACA">
            <w:pPr>
              <w:jc w:val="center"/>
              <w:rPr>
                <w:rFonts w:ascii="HY견명조" w:eastAsia="HY견명조" w:hAnsi="Times New Roman" w:cs="Times New Roman"/>
              </w:rPr>
            </w:pPr>
          </w:p>
        </w:tc>
        <w:tc>
          <w:tcPr>
            <w:tcW w:w="0" w:type="auto"/>
            <w:vAlign w:val="center"/>
          </w:tcPr>
          <w:p w:rsidR="00BF4CE9" w:rsidRPr="005159DB" w:rsidRDefault="00BF4CE9" w:rsidP="00161ACA">
            <w:pPr>
              <w:jc w:val="center"/>
              <w:rPr>
                <w:rFonts w:ascii="HY견명조" w:eastAsia="HY견명조" w:hAnsi="Times New Roman" w:cs="Times New Roman"/>
              </w:rPr>
            </w:pPr>
          </w:p>
        </w:tc>
      </w:tr>
      <w:tr w:rsidR="00BF4CE9" w:rsidRPr="005159DB" w:rsidTr="00161ACA">
        <w:tc>
          <w:tcPr>
            <w:tcW w:w="0" w:type="auto"/>
            <w:tcBorders>
              <w:bottom w:val="single" w:sz="4" w:space="0" w:color="auto"/>
            </w:tcBorders>
            <w:vAlign w:val="center"/>
          </w:tcPr>
          <w:p w:rsidR="00BF4CE9" w:rsidRPr="005159DB" w:rsidRDefault="00BF4CE9" w:rsidP="00161ACA">
            <w:pPr>
              <w:rPr>
                <w:rFonts w:ascii="HY견명조" w:eastAsia="HY견명조" w:hAnsi="Times New Roman" w:cs="Times New Roman"/>
              </w:rPr>
            </w:pPr>
          </w:p>
        </w:tc>
        <w:tc>
          <w:tcPr>
            <w:tcW w:w="0" w:type="auto"/>
            <w:tcBorders>
              <w:bottom w:val="single" w:sz="4" w:space="0" w:color="auto"/>
            </w:tcBorders>
            <w:vAlign w:val="center"/>
          </w:tcPr>
          <w:p w:rsidR="00BF4CE9" w:rsidRPr="005159DB" w:rsidRDefault="00BF4CE9" w:rsidP="00161ACA">
            <w:pPr>
              <w:jc w:val="center"/>
              <w:rPr>
                <w:rFonts w:ascii="HY견명조" w:eastAsia="HY견명조" w:hAnsi="Times New Roman" w:cs="Times New Roman"/>
              </w:rPr>
            </w:pPr>
          </w:p>
        </w:tc>
        <w:tc>
          <w:tcPr>
            <w:tcW w:w="0" w:type="auto"/>
            <w:tcBorders>
              <w:bottom w:val="single" w:sz="4" w:space="0" w:color="auto"/>
            </w:tcBorders>
            <w:vAlign w:val="center"/>
          </w:tcPr>
          <w:p w:rsidR="00BF4CE9" w:rsidRPr="005159DB" w:rsidRDefault="00BF4CE9" w:rsidP="00161ACA">
            <w:pPr>
              <w:jc w:val="center"/>
              <w:rPr>
                <w:rFonts w:ascii="HY견명조" w:eastAsia="HY견명조" w:hAnsi="Times New Roman" w:cs="Times New Roman"/>
              </w:rPr>
            </w:pPr>
            <w:r w:rsidRPr="005159DB">
              <w:rPr>
                <w:rFonts w:ascii="HY견명조" w:eastAsia="HY견명조" w:hAnsi="Times New Roman" w:cs="Times New Roman" w:hint="eastAsia"/>
              </w:rPr>
              <w:t>(0.774)</w:t>
            </w:r>
          </w:p>
        </w:tc>
        <w:tc>
          <w:tcPr>
            <w:tcW w:w="0" w:type="auto"/>
            <w:tcBorders>
              <w:bottom w:val="single" w:sz="4" w:space="0" w:color="auto"/>
            </w:tcBorders>
            <w:vAlign w:val="center"/>
          </w:tcPr>
          <w:p w:rsidR="00BF4CE9" w:rsidRPr="005159DB" w:rsidRDefault="00BF4CE9" w:rsidP="00161ACA">
            <w:pPr>
              <w:jc w:val="center"/>
              <w:rPr>
                <w:rFonts w:ascii="HY견명조" w:eastAsia="HY견명조" w:hAnsi="Times New Roman" w:cs="Times New Roman"/>
              </w:rPr>
            </w:pPr>
          </w:p>
        </w:tc>
        <w:tc>
          <w:tcPr>
            <w:tcW w:w="0" w:type="auto"/>
            <w:tcBorders>
              <w:bottom w:val="single" w:sz="4" w:space="0" w:color="auto"/>
            </w:tcBorders>
            <w:vAlign w:val="center"/>
          </w:tcPr>
          <w:p w:rsidR="00BF4CE9" w:rsidRPr="005159DB" w:rsidRDefault="00BF4CE9" w:rsidP="00161ACA">
            <w:pPr>
              <w:jc w:val="center"/>
              <w:rPr>
                <w:rFonts w:ascii="HY견명조" w:eastAsia="HY견명조" w:hAnsi="Times New Roman" w:cs="Times New Roman"/>
              </w:rPr>
            </w:pPr>
          </w:p>
        </w:tc>
        <w:tc>
          <w:tcPr>
            <w:tcW w:w="0" w:type="auto"/>
            <w:tcBorders>
              <w:bottom w:val="single" w:sz="4" w:space="0" w:color="auto"/>
            </w:tcBorders>
            <w:vAlign w:val="center"/>
          </w:tcPr>
          <w:p w:rsidR="00BF4CE9" w:rsidRPr="005159DB" w:rsidRDefault="00BF4CE9" w:rsidP="00161ACA">
            <w:pPr>
              <w:jc w:val="center"/>
              <w:rPr>
                <w:rFonts w:ascii="HY견명조" w:eastAsia="HY견명조" w:hAnsi="Times New Roman" w:cs="Times New Roman"/>
              </w:rPr>
            </w:pPr>
          </w:p>
        </w:tc>
      </w:tr>
    </w:tbl>
    <w:p w:rsidR="00BF4CE9" w:rsidRPr="005159DB" w:rsidRDefault="00BF4CE9" w:rsidP="00BF4CE9">
      <w:pPr>
        <w:jc w:val="center"/>
        <w:rPr>
          <w:rFonts w:ascii="HY견명조" w:eastAsia="HY견명조" w:hAnsi="Times New Roman" w:cs="Times New Roman"/>
        </w:rPr>
      </w:pPr>
    </w:p>
    <w:p w:rsidR="00154F14" w:rsidRPr="005159DB" w:rsidRDefault="00154F14" w:rsidP="00154F14">
      <w:pPr>
        <w:jc w:val="center"/>
        <w:rPr>
          <w:rFonts w:ascii="HY견명조" w:eastAsia="HY견명조" w:hAnsi="Times New Roman" w:cs="Times New Roman"/>
        </w:rPr>
      </w:pPr>
      <w:r w:rsidRPr="005159DB">
        <w:rPr>
          <w:rFonts w:ascii="HY견명조" w:eastAsia="HY견명조" w:hAnsi="Times New Roman" w:cs="Times New Roman" w:hint="eastAsia"/>
        </w:rPr>
        <w:t>&lt;Table 5&gt; Three Portfolios, Market, Straddle Returns in Bear and Bull Markets</w:t>
      </w:r>
    </w:p>
    <w:p w:rsidR="00154F14" w:rsidRPr="005159DB" w:rsidRDefault="00154F14" w:rsidP="00154F14">
      <w:pPr>
        <w:adjustRightInd w:val="0"/>
        <w:rPr>
          <w:rFonts w:ascii="HY견명조" w:eastAsia="HY견명조" w:hAnsi="Times New Roman" w:cs="Times New Roman"/>
        </w:rPr>
      </w:pPr>
      <w:r w:rsidRPr="005159DB">
        <w:rPr>
          <w:rFonts w:ascii="HY견명조" w:eastAsia="HY견명조" w:hAnsi="Times New Roman" w:cs="Times New Roman" w:hint="eastAsia"/>
        </w:rPr>
        <w:t xml:space="preserve">Table 5 shows two market regimes, 40 months of bear market versus 52 months of bull market regimes, for the period covering from January 2004 to December 2011. </w:t>
      </w:r>
      <w:r w:rsidRPr="005159DB">
        <w:rPr>
          <w:rFonts w:ascii="HY견명조" w:eastAsia="HY견명조" w:hAnsi="Times New Roman" w:cs="Times New Roman" w:hint="eastAsia"/>
          <w:kern w:val="0"/>
        </w:rPr>
        <w:t xml:space="preserve">The bear (bull) markets correspond to months that the returns of all Korean shares were lower (higher) than the sample average. </w:t>
      </w:r>
      <w:r w:rsidRPr="005159DB">
        <w:rPr>
          <w:rFonts w:ascii="HY견명조" w:eastAsia="HY견명조" w:hAnsi="Times New Roman" w:cs="Times New Roman" w:hint="eastAsia"/>
        </w:rPr>
        <w:t xml:space="preserve">Panel A reports average monthly returns during bear markets for value stocks portfolio (BMH), growth stocks portfolio (BML), the market portfolio (Market), and at-the-money straddles </w:t>
      </w:r>
      <w:r w:rsidRPr="005159DB">
        <w:rPr>
          <w:rFonts w:ascii="HY견명조" w:eastAsia="HY견명조" w:hAnsi="Times New Roman" w:cs="Times New Roman" w:hint="eastAsia"/>
        </w:rPr>
        <w:lastRenderedPageBreak/>
        <w:t xml:space="preserve">(Straddle) written on the KOSPI 200 Index. On the other hand, Panel B reports average monthly returns during bull markets for value stocks portfolio (BMH), growth stocks portfolio (BML), the market portfolio (Market), and at-the-money straddles (Straddle) written on the KOSPI 200 Index. HML in Panel </w:t>
      </w:r>
      <w:proofErr w:type="gramStart"/>
      <w:r w:rsidRPr="005159DB">
        <w:rPr>
          <w:rFonts w:ascii="HY견명조" w:eastAsia="HY견명조" w:hAnsi="Times New Roman" w:cs="Times New Roman" w:hint="eastAsia"/>
        </w:rPr>
        <w:t>A</w:t>
      </w:r>
      <w:proofErr w:type="gramEnd"/>
      <w:r w:rsidRPr="005159DB">
        <w:rPr>
          <w:rFonts w:ascii="HY견명조" w:eastAsia="HY견명조" w:hAnsi="Times New Roman" w:cs="Times New Roman" w:hint="eastAsia"/>
        </w:rPr>
        <w:t xml:space="preserve"> (B) indicates average monthly return for HML portfolio during bear (bull) markets. </w:t>
      </w:r>
      <w:r w:rsidRPr="005159DB">
        <w:rPr>
          <w:rFonts w:ascii="HY견명조" w:eastAsia="HY견명조" w:hAnsi="Times New Roman" w:cs="Times New Roman" w:hint="eastAsia"/>
          <w:kern w:val="0"/>
        </w:rPr>
        <w:t>The numbers in parentheses are the p-values associated with the hypothesis that return differentials in HML portfolio are equal to zero. All return figures are given in percentages.</w:t>
      </w:r>
    </w:p>
    <w:p w:rsidR="00154F14" w:rsidRPr="005159DB" w:rsidRDefault="00154F14" w:rsidP="00154F14">
      <w:pPr>
        <w:rPr>
          <w:rFonts w:ascii="HY견명조" w:eastAsia="HY견명조" w:hAnsi="Times New Roman" w:cs="Times New Roman"/>
        </w:rPr>
      </w:pPr>
    </w:p>
    <w:tbl>
      <w:tblPr>
        <w:tblW w:w="0" w:type="auto"/>
        <w:tblLook w:val="00A0" w:firstRow="1" w:lastRow="0" w:firstColumn="1" w:lastColumn="0" w:noHBand="0" w:noVBand="0"/>
      </w:tblPr>
      <w:tblGrid>
        <w:gridCol w:w="2794"/>
        <w:gridCol w:w="1100"/>
        <w:gridCol w:w="1541"/>
        <w:gridCol w:w="1699"/>
        <w:gridCol w:w="983"/>
        <w:gridCol w:w="1125"/>
      </w:tblGrid>
      <w:tr w:rsidR="00154F14" w:rsidRPr="005159DB" w:rsidTr="00161ACA">
        <w:trPr>
          <w:trHeight w:val="383"/>
        </w:trPr>
        <w:tc>
          <w:tcPr>
            <w:tcW w:w="0" w:type="auto"/>
            <w:tcBorders>
              <w:top w:val="single" w:sz="4" w:space="0" w:color="auto"/>
              <w:bottom w:val="single" w:sz="4" w:space="0" w:color="auto"/>
            </w:tcBorders>
            <w:vAlign w:val="center"/>
          </w:tcPr>
          <w:p w:rsidR="00154F14" w:rsidRPr="005159DB" w:rsidRDefault="00154F14" w:rsidP="00161ACA">
            <w:pPr>
              <w:rPr>
                <w:rFonts w:ascii="HY견명조" w:eastAsia="HY견명조" w:hAnsi="Times New Roman" w:cs="Times New Roman"/>
              </w:rPr>
            </w:pPr>
          </w:p>
        </w:tc>
        <w:tc>
          <w:tcPr>
            <w:tcW w:w="0" w:type="auto"/>
            <w:tcBorders>
              <w:top w:val="single" w:sz="4" w:space="0" w:color="auto"/>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top w:val="single" w:sz="4" w:space="0" w:color="auto"/>
              <w:bottom w:val="single" w:sz="4" w:space="0" w:color="auto"/>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Value(BMH)</w:t>
            </w:r>
          </w:p>
        </w:tc>
        <w:tc>
          <w:tcPr>
            <w:tcW w:w="0" w:type="auto"/>
            <w:tcBorders>
              <w:top w:val="single" w:sz="4" w:space="0" w:color="auto"/>
              <w:bottom w:val="single" w:sz="4" w:space="0" w:color="auto"/>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Growth(BML)</w:t>
            </w:r>
          </w:p>
        </w:tc>
        <w:tc>
          <w:tcPr>
            <w:tcW w:w="0" w:type="auto"/>
            <w:tcBorders>
              <w:top w:val="single" w:sz="4" w:space="0" w:color="auto"/>
              <w:bottom w:val="single" w:sz="4" w:space="0" w:color="auto"/>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Market</w:t>
            </w:r>
          </w:p>
        </w:tc>
        <w:tc>
          <w:tcPr>
            <w:tcW w:w="0" w:type="auto"/>
            <w:tcBorders>
              <w:top w:val="single" w:sz="4" w:space="0" w:color="auto"/>
              <w:bottom w:val="single" w:sz="4" w:space="0" w:color="auto"/>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Straddle</w:t>
            </w:r>
          </w:p>
        </w:tc>
      </w:tr>
      <w:tr w:rsidR="00154F14" w:rsidRPr="005159DB" w:rsidTr="00161ACA">
        <w:tc>
          <w:tcPr>
            <w:tcW w:w="0" w:type="auto"/>
            <w:tcBorders>
              <w:top w:val="single" w:sz="4" w:space="0" w:color="auto"/>
            </w:tcBorders>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Ansi="Times New Roman" w:cs="Times New Roman" w:hint="eastAsia"/>
              </w:rPr>
              <w:t>Panel A: Bear Markets (40 months)</w:t>
            </w:r>
          </w:p>
        </w:tc>
        <w:tc>
          <w:tcPr>
            <w:tcW w:w="0" w:type="auto"/>
            <w:gridSpan w:val="5"/>
            <w:tcBorders>
              <w:top w:val="single" w:sz="4" w:space="0" w:color="auto"/>
            </w:tcBorders>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c>
          <w:tcPr>
            <w:tcW w:w="0" w:type="auto"/>
            <w:vAlign w:val="center"/>
          </w:tcPr>
          <w:p w:rsidR="00154F14" w:rsidRPr="005159DB" w:rsidRDefault="00154F14" w:rsidP="00161ACA">
            <w:pP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Average</w:t>
            </w: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0.699</w:t>
            </w: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0.583</w:t>
            </w: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-0.500</w:t>
            </w: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77.590</w:t>
            </w:r>
          </w:p>
        </w:tc>
      </w:tr>
      <w:tr w:rsidR="00154F14" w:rsidRPr="005159DB" w:rsidTr="00161ACA">
        <w:tc>
          <w:tcPr>
            <w:tcW w:w="0" w:type="auto"/>
            <w:vAlign w:val="center"/>
          </w:tcPr>
          <w:p w:rsidR="00154F14" w:rsidRPr="005159DB" w:rsidRDefault="00154F14" w:rsidP="00161ACA">
            <w:pP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HML</w:t>
            </w: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0.116</w:t>
            </w:r>
          </w:p>
        </w:tc>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c>
          <w:tcPr>
            <w:tcW w:w="0" w:type="auto"/>
            <w:tcBorders>
              <w:bottom w:val="single" w:sz="4" w:space="0" w:color="auto"/>
            </w:tcBorders>
            <w:vAlign w:val="center"/>
          </w:tcPr>
          <w:p w:rsidR="00154F14" w:rsidRPr="005159DB" w:rsidRDefault="00154F14" w:rsidP="00161ACA">
            <w:pP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(0.868)</w:t>
            </w: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c>
          <w:tcPr>
            <w:tcW w:w="0" w:type="auto"/>
            <w:tcBorders>
              <w:top w:val="single" w:sz="4" w:space="0" w:color="auto"/>
            </w:tcBorders>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Ansi="Times New Roman" w:cs="Times New Roman" w:hint="eastAsia"/>
              </w:rPr>
              <w:t>Panel B: Bull Markets (52 months)</w:t>
            </w:r>
          </w:p>
        </w:tc>
        <w:tc>
          <w:tcPr>
            <w:tcW w:w="0" w:type="auto"/>
            <w:gridSpan w:val="5"/>
            <w:tcBorders>
              <w:top w:val="single" w:sz="4" w:space="0" w:color="auto"/>
            </w:tcBorders>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c>
          <w:tcPr>
            <w:tcW w:w="0" w:type="auto"/>
            <w:vAlign w:val="center"/>
          </w:tcPr>
          <w:p w:rsidR="00154F14" w:rsidRPr="005159DB" w:rsidRDefault="00154F14" w:rsidP="00161ACA">
            <w:pP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Average</w:t>
            </w: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2.608</w:t>
            </w: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1.169</w:t>
            </w: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2.370</w:t>
            </w: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20.990</w:t>
            </w:r>
          </w:p>
        </w:tc>
      </w:tr>
      <w:tr w:rsidR="00154F14" w:rsidRPr="005159DB" w:rsidTr="00161ACA">
        <w:tc>
          <w:tcPr>
            <w:tcW w:w="0" w:type="auto"/>
            <w:vAlign w:val="center"/>
          </w:tcPr>
          <w:p w:rsidR="00154F14" w:rsidRPr="005159DB" w:rsidRDefault="00154F14" w:rsidP="00161ACA">
            <w:pP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HML</w:t>
            </w: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1.444</w:t>
            </w:r>
          </w:p>
        </w:tc>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c>
          <w:tcPr>
            <w:tcW w:w="0" w:type="auto"/>
            <w:tcBorders>
              <w:bottom w:val="single" w:sz="4" w:space="0" w:color="auto"/>
            </w:tcBorders>
            <w:vAlign w:val="center"/>
          </w:tcPr>
          <w:p w:rsidR="00154F14" w:rsidRPr="005159DB" w:rsidRDefault="00154F14" w:rsidP="00161ACA">
            <w:pP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(0.000)</w:t>
            </w: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c>
          <w:tcPr>
            <w:tcW w:w="0" w:type="auto"/>
            <w:tcBorders>
              <w:top w:val="single" w:sz="4" w:space="0" w:color="auto"/>
            </w:tcBorders>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Ansi="Times New Roman" w:cs="Times New Roman" w:hint="eastAsia"/>
              </w:rPr>
              <w:t>Panel C: HML return differentials between Bull and Bear Markets</w:t>
            </w:r>
          </w:p>
        </w:tc>
        <w:tc>
          <w:tcPr>
            <w:tcW w:w="0" w:type="auto"/>
            <w:gridSpan w:val="5"/>
            <w:tcBorders>
              <w:top w:val="single" w:sz="4" w:space="0" w:color="auto"/>
            </w:tcBorders>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c>
          <w:tcPr>
            <w:tcW w:w="0" w:type="auto"/>
            <w:vAlign w:val="center"/>
          </w:tcPr>
          <w:p w:rsidR="00154F14" w:rsidRPr="005159DB" w:rsidRDefault="00154F14" w:rsidP="00161ACA">
            <w:pP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1.328</w:t>
            </w:r>
          </w:p>
        </w:tc>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c>
          <w:tcPr>
            <w:tcW w:w="0" w:type="auto"/>
            <w:tcBorders>
              <w:bottom w:val="single" w:sz="4" w:space="0" w:color="auto"/>
            </w:tcBorders>
            <w:vAlign w:val="center"/>
          </w:tcPr>
          <w:p w:rsidR="00154F14" w:rsidRPr="005159DB" w:rsidRDefault="00154F14" w:rsidP="00161ACA">
            <w:pP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(0.066)</w:t>
            </w: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r>
    </w:tbl>
    <w:p w:rsidR="00154F14" w:rsidRPr="005159DB" w:rsidRDefault="00154F14" w:rsidP="00154F14">
      <w:pPr>
        <w:pStyle w:val="a3"/>
        <w:adjustRightInd w:val="0"/>
        <w:ind w:leftChars="0" w:left="760"/>
        <w:rPr>
          <w:rFonts w:ascii="HY견명조" w:eastAsia="HY견명조" w:hAnsi="Times New Roman" w:cs="Times New Roman"/>
        </w:rPr>
      </w:pPr>
    </w:p>
    <w:p w:rsidR="00154F14" w:rsidRPr="005159DB" w:rsidRDefault="00154F14" w:rsidP="00154F14">
      <w:pPr>
        <w:jc w:val="center"/>
        <w:rPr>
          <w:rFonts w:ascii="HY견명조" w:eastAsia="HY견명조" w:hAnsi="Times New Roman" w:cs="Times New Roman"/>
        </w:rPr>
      </w:pPr>
    </w:p>
    <w:p w:rsidR="001729EF" w:rsidRPr="005159DB" w:rsidRDefault="001729EF" w:rsidP="008D7FAE">
      <w:pPr>
        <w:ind w:left="6400"/>
        <w:rPr>
          <w:rFonts w:ascii="HY견명조" w:eastAsia="HY견명조" w:hAnsi="Times New Roman" w:cs="Times New Roman"/>
        </w:rPr>
      </w:pPr>
    </w:p>
    <w:p w:rsidR="001729EF" w:rsidRPr="005159DB" w:rsidRDefault="001729EF" w:rsidP="00E4678D">
      <w:pPr>
        <w:adjustRightInd w:val="0"/>
        <w:ind w:firstLineChars="100" w:firstLine="200"/>
        <w:rPr>
          <w:rFonts w:ascii="HY견명조" w:eastAsia="HY견명조" w:hAnsi="Times New Roman" w:cs="Times New Roman"/>
          <w:color w:val="000000"/>
          <w:kern w:val="0"/>
        </w:rPr>
      </w:pPr>
      <w:r w:rsidRPr="005159DB">
        <w:rPr>
          <w:rFonts w:ascii="HY견명조" w:eastAsia="HY견명조" w:hAnsi="Times New Roman" w:cs="Times New Roman" w:hint="eastAsia"/>
          <w:color w:val="000000"/>
          <w:kern w:val="0"/>
        </w:rPr>
        <w:t xml:space="preserve">According to the theory outlined, we would expect positive HML return differentials between Bull and Bear markets, because growth portfolios are expected to lose less than their value counterparts due to their more valuable growth options in bad states of the economy, while value portfolios perform better in good states of the economy. As in Table 4, Table 5 supports this, since investors again require a positive risk premium, 1.328%, between Bull and Bear markets for holding HML portfolios. However, both Table 4 and Table 5 show that growth stock portfolios (BML) perform much better in good state of the economy than in bad state of the economy. One reason for it might be due to use of realized returns in classifying market states. As advocated by </w:t>
      </w:r>
      <w:proofErr w:type="spellStart"/>
      <w:r w:rsidRPr="005159DB">
        <w:rPr>
          <w:rFonts w:ascii="HY견명조" w:eastAsia="HY견명조" w:hAnsi="Times New Roman" w:cs="Times New Roman" w:hint="eastAsia"/>
          <w:color w:val="000000"/>
          <w:kern w:val="0"/>
        </w:rPr>
        <w:t>Petkova</w:t>
      </w:r>
      <w:proofErr w:type="spellEnd"/>
      <w:r w:rsidRPr="005159DB">
        <w:rPr>
          <w:rFonts w:ascii="HY견명조" w:eastAsia="HY견명조" w:hAnsi="Times New Roman" w:cs="Times New Roman" w:hint="eastAsia"/>
          <w:color w:val="000000"/>
          <w:kern w:val="0"/>
        </w:rPr>
        <w:t xml:space="preserve"> and Zhang (2005), expected market risk premium performs much better than ex post realized market excess returns in measuring the state of the economy, and testing for the time variation in the risk of a trading strategy. In fact, the realized market return is a noisy measure of economic conditions (see, for example, Stock and Watson, 1999). Thus, we proceed by dividing the sample into good and bad states of the economy using expected risk premiums.</w:t>
      </w:r>
    </w:p>
    <w:p w:rsidR="001729EF" w:rsidRPr="005159DB" w:rsidRDefault="001729EF" w:rsidP="00132BC3">
      <w:pPr>
        <w:rPr>
          <w:rFonts w:ascii="HY견명조" w:eastAsia="HY견명조" w:hAnsi="Times New Roman" w:cs="Times New Roman"/>
        </w:rPr>
      </w:pPr>
    </w:p>
    <w:p w:rsidR="001729EF" w:rsidRPr="008130E6" w:rsidRDefault="001729EF" w:rsidP="00132BC3">
      <w:pPr>
        <w:rPr>
          <w:rFonts w:ascii="HY견명조" w:eastAsia="HY견명조" w:hAnsi="Times New Roman" w:cs="Times New Roman"/>
          <w:sz w:val="24"/>
          <w:szCs w:val="24"/>
        </w:rPr>
      </w:pPr>
      <w:r w:rsidRPr="008130E6">
        <w:rPr>
          <w:rFonts w:ascii="HY견명조" w:eastAsia="HY견명조" w:hAnsi="Times New Roman" w:cs="Times New Roman" w:hint="eastAsia"/>
          <w:sz w:val="24"/>
          <w:szCs w:val="24"/>
        </w:rPr>
        <w:t>1</w:t>
      </w:r>
      <w:r w:rsidR="00BF4CE9" w:rsidRPr="008130E6">
        <w:rPr>
          <w:rFonts w:ascii="HY견명조" w:eastAsia="HY견명조" w:hAnsi="Times New Roman" w:cs="Times New Roman" w:hint="eastAsia"/>
          <w:sz w:val="24"/>
          <w:szCs w:val="24"/>
        </w:rPr>
        <w:t>)</w:t>
      </w:r>
      <w:r w:rsidRPr="008130E6">
        <w:rPr>
          <w:rFonts w:ascii="HY견명조" w:eastAsia="HY견명조" w:hAnsi="Times New Roman" w:cs="Times New Roman" w:hint="eastAsia"/>
          <w:sz w:val="24"/>
          <w:szCs w:val="24"/>
        </w:rPr>
        <w:t xml:space="preserve"> </w:t>
      </w:r>
      <w:r w:rsidR="00BF4CE9" w:rsidRPr="008130E6">
        <w:rPr>
          <w:rFonts w:ascii="HY견명조" w:eastAsia="HY견명조" w:hAnsi="Times New Roman" w:cs="Times New Roman" w:hint="eastAsia"/>
          <w:sz w:val="24"/>
          <w:szCs w:val="24"/>
        </w:rPr>
        <w:t xml:space="preserve"> </w:t>
      </w:r>
      <w:r w:rsidRPr="008130E6">
        <w:rPr>
          <w:rFonts w:ascii="HY견명조" w:eastAsia="HY견명조" w:hAnsi="Times New Roman" w:cs="Times New Roman" w:hint="eastAsia"/>
          <w:sz w:val="24"/>
          <w:szCs w:val="24"/>
        </w:rPr>
        <w:t>Expected Market Risk Premium and Factor Loadings</w:t>
      </w:r>
    </w:p>
    <w:p w:rsidR="001729EF" w:rsidRDefault="001729EF" w:rsidP="005A3BF5">
      <w:pPr>
        <w:rPr>
          <w:rFonts w:ascii="HY견명조" w:eastAsia="HY견명조" w:hAnsi="Times New Roman" w:cs="Times New Roman"/>
          <w:color w:val="000000"/>
          <w:kern w:val="0"/>
        </w:rPr>
      </w:pPr>
      <w:r w:rsidRPr="005159DB">
        <w:rPr>
          <w:rFonts w:ascii="HY견명조" w:eastAsia="HY견명조" w:hAnsi="Times New Roman" w:cs="Times New Roman" w:hint="eastAsia"/>
        </w:rPr>
        <w:t xml:space="preserve">Following </w:t>
      </w:r>
      <w:proofErr w:type="spellStart"/>
      <w:r w:rsidRPr="005159DB">
        <w:rPr>
          <w:rFonts w:ascii="HY견명조" w:eastAsia="HY견명조" w:hAnsi="Times New Roman" w:cs="Times New Roman" w:hint="eastAsia"/>
        </w:rPr>
        <w:t>Petkova</w:t>
      </w:r>
      <w:proofErr w:type="spellEnd"/>
      <w:r w:rsidRPr="005159DB">
        <w:rPr>
          <w:rFonts w:ascii="HY견명조" w:eastAsia="HY견명조" w:hAnsi="Times New Roman" w:cs="Times New Roman" w:hint="eastAsia"/>
        </w:rPr>
        <w:t xml:space="preserve"> and Zhang (2005), we define bad states of the economy as months where the expected market risk premium is above its </w:t>
      </w:r>
      <w:proofErr w:type="gramStart"/>
      <w:r w:rsidRPr="005159DB">
        <w:rPr>
          <w:rFonts w:ascii="HY견명조" w:eastAsia="HY견명조" w:hAnsi="Times New Roman" w:cs="Times New Roman" w:hint="eastAsia"/>
        </w:rPr>
        <w:t>average,</w:t>
      </w:r>
      <w:proofErr w:type="gramEnd"/>
      <w:r w:rsidRPr="005159DB">
        <w:rPr>
          <w:rFonts w:ascii="HY견명조" w:eastAsia="HY견명조" w:hAnsi="Times New Roman" w:cs="Times New Roman" w:hint="eastAsia"/>
        </w:rPr>
        <w:t xml:space="preserve"> and good states of the economy as months where expected risk premium is below its average. The expected risk premium is estimated as follows. </w:t>
      </w:r>
      <w:r w:rsidRPr="005159DB">
        <w:rPr>
          <w:rFonts w:ascii="HY견명조" w:eastAsia="HY견명조" w:hAnsi="Times New Roman" w:cs="Times New Roman" w:hint="eastAsia"/>
          <w:color w:val="000000"/>
          <w:kern w:val="0"/>
        </w:rPr>
        <w:t xml:space="preserve">First, following </w:t>
      </w:r>
      <w:proofErr w:type="spellStart"/>
      <w:r w:rsidRPr="005159DB">
        <w:rPr>
          <w:rFonts w:ascii="HY견명조" w:eastAsia="HY견명조" w:hAnsi="Times New Roman" w:cs="Times New Roman" w:hint="eastAsia"/>
          <w:color w:val="000000"/>
          <w:kern w:val="0"/>
        </w:rPr>
        <w:t>Ferson</w:t>
      </w:r>
      <w:proofErr w:type="spellEnd"/>
      <w:r w:rsidRPr="005159DB">
        <w:rPr>
          <w:rFonts w:ascii="HY견명조" w:eastAsia="HY견명조" w:hAnsi="Times New Roman" w:cs="Times New Roman" w:hint="eastAsia"/>
          <w:color w:val="000000"/>
          <w:kern w:val="0"/>
        </w:rPr>
        <w:t xml:space="preserve"> and </w:t>
      </w:r>
      <w:r w:rsidRPr="005159DB">
        <w:rPr>
          <w:rFonts w:ascii="HY견명조" w:eastAsia="HY견명조" w:hAnsi="Times New Roman" w:cs="Times New Roman" w:hint="eastAsia"/>
          <w:color w:val="000000"/>
          <w:kern w:val="0"/>
        </w:rPr>
        <w:lastRenderedPageBreak/>
        <w:t xml:space="preserve">Harvey (1991), we </w:t>
      </w:r>
      <w:proofErr w:type="gramStart"/>
      <w:r w:rsidRPr="005159DB">
        <w:rPr>
          <w:rFonts w:ascii="HY견명조" w:eastAsia="HY견명조" w:hAnsi="Times New Roman" w:cs="Times New Roman" w:hint="eastAsia"/>
          <w:color w:val="000000"/>
          <w:kern w:val="0"/>
        </w:rPr>
        <w:t>regress</w:t>
      </w:r>
      <w:proofErr w:type="gramEnd"/>
      <w:r w:rsidRPr="005159DB">
        <w:rPr>
          <w:rFonts w:ascii="HY견명조" w:eastAsia="HY견명조" w:hAnsi="Times New Roman" w:cs="Times New Roman" w:hint="eastAsia"/>
          <w:color w:val="000000"/>
          <w:kern w:val="0"/>
        </w:rPr>
        <w:t xml:space="preserve"> excess realized market returns on a set of conditioning variables, i.e.</w:t>
      </w:r>
    </w:p>
    <w:p w:rsidR="00CD368E" w:rsidRPr="005159DB" w:rsidRDefault="00CD368E" w:rsidP="005A3BF5">
      <w:pPr>
        <w:rPr>
          <w:rFonts w:ascii="HY견명조" w:eastAsia="HY견명조" w:hAnsi="Times New Roman" w:cs="Times New Roman"/>
          <w:color w:val="000000"/>
          <w:kern w:val="0"/>
        </w:rPr>
      </w:pPr>
    </w:p>
    <w:p w:rsidR="001729EF" w:rsidRPr="005159DB" w:rsidRDefault="001729EF" w:rsidP="005A3BF5">
      <w:pPr>
        <w:rPr>
          <w:rFonts w:ascii="HY견명조" w:eastAsia="HY견명조" w:hAnsi="Times New Roman" w:cs="Times New Roman"/>
          <w:color w:val="000000"/>
          <w:kern w:val="0"/>
        </w:rPr>
      </w:pPr>
      <w:r w:rsidRPr="005159DB">
        <w:rPr>
          <w:rFonts w:ascii="HY견명조" w:eastAsia="HY견명조" w:hint="eastAsia"/>
        </w:rPr>
        <w:t xml:space="preserve">(2) </w:t>
      </w:r>
      <w:r w:rsidRPr="005159DB">
        <w:rPr>
          <w:rFonts w:ascii="HY견명조" w:eastAsia="HY견명조" w:cs="Times New Roman" w:hint="eastAsia"/>
          <w:position w:val="-14"/>
        </w:rPr>
        <w:object w:dxaOrig="5040" w:dyaOrig="380">
          <v:shape id="_x0000_i1027" type="#_x0000_t75" style="width:252.3pt;height:18.8pt" o:ole="">
            <v:imagedata r:id="rId12" o:title=""/>
          </v:shape>
          <o:OLEObject Type="Embed" ProgID="Equation.3" ShapeID="_x0000_i1027" DrawAspect="Content" ObjectID="_1417356633" r:id="rId13"/>
        </w:object>
      </w:r>
    </w:p>
    <w:p w:rsidR="00CD368E" w:rsidRDefault="00CD368E" w:rsidP="00357B1E">
      <w:pPr>
        <w:adjustRightInd w:val="0"/>
        <w:rPr>
          <w:rFonts w:ascii="HY견명조" w:eastAsia="HY견명조" w:hAnsi="Times New Roman" w:cs="Times New Roman"/>
          <w:color w:val="000000"/>
          <w:kern w:val="0"/>
        </w:rPr>
      </w:pPr>
    </w:p>
    <w:p w:rsidR="001729EF" w:rsidRPr="005159DB" w:rsidRDefault="001729EF" w:rsidP="00357B1E">
      <w:pPr>
        <w:adjustRightInd w:val="0"/>
        <w:rPr>
          <w:rFonts w:ascii="HY견명조" w:eastAsia="HY견명조" w:hAnsi="Times New Roman" w:cs="Times New Roman"/>
        </w:rPr>
      </w:pPr>
      <w:proofErr w:type="gramStart"/>
      <w:r w:rsidRPr="005159DB">
        <w:rPr>
          <w:rFonts w:ascii="HY견명조" w:eastAsia="HY견명조" w:hAnsi="Times New Roman" w:cs="Times New Roman" w:hint="eastAsia"/>
          <w:color w:val="000000"/>
          <w:kern w:val="0"/>
        </w:rPr>
        <w:t>where</w:t>
      </w:r>
      <w:proofErr w:type="gramEnd"/>
      <w:r w:rsidRPr="005159DB">
        <w:rPr>
          <w:rFonts w:ascii="HY견명조" w:eastAsia="HY견명조" w:hAnsi="Times New Roman" w:cs="Times New Roman" w:hint="eastAsia"/>
          <w:color w:val="000000"/>
          <w:kern w:val="0"/>
        </w:rPr>
        <w:t xml:space="preserve"> </w:t>
      </w:r>
      <w:proofErr w:type="spellStart"/>
      <w:r w:rsidRPr="005159DB">
        <w:rPr>
          <w:rFonts w:ascii="HY견명조" w:eastAsia="HY견명조" w:hAnsi="Times New Roman" w:cs="Times New Roman" w:hint="eastAsia"/>
          <w:color w:val="000000"/>
          <w:kern w:val="0"/>
        </w:rPr>
        <w:t>DIV</w:t>
      </w:r>
      <w:r w:rsidRPr="005159DB">
        <w:rPr>
          <w:rFonts w:ascii="HY견명조" w:eastAsia="HY견명조" w:hAnsi="Times New Roman" w:cs="Times New Roman" w:hint="eastAsia"/>
          <w:color w:val="000000"/>
          <w:kern w:val="0"/>
          <w:vertAlign w:val="subscript"/>
        </w:rPr>
        <w:t>t</w:t>
      </w:r>
      <w:proofErr w:type="spellEnd"/>
      <w:r w:rsidRPr="005159DB">
        <w:rPr>
          <w:rFonts w:ascii="HY견명조" w:eastAsia="HY견명조" w:hAnsi="Times New Roman" w:cs="Times New Roman" w:hint="eastAsia"/>
          <w:color w:val="000000"/>
          <w:kern w:val="0"/>
        </w:rPr>
        <w:t xml:space="preserve"> represent the dividend yield of the KOSPI 200 index obtained KRX. </w:t>
      </w:r>
      <w:proofErr w:type="spellStart"/>
      <w:proofErr w:type="gramStart"/>
      <w:r w:rsidRPr="005159DB">
        <w:rPr>
          <w:rFonts w:ascii="HY견명조" w:eastAsia="HY견명조" w:hAnsi="Times New Roman" w:cs="Times New Roman" w:hint="eastAsia"/>
          <w:color w:val="000000"/>
          <w:kern w:val="0"/>
        </w:rPr>
        <w:t>CD</w:t>
      </w:r>
      <w:r w:rsidRPr="005159DB">
        <w:rPr>
          <w:rFonts w:ascii="HY견명조" w:eastAsia="HY견명조" w:hAnsi="Times New Roman" w:cs="Times New Roman" w:hint="eastAsia"/>
          <w:color w:val="000000"/>
          <w:kern w:val="0"/>
          <w:vertAlign w:val="subscript"/>
        </w:rPr>
        <w:t>t</w:t>
      </w:r>
      <w:proofErr w:type="spellEnd"/>
      <w:proofErr w:type="gramEnd"/>
      <w:r w:rsidRPr="005159DB">
        <w:rPr>
          <w:rFonts w:ascii="HY견명조" w:eastAsia="HY견명조" w:hAnsi="Times New Roman" w:cs="Times New Roman" w:hint="eastAsia"/>
          <w:color w:val="000000"/>
          <w:kern w:val="0"/>
        </w:rPr>
        <w:t xml:space="preserve"> is the 3-month CD rate, and </w:t>
      </w:r>
      <w:proofErr w:type="spellStart"/>
      <w:r w:rsidRPr="005159DB">
        <w:rPr>
          <w:rFonts w:ascii="HY견명조" w:eastAsia="HY견명조" w:hAnsi="Times New Roman" w:cs="Times New Roman" w:hint="eastAsia"/>
          <w:color w:val="000000"/>
          <w:kern w:val="0"/>
        </w:rPr>
        <w:t>TERM</w:t>
      </w:r>
      <w:r w:rsidRPr="005159DB">
        <w:rPr>
          <w:rFonts w:ascii="HY견명조" w:eastAsia="HY견명조" w:hAnsi="Times New Roman" w:cs="Times New Roman" w:hint="eastAsia"/>
          <w:color w:val="000000"/>
          <w:kern w:val="0"/>
          <w:vertAlign w:val="subscript"/>
        </w:rPr>
        <w:t>t</w:t>
      </w:r>
      <w:proofErr w:type="spellEnd"/>
      <w:r w:rsidRPr="005159DB">
        <w:rPr>
          <w:rFonts w:ascii="HY견명조" w:eastAsia="HY견명조" w:hAnsi="Times New Roman" w:cs="Times New Roman" w:hint="eastAsia"/>
          <w:color w:val="000000"/>
          <w:kern w:val="0"/>
        </w:rPr>
        <w:t xml:space="preserve"> is the difference between the yields of 10-year </w:t>
      </w:r>
      <w:r w:rsidRPr="005159DB">
        <w:rPr>
          <w:rFonts w:ascii="HY견명조" w:eastAsia="HY견명조" w:hAnsi="Times New Roman" w:cs="Times New Roman" w:hint="eastAsia"/>
          <w:kern w:val="0"/>
        </w:rPr>
        <w:t xml:space="preserve">and 1-year Korean government bonds, both of which are obtained from the bank of Korea. </w:t>
      </w:r>
      <w:r w:rsidRPr="005159DB">
        <w:rPr>
          <w:rFonts w:ascii="HY견명조" w:eastAsia="HY견명조" w:hAnsi="Times New Roman" w:cs="Times New Roman" w:hint="eastAsia"/>
        </w:rPr>
        <w:t>The expected market risk premium is then simply the fitted component of (2), i.e.</w:t>
      </w:r>
    </w:p>
    <w:p w:rsidR="001729EF" w:rsidRPr="005159DB" w:rsidRDefault="001729EF" w:rsidP="001342AA">
      <w:pPr>
        <w:rPr>
          <w:rFonts w:ascii="HY견명조" w:eastAsia="HY견명조" w:hAnsi="Times New Roman" w:cs="Times New Roman"/>
          <w:color w:val="000000"/>
          <w:kern w:val="0"/>
        </w:rPr>
      </w:pPr>
      <w:r w:rsidRPr="005159DB">
        <w:rPr>
          <w:rFonts w:ascii="HY견명조" w:eastAsia="HY견명조" w:hint="eastAsia"/>
        </w:rPr>
        <w:t xml:space="preserve">(3) </w:t>
      </w:r>
      <w:r w:rsidRPr="005159DB">
        <w:rPr>
          <w:rFonts w:ascii="HY견명조" w:eastAsia="HY견명조" w:cs="Times New Roman" w:hint="eastAsia"/>
          <w:position w:val="-22"/>
        </w:rPr>
        <w:object w:dxaOrig="3720" w:dyaOrig="740">
          <v:shape id="_x0000_i1028" type="#_x0000_t75" style="width:185.95pt;height:36.95pt" o:ole="">
            <v:imagedata r:id="rId14" o:title=""/>
          </v:shape>
          <o:OLEObject Type="Embed" ProgID="Equation.3" ShapeID="_x0000_i1028" DrawAspect="Content" ObjectID="_1417356634" r:id="rId15"/>
        </w:object>
      </w:r>
    </w:p>
    <w:p w:rsidR="001729EF" w:rsidRPr="005159DB" w:rsidRDefault="001729EF" w:rsidP="00132BC3">
      <w:pPr>
        <w:rPr>
          <w:rFonts w:ascii="HY견명조" w:eastAsia="HY견명조" w:hAnsi="Times New Roman" w:cs="Times New Roman"/>
        </w:rPr>
      </w:pPr>
      <w:r w:rsidRPr="005159DB">
        <w:rPr>
          <w:rFonts w:ascii="HY견명조" w:eastAsia="HY견명조" w:hAnsi="Times New Roman" w:cs="Times New Roman" w:hint="eastAsia"/>
        </w:rPr>
        <w:t xml:space="preserve">And the estimated result for (3) is given by, </w:t>
      </w:r>
    </w:p>
    <w:p w:rsidR="001729EF" w:rsidRPr="005159DB" w:rsidRDefault="001729EF" w:rsidP="00F90179">
      <w:pPr>
        <w:jc w:val="center"/>
        <w:rPr>
          <w:rFonts w:ascii="HY견명조" w:eastAsia="HY견명조" w:cs="Times New Roman"/>
        </w:rPr>
      </w:pPr>
      <w:r w:rsidRPr="005159DB">
        <w:rPr>
          <w:rFonts w:ascii="HY견명조" w:eastAsia="HY견명조" w:cs="Times New Roman" w:hint="eastAsia"/>
          <w:position w:val="-44"/>
        </w:rPr>
        <w:object w:dxaOrig="5319" w:dyaOrig="999">
          <v:shape id="_x0000_i1029" type="#_x0000_t75" style="width:266.1pt;height:50.1pt" o:ole="">
            <v:imagedata r:id="rId16" o:title=""/>
          </v:shape>
          <o:OLEObject Type="Embed" ProgID="Equation.3" ShapeID="_x0000_i1029" DrawAspect="Content" ObjectID="_1417356635" r:id="rId17"/>
        </w:object>
      </w:r>
    </w:p>
    <w:p w:rsidR="00CD368E" w:rsidRDefault="00CD368E" w:rsidP="00224C66">
      <w:pPr>
        <w:rPr>
          <w:rFonts w:ascii="HY견명조" w:eastAsia="HY견명조" w:hAnsi="Times New Roman" w:cs="Times New Roman"/>
        </w:rPr>
      </w:pPr>
    </w:p>
    <w:p w:rsidR="001729EF" w:rsidRPr="005159DB" w:rsidRDefault="001729EF" w:rsidP="00224C66">
      <w:pPr>
        <w:rPr>
          <w:rFonts w:ascii="HY견명조" w:eastAsia="HY견명조" w:hAnsi="Times New Roman" w:cs="Times New Roman"/>
        </w:rPr>
      </w:pPr>
      <w:r w:rsidRPr="005159DB">
        <w:rPr>
          <w:rFonts w:ascii="HY견명조" w:eastAsia="HY견명조" w:hAnsi="Times New Roman" w:cs="Times New Roman" w:hint="eastAsia"/>
        </w:rPr>
        <w:t>The above estimates indicate that the only significant determinant for the expected market risk premium in the Korean stock market is the risk-free rate (CD), which is 3-months CD rate. Since</w:t>
      </w:r>
      <w:r w:rsidRPr="005159DB">
        <w:rPr>
          <w:rFonts w:ascii="HY견명조" w:eastAsia="HY견명조" w:hAnsi="Times New Roman" w:cs="Times New Roman" w:hint="eastAsia"/>
          <w:kern w:val="0"/>
        </w:rPr>
        <w:t xml:space="preserve"> the risk-free rate captures expectations about inflation, the negative and significant estimate for 3-months CD term implies that, expected risk premium is high when expected inflation is low, which is in line with intuition.</w:t>
      </w:r>
      <w:r w:rsidRPr="005159DB">
        <w:rPr>
          <w:rStyle w:val="a6"/>
          <w:rFonts w:ascii="HY견명조" w:eastAsia="HY견명조" w:hAnsi="Times New Roman" w:cs="Times New Roman" w:hint="eastAsia"/>
          <w:kern w:val="0"/>
        </w:rPr>
        <w:footnoteReference w:id="8"/>
      </w:r>
      <w:r w:rsidRPr="005159DB">
        <w:rPr>
          <w:rFonts w:ascii="HY견명조" w:eastAsia="HY견명조" w:hAnsi="Times New Roman" w:cs="Times New Roman" w:hint="eastAsia"/>
          <w:kern w:val="0"/>
        </w:rPr>
        <w:t xml:space="preserve"> </w:t>
      </w:r>
    </w:p>
    <w:p w:rsidR="00CD368E" w:rsidRDefault="00CD368E" w:rsidP="00705677">
      <w:pPr>
        <w:rPr>
          <w:rFonts w:ascii="HY견명조" w:eastAsia="HY견명조" w:hAnsi="Times New Roman" w:cs="Times New Roman"/>
        </w:rPr>
      </w:pPr>
    </w:p>
    <w:p w:rsidR="001729EF" w:rsidRDefault="001729EF" w:rsidP="00CD368E">
      <w:pPr>
        <w:ind w:firstLineChars="100" w:firstLine="200"/>
        <w:rPr>
          <w:rFonts w:ascii="HY견명조" w:eastAsia="HY견명조" w:hAnsi="Times New Roman" w:cs="Times New Roman"/>
          <w:color w:val="000000"/>
          <w:kern w:val="0"/>
        </w:rPr>
      </w:pPr>
      <w:r w:rsidRPr="005159DB">
        <w:rPr>
          <w:rFonts w:ascii="HY견명조" w:eastAsia="HY견명조" w:hAnsi="Times New Roman" w:cs="Times New Roman" w:hint="eastAsia"/>
        </w:rPr>
        <w:t xml:space="preserve">Next, we classify months with expected risk premium above its average as bad states of the economy, i.e. expected recessions, and months with expected risk premiums below its average as good states of the economy, i.e., expected booms. This results in 35 months with expected recessions, and 57 months with expected booms. </w:t>
      </w:r>
      <w:r w:rsidRPr="005159DB">
        <w:rPr>
          <w:rFonts w:ascii="HY견명조" w:eastAsia="HY견명조" w:hAnsi="Times New Roman" w:cs="Times New Roman" w:hint="eastAsia"/>
          <w:color w:val="000000"/>
          <w:kern w:val="0"/>
        </w:rPr>
        <w:t xml:space="preserve">Monthly average returns reported in Table 6 indicate that growth stock portfolios (BML) earn less than their value counterparts (BMH) both in bad states of the economy (0.104% and 1.067%, respectively) when expected market risk premium is above its average, and in good states (1.334% and 2.215%, respectively), when expected risk premium is below its average. However, Table 6 shows that growth stock portfolios (BML) perform better in bad state of the economy than in good state of the economy. More importantly, </w:t>
      </w:r>
      <w:r w:rsidRPr="005159DB">
        <w:rPr>
          <w:rFonts w:ascii="HY견명조" w:eastAsia="HY견명조" w:hAnsi="Times New Roman" w:cs="Times New Roman" w:hint="eastAsia"/>
        </w:rPr>
        <w:t xml:space="preserve">the return differential between value and growth portfolios (represented by HML) is higher at times of expected booms than at times of expected recessions (1.334% and 0.104%, respectively), confirming </w:t>
      </w:r>
      <w:r w:rsidRPr="005159DB">
        <w:rPr>
          <w:rFonts w:ascii="HY견명조" w:eastAsia="HY견명조" w:hAnsi="Times New Roman" w:cs="Times New Roman" w:hint="eastAsia"/>
          <w:color w:val="000000"/>
          <w:kern w:val="0"/>
        </w:rPr>
        <w:t xml:space="preserve">the hypothesis that investors require a positive risk premium for holding HML portfolios. The results lend support to the predictions of the outlined theory, i.e. that HML strategies are expected to perform worse (better) in bad (good) states of the economy when the expected risk premium is above (below) its average. </w:t>
      </w:r>
    </w:p>
    <w:p w:rsidR="00CD368E" w:rsidRPr="005159DB" w:rsidRDefault="00CD368E" w:rsidP="00CD368E">
      <w:pPr>
        <w:ind w:firstLineChars="100" w:firstLine="200"/>
        <w:rPr>
          <w:rFonts w:ascii="HY견명조" w:eastAsia="HY견명조" w:hAnsi="Times New Roman" w:cs="Times New Roman"/>
          <w:color w:val="000000"/>
          <w:kern w:val="0"/>
        </w:rPr>
      </w:pPr>
    </w:p>
    <w:p w:rsidR="00CD368E" w:rsidRDefault="00154F14" w:rsidP="00154F14">
      <w:pPr>
        <w:jc w:val="center"/>
        <w:rPr>
          <w:rFonts w:ascii="HY견명조" w:eastAsia="HY견명조" w:hAnsi="Times New Roman" w:cs="Times New Roman"/>
        </w:rPr>
      </w:pPr>
      <w:r w:rsidRPr="005159DB">
        <w:rPr>
          <w:rFonts w:ascii="HY견명조" w:eastAsia="HY견명조" w:hAnsi="Times New Roman" w:cs="Times New Roman" w:hint="eastAsia"/>
        </w:rPr>
        <w:t xml:space="preserve">&lt;Table 6&gt; Three Portfolios, Market, Straddle Returns </w:t>
      </w:r>
    </w:p>
    <w:p w:rsidR="00154F14" w:rsidRPr="005159DB" w:rsidRDefault="00154F14" w:rsidP="00154F14">
      <w:pPr>
        <w:jc w:val="center"/>
        <w:rPr>
          <w:rFonts w:ascii="HY견명조" w:eastAsia="HY견명조" w:hAnsi="Times New Roman" w:cs="Times New Roman"/>
        </w:rPr>
      </w:pPr>
      <w:proofErr w:type="gramStart"/>
      <w:r w:rsidRPr="005159DB">
        <w:rPr>
          <w:rFonts w:ascii="HY견명조" w:eastAsia="HY견명조" w:hAnsi="Times New Roman" w:cs="Times New Roman" w:hint="eastAsia"/>
        </w:rPr>
        <w:t>in</w:t>
      </w:r>
      <w:proofErr w:type="gramEnd"/>
      <w:r w:rsidRPr="005159DB">
        <w:rPr>
          <w:rFonts w:ascii="HY견명조" w:eastAsia="HY견명조" w:hAnsi="Times New Roman" w:cs="Times New Roman" w:hint="eastAsia"/>
        </w:rPr>
        <w:t xml:space="preserve"> Expected Recessions and Expected Booms</w:t>
      </w:r>
    </w:p>
    <w:p w:rsidR="00154F14" w:rsidRPr="005159DB" w:rsidRDefault="00154F14" w:rsidP="00154F14">
      <w:pPr>
        <w:adjustRightInd w:val="0"/>
        <w:rPr>
          <w:rFonts w:ascii="HY견명조" w:eastAsia="HY견명조" w:hAnsi="Times New Roman" w:cs="Times New Roman"/>
        </w:rPr>
      </w:pPr>
      <w:r w:rsidRPr="005159DB">
        <w:rPr>
          <w:rFonts w:ascii="HY견명조" w:eastAsia="HY견명조" w:hAnsi="Times New Roman" w:cs="Times New Roman" w:hint="eastAsia"/>
        </w:rPr>
        <w:t xml:space="preserve">Table 5 shows two regimes, 35 months of expected recession versus 57 months of expected boom regimes, for the period covering from January 2004 to December </w:t>
      </w:r>
      <w:r w:rsidRPr="005159DB">
        <w:rPr>
          <w:rFonts w:ascii="HY견명조" w:eastAsia="HY견명조" w:hAnsi="Times New Roman" w:cs="Times New Roman" w:hint="eastAsia"/>
        </w:rPr>
        <w:lastRenderedPageBreak/>
        <w:t xml:space="preserve">2011. </w:t>
      </w:r>
      <w:r w:rsidRPr="005159DB">
        <w:rPr>
          <w:rFonts w:ascii="HY견명조" w:eastAsia="HY견명조" w:hAnsi="Times New Roman" w:cs="Times New Roman" w:hint="eastAsia"/>
          <w:kern w:val="0"/>
        </w:rPr>
        <w:t>Expected booms (recessions) correspond to months where expected risk premiums are below (above) their sample average.</w:t>
      </w:r>
      <w:r w:rsidRPr="005159DB">
        <w:rPr>
          <w:rFonts w:ascii="HY견명조" w:eastAsia="HY견명조" w:cs="AdvGulliv-R" w:hint="eastAsia"/>
          <w:kern w:val="0"/>
          <w:sz w:val="13"/>
          <w:szCs w:val="13"/>
        </w:rPr>
        <w:t xml:space="preserve">  </w:t>
      </w:r>
      <w:r w:rsidRPr="005159DB">
        <w:rPr>
          <w:rFonts w:ascii="HY견명조" w:eastAsia="HY견명조" w:hAnsi="Times New Roman" w:cs="Times New Roman" w:hint="eastAsia"/>
        </w:rPr>
        <w:t xml:space="preserve">Panel A reports average monthly returns during expected recessions regime for value stocks portfolio (BMH), growth stocks portfolio (BML), the market portfolio (Market), and at-the-money straddles (Straddle) written on the KOSPI 200 Index. On the other hand, Panel B reports average monthly returns during expected booms regime for value stocks portfolio (BMH), growth stocks portfolio (BML), the market portfolio (Market), and at-the-money straddles (Straddle) written on the KOSPI 200 Index. HML in Panel </w:t>
      </w:r>
      <w:proofErr w:type="gramStart"/>
      <w:r w:rsidRPr="005159DB">
        <w:rPr>
          <w:rFonts w:ascii="HY견명조" w:eastAsia="HY견명조" w:hAnsi="Times New Roman" w:cs="Times New Roman" w:hint="eastAsia"/>
        </w:rPr>
        <w:t>A</w:t>
      </w:r>
      <w:proofErr w:type="gramEnd"/>
      <w:r w:rsidRPr="005159DB">
        <w:rPr>
          <w:rFonts w:ascii="HY견명조" w:eastAsia="HY견명조" w:hAnsi="Times New Roman" w:cs="Times New Roman" w:hint="eastAsia"/>
        </w:rPr>
        <w:t xml:space="preserve"> (B) indicates average monthly return for HML portfolio during expected recessions (booms). </w:t>
      </w:r>
      <w:r w:rsidRPr="005159DB">
        <w:rPr>
          <w:rFonts w:ascii="HY견명조" w:eastAsia="HY견명조" w:hAnsi="Times New Roman" w:cs="Times New Roman" w:hint="eastAsia"/>
          <w:kern w:val="0"/>
        </w:rPr>
        <w:t>The numbers in parentheses are the p-values associated with the hypothesis that return differentials in HML portfolio are equal to zero. All return figures are given in percentages.</w:t>
      </w:r>
    </w:p>
    <w:p w:rsidR="00154F14" w:rsidRPr="005159DB" w:rsidRDefault="00154F14" w:rsidP="00154F14">
      <w:pPr>
        <w:rPr>
          <w:rFonts w:ascii="HY견명조" w:eastAsia="HY견명조" w:hAnsi="Times New Roman" w:cs="Times New Roman"/>
        </w:rPr>
      </w:pPr>
    </w:p>
    <w:tbl>
      <w:tblPr>
        <w:tblW w:w="0" w:type="auto"/>
        <w:tblLook w:val="00A0" w:firstRow="1" w:lastRow="0" w:firstColumn="1" w:lastColumn="0" w:noHBand="0" w:noVBand="0"/>
      </w:tblPr>
      <w:tblGrid>
        <w:gridCol w:w="2794"/>
        <w:gridCol w:w="1100"/>
        <w:gridCol w:w="1541"/>
        <w:gridCol w:w="1699"/>
        <w:gridCol w:w="983"/>
        <w:gridCol w:w="1125"/>
      </w:tblGrid>
      <w:tr w:rsidR="00154F14" w:rsidRPr="005159DB" w:rsidTr="00161ACA">
        <w:trPr>
          <w:trHeight w:val="383"/>
        </w:trPr>
        <w:tc>
          <w:tcPr>
            <w:tcW w:w="0" w:type="auto"/>
            <w:tcBorders>
              <w:top w:val="single" w:sz="4" w:space="0" w:color="auto"/>
              <w:bottom w:val="single" w:sz="4" w:space="0" w:color="auto"/>
            </w:tcBorders>
            <w:vAlign w:val="center"/>
          </w:tcPr>
          <w:p w:rsidR="00154F14" w:rsidRPr="005159DB" w:rsidRDefault="00154F14" w:rsidP="00161ACA">
            <w:pPr>
              <w:rPr>
                <w:rFonts w:ascii="HY견명조" w:eastAsia="HY견명조" w:hAnsi="Times New Roman" w:cs="Times New Roman"/>
              </w:rPr>
            </w:pPr>
          </w:p>
        </w:tc>
        <w:tc>
          <w:tcPr>
            <w:tcW w:w="0" w:type="auto"/>
            <w:tcBorders>
              <w:top w:val="single" w:sz="4" w:space="0" w:color="auto"/>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top w:val="single" w:sz="4" w:space="0" w:color="auto"/>
              <w:bottom w:val="single" w:sz="4" w:space="0" w:color="auto"/>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Value(BMH)</w:t>
            </w:r>
          </w:p>
        </w:tc>
        <w:tc>
          <w:tcPr>
            <w:tcW w:w="0" w:type="auto"/>
            <w:tcBorders>
              <w:top w:val="single" w:sz="4" w:space="0" w:color="auto"/>
              <w:bottom w:val="single" w:sz="4" w:space="0" w:color="auto"/>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Growth(BML)</w:t>
            </w:r>
          </w:p>
        </w:tc>
        <w:tc>
          <w:tcPr>
            <w:tcW w:w="0" w:type="auto"/>
            <w:tcBorders>
              <w:top w:val="single" w:sz="4" w:space="0" w:color="auto"/>
              <w:bottom w:val="single" w:sz="4" w:space="0" w:color="auto"/>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Market</w:t>
            </w:r>
          </w:p>
        </w:tc>
        <w:tc>
          <w:tcPr>
            <w:tcW w:w="0" w:type="auto"/>
            <w:tcBorders>
              <w:top w:val="single" w:sz="4" w:space="0" w:color="auto"/>
              <w:bottom w:val="single" w:sz="4" w:space="0" w:color="auto"/>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Straddle</w:t>
            </w:r>
          </w:p>
        </w:tc>
      </w:tr>
      <w:tr w:rsidR="00154F14" w:rsidRPr="005159DB" w:rsidTr="00161ACA">
        <w:tc>
          <w:tcPr>
            <w:tcW w:w="0" w:type="auto"/>
            <w:tcBorders>
              <w:top w:val="single" w:sz="4" w:space="0" w:color="auto"/>
            </w:tcBorders>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Ansi="Times New Roman" w:cs="Times New Roman" w:hint="eastAsia"/>
              </w:rPr>
              <w:t>Panel A: Expected Recessions (35 months)</w:t>
            </w:r>
          </w:p>
        </w:tc>
        <w:tc>
          <w:tcPr>
            <w:tcW w:w="0" w:type="auto"/>
            <w:gridSpan w:val="5"/>
            <w:tcBorders>
              <w:top w:val="single" w:sz="4" w:space="0" w:color="auto"/>
            </w:tcBorders>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c>
          <w:tcPr>
            <w:tcW w:w="0" w:type="auto"/>
            <w:vAlign w:val="center"/>
          </w:tcPr>
          <w:p w:rsidR="00154F14" w:rsidRPr="005159DB" w:rsidRDefault="00154F14" w:rsidP="00161ACA">
            <w:pP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Average</w:t>
            </w: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1.067</w:t>
            </w: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0.963</w:t>
            </w: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0.220</w:t>
            </w: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94.590</w:t>
            </w:r>
          </w:p>
        </w:tc>
      </w:tr>
      <w:tr w:rsidR="00154F14" w:rsidRPr="005159DB" w:rsidTr="00161ACA">
        <w:tc>
          <w:tcPr>
            <w:tcW w:w="0" w:type="auto"/>
            <w:vAlign w:val="center"/>
          </w:tcPr>
          <w:p w:rsidR="00154F14" w:rsidRPr="005159DB" w:rsidRDefault="00154F14" w:rsidP="00161ACA">
            <w:pP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HML</w:t>
            </w: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0.104</w:t>
            </w:r>
          </w:p>
        </w:tc>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c>
          <w:tcPr>
            <w:tcW w:w="0" w:type="auto"/>
            <w:tcBorders>
              <w:bottom w:val="single" w:sz="4" w:space="0" w:color="auto"/>
            </w:tcBorders>
            <w:vAlign w:val="center"/>
          </w:tcPr>
          <w:p w:rsidR="00154F14" w:rsidRPr="005159DB" w:rsidRDefault="00154F14" w:rsidP="00161ACA">
            <w:pP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(0.895)</w:t>
            </w: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c>
          <w:tcPr>
            <w:tcW w:w="0" w:type="auto"/>
            <w:tcBorders>
              <w:top w:val="single" w:sz="4" w:space="0" w:color="auto"/>
            </w:tcBorders>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Ansi="Times New Roman" w:cs="Times New Roman" w:hint="eastAsia"/>
              </w:rPr>
              <w:t>Panel B: Expected Booms (57 months)</w:t>
            </w:r>
          </w:p>
        </w:tc>
        <w:tc>
          <w:tcPr>
            <w:tcW w:w="0" w:type="auto"/>
            <w:gridSpan w:val="5"/>
            <w:tcBorders>
              <w:top w:val="single" w:sz="4" w:space="0" w:color="auto"/>
            </w:tcBorders>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c>
          <w:tcPr>
            <w:tcW w:w="0" w:type="auto"/>
            <w:vAlign w:val="center"/>
          </w:tcPr>
          <w:p w:rsidR="00154F14" w:rsidRPr="005159DB" w:rsidRDefault="00154F14" w:rsidP="00161ACA">
            <w:pP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Average</w:t>
            </w: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2.215</w:t>
            </w: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0.881</w:t>
            </w: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1.680</w:t>
            </w: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15.510</w:t>
            </w:r>
          </w:p>
        </w:tc>
      </w:tr>
      <w:tr w:rsidR="00154F14" w:rsidRPr="005159DB" w:rsidTr="00161ACA">
        <w:tc>
          <w:tcPr>
            <w:tcW w:w="0" w:type="auto"/>
            <w:vAlign w:val="center"/>
          </w:tcPr>
          <w:p w:rsidR="00154F14" w:rsidRPr="005159DB" w:rsidRDefault="00154F14" w:rsidP="00161ACA">
            <w:pP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HML</w:t>
            </w: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1.334</w:t>
            </w:r>
          </w:p>
        </w:tc>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c>
          <w:tcPr>
            <w:tcW w:w="0" w:type="auto"/>
            <w:tcBorders>
              <w:bottom w:val="single" w:sz="4" w:space="0" w:color="auto"/>
            </w:tcBorders>
            <w:vAlign w:val="center"/>
          </w:tcPr>
          <w:p w:rsidR="00154F14" w:rsidRPr="005159DB" w:rsidRDefault="00154F14" w:rsidP="00161ACA">
            <w:pP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(0.000)</w:t>
            </w: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c>
          <w:tcPr>
            <w:tcW w:w="0" w:type="auto"/>
            <w:tcBorders>
              <w:top w:val="single" w:sz="4" w:space="0" w:color="auto"/>
            </w:tcBorders>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Ansi="Times New Roman" w:cs="Times New Roman" w:hint="eastAsia"/>
              </w:rPr>
              <w:t>Panel C: HML return differentials between Expected Booms and Recessions.</w:t>
            </w:r>
          </w:p>
        </w:tc>
        <w:tc>
          <w:tcPr>
            <w:tcW w:w="0" w:type="auto"/>
            <w:tcBorders>
              <w:top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top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top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top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top w:val="single" w:sz="4" w:space="0" w:color="auto"/>
            </w:tcBorders>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c>
          <w:tcPr>
            <w:tcW w:w="0" w:type="auto"/>
            <w:vAlign w:val="center"/>
          </w:tcPr>
          <w:p w:rsidR="00154F14" w:rsidRPr="005159DB" w:rsidRDefault="00154F14" w:rsidP="00161ACA">
            <w:pP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1.230</w:t>
            </w:r>
          </w:p>
        </w:tc>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c>
          <w:tcPr>
            <w:tcW w:w="0" w:type="auto"/>
            <w:tcBorders>
              <w:bottom w:val="single" w:sz="4" w:space="0" w:color="auto"/>
            </w:tcBorders>
            <w:vAlign w:val="center"/>
          </w:tcPr>
          <w:p w:rsidR="00154F14" w:rsidRPr="005159DB" w:rsidRDefault="00154F14" w:rsidP="00161ACA">
            <w:pP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(0.096)</w:t>
            </w: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r>
    </w:tbl>
    <w:p w:rsidR="00154F14" w:rsidRPr="005159DB" w:rsidRDefault="00154F14" w:rsidP="00154F14">
      <w:pPr>
        <w:pStyle w:val="a3"/>
        <w:adjustRightInd w:val="0"/>
        <w:ind w:leftChars="0" w:left="760"/>
        <w:rPr>
          <w:rFonts w:ascii="HY견명조" w:eastAsia="HY견명조" w:hAnsi="Times New Roman" w:cs="Times New Roman"/>
        </w:rPr>
      </w:pPr>
    </w:p>
    <w:p w:rsidR="00154F14" w:rsidRPr="005159DB" w:rsidRDefault="00154F14" w:rsidP="00154F14">
      <w:pPr>
        <w:jc w:val="center"/>
        <w:rPr>
          <w:rFonts w:ascii="HY견명조" w:eastAsia="HY견명조" w:hAnsi="Times New Roman" w:cs="Times New Roman"/>
        </w:rPr>
      </w:pPr>
    </w:p>
    <w:p w:rsidR="001729EF" w:rsidRPr="005159DB" w:rsidRDefault="001729EF" w:rsidP="004B2A25">
      <w:pPr>
        <w:rPr>
          <w:rFonts w:ascii="HY견명조" w:eastAsia="HY견명조" w:hAnsi="Times New Roman" w:cs="Times New Roman"/>
        </w:rPr>
      </w:pPr>
    </w:p>
    <w:p w:rsidR="001729EF" w:rsidRDefault="001729EF" w:rsidP="00E4678D">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 xml:space="preserve">Next we estimate the market and volatility betas given by equation (1) for expected booms and recession periods. To establish the differences in market and volatility betas in expected boom and recession states, we re-examine equation (1) this time with slope dummies, i.e. </w:t>
      </w:r>
    </w:p>
    <w:p w:rsidR="00CD368E" w:rsidRPr="00CD368E" w:rsidRDefault="00CD368E" w:rsidP="004B2A25">
      <w:pPr>
        <w:rPr>
          <w:rFonts w:ascii="HY견명조" w:eastAsia="HY견명조" w:hAnsi="Times New Roman" w:cs="Times New Roman"/>
        </w:rPr>
      </w:pPr>
    </w:p>
    <w:p w:rsidR="001729EF" w:rsidRPr="005159DB" w:rsidRDefault="001729EF" w:rsidP="00F142C0">
      <w:pPr>
        <w:rPr>
          <w:rFonts w:ascii="HY견명조" w:eastAsia="HY견명조" w:hAnsi="Times New Roman" w:cs="Times New Roman"/>
        </w:rPr>
      </w:pPr>
      <w:r w:rsidRPr="005159DB">
        <w:rPr>
          <w:rFonts w:ascii="HY견명조" w:eastAsia="HY견명조" w:hAnsi="Times New Roman" w:cs="Times New Roman" w:hint="eastAsia"/>
        </w:rPr>
        <w:t xml:space="preserve">(4) </w:t>
      </w:r>
      <w:r w:rsidRPr="005159DB">
        <w:rPr>
          <w:rFonts w:ascii="HY견명조" w:eastAsia="HY견명조" w:cs="Times New Roman" w:hint="eastAsia"/>
          <w:position w:val="-14"/>
        </w:rPr>
        <w:object w:dxaOrig="7600" w:dyaOrig="380">
          <v:shape id="_x0000_i1030" type="#_x0000_t75" style="width:380.65pt;height:18.8pt" o:ole="">
            <v:imagedata r:id="rId18" o:title=""/>
          </v:shape>
          <o:OLEObject Type="Embed" ProgID="Equation.3" ShapeID="_x0000_i1030" DrawAspect="Content" ObjectID="_1417356636" r:id="rId19"/>
        </w:object>
      </w:r>
    </w:p>
    <w:p w:rsidR="00CD368E" w:rsidRDefault="00CD368E" w:rsidP="002070E8">
      <w:pPr>
        <w:adjustRightInd w:val="0"/>
        <w:rPr>
          <w:rFonts w:ascii="HY견명조" w:eastAsia="HY견명조" w:hAnsi="Times New Roman" w:cs="Times New Roman"/>
          <w:kern w:val="0"/>
        </w:rPr>
      </w:pPr>
    </w:p>
    <w:p w:rsidR="001729EF" w:rsidRPr="005159DB" w:rsidRDefault="001729EF" w:rsidP="002070E8">
      <w:pPr>
        <w:adjustRightInd w:val="0"/>
        <w:rPr>
          <w:rFonts w:ascii="HY견명조" w:eastAsia="HY견명조" w:hAnsi="Times New Roman" w:cs="Times New Roman"/>
        </w:rPr>
      </w:pPr>
      <w:proofErr w:type="gramStart"/>
      <w:r w:rsidRPr="005159DB">
        <w:rPr>
          <w:rFonts w:ascii="HY견명조" w:eastAsia="HY견명조" w:hAnsi="Times New Roman" w:cs="Times New Roman" w:hint="eastAsia"/>
          <w:kern w:val="0"/>
        </w:rPr>
        <w:t>where</w:t>
      </w:r>
      <w:proofErr w:type="gramEnd"/>
      <w:r w:rsidRPr="005159DB">
        <w:rPr>
          <w:rFonts w:ascii="HY견명조" w:eastAsia="HY견명조" w:hAnsi="Times New Roman" w:cs="Times New Roman" w:hint="eastAsia"/>
          <w:kern w:val="0"/>
        </w:rPr>
        <w:t xml:space="preserve"> d is a dummy variable which takes on values 1 when the expected risk premium is above its average (expected recessions), and 0 when the expected risk premium is below its average (expected booms). Correspondingly, </w:t>
      </w:r>
      <w:proofErr w:type="spellStart"/>
      <w:r w:rsidRPr="005159DB">
        <w:rPr>
          <w:rFonts w:ascii="HY견명조" w:eastAsia="HY견명조" w:hAnsi="Times New Roman" w:cs="Times New Roman" w:hint="eastAsia"/>
          <w:kern w:val="0"/>
        </w:rPr>
        <w:t>b</w:t>
      </w:r>
      <w:r w:rsidRPr="005159DB">
        <w:rPr>
          <w:rFonts w:ascii="HY견명조" w:eastAsia="HY견명조" w:hAnsi="Times New Roman" w:cs="Times New Roman" w:hint="eastAsia"/>
          <w:kern w:val="0"/>
          <w:vertAlign w:val="subscript"/>
        </w:rPr>
        <w:t>imd</w:t>
      </w:r>
      <w:proofErr w:type="spellEnd"/>
      <w:r w:rsidRPr="005159DB">
        <w:rPr>
          <w:rFonts w:ascii="HY견명조" w:eastAsia="HY견명조" w:hAnsi="Times New Roman" w:cs="Times New Roman" w:hint="eastAsia"/>
          <w:kern w:val="0"/>
        </w:rPr>
        <w:t xml:space="preserve">, and </w:t>
      </w:r>
      <w:proofErr w:type="spellStart"/>
      <w:r w:rsidRPr="005159DB">
        <w:rPr>
          <w:rFonts w:ascii="HY견명조" w:eastAsia="HY견명조" w:hAnsi="Times New Roman" w:cs="Times New Roman" w:hint="eastAsia"/>
          <w:kern w:val="0"/>
        </w:rPr>
        <w:t>b</w:t>
      </w:r>
      <w:r w:rsidRPr="005159DB">
        <w:rPr>
          <w:rFonts w:ascii="HY견명조" w:eastAsia="HY견명조" w:hAnsi="Times New Roman" w:cs="Times New Roman" w:hint="eastAsia"/>
          <w:kern w:val="0"/>
          <w:vertAlign w:val="subscript"/>
        </w:rPr>
        <w:t>ivd</w:t>
      </w:r>
      <w:proofErr w:type="spellEnd"/>
      <w:r w:rsidRPr="005159DB">
        <w:rPr>
          <w:rFonts w:ascii="HY견명조" w:eastAsia="HY견명조" w:hAnsi="Times New Roman" w:cs="Times New Roman" w:hint="eastAsia"/>
          <w:kern w:val="0"/>
        </w:rPr>
        <w:t xml:space="preserve"> are the estimates of differences in the market betas, and volatility betas when one goes from expected boom states to expected recession states.</w:t>
      </w:r>
      <w:r w:rsidRPr="005159DB">
        <w:rPr>
          <w:rFonts w:ascii="HY견명조" w:eastAsia="HY견명조" w:hAnsi="Times New Roman" w:cs="Times New Roman" w:hint="eastAsia"/>
        </w:rPr>
        <w:t xml:space="preserve">  </w:t>
      </w:r>
    </w:p>
    <w:p w:rsidR="001729EF" w:rsidRPr="005159DB" w:rsidRDefault="001729EF" w:rsidP="002070E8">
      <w:pPr>
        <w:adjustRightInd w:val="0"/>
        <w:rPr>
          <w:rFonts w:ascii="HY견명조" w:eastAsia="HY견명조" w:hAnsi="Times New Roman" w:cs="Times New Roman"/>
        </w:rPr>
      </w:pPr>
    </w:p>
    <w:p w:rsidR="001729EF" w:rsidRDefault="001729EF" w:rsidP="00CD368E">
      <w:pPr>
        <w:ind w:firstLineChars="100" w:firstLine="200"/>
        <w:rPr>
          <w:rFonts w:ascii="HY견명조" w:eastAsia="HY견명조" w:hAnsi="Times New Roman" w:cs="Times New Roman"/>
          <w:kern w:val="0"/>
        </w:rPr>
      </w:pPr>
      <w:r w:rsidRPr="005159DB">
        <w:rPr>
          <w:rFonts w:ascii="HY견명조" w:eastAsia="HY견명조" w:hAnsi="Times New Roman" w:cs="Times New Roman" w:hint="eastAsia"/>
        </w:rPr>
        <w:t xml:space="preserve">Table 7 presents the estimates of intercept term, market betas and volatility betas for three test portfolios, BMH, BML, and HML, in expected booms and recession periods. First, we can see that all estimates of volatility betas for these 3 test portfolios are statistically significant, while dummy estimates of volatility beta are also significant in BML and HML, which indicates that volatility risk is an </w:t>
      </w:r>
      <w:r w:rsidRPr="005159DB">
        <w:rPr>
          <w:rFonts w:ascii="HY견명조" w:eastAsia="HY견명조" w:hAnsi="Times New Roman" w:cs="Times New Roman" w:hint="eastAsia"/>
        </w:rPr>
        <w:lastRenderedPageBreak/>
        <w:t>important factor and the volatility beta is time-varying. On the other hand, the estimate of market beta is not significant for HML, and dummy estimates of market betas are not significant for all 3 test portfolios either. Thus the well-documented time variation in market risk doesn’t seem to exist in our data. As for the HML, the value</w:t>
      </w:r>
      <w:r w:rsidRPr="005159DB">
        <w:rPr>
          <w:rFonts w:ascii="바탕" w:eastAsia="바탕" w:hAnsi="바탕" w:cs="바탕" w:hint="eastAsia"/>
        </w:rPr>
        <w:t>–</w:t>
      </w:r>
      <w:r w:rsidRPr="005159DB">
        <w:rPr>
          <w:rFonts w:ascii="HY견명조" w:eastAsia="HY견명조" w:hAnsi="Times New Roman" w:cs="Times New Roman" w:hint="eastAsia"/>
        </w:rPr>
        <w:t>growth stock portfolios, the volatility beta for the HML strategy is still significant and negative, despite the insignificance of market betas. The fact that the volatility beta estimate of HML is negative and significant implies that the return differential between value and growth stock portfolios is high (low) when the volatility is low (high); it</w:t>
      </w:r>
      <w:r w:rsidRPr="005159DB">
        <w:rPr>
          <w:rFonts w:ascii="HY견명조" w:eastAsia="HY견명조" w:hAnsi="Times New Roman" w:cs="Times New Roman" w:hint="eastAsia"/>
          <w:color w:val="000000"/>
          <w:kern w:val="0"/>
        </w:rPr>
        <w:t xml:space="preserve"> confirms the hypothesis that investors require a positive risk premium for holding HML portfolios. </w:t>
      </w:r>
      <w:r w:rsidRPr="005159DB">
        <w:rPr>
          <w:rFonts w:ascii="HY견명조" w:eastAsia="HY견명조" w:hAnsi="Times New Roman" w:cs="Times New Roman" w:hint="eastAsia"/>
        </w:rPr>
        <w:t xml:space="preserve">Therefore, we can say that </w:t>
      </w:r>
      <w:r w:rsidRPr="005159DB">
        <w:rPr>
          <w:rFonts w:ascii="HY견명조" w:eastAsia="HY견명조" w:hAnsi="Times New Roman" w:cs="Times New Roman" w:hint="eastAsia"/>
          <w:kern w:val="0"/>
        </w:rPr>
        <w:t xml:space="preserve">systematic volatility risk is an important factor that drives the value premium observed in the Korean stock market. </w:t>
      </w:r>
      <w:r w:rsidRPr="005159DB">
        <w:rPr>
          <w:rFonts w:ascii="HY견명조" w:eastAsia="HY견명조" w:hAnsi="Times New Roman" w:cs="Times New Roman" w:hint="eastAsia"/>
        </w:rPr>
        <w:t xml:space="preserve">In addition, the volatility beta of BML (growth stock portfolios), 8.021, is much higher than that of BMH (value stock portfolios), 1.760, although both portfolios are positively related to the volatility risk factor. Because of their sensitivity to innovations in aggregate market volatility, growth stocks tend to be more favored by investors who view growth stocks as </w:t>
      </w:r>
      <w:r w:rsidRPr="005159DB">
        <w:rPr>
          <w:rFonts w:ascii="HY견명조" w:eastAsia="HY견명조" w:hAnsi="Times New Roman" w:cs="Times New Roman" w:hint="eastAsia"/>
          <w:kern w:val="0"/>
        </w:rPr>
        <w:t>potential hedges against volatility risk. This can explain why growth stocks are in general priced higher and have lower returns, and seen as less risky compared to their value counterparts.</w:t>
      </w:r>
    </w:p>
    <w:p w:rsidR="00A93CE1" w:rsidRPr="005159DB" w:rsidRDefault="00A93CE1" w:rsidP="0088108C">
      <w:pPr>
        <w:rPr>
          <w:rFonts w:ascii="HY견명조" w:eastAsia="HY견명조" w:hAnsi="Times New Roman" w:cs="Times New Roman"/>
          <w:kern w:val="0"/>
        </w:rPr>
      </w:pPr>
    </w:p>
    <w:p w:rsidR="00154F14" w:rsidRPr="005159DB" w:rsidRDefault="001729EF" w:rsidP="002902EC">
      <w:pPr>
        <w:adjustRightInd w:val="0"/>
        <w:jc w:val="center"/>
        <w:rPr>
          <w:rFonts w:ascii="HY견명조" w:eastAsia="HY견명조" w:hAnsi="Times New Roman" w:cs="Times New Roman"/>
        </w:rPr>
      </w:pPr>
      <w:r w:rsidRPr="005159DB">
        <w:rPr>
          <w:rFonts w:ascii="HY견명조" w:eastAsia="HY견명조" w:hAnsi="Times New Roman" w:cs="Times New Roman" w:hint="eastAsia"/>
        </w:rPr>
        <w:t>&lt;Table 7&gt;</w:t>
      </w:r>
      <w:r w:rsidR="002902EC" w:rsidRPr="005159DB">
        <w:rPr>
          <w:rFonts w:ascii="HY견명조" w:eastAsia="HY견명조" w:hAnsi="Times New Roman" w:cs="Times New Roman" w:hint="eastAsia"/>
        </w:rPr>
        <w:t xml:space="preserve"> Regression Estimation Results</w:t>
      </w:r>
    </w:p>
    <w:p w:rsidR="00154F14" w:rsidRPr="005159DB" w:rsidRDefault="00154F14" w:rsidP="00154F14">
      <w:pPr>
        <w:rPr>
          <w:rFonts w:ascii="HY견명조" w:eastAsia="HY견명조" w:hAnsi="Times New Roman" w:cs="Times New Roman"/>
        </w:rPr>
      </w:pPr>
      <w:r w:rsidRPr="005159DB">
        <w:rPr>
          <w:rFonts w:ascii="HY견명조" w:eastAsia="HY견명조" w:hAnsi="Times New Roman" w:cs="Times New Roman" w:hint="eastAsia"/>
        </w:rPr>
        <w:t xml:space="preserve">Table 7 reports the regression estimation results of three test portfolios, value stocks portfolio (BMH), growth stocks portfolio (BML), and (value </w:t>
      </w:r>
      <w:r w:rsidRPr="005159DB">
        <w:rPr>
          <w:rFonts w:ascii="바탕" w:eastAsia="바탕" w:hAnsi="바탕" w:cs="바탕" w:hint="eastAsia"/>
        </w:rPr>
        <w:t>–</w:t>
      </w:r>
      <w:r w:rsidRPr="005159DB">
        <w:rPr>
          <w:rFonts w:ascii="HY견명조" w:eastAsia="HY견명조" w:hAnsi="Times New Roman" w:cs="Times New Roman" w:hint="eastAsia"/>
        </w:rPr>
        <w:t xml:space="preserve"> growth) stocks portfolio (HML), with respect to the two-factor ICAPM model where the additional factor is the volatility risk (</w:t>
      </w:r>
      <w:proofErr w:type="spellStart"/>
      <w:r w:rsidRPr="005159DB">
        <w:rPr>
          <w:rFonts w:ascii="HY견명조" w:eastAsia="HY견명조" w:hAnsi="Times New Roman" w:cs="Times New Roman" w:hint="eastAsia"/>
        </w:rPr>
        <w:t>proxied</w:t>
      </w:r>
      <w:proofErr w:type="spellEnd"/>
      <w:r w:rsidRPr="005159DB">
        <w:rPr>
          <w:rFonts w:ascii="HY견명조" w:eastAsia="HY견명조" w:hAnsi="Times New Roman" w:cs="Times New Roman" w:hint="eastAsia"/>
        </w:rPr>
        <w:t xml:space="preserve"> by excess straddle returns) whose beta is time varying. Again, it tests whether volatility risk is priced as a factor and whether it can explain the value premium observed in Korean stock market. The two-factor ICAPM model is based on the following equation (4)</w:t>
      </w:r>
      <w:r w:rsidRPr="005159DB">
        <w:rPr>
          <w:rFonts w:ascii="HY견명조" w:eastAsia="HY견명조" w:cs="Times New Roman" w:hint="eastAsia"/>
          <w:position w:val="-14"/>
        </w:rPr>
        <w:object w:dxaOrig="7600" w:dyaOrig="380">
          <v:shape id="_x0000_i1031" type="#_x0000_t75" style="width:380.65pt;height:18.8pt" o:ole="">
            <v:imagedata r:id="rId18" o:title=""/>
          </v:shape>
          <o:OLEObject Type="Embed" ProgID="Equation.3" ShapeID="_x0000_i1031" DrawAspect="Content" ObjectID="_1417356637" r:id="rId20"/>
        </w:object>
      </w:r>
      <w:r w:rsidRPr="005159DB">
        <w:rPr>
          <w:rFonts w:ascii="HY견명조" w:eastAsia="HY견명조" w:hAnsi="Times New Roman" w:cs="Times New Roman" w:hint="eastAsia"/>
        </w:rPr>
        <w:t xml:space="preserve">. </w:t>
      </w:r>
      <w:proofErr w:type="spellStart"/>
      <w:r w:rsidRPr="005159DB">
        <w:rPr>
          <w:rFonts w:ascii="HY견명조" w:eastAsia="HY견명조" w:hAnsi="Times New Roman" w:cs="Times New Roman" w:hint="eastAsia"/>
          <w:kern w:val="0"/>
        </w:rPr>
        <w:t>r</w:t>
      </w:r>
      <w:r w:rsidRPr="005159DB">
        <w:rPr>
          <w:rFonts w:ascii="HY견명조" w:eastAsia="HY견명조" w:hAnsi="Times New Roman" w:cs="Times New Roman" w:hint="eastAsia"/>
          <w:kern w:val="0"/>
          <w:vertAlign w:val="subscript"/>
        </w:rPr>
        <w:t>it</w:t>
      </w:r>
      <w:proofErr w:type="spellEnd"/>
      <w:r w:rsidRPr="005159DB">
        <w:rPr>
          <w:rFonts w:ascii="HY견명조" w:eastAsia="HY견명조" w:hAnsi="Times New Roman" w:cs="Times New Roman" w:hint="eastAsia"/>
          <w:kern w:val="0"/>
        </w:rPr>
        <w:t xml:space="preserve">’s are the realized monthly returns of three test portfolios (BMH, BML, HML), </w:t>
      </w:r>
      <w:proofErr w:type="spellStart"/>
      <w:r w:rsidRPr="005159DB">
        <w:rPr>
          <w:rFonts w:ascii="HY견명조" w:eastAsia="HY견명조" w:hAnsi="Times New Roman" w:cs="Times New Roman" w:hint="eastAsia"/>
          <w:kern w:val="0"/>
        </w:rPr>
        <w:t>r</w:t>
      </w:r>
      <w:r w:rsidRPr="005159DB">
        <w:rPr>
          <w:rFonts w:ascii="HY견명조" w:eastAsia="HY견명조" w:hAnsi="Times New Roman" w:cs="Times New Roman" w:hint="eastAsia"/>
          <w:kern w:val="0"/>
          <w:vertAlign w:val="subscript"/>
        </w:rPr>
        <w:t>ft</w:t>
      </w:r>
      <w:proofErr w:type="spellEnd"/>
      <w:r w:rsidRPr="005159DB">
        <w:rPr>
          <w:rFonts w:ascii="HY견명조" w:eastAsia="HY견명조" w:hAnsi="Times New Roman" w:cs="Times New Roman" w:hint="eastAsia"/>
          <w:kern w:val="0"/>
        </w:rPr>
        <w:t xml:space="preserve"> is the monthly risk-free rate, </w:t>
      </w:r>
      <w:proofErr w:type="spellStart"/>
      <w:r w:rsidRPr="005159DB">
        <w:rPr>
          <w:rFonts w:ascii="HY견명조" w:eastAsia="HY견명조" w:hAnsi="Times New Roman" w:cs="Times New Roman" w:hint="eastAsia"/>
          <w:kern w:val="0"/>
        </w:rPr>
        <w:t>r</w:t>
      </w:r>
      <w:r w:rsidRPr="005159DB">
        <w:rPr>
          <w:rFonts w:ascii="HY견명조" w:eastAsia="HY견명조" w:hAnsi="Times New Roman" w:cs="Times New Roman" w:hint="eastAsia"/>
          <w:kern w:val="0"/>
          <w:vertAlign w:val="subscript"/>
        </w:rPr>
        <w:t>mt</w:t>
      </w:r>
      <w:proofErr w:type="spellEnd"/>
      <w:r w:rsidRPr="005159DB">
        <w:rPr>
          <w:rFonts w:ascii="HY견명조" w:eastAsia="HY견명조" w:hAnsi="Times New Roman" w:cs="Times New Roman" w:hint="eastAsia"/>
          <w:kern w:val="0"/>
          <w:vertAlign w:val="subscript"/>
        </w:rPr>
        <w:t xml:space="preserve"> </w:t>
      </w:r>
      <w:r w:rsidRPr="005159DB">
        <w:rPr>
          <w:rFonts w:ascii="HY견명조" w:eastAsia="HY견명조" w:hAnsi="Times New Roman" w:cs="Times New Roman" w:hint="eastAsia"/>
          <w:kern w:val="0"/>
        </w:rPr>
        <w:t xml:space="preserve">is the monthly return on KOSPI 200 index, and </w:t>
      </w:r>
      <w:proofErr w:type="spellStart"/>
      <w:r w:rsidRPr="005159DB">
        <w:rPr>
          <w:rFonts w:ascii="HY견명조" w:eastAsia="HY견명조" w:hAnsi="Times New Roman" w:cs="Times New Roman" w:hint="eastAsia"/>
          <w:kern w:val="0"/>
        </w:rPr>
        <w:t>r</w:t>
      </w:r>
      <w:r w:rsidRPr="005159DB">
        <w:rPr>
          <w:rFonts w:ascii="HY견명조" w:eastAsia="HY견명조" w:hAnsi="Times New Roman" w:cs="Times New Roman" w:hint="eastAsia"/>
          <w:kern w:val="0"/>
          <w:vertAlign w:val="subscript"/>
        </w:rPr>
        <w:t>vt</w:t>
      </w:r>
      <w:proofErr w:type="spellEnd"/>
      <w:r w:rsidRPr="005159DB">
        <w:rPr>
          <w:rFonts w:ascii="HY견명조" w:eastAsia="HY견명조" w:hAnsi="Times New Roman" w:cs="Times New Roman" w:hint="eastAsia"/>
          <w:kern w:val="0"/>
        </w:rPr>
        <w:t xml:space="preserve"> is the monthly return on at-the-money straddles written on the KOSPI 200 index. </w:t>
      </w:r>
      <w:proofErr w:type="gramStart"/>
      <w:r w:rsidRPr="005159DB">
        <w:rPr>
          <w:rFonts w:ascii="HY견명조" w:eastAsia="HY견명조" w:hAnsi="Times New Roman" w:cs="Times New Roman" w:hint="eastAsia"/>
          <w:kern w:val="0"/>
        </w:rPr>
        <w:t>d</w:t>
      </w:r>
      <w:proofErr w:type="gramEnd"/>
      <w:r w:rsidRPr="005159DB">
        <w:rPr>
          <w:rFonts w:ascii="HY견명조" w:eastAsia="HY견명조" w:hAnsi="Times New Roman" w:cs="Times New Roman" w:hint="eastAsia"/>
          <w:kern w:val="0"/>
        </w:rPr>
        <w:t xml:space="preserve"> is a dummy variable which takes on values 1 when the expected risk premium is above its average (expected recessions), and 0 when the expected risk premium is below its average (expected booms). Correspondingly, </w:t>
      </w:r>
      <w:proofErr w:type="spellStart"/>
      <w:r w:rsidRPr="005159DB">
        <w:rPr>
          <w:rFonts w:ascii="HY견명조" w:eastAsia="HY견명조" w:hAnsi="Times New Roman" w:cs="Times New Roman" w:hint="eastAsia"/>
          <w:kern w:val="0"/>
        </w:rPr>
        <w:t>b</w:t>
      </w:r>
      <w:r w:rsidRPr="005159DB">
        <w:rPr>
          <w:rFonts w:ascii="HY견명조" w:eastAsia="HY견명조" w:hAnsi="Times New Roman" w:cs="Times New Roman" w:hint="eastAsia"/>
          <w:kern w:val="0"/>
          <w:vertAlign w:val="subscript"/>
        </w:rPr>
        <w:t>imd</w:t>
      </w:r>
      <w:proofErr w:type="spellEnd"/>
      <w:r w:rsidRPr="005159DB">
        <w:rPr>
          <w:rFonts w:ascii="HY견명조" w:eastAsia="HY견명조" w:hAnsi="Times New Roman" w:cs="Times New Roman" w:hint="eastAsia"/>
          <w:kern w:val="0"/>
        </w:rPr>
        <w:t xml:space="preserve">, and </w:t>
      </w:r>
      <w:proofErr w:type="spellStart"/>
      <w:r w:rsidRPr="005159DB">
        <w:rPr>
          <w:rFonts w:ascii="HY견명조" w:eastAsia="HY견명조" w:hAnsi="Times New Roman" w:cs="Times New Roman" w:hint="eastAsia"/>
          <w:kern w:val="0"/>
        </w:rPr>
        <w:t>b</w:t>
      </w:r>
      <w:r w:rsidRPr="005159DB">
        <w:rPr>
          <w:rFonts w:ascii="HY견명조" w:eastAsia="HY견명조" w:hAnsi="Times New Roman" w:cs="Times New Roman" w:hint="eastAsia"/>
          <w:kern w:val="0"/>
          <w:vertAlign w:val="subscript"/>
        </w:rPr>
        <w:t>ivd</w:t>
      </w:r>
      <w:proofErr w:type="spellEnd"/>
      <w:r w:rsidRPr="005159DB">
        <w:rPr>
          <w:rFonts w:ascii="HY견명조" w:eastAsia="HY견명조" w:hAnsi="Times New Roman" w:cs="Times New Roman" w:hint="eastAsia"/>
          <w:kern w:val="0"/>
        </w:rPr>
        <w:t xml:space="preserve"> are the estimates of differences in the market betas, and volatility betas when one goes from expected boom states to expected recession states. </w:t>
      </w:r>
      <w:r w:rsidRPr="005159DB">
        <w:rPr>
          <w:rFonts w:ascii="HY견명조" w:eastAsia="HY견명조" w:hAnsi="Times New Roman" w:cs="Times New Roman" w:hint="eastAsia"/>
        </w:rPr>
        <w:t xml:space="preserve">*** </w:t>
      </w:r>
      <w:proofErr w:type="gramStart"/>
      <w:r w:rsidRPr="005159DB">
        <w:rPr>
          <w:rFonts w:ascii="HY견명조" w:eastAsia="HY견명조" w:hAnsi="Times New Roman" w:cs="Times New Roman" w:hint="eastAsia"/>
        </w:rPr>
        <w:t>and</w:t>
      </w:r>
      <w:proofErr w:type="gramEnd"/>
      <w:r w:rsidRPr="005159DB">
        <w:rPr>
          <w:rFonts w:ascii="HY견명조" w:eastAsia="HY견명조" w:hAnsi="Times New Roman" w:cs="Times New Roman" w:hint="eastAsia"/>
        </w:rPr>
        <w:t xml:space="preserve"> * denote the significance of the parametric estimates at the 0.01 and 0.1 levels, respectively.</w:t>
      </w:r>
    </w:p>
    <w:p w:rsidR="00154F14" w:rsidRPr="005159DB" w:rsidRDefault="00154F14" w:rsidP="00154F14">
      <w:pPr>
        <w:rPr>
          <w:rFonts w:ascii="HY견명조" w:eastAsia="HY견명조" w:hAnsi="Times New Roman" w:cs="Times New Roman"/>
        </w:rPr>
      </w:pPr>
    </w:p>
    <w:tbl>
      <w:tblPr>
        <w:tblW w:w="0" w:type="auto"/>
        <w:jc w:val="center"/>
        <w:tblBorders>
          <w:bottom w:val="single" w:sz="4" w:space="0" w:color="auto"/>
        </w:tblBorders>
        <w:tblLook w:val="00A0" w:firstRow="1" w:lastRow="0" w:firstColumn="1" w:lastColumn="0" w:noHBand="0" w:noVBand="0"/>
      </w:tblPr>
      <w:tblGrid>
        <w:gridCol w:w="1766"/>
        <w:gridCol w:w="676"/>
        <w:gridCol w:w="1441"/>
        <w:gridCol w:w="1457"/>
        <w:gridCol w:w="1217"/>
        <w:gridCol w:w="1469"/>
      </w:tblGrid>
      <w:tr w:rsidR="00154F14" w:rsidRPr="005159DB" w:rsidTr="00161ACA">
        <w:trPr>
          <w:trHeight w:val="337"/>
          <w:jc w:val="center"/>
        </w:trPr>
        <w:tc>
          <w:tcPr>
            <w:tcW w:w="0" w:type="auto"/>
            <w:tcBorders>
              <w:top w:val="single" w:sz="4" w:space="0" w:color="auto"/>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top w:val="single" w:sz="4" w:space="0" w:color="auto"/>
              <w:bottom w:val="single" w:sz="4" w:space="0" w:color="auto"/>
            </w:tcBorders>
            <w:vAlign w:val="center"/>
          </w:tcPr>
          <w:p w:rsidR="00154F14" w:rsidRPr="005159DB" w:rsidRDefault="00154F14" w:rsidP="00161ACA">
            <w:pPr>
              <w:rPr>
                <w:rFonts w:ascii="HY견명조" w:eastAsia="HY견명조" w:hAnsi="Times New Roman" w:cs="Times New Roman"/>
              </w:rPr>
            </w:pPr>
          </w:p>
        </w:tc>
        <w:tc>
          <w:tcPr>
            <w:tcW w:w="0" w:type="auto"/>
            <w:tcBorders>
              <w:top w:val="single" w:sz="4" w:space="0" w:color="auto"/>
              <w:bottom w:val="single" w:sz="4" w:space="0" w:color="auto"/>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Coefficient</w:t>
            </w:r>
          </w:p>
        </w:tc>
        <w:tc>
          <w:tcPr>
            <w:tcW w:w="0" w:type="auto"/>
            <w:tcBorders>
              <w:top w:val="single" w:sz="4" w:space="0" w:color="auto"/>
              <w:bottom w:val="single" w:sz="4" w:space="0" w:color="auto"/>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T statistics</w:t>
            </w:r>
          </w:p>
        </w:tc>
        <w:tc>
          <w:tcPr>
            <w:tcW w:w="0" w:type="auto"/>
            <w:tcBorders>
              <w:top w:val="single" w:sz="4" w:space="0" w:color="auto"/>
              <w:bottom w:val="single" w:sz="4" w:space="0" w:color="auto"/>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F value</w:t>
            </w:r>
          </w:p>
        </w:tc>
        <w:tc>
          <w:tcPr>
            <w:tcW w:w="0" w:type="auto"/>
            <w:tcBorders>
              <w:top w:val="single" w:sz="4" w:space="0" w:color="auto"/>
              <w:bottom w:val="single" w:sz="4" w:space="0" w:color="auto"/>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Adjusted R</w:t>
            </w:r>
            <w:r w:rsidRPr="005159DB">
              <w:rPr>
                <w:rFonts w:ascii="HY견명조" w:eastAsia="HY견명조" w:hAnsi="Times New Roman" w:cs="Times New Roman" w:hint="eastAsia"/>
                <w:vertAlign w:val="superscript"/>
              </w:rPr>
              <w:t>2</w:t>
            </w:r>
          </w:p>
        </w:tc>
      </w:tr>
      <w:tr w:rsidR="00154F14" w:rsidRPr="005159DB" w:rsidTr="00161ACA">
        <w:trPr>
          <w:jc w:val="center"/>
        </w:trPr>
        <w:tc>
          <w:tcPr>
            <w:tcW w:w="0" w:type="auto"/>
            <w:tcBorders>
              <w:top w:val="single" w:sz="4" w:space="0" w:color="auto"/>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Value</w:t>
            </w:r>
          </w:p>
        </w:tc>
        <w:tc>
          <w:tcPr>
            <w:tcW w:w="0" w:type="auto"/>
            <w:tcBorders>
              <w:top w:val="single" w:sz="4" w:space="0" w:color="auto"/>
            </w:tcBorders>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int="eastAsia"/>
              </w:rPr>
              <w:t>α</w:t>
            </w:r>
            <w:proofErr w:type="spellStart"/>
            <w:r w:rsidRPr="005159DB">
              <w:rPr>
                <w:rFonts w:ascii="HY견명조" w:eastAsia="HY견명조" w:hint="eastAsia"/>
                <w:vertAlign w:val="subscript"/>
              </w:rPr>
              <w:t>i</w:t>
            </w:r>
            <w:proofErr w:type="spellEnd"/>
          </w:p>
        </w:tc>
        <w:tc>
          <w:tcPr>
            <w:tcW w:w="0" w:type="auto"/>
            <w:tcBorders>
              <w:top w:val="single" w:sz="4" w:space="0" w:color="auto"/>
            </w:tcBorders>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Ansi="Times New Roman" w:cs="Times New Roman" w:hint="eastAsia"/>
              </w:rPr>
              <w:t xml:space="preserve">   1.196</w:t>
            </w:r>
          </w:p>
        </w:tc>
        <w:tc>
          <w:tcPr>
            <w:tcW w:w="0" w:type="auto"/>
            <w:tcBorders>
              <w:top w:val="single" w:sz="4" w:space="0" w:color="auto"/>
            </w:tcBorders>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Ansi="Times New Roman" w:cs="Times New Roman" w:hint="eastAsia"/>
              </w:rPr>
              <w:t xml:space="preserve">  3.647</w:t>
            </w:r>
            <w:r w:rsidRPr="005159DB">
              <w:rPr>
                <w:rFonts w:ascii="HY견명조" w:eastAsia="HY견명조" w:hAnsi="Times New Roman" w:cs="Times New Roman" w:hint="eastAsia"/>
                <w:vertAlign w:val="superscript"/>
              </w:rPr>
              <w:t>***</w:t>
            </w:r>
          </w:p>
        </w:tc>
        <w:tc>
          <w:tcPr>
            <w:tcW w:w="0" w:type="auto"/>
            <w:tcBorders>
              <w:top w:val="single" w:sz="4" w:space="0" w:color="auto"/>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39.931</w:t>
            </w:r>
            <w:r w:rsidRPr="005159DB">
              <w:rPr>
                <w:rFonts w:ascii="HY견명조" w:eastAsia="HY견명조" w:hAnsi="Times New Roman" w:cs="Times New Roman" w:hint="eastAsia"/>
                <w:vertAlign w:val="superscript"/>
              </w:rPr>
              <w:t>***</w:t>
            </w:r>
          </w:p>
        </w:tc>
        <w:tc>
          <w:tcPr>
            <w:tcW w:w="0" w:type="auto"/>
            <w:tcBorders>
              <w:top w:val="single" w:sz="4" w:space="0" w:color="auto"/>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0.631</w:t>
            </w:r>
          </w:p>
        </w:tc>
      </w:tr>
      <w:tr w:rsidR="00154F14" w:rsidRPr="005159DB" w:rsidTr="00161ACA">
        <w:trPr>
          <w:jc w:val="center"/>
        </w:trPr>
        <w:tc>
          <w:tcPr>
            <w:tcW w:w="0" w:type="auto"/>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(BMH)</w:t>
            </w:r>
          </w:p>
        </w:tc>
        <w:tc>
          <w:tcPr>
            <w:tcW w:w="0" w:type="auto"/>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int="eastAsia"/>
              </w:rPr>
              <w:t>β</w:t>
            </w:r>
            <w:proofErr w:type="spellStart"/>
            <w:r w:rsidRPr="005159DB">
              <w:rPr>
                <w:rFonts w:ascii="HY견명조" w:eastAsia="HY견명조" w:hint="eastAsia"/>
                <w:vertAlign w:val="subscript"/>
              </w:rPr>
              <w:t>im</w:t>
            </w:r>
            <w:proofErr w:type="spellEnd"/>
          </w:p>
        </w:tc>
        <w:tc>
          <w:tcPr>
            <w:tcW w:w="0" w:type="auto"/>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Ansi="Times New Roman" w:cs="Times New Roman" w:hint="eastAsia"/>
              </w:rPr>
              <w:t xml:space="preserve">   0.592</w:t>
            </w:r>
          </w:p>
        </w:tc>
        <w:tc>
          <w:tcPr>
            <w:tcW w:w="0" w:type="auto"/>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Ansi="Times New Roman" w:cs="Times New Roman" w:hint="eastAsia"/>
              </w:rPr>
              <w:t xml:space="preserve">  9.833</w:t>
            </w:r>
            <w:r w:rsidRPr="005159DB">
              <w:rPr>
                <w:rFonts w:ascii="HY견명조" w:eastAsia="HY견명조" w:hAnsi="Times New Roman" w:cs="Times New Roman" w:hint="eastAsia"/>
                <w:vertAlign w:val="superscript"/>
              </w:rPr>
              <w:t>***</w:t>
            </w:r>
          </w:p>
        </w:tc>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rPr>
          <w:jc w:val="center"/>
        </w:trPr>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int="eastAsia"/>
              </w:rPr>
              <w:t>β</w:t>
            </w:r>
            <w:proofErr w:type="spellStart"/>
            <w:r w:rsidRPr="005159DB">
              <w:rPr>
                <w:rFonts w:ascii="HY견명조" w:eastAsia="HY견명조" w:hint="eastAsia"/>
                <w:vertAlign w:val="subscript"/>
              </w:rPr>
              <w:t>imd</w:t>
            </w:r>
            <w:proofErr w:type="spellEnd"/>
          </w:p>
        </w:tc>
        <w:tc>
          <w:tcPr>
            <w:tcW w:w="0" w:type="auto"/>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Ansi="Times New Roman" w:cs="Times New Roman" w:hint="eastAsia"/>
              </w:rPr>
              <w:t xml:space="preserve">   0.057</w:t>
            </w:r>
          </w:p>
        </w:tc>
        <w:tc>
          <w:tcPr>
            <w:tcW w:w="0" w:type="auto"/>
            <w:vAlign w:val="center"/>
          </w:tcPr>
          <w:p w:rsidR="00154F14" w:rsidRPr="005159DB" w:rsidRDefault="00154F14" w:rsidP="00161ACA">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0.537</w:t>
            </w:r>
          </w:p>
        </w:tc>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rPr>
          <w:jc w:val="center"/>
        </w:trPr>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int="eastAsia"/>
              </w:rPr>
              <w:t>β</w:t>
            </w:r>
            <w:r w:rsidRPr="005159DB">
              <w:rPr>
                <w:rFonts w:ascii="HY견명조" w:eastAsia="HY견명조" w:hint="eastAsia"/>
                <w:vertAlign w:val="subscript"/>
              </w:rPr>
              <w:t>iv</w:t>
            </w:r>
          </w:p>
        </w:tc>
        <w:tc>
          <w:tcPr>
            <w:tcW w:w="0" w:type="auto"/>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Ansi="Times New Roman" w:cs="Times New Roman" w:hint="eastAsia"/>
              </w:rPr>
              <w:t xml:space="preserve">   0.004</w:t>
            </w:r>
          </w:p>
        </w:tc>
        <w:tc>
          <w:tcPr>
            <w:tcW w:w="0" w:type="auto"/>
            <w:vAlign w:val="center"/>
          </w:tcPr>
          <w:p w:rsidR="00154F14" w:rsidRPr="005159DB" w:rsidRDefault="00154F14" w:rsidP="00161ACA">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1.760</w:t>
            </w:r>
            <w:r w:rsidRPr="005159DB">
              <w:rPr>
                <w:rFonts w:ascii="HY견명조" w:eastAsia="HY견명조" w:hAnsi="Times New Roman" w:cs="Times New Roman" w:hint="eastAsia"/>
                <w:vertAlign w:val="superscript"/>
              </w:rPr>
              <w:t>*</w:t>
            </w:r>
          </w:p>
        </w:tc>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rPr>
          <w:jc w:val="center"/>
        </w:trPr>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int="eastAsia"/>
              </w:rPr>
              <w:t>β</w:t>
            </w:r>
            <w:proofErr w:type="spellStart"/>
            <w:r w:rsidRPr="005159DB">
              <w:rPr>
                <w:rFonts w:ascii="HY견명조" w:eastAsia="HY견명조" w:hint="eastAsia"/>
                <w:vertAlign w:val="subscript"/>
              </w:rPr>
              <w:t>ivd</w:t>
            </w:r>
            <w:proofErr w:type="spellEnd"/>
          </w:p>
        </w:tc>
        <w:tc>
          <w:tcPr>
            <w:tcW w:w="0" w:type="auto"/>
            <w:tcBorders>
              <w:bottom w:val="single" w:sz="4" w:space="0" w:color="auto"/>
            </w:tcBorders>
            <w:vAlign w:val="center"/>
          </w:tcPr>
          <w:p w:rsidR="00154F14" w:rsidRPr="005159DB" w:rsidRDefault="00154F14" w:rsidP="00161ACA">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-0.002</w:t>
            </w:r>
          </w:p>
        </w:tc>
        <w:tc>
          <w:tcPr>
            <w:tcW w:w="0" w:type="auto"/>
            <w:tcBorders>
              <w:bottom w:val="single" w:sz="4" w:space="0" w:color="auto"/>
            </w:tcBorders>
            <w:vAlign w:val="center"/>
          </w:tcPr>
          <w:p w:rsidR="00154F14" w:rsidRPr="005159DB" w:rsidRDefault="00154F14" w:rsidP="00161ACA">
            <w:pPr>
              <w:ind w:firstLineChars="50" w:firstLine="100"/>
              <w:rPr>
                <w:rFonts w:ascii="HY견명조" w:eastAsia="HY견명조" w:hAnsi="Times New Roman" w:cs="Times New Roman"/>
              </w:rPr>
            </w:pPr>
            <w:r w:rsidRPr="005159DB">
              <w:rPr>
                <w:rFonts w:ascii="HY견명조" w:eastAsia="HY견명조" w:hAnsi="Times New Roman" w:cs="Times New Roman" w:hint="eastAsia"/>
              </w:rPr>
              <w:t>-0.692</w:t>
            </w: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rPr>
          <w:jc w:val="center"/>
        </w:trPr>
        <w:tc>
          <w:tcPr>
            <w:tcW w:w="0" w:type="auto"/>
            <w:tcBorders>
              <w:top w:val="single" w:sz="4" w:space="0" w:color="auto"/>
              <w:bottom w:val="nil"/>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Growth</w:t>
            </w:r>
          </w:p>
        </w:tc>
        <w:tc>
          <w:tcPr>
            <w:tcW w:w="0" w:type="auto"/>
            <w:tcBorders>
              <w:top w:val="single" w:sz="4" w:space="0" w:color="auto"/>
              <w:bottom w:val="nil"/>
            </w:tcBorders>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int="eastAsia"/>
              </w:rPr>
              <w:t>α</w:t>
            </w:r>
            <w:proofErr w:type="spellStart"/>
            <w:r w:rsidRPr="005159DB">
              <w:rPr>
                <w:rFonts w:ascii="HY견명조" w:eastAsia="HY견명조" w:hint="eastAsia"/>
                <w:vertAlign w:val="subscript"/>
              </w:rPr>
              <w:t>i</w:t>
            </w:r>
            <w:proofErr w:type="spellEnd"/>
          </w:p>
        </w:tc>
        <w:tc>
          <w:tcPr>
            <w:tcW w:w="0" w:type="auto"/>
            <w:tcBorders>
              <w:top w:val="single" w:sz="4" w:space="0" w:color="auto"/>
              <w:bottom w:val="nil"/>
            </w:tcBorders>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Ansi="Times New Roman" w:cs="Times New Roman" w:hint="eastAsia"/>
              </w:rPr>
              <w:t xml:space="preserve">   0.069</w:t>
            </w:r>
          </w:p>
        </w:tc>
        <w:tc>
          <w:tcPr>
            <w:tcW w:w="0" w:type="auto"/>
            <w:tcBorders>
              <w:top w:val="single" w:sz="4" w:space="0" w:color="auto"/>
              <w:bottom w:val="nil"/>
            </w:tcBorders>
            <w:vAlign w:val="center"/>
          </w:tcPr>
          <w:p w:rsidR="00154F14" w:rsidRPr="005159DB" w:rsidRDefault="00154F14" w:rsidP="00161ACA">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0.242</w:t>
            </w:r>
          </w:p>
        </w:tc>
        <w:tc>
          <w:tcPr>
            <w:tcW w:w="0" w:type="auto"/>
            <w:tcBorders>
              <w:top w:val="single" w:sz="4" w:space="0" w:color="auto"/>
              <w:bottom w:val="nil"/>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69.070</w:t>
            </w:r>
            <w:r w:rsidRPr="005159DB">
              <w:rPr>
                <w:rFonts w:ascii="HY견명조" w:eastAsia="HY견명조" w:hAnsi="Times New Roman" w:cs="Times New Roman" w:hint="eastAsia"/>
                <w:vertAlign w:val="superscript"/>
              </w:rPr>
              <w:t>***</w:t>
            </w:r>
          </w:p>
        </w:tc>
        <w:tc>
          <w:tcPr>
            <w:tcW w:w="0" w:type="auto"/>
            <w:tcBorders>
              <w:top w:val="single" w:sz="4" w:space="0" w:color="auto"/>
              <w:bottom w:val="nil"/>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0.750</w:t>
            </w:r>
          </w:p>
        </w:tc>
      </w:tr>
      <w:tr w:rsidR="00154F14" w:rsidRPr="005159DB" w:rsidTr="00161ACA">
        <w:trPr>
          <w:jc w:val="center"/>
        </w:trPr>
        <w:tc>
          <w:tcPr>
            <w:tcW w:w="0" w:type="auto"/>
            <w:tcBorders>
              <w:top w:val="nil"/>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(BML)</w:t>
            </w:r>
          </w:p>
        </w:tc>
        <w:tc>
          <w:tcPr>
            <w:tcW w:w="0" w:type="auto"/>
            <w:tcBorders>
              <w:top w:val="nil"/>
            </w:tcBorders>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int="eastAsia"/>
              </w:rPr>
              <w:t>β</w:t>
            </w:r>
            <w:proofErr w:type="spellStart"/>
            <w:r w:rsidRPr="005159DB">
              <w:rPr>
                <w:rFonts w:ascii="HY견명조" w:eastAsia="HY견명조" w:hint="eastAsia"/>
                <w:vertAlign w:val="subscript"/>
              </w:rPr>
              <w:t>im</w:t>
            </w:r>
            <w:proofErr w:type="spellEnd"/>
          </w:p>
        </w:tc>
        <w:tc>
          <w:tcPr>
            <w:tcW w:w="0" w:type="auto"/>
            <w:tcBorders>
              <w:top w:val="nil"/>
            </w:tcBorders>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Ansi="Times New Roman" w:cs="Times New Roman" w:hint="eastAsia"/>
              </w:rPr>
              <w:t xml:space="preserve">   0.587</w:t>
            </w:r>
          </w:p>
        </w:tc>
        <w:tc>
          <w:tcPr>
            <w:tcW w:w="0" w:type="auto"/>
            <w:tcBorders>
              <w:top w:val="nil"/>
            </w:tcBorders>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Ansi="Times New Roman" w:cs="Times New Roman" w:hint="eastAsia"/>
              </w:rPr>
              <w:t xml:space="preserve"> 11.579</w:t>
            </w:r>
            <w:r w:rsidRPr="005159DB">
              <w:rPr>
                <w:rFonts w:ascii="HY견명조" w:eastAsia="HY견명조" w:hAnsi="Times New Roman" w:cs="Times New Roman" w:hint="eastAsia"/>
                <w:vertAlign w:val="superscript"/>
              </w:rPr>
              <w:t>***</w:t>
            </w:r>
          </w:p>
        </w:tc>
        <w:tc>
          <w:tcPr>
            <w:tcW w:w="0" w:type="auto"/>
            <w:tcBorders>
              <w:top w:val="nil"/>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top w:val="nil"/>
            </w:tcBorders>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rPr>
          <w:jc w:val="center"/>
        </w:trPr>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int="eastAsia"/>
              </w:rPr>
              <w:t>β</w:t>
            </w:r>
            <w:proofErr w:type="spellStart"/>
            <w:r w:rsidRPr="005159DB">
              <w:rPr>
                <w:rFonts w:ascii="HY견명조" w:eastAsia="HY견명조" w:hint="eastAsia"/>
                <w:vertAlign w:val="subscript"/>
              </w:rPr>
              <w:t>imd</w:t>
            </w:r>
            <w:proofErr w:type="spellEnd"/>
          </w:p>
        </w:tc>
        <w:tc>
          <w:tcPr>
            <w:tcW w:w="0" w:type="auto"/>
            <w:vAlign w:val="center"/>
          </w:tcPr>
          <w:p w:rsidR="00154F14" w:rsidRPr="005159DB" w:rsidRDefault="00154F14" w:rsidP="00161ACA">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-0.036</w:t>
            </w:r>
          </w:p>
        </w:tc>
        <w:tc>
          <w:tcPr>
            <w:tcW w:w="0" w:type="auto"/>
            <w:vAlign w:val="center"/>
          </w:tcPr>
          <w:p w:rsidR="00154F14" w:rsidRPr="005159DB" w:rsidRDefault="00154F14" w:rsidP="00161ACA">
            <w:pPr>
              <w:ind w:firstLineChars="50" w:firstLine="100"/>
              <w:rPr>
                <w:rFonts w:ascii="HY견명조" w:eastAsia="HY견명조" w:hAnsi="Times New Roman" w:cs="Times New Roman"/>
              </w:rPr>
            </w:pPr>
            <w:r w:rsidRPr="005159DB">
              <w:rPr>
                <w:rFonts w:ascii="HY견명조" w:eastAsia="HY견명조" w:hAnsi="Times New Roman" w:cs="Times New Roman" w:hint="eastAsia"/>
              </w:rPr>
              <w:t>-0.408</w:t>
            </w:r>
          </w:p>
        </w:tc>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rPr>
          <w:jc w:val="center"/>
        </w:trPr>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int="eastAsia"/>
              </w:rPr>
              <w:t>β</w:t>
            </w:r>
            <w:r w:rsidRPr="005159DB">
              <w:rPr>
                <w:rFonts w:ascii="HY견명조" w:eastAsia="HY견명조" w:hint="eastAsia"/>
                <w:vertAlign w:val="subscript"/>
              </w:rPr>
              <w:t>iv</w:t>
            </w:r>
          </w:p>
        </w:tc>
        <w:tc>
          <w:tcPr>
            <w:tcW w:w="0" w:type="auto"/>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Ansi="Times New Roman" w:cs="Times New Roman" w:hint="eastAsia"/>
              </w:rPr>
              <w:t xml:space="preserve">   0.014</w:t>
            </w:r>
          </w:p>
        </w:tc>
        <w:tc>
          <w:tcPr>
            <w:tcW w:w="0" w:type="auto"/>
            <w:vAlign w:val="center"/>
          </w:tcPr>
          <w:p w:rsidR="00154F14" w:rsidRPr="005159DB" w:rsidRDefault="00154F14" w:rsidP="00161ACA">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8.021</w:t>
            </w:r>
            <w:r w:rsidRPr="005159DB">
              <w:rPr>
                <w:rFonts w:ascii="HY견명조" w:eastAsia="HY견명조" w:hAnsi="Times New Roman" w:cs="Times New Roman" w:hint="eastAsia"/>
                <w:vertAlign w:val="superscript"/>
              </w:rPr>
              <w:t>***</w:t>
            </w:r>
          </w:p>
        </w:tc>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rPr>
          <w:jc w:val="center"/>
        </w:trPr>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int="eastAsia"/>
              </w:rPr>
              <w:t>β</w:t>
            </w:r>
            <w:proofErr w:type="spellStart"/>
            <w:r w:rsidRPr="005159DB">
              <w:rPr>
                <w:rFonts w:ascii="HY견명조" w:eastAsia="HY견명조" w:hint="eastAsia"/>
                <w:vertAlign w:val="subscript"/>
              </w:rPr>
              <w:t>ivd</w:t>
            </w:r>
            <w:proofErr w:type="spellEnd"/>
          </w:p>
        </w:tc>
        <w:tc>
          <w:tcPr>
            <w:tcW w:w="0" w:type="auto"/>
            <w:tcBorders>
              <w:bottom w:val="single" w:sz="4" w:space="0" w:color="auto"/>
            </w:tcBorders>
            <w:vAlign w:val="center"/>
          </w:tcPr>
          <w:p w:rsidR="00154F14" w:rsidRPr="005159DB" w:rsidRDefault="00154F14" w:rsidP="00161ACA">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-0.012</w:t>
            </w:r>
          </w:p>
        </w:tc>
        <w:tc>
          <w:tcPr>
            <w:tcW w:w="0" w:type="auto"/>
            <w:tcBorders>
              <w:bottom w:val="single" w:sz="4" w:space="0" w:color="auto"/>
            </w:tcBorders>
            <w:vAlign w:val="center"/>
          </w:tcPr>
          <w:p w:rsidR="00154F14" w:rsidRPr="005159DB" w:rsidRDefault="00154F14" w:rsidP="00161ACA">
            <w:pPr>
              <w:ind w:firstLineChars="50" w:firstLine="100"/>
              <w:rPr>
                <w:rFonts w:ascii="HY견명조" w:eastAsia="HY견명조" w:hAnsi="Times New Roman" w:cs="Times New Roman"/>
              </w:rPr>
            </w:pPr>
            <w:r w:rsidRPr="005159DB">
              <w:rPr>
                <w:rFonts w:ascii="HY견명조" w:eastAsia="HY견명조" w:hAnsi="Times New Roman" w:cs="Times New Roman" w:hint="eastAsia"/>
              </w:rPr>
              <w:t>-4.317</w:t>
            </w:r>
            <w:r w:rsidRPr="005159DB">
              <w:rPr>
                <w:rFonts w:ascii="HY견명조" w:eastAsia="HY견명조" w:hAnsi="Times New Roman" w:cs="Times New Roman" w:hint="eastAsia"/>
                <w:vertAlign w:val="superscript"/>
              </w:rPr>
              <w:t>***</w:t>
            </w: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rPr>
          <w:jc w:val="center"/>
        </w:trPr>
        <w:tc>
          <w:tcPr>
            <w:tcW w:w="0" w:type="auto"/>
            <w:tcBorders>
              <w:top w:val="single" w:sz="4" w:space="0" w:color="auto"/>
              <w:bottom w:val="nil"/>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Value-Growth</w:t>
            </w:r>
          </w:p>
        </w:tc>
        <w:tc>
          <w:tcPr>
            <w:tcW w:w="0" w:type="auto"/>
            <w:tcBorders>
              <w:top w:val="single" w:sz="4" w:space="0" w:color="auto"/>
              <w:bottom w:val="nil"/>
            </w:tcBorders>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int="eastAsia"/>
              </w:rPr>
              <w:t>α</w:t>
            </w:r>
            <w:proofErr w:type="spellStart"/>
            <w:r w:rsidRPr="005159DB">
              <w:rPr>
                <w:rFonts w:ascii="HY견명조" w:eastAsia="HY견명조" w:hint="eastAsia"/>
                <w:vertAlign w:val="subscript"/>
              </w:rPr>
              <w:t>i</w:t>
            </w:r>
            <w:proofErr w:type="spellEnd"/>
          </w:p>
        </w:tc>
        <w:tc>
          <w:tcPr>
            <w:tcW w:w="0" w:type="auto"/>
            <w:tcBorders>
              <w:top w:val="single" w:sz="4" w:space="0" w:color="auto"/>
              <w:bottom w:val="nil"/>
            </w:tcBorders>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Ansi="Times New Roman" w:cs="Times New Roman" w:hint="eastAsia"/>
              </w:rPr>
              <w:t xml:space="preserve">   1.125</w:t>
            </w:r>
          </w:p>
        </w:tc>
        <w:tc>
          <w:tcPr>
            <w:tcW w:w="0" w:type="auto"/>
            <w:tcBorders>
              <w:top w:val="single" w:sz="4" w:space="0" w:color="auto"/>
              <w:bottom w:val="nil"/>
            </w:tcBorders>
            <w:vAlign w:val="center"/>
          </w:tcPr>
          <w:p w:rsidR="00154F14" w:rsidRPr="005159DB" w:rsidRDefault="00154F14" w:rsidP="00161ACA">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3.321</w:t>
            </w:r>
            <w:r w:rsidRPr="005159DB">
              <w:rPr>
                <w:rFonts w:ascii="HY견명조" w:eastAsia="HY견명조" w:hAnsi="Times New Roman" w:cs="Times New Roman" w:hint="eastAsia"/>
                <w:vertAlign w:val="superscript"/>
              </w:rPr>
              <w:t>***</w:t>
            </w:r>
          </w:p>
        </w:tc>
        <w:tc>
          <w:tcPr>
            <w:tcW w:w="0" w:type="auto"/>
            <w:tcBorders>
              <w:top w:val="single" w:sz="4" w:space="0" w:color="auto"/>
              <w:bottom w:val="nil"/>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 xml:space="preserve"> 5.596</w:t>
            </w:r>
            <w:r w:rsidRPr="005159DB">
              <w:rPr>
                <w:rFonts w:ascii="HY견명조" w:eastAsia="HY견명조" w:hAnsi="Times New Roman" w:cs="Times New Roman" w:hint="eastAsia"/>
                <w:vertAlign w:val="superscript"/>
              </w:rPr>
              <w:t>***</w:t>
            </w:r>
          </w:p>
        </w:tc>
        <w:tc>
          <w:tcPr>
            <w:tcW w:w="0" w:type="auto"/>
            <w:tcBorders>
              <w:top w:val="single" w:sz="4" w:space="0" w:color="auto"/>
              <w:bottom w:val="nil"/>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t>0.179</w:t>
            </w:r>
          </w:p>
        </w:tc>
      </w:tr>
      <w:tr w:rsidR="00154F14" w:rsidRPr="005159DB" w:rsidTr="00161ACA">
        <w:trPr>
          <w:jc w:val="center"/>
        </w:trPr>
        <w:tc>
          <w:tcPr>
            <w:tcW w:w="0" w:type="auto"/>
            <w:tcBorders>
              <w:top w:val="nil"/>
            </w:tcBorders>
            <w:vAlign w:val="center"/>
          </w:tcPr>
          <w:p w:rsidR="00154F14" w:rsidRPr="005159DB" w:rsidRDefault="00154F14" w:rsidP="00161ACA">
            <w:pPr>
              <w:jc w:val="center"/>
              <w:rPr>
                <w:rFonts w:ascii="HY견명조" w:eastAsia="HY견명조" w:hAnsi="Times New Roman" w:cs="Times New Roman"/>
              </w:rPr>
            </w:pPr>
            <w:r w:rsidRPr="005159DB">
              <w:rPr>
                <w:rFonts w:ascii="HY견명조" w:eastAsia="HY견명조" w:hAnsi="Times New Roman" w:cs="Times New Roman" w:hint="eastAsia"/>
              </w:rPr>
              <w:lastRenderedPageBreak/>
              <w:t>(HML)</w:t>
            </w:r>
          </w:p>
        </w:tc>
        <w:tc>
          <w:tcPr>
            <w:tcW w:w="0" w:type="auto"/>
            <w:tcBorders>
              <w:top w:val="nil"/>
            </w:tcBorders>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int="eastAsia"/>
              </w:rPr>
              <w:t>β</w:t>
            </w:r>
            <w:proofErr w:type="spellStart"/>
            <w:r w:rsidRPr="005159DB">
              <w:rPr>
                <w:rFonts w:ascii="HY견명조" w:eastAsia="HY견명조" w:hint="eastAsia"/>
                <w:vertAlign w:val="subscript"/>
              </w:rPr>
              <w:t>im</w:t>
            </w:r>
            <w:proofErr w:type="spellEnd"/>
          </w:p>
        </w:tc>
        <w:tc>
          <w:tcPr>
            <w:tcW w:w="0" w:type="auto"/>
            <w:tcBorders>
              <w:top w:val="nil"/>
            </w:tcBorders>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Ansi="Times New Roman" w:cs="Times New Roman" w:hint="eastAsia"/>
              </w:rPr>
              <w:t xml:space="preserve">   0.006</w:t>
            </w:r>
          </w:p>
        </w:tc>
        <w:tc>
          <w:tcPr>
            <w:tcW w:w="0" w:type="auto"/>
            <w:tcBorders>
              <w:top w:val="nil"/>
            </w:tcBorders>
            <w:vAlign w:val="center"/>
          </w:tcPr>
          <w:p w:rsidR="00154F14" w:rsidRPr="005159DB" w:rsidRDefault="00154F14" w:rsidP="00161ACA">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0.093</w:t>
            </w:r>
          </w:p>
        </w:tc>
        <w:tc>
          <w:tcPr>
            <w:tcW w:w="0" w:type="auto"/>
            <w:tcBorders>
              <w:top w:val="nil"/>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top w:val="nil"/>
            </w:tcBorders>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rPr>
          <w:jc w:val="center"/>
        </w:trPr>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int="eastAsia"/>
              </w:rPr>
              <w:t>β</w:t>
            </w:r>
            <w:proofErr w:type="spellStart"/>
            <w:r w:rsidRPr="005159DB">
              <w:rPr>
                <w:rFonts w:ascii="HY견명조" w:eastAsia="HY견명조" w:hint="eastAsia"/>
                <w:vertAlign w:val="subscript"/>
              </w:rPr>
              <w:t>imd</w:t>
            </w:r>
            <w:proofErr w:type="spellEnd"/>
          </w:p>
        </w:tc>
        <w:tc>
          <w:tcPr>
            <w:tcW w:w="0" w:type="auto"/>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Ansi="Times New Roman" w:cs="Times New Roman" w:hint="eastAsia"/>
              </w:rPr>
              <w:t xml:space="preserve">   0.093</w:t>
            </w:r>
          </w:p>
        </w:tc>
        <w:tc>
          <w:tcPr>
            <w:tcW w:w="0" w:type="auto"/>
            <w:vAlign w:val="center"/>
          </w:tcPr>
          <w:p w:rsidR="00154F14" w:rsidRPr="005159DB" w:rsidRDefault="00154F14" w:rsidP="00161ACA">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0.851</w:t>
            </w:r>
          </w:p>
        </w:tc>
        <w:tc>
          <w:tcPr>
            <w:tcW w:w="0" w:type="auto"/>
            <w:vAlign w:val="center"/>
          </w:tcPr>
          <w:p w:rsidR="00154F14" w:rsidRPr="005159DB" w:rsidRDefault="00154F14" w:rsidP="00161ACA">
            <w:pPr>
              <w:jc w:val="center"/>
              <w:rPr>
                <w:rFonts w:ascii="HY견명조" w:eastAsia="HY견명조" w:hAnsi="Times New Roman" w:cs="Times New Roman"/>
              </w:rPr>
            </w:pPr>
          </w:p>
        </w:tc>
        <w:tc>
          <w:tcPr>
            <w:tcW w:w="0" w:type="auto"/>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rPr>
          <w:jc w:val="center"/>
        </w:trPr>
        <w:tc>
          <w:tcPr>
            <w:tcW w:w="0" w:type="auto"/>
            <w:tcBorders>
              <w:bottom w:val="nil"/>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nil"/>
            </w:tcBorders>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int="eastAsia"/>
              </w:rPr>
              <w:t>β</w:t>
            </w:r>
            <w:r w:rsidRPr="005159DB">
              <w:rPr>
                <w:rFonts w:ascii="HY견명조" w:eastAsia="HY견명조" w:hint="eastAsia"/>
                <w:vertAlign w:val="subscript"/>
              </w:rPr>
              <w:t>iv</w:t>
            </w:r>
          </w:p>
        </w:tc>
        <w:tc>
          <w:tcPr>
            <w:tcW w:w="0" w:type="auto"/>
            <w:tcBorders>
              <w:bottom w:val="nil"/>
            </w:tcBorders>
            <w:vAlign w:val="center"/>
          </w:tcPr>
          <w:p w:rsidR="00154F14" w:rsidRPr="005159DB" w:rsidRDefault="00154F14" w:rsidP="00161ACA">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-0.010</w:t>
            </w:r>
          </w:p>
        </w:tc>
        <w:tc>
          <w:tcPr>
            <w:tcW w:w="0" w:type="auto"/>
            <w:tcBorders>
              <w:bottom w:val="nil"/>
            </w:tcBorders>
            <w:vAlign w:val="center"/>
          </w:tcPr>
          <w:p w:rsidR="00154F14" w:rsidRPr="005159DB" w:rsidRDefault="00154F14" w:rsidP="00161ACA">
            <w:pPr>
              <w:ind w:firstLineChars="50" w:firstLine="100"/>
              <w:rPr>
                <w:rFonts w:ascii="HY견명조" w:eastAsia="HY견명조" w:hAnsi="Times New Roman" w:cs="Times New Roman"/>
              </w:rPr>
            </w:pPr>
            <w:r w:rsidRPr="005159DB">
              <w:rPr>
                <w:rFonts w:ascii="HY견명조" w:eastAsia="HY견명조" w:hAnsi="Times New Roman" w:cs="Times New Roman" w:hint="eastAsia"/>
              </w:rPr>
              <w:t>-4.822</w:t>
            </w:r>
            <w:r w:rsidRPr="005159DB">
              <w:rPr>
                <w:rFonts w:ascii="HY견명조" w:eastAsia="HY견명조" w:hAnsi="Times New Roman" w:cs="Times New Roman" w:hint="eastAsia"/>
                <w:vertAlign w:val="superscript"/>
              </w:rPr>
              <w:t>***</w:t>
            </w:r>
          </w:p>
        </w:tc>
        <w:tc>
          <w:tcPr>
            <w:tcW w:w="0" w:type="auto"/>
            <w:tcBorders>
              <w:bottom w:val="nil"/>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nil"/>
            </w:tcBorders>
            <w:vAlign w:val="center"/>
          </w:tcPr>
          <w:p w:rsidR="00154F14" w:rsidRPr="005159DB" w:rsidRDefault="00154F14" w:rsidP="00161ACA">
            <w:pPr>
              <w:jc w:val="center"/>
              <w:rPr>
                <w:rFonts w:ascii="HY견명조" w:eastAsia="HY견명조" w:hAnsi="Times New Roman" w:cs="Times New Roman"/>
              </w:rPr>
            </w:pPr>
          </w:p>
        </w:tc>
      </w:tr>
      <w:tr w:rsidR="00154F14" w:rsidRPr="005159DB" w:rsidTr="00161ACA">
        <w:trPr>
          <w:jc w:val="center"/>
        </w:trPr>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rPr>
                <w:rFonts w:ascii="HY견명조" w:eastAsia="HY견명조" w:hAnsi="Times New Roman" w:cs="Times New Roman"/>
              </w:rPr>
            </w:pPr>
            <w:r w:rsidRPr="005159DB">
              <w:rPr>
                <w:rFonts w:ascii="HY견명조" w:eastAsia="HY견명조" w:hint="eastAsia"/>
              </w:rPr>
              <w:t>β</w:t>
            </w:r>
            <w:proofErr w:type="spellStart"/>
            <w:r w:rsidRPr="005159DB">
              <w:rPr>
                <w:rFonts w:ascii="HY견명조" w:eastAsia="HY견명조" w:hint="eastAsia"/>
                <w:vertAlign w:val="subscript"/>
              </w:rPr>
              <w:t>ivd</w:t>
            </w:r>
            <w:proofErr w:type="spellEnd"/>
          </w:p>
        </w:tc>
        <w:tc>
          <w:tcPr>
            <w:tcW w:w="0" w:type="auto"/>
            <w:tcBorders>
              <w:bottom w:val="single" w:sz="4" w:space="0" w:color="auto"/>
            </w:tcBorders>
            <w:vAlign w:val="center"/>
          </w:tcPr>
          <w:p w:rsidR="00154F14" w:rsidRPr="005159DB" w:rsidRDefault="00154F14" w:rsidP="00161ACA">
            <w:pPr>
              <w:ind w:firstLineChars="150" w:firstLine="300"/>
              <w:rPr>
                <w:rFonts w:ascii="HY견명조" w:eastAsia="HY견명조" w:hAnsi="Times New Roman" w:cs="Times New Roman"/>
              </w:rPr>
            </w:pPr>
            <w:r w:rsidRPr="005159DB">
              <w:rPr>
                <w:rFonts w:ascii="HY견명조" w:eastAsia="HY견명조" w:hAnsi="Times New Roman" w:cs="Times New Roman" w:hint="eastAsia"/>
              </w:rPr>
              <w:t>0.010</w:t>
            </w:r>
          </w:p>
        </w:tc>
        <w:tc>
          <w:tcPr>
            <w:tcW w:w="0" w:type="auto"/>
            <w:tcBorders>
              <w:bottom w:val="single" w:sz="4" w:space="0" w:color="auto"/>
            </w:tcBorders>
            <w:vAlign w:val="center"/>
          </w:tcPr>
          <w:p w:rsidR="00154F14" w:rsidRPr="005159DB" w:rsidRDefault="00154F14" w:rsidP="00161ACA">
            <w:pPr>
              <w:ind w:firstLineChars="100" w:firstLine="200"/>
              <w:rPr>
                <w:rFonts w:ascii="HY견명조" w:eastAsia="HY견명조" w:hAnsi="Times New Roman" w:cs="Times New Roman"/>
              </w:rPr>
            </w:pPr>
            <w:r w:rsidRPr="005159DB">
              <w:rPr>
                <w:rFonts w:ascii="HY견명조" w:eastAsia="HY견명조" w:hAnsi="Times New Roman" w:cs="Times New Roman" w:hint="eastAsia"/>
              </w:rPr>
              <w:t>2.843</w:t>
            </w:r>
            <w:r w:rsidRPr="005159DB">
              <w:rPr>
                <w:rFonts w:ascii="HY견명조" w:eastAsia="HY견명조" w:hAnsi="Times New Roman" w:cs="Times New Roman" w:hint="eastAsia"/>
                <w:vertAlign w:val="superscript"/>
              </w:rPr>
              <w:t>***</w:t>
            </w: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c>
          <w:tcPr>
            <w:tcW w:w="0" w:type="auto"/>
            <w:tcBorders>
              <w:bottom w:val="single" w:sz="4" w:space="0" w:color="auto"/>
            </w:tcBorders>
            <w:vAlign w:val="center"/>
          </w:tcPr>
          <w:p w:rsidR="00154F14" w:rsidRPr="005159DB" w:rsidRDefault="00154F14" w:rsidP="00161ACA">
            <w:pPr>
              <w:jc w:val="center"/>
              <w:rPr>
                <w:rFonts w:ascii="HY견명조" w:eastAsia="HY견명조" w:hAnsi="Times New Roman" w:cs="Times New Roman"/>
              </w:rPr>
            </w:pPr>
          </w:p>
        </w:tc>
      </w:tr>
    </w:tbl>
    <w:p w:rsidR="00154F14" w:rsidRPr="005159DB" w:rsidRDefault="00154F14" w:rsidP="00154F14">
      <w:pPr>
        <w:pStyle w:val="a3"/>
        <w:adjustRightInd w:val="0"/>
        <w:ind w:leftChars="0" w:left="760"/>
        <w:rPr>
          <w:rFonts w:ascii="HY견명조" w:eastAsia="HY견명조" w:hAnsi="Times New Roman" w:cs="Times New Roman"/>
        </w:rPr>
      </w:pPr>
    </w:p>
    <w:p w:rsidR="001729EF" w:rsidRPr="005159DB" w:rsidRDefault="001729EF" w:rsidP="0088108C">
      <w:pPr>
        <w:rPr>
          <w:rFonts w:ascii="HY견명조" w:eastAsia="HY견명조" w:hAnsi="Times New Roman" w:cs="Times New Roman"/>
        </w:rPr>
      </w:pPr>
    </w:p>
    <w:p w:rsidR="001729EF" w:rsidRPr="005159DB" w:rsidRDefault="001729EF" w:rsidP="00A431EA">
      <w:pPr>
        <w:jc w:val="center"/>
        <w:rPr>
          <w:rFonts w:ascii="HY견명조" w:eastAsia="HY견명조" w:hAnsi="Times New Roman" w:cs="Times New Roman"/>
        </w:rPr>
      </w:pPr>
    </w:p>
    <w:p w:rsidR="001729EF" w:rsidRPr="005159DB" w:rsidRDefault="001729EF" w:rsidP="00CD368E">
      <w:pPr>
        <w:ind w:firstLineChars="100" w:firstLine="200"/>
        <w:rPr>
          <w:rFonts w:ascii="HY견명조" w:eastAsia="HY견명조" w:hAnsi="Times New Roman" w:cs="Times New Roman"/>
        </w:rPr>
      </w:pPr>
      <w:r w:rsidRPr="005159DB">
        <w:rPr>
          <w:rFonts w:ascii="HY견명조" w:eastAsia="HY견명조" w:hAnsi="Times New Roman" w:cs="Times New Roman" w:hint="eastAsia"/>
          <w:color w:val="000000"/>
          <w:kern w:val="0"/>
        </w:rPr>
        <w:t>Also, when we compare that HML portfolio in Table 7 with that in Table 3, we notice an improvement of the proposed two factored ICAPM model with time varying betas in that Table 7 provides higher adjusted R</w:t>
      </w:r>
      <w:r w:rsidRPr="005159DB">
        <w:rPr>
          <w:rFonts w:ascii="HY견명조" w:eastAsia="HY견명조" w:hAnsi="Times New Roman" w:cs="Times New Roman" w:hint="eastAsia"/>
          <w:color w:val="000000"/>
          <w:kern w:val="0"/>
          <w:vertAlign w:val="superscript"/>
        </w:rPr>
        <w:t>2</w:t>
      </w:r>
      <w:r w:rsidRPr="005159DB">
        <w:rPr>
          <w:rFonts w:ascii="HY견명조" w:eastAsia="HY견명조" w:hAnsi="Times New Roman" w:cs="Times New Roman" w:hint="eastAsia"/>
          <w:color w:val="000000"/>
          <w:kern w:val="0"/>
        </w:rPr>
        <w:t xml:space="preserve"> (0.179 as compared to 0.117) and lower Jensen’s alpha (1.125 as compared to 1.156), which happens to be statistically significant as well. </w:t>
      </w:r>
      <w:r w:rsidRPr="005159DB">
        <w:rPr>
          <w:rFonts w:ascii="HY견명조" w:eastAsia="HY견명조" w:hAnsi="Times New Roman" w:cs="Times New Roman" w:hint="eastAsia"/>
        </w:rPr>
        <w:t xml:space="preserve">However, value stock portfolios (BMH) in Table 7 still don’t seem to </w:t>
      </w:r>
      <w:proofErr w:type="spellStart"/>
      <w:r w:rsidRPr="005159DB">
        <w:rPr>
          <w:rFonts w:ascii="HY견명조" w:eastAsia="HY견명조" w:hAnsi="Times New Roman" w:cs="Times New Roman" w:hint="eastAsia"/>
        </w:rPr>
        <w:t>covary</w:t>
      </w:r>
      <w:proofErr w:type="spellEnd"/>
      <w:r w:rsidRPr="005159DB">
        <w:rPr>
          <w:rFonts w:ascii="HY견명조" w:eastAsia="HY견명조" w:hAnsi="Times New Roman" w:cs="Times New Roman" w:hint="eastAsia"/>
        </w:rPr>
        <w:t xml:space="preserve"> negatively with innovations in aggregate market volatility in Korean stock market, since the volatility coefficient for BMH, 0.004, is still positive.</w:t>
      </w:r>
    </w:p>
    <w:p w:rsidR="001729EF" w:rsidRDefault="001729EF" w:rsidP="00002935">
      <w:pPr>
        <w:rPr>
          <w:rFonts w:ascii="HY견명조" w:eastAsia="HY견명조" w:hAnsi="Times New Roman" w:cs="Times New Roman"/>
        </w:rPr>
      </w:pPr>
    </w:p>
    <w:p w:rsidR="00CD368E" w:rsidRPr="005159DB" w:rsidRDefault="00CD368E" w:rsidP="00002935">
      <w:pPr>
        <w:rPr>
          <w:rFonts w:ascii="HY견명조" w:eastAsia="HY견명조" w:hAnsi="Times New Roman" w:cs="Times New Roman"/>
        </w:rPr>
      </w:pPr>
    </w:p>
    <w:p w:rsidR="001729EF" w:rsidRPr="005159DB" w:rsidRDefault="001729EF" w:rsidP="00BF4CE9">
      <w:pPr>
        <w:pStyle w:val="a3"/>
        <w:numPr>
          <w:ilvl w:val="0"/>
          <w:numId w:val="5"/>
        </w:numPr>
        <w:ind w:leftChars="0"/>
        <w:rPr>
          <w:rFonts w:ascii="HY견명조" w:eastAsia="HY견명조" w:hAnsi="Times New Roman" w:cs="Times New Roman"/>
          <w:sz w:val="30"/>
          <w:szCs w:val="30"/>
        </w:rPr>
      </w:pPr>
      <w:r w:rsidRPr="005159DB">
        <w:rPr>
          <w:rFonts w:ascii="HY견명조" w:eastAsia="HY견명조" w:hAnsi="Times New Roman" w:cs="Times New Roman" w:hint="eastAsia"/>
          <w:sz w:val="30"/>
          <w:szCs w:val="30"/>
        </w:rPr>
        <w:t>Conclusion</w:t>
      </w:r>
    </w:p>
    <w:p w:rsidR="00CD368E" w:rsidRDefault="00CD368E" w:rsidP="00B7041E">
      <w:pPr>
        <w:adjustRightInd w:val="0"/>
        <w:rPr>
          <w:rFonts w:ascii="HY견명조" w:eastAsia="HY견명조" w:hAnsi="Times New Roman" w:cs="Times New Roman"/>
          <w:color w:val="000000"/>
          <w:kern w:val="0"/>
        </w:rPr>
      </w:pPr>
    </w:p>
    <w:p w:rsidR="001729EF" w:rsidRPr="005159DB" w:rsidRDefault="001729EF" w:rsidP="00CD368E">
      <w:pPr>
        <w:adjustRightInd w:val="0"/>
        <w:ind w:firstLineChars="100" w:firstLine="200"/>
        <w:rPr>
          <w:rFonts w:ascii="HY견명조" w:eastAsia="HY견명조" w:hAnsi="Times New Roman" w:cs="Times New Roman"/>
          <w:color w:val="000000"/>
          <w:kern w:val="0"/>
        </w:rPr>
      </w:pPr>
      <w:proofErr w:type="spellStart"/>
      <w:r w:rsidRPr="005159DB">
        <w:rPr>
          <w:rFonts w:ascii="HY견명조" w:eastAsia="HY견명조" w:hAnsi="Times New Roman" w:cs="Times New Roman" w:hint="eastAsia"/>
          <w:color w:val="000000"/>
          <w:kern w:val="0"/>
        </w:rPr>
        <w:t>Petkova</w:t>
      </w:r>
      <w:proofErr w:type="spellEnd"/>
      <w:r w:rsidRPr="005159DB">
        <w:rPr>
          <w:rFonts w:ascii="HY견명조" w:eastAsia="HY견명조" w:hAnsi="Times New Roman" w:cs="Times New Roman" w:hint="eastAsia"/>
          <w:color w:val="000000"/>
          <w:kern w:val="0"/>
        </w:rPr>
        <w:t xml:space="preserve"> and Zhang (2005) show that it is the time variation in the expected risk premium, and the associated changes in conditional betas of value and growth stocks, which determine the value risk premium in US stock returns. In Korean stock returns, however, we document that they are conditional volatility betas that play an important role in capturing the observed value premium. The findings are compatible with </w:t>
      </w:r>
      <w:proofErr w:type="spellStart"/>
      <w:r w:rsidRPr="005159DB">
        <w:rPr>
          <w:rFonts w:ascii="HY견명조" w:eastAsia="HY견명조" w:hAnsi="Times New Roman" w:cs="Times New Roman" w:hint="eastAsia"/>
          <w:color w:val="000000"/>
          <w:kern w:val="0"/>
        </w:rPr>
        <w:t>Barnov</w:t>
      </w:r>
      <w:proofErr w:type="spellEnd"/>
      <w:r w:rsidRPr="005159DB">
        <w:rPr>
          <w:rFonts w:ascii="HY견명조" w:eastAsia="HY견명조" w:hAnsi="Times New Roman" w:cs="Times New Roman" w:hint="eastAsia"/>
          <w:color w:val="000000"/>
          <w:kern w:val="0"/>
        </w:rPr>
        <w:t xml:space="preserve"> (2008) who claims that value stocks are riskier than growth stocks because of growth options which are more sensitive to innovations in aggregate volatility, implying less valuable growth options, thus lower returns for them during recessions. Furthermore, recent works by </w:t>
      </w:r>
      <w:proofErr w:type="spellStart"/>
      <w:r w:rsidRPr="005159DB">
        <w:rPr>
          <w:rFonts w:ascii="HY견명조" w:eastAsia="HY견명조" w:hAnsi="Times New Roman" w:cs="Times New Roman" w:hint="eastAsia"/>
          <w:color w:val="000000"/>
          <w:kern w:val="0"/>
        </w:rPr>
        <w:t>Bollerslev</w:t>
      </w:r>
      <w:proofErr w:type="spellEnd"/>
      <w:r w:rsidRPr="005159DB">
        <w:rPr>
          <w:rFonts w:ascii="HY견명조" w:eastAsia="HY견명조" w:hAnsi="Times New Roman" w:cs="Times New Roman" w:hint="eastAsia"/>
          <w:color w:val="000000"/>
          <w:kern w:val="0"/>
        </w:rPr>
        <w:t xml:space="preserve"> and Zhou (2007), and </w:t>
      </w:r>
      <w:proofErr w:type="spellStart"/>
      <w:r w:rsidRPr="005159DB">
        <w:rPr>
          <w:rFonts w:ascii="HY견명조" w:eastAsia="HY견명조" w:hAnsi="Times New Roman" w:cs="Times New Roman" w:hint="eastAsia"/>
          <w:color w:val="000000"/>
          <w:kern w:val="0"/>
        </w:rPr>
        <w:t>Corradi</w:t>
      </w:r>
      <w:proofErr w:type="spellEnd"/>
      <w:r w:rsidRPr="005159DB">
        <w:rPr>
          <w:rFonts w:ascii="HY견명조" w:eastAsia="HY견명조" w:hAnsi="Times New Roman" w:cs="Times New Roman" w:hint="eastAsia"/>
          <w:color w:val="000000"/>
          <w:kern w:val="0"/>
        </w:rPr>
        <w:t xml:space="preserve"> et al. (2008) document that volatility risk premium is strongly countercyclical. Kim and Lee (2008) also argue that during boom periods asymmetric volatility in stock returns weakens, and investors become more risk-averse. As a result, the findings documented here support the volatility discount-growth options </w:t>
      </w:r>
      <w:proofErr w:type="gramStart"/>
      <w:r w:rsidRPr="005159DB">
        <w:rPr>
          <w:rFonts w:ascii="HY견명조" w:eastAsia="HY견명조" w:hAnsi="Times New Roman" w:cs="Times New Roman" w:hint="eastAsia"/>
          <w:color w:val="000000"/>
          <w:kern w:val="0"/>
        </w:rPr>
        <w:t>model, that</w:t>
      </w:r>
      <w:proofErr w:type="gramEnd"/>
      <w:r w:rsidRPr="005159DB">
        <w:rPr>
          <w:rFonts w:ascii="HY견명조" w:eastAsia="HY견명조" w:hAnsi="Times New Roman" w:cs="Times New Roman" w:hint="eastAsia"/>
          <w:color w:val="000000"/>
          <w:kern w:val="0"/>
        </w:rPr>
        <w:t xml:space="preserve"> is, increased risk aversion and decreased volatility risk premium in booms, but decreased risk aversion and high volatility risk premium in recessions.</w:t>
      </w:r>
    </w:p>
    <w:p w:rsidR="001729EF" w:rsidRPr="005159DB" w:rsidRDefault="001729EF" w:rsidP="00B7041E">
      <w:pPr>
        <w:adjustRightInd w:val="0"/>
        <w:rPr>
          <w:rFonts w:ascii="HY견명조" w:eastAsia="HY견명조" w:hAnsi="Times New Roman" w:cs="Times New Roman"/>
          <w:color w:val="000000"/>
          <w:kern w:val="0"/>
        </w:rPr>
      </w:pPr>
    </w:p>
    <w:p w:rsidR="00677DA3" w:rsidRPr="005159DB" w:rsidRDefault="001729EF" w:rsidP="00CD368E">
      <w:pPr>
        <w:adjustRightInd w:val="0"/>
        <w:ind w:firstLineChars="100" w:firstLine="200"/>
        <w:rPr>
          <w:rFonts w:ascii="HY견명조" w:eastAsia="HY견명조" w:hAnsi="Times New Roman" w:cs="Times New Roman"/>
          <w:color w:val="000000"/>
          <w:kern w:val="0"/>
        </w:rPr>
      </w:pPr>
      <w:proofErr w:type="spellStart"/>
      <w:r w:rsidRPr="005159DB">
        <w:rPr>
          <w:rFonts w:ascii="HY견명조" w:eastAsia="HY견명조" w:hAnsi="Times New Roman" w:cs="Times New Roman" w:hint="eastAsia"/>
          <w:color w:val="000000"/>
          <w:kern w:val="0"/>
        </w:rPr>
        <w:t>Fama</w:t>
      </w:r>
      <w:proofErr w:type="spellEnd"/>
      <w:r w:rsidRPr="005159DB">
        <w:rPr>
          <w:rFonts w:ascii="HY견명조" w:eastAsia="HY견명조" w:hAnsi="Times New Roman" w:cs="Times New Roman" w:hint="eastAsia"/>
          <w:color w:val="000000"/>
          <w:kern w:val="0"/>
        </w:rPr>
        <w:t xml:space="preserve">-French mimicking portfolios are proxies for macroeconomic risk, and the differences in the returns of value and growth firms (HML) indicate that there is some sort of distress or recession factor at work. However, empirical studies thus far, have not been quite successful in finding an appropriate measure for an aggregate financial distress factor that </w:t>
      </w:r>
      <w:proofErr w:type="spellStart"/>
      <w:r w:rsidRPr="005159DB">
        <w:rPr>
          <w:rFonts w:ascii="HY견명조" w:eastAsia="HY견명조" w:hAnsi="Times New Roman" w:cs="Times New Roman" w:hint="eastAsia"/>
          <w:color w:val="000000"/>
          <w:kern w:val="0"/>
        </w:rPr>
        <w:t>covary</w:t>
      </w:r>
      <w:proofErr w:type="spellEnd"/>
      <w:r w:rsidRPr="005159DB">
        <w:rPr>
          <w:rFonts w:ascii="HY견명조" w:eastAsia="HY견명조" w:hAnsi="Times New Roman" w:cs="Times New Roman" w:hint="eastAsia"/>
          <w:color w:val="000000"/>
          <w:kern w:val="0"/>
        </w:rPr>
        <w:t xml:space="preserve"> strongly with value and growth </w:t>
      </w:r>
      <w:r w:rsidR="00677DA3" w:rsidRPr="005159DB">
        <w:rPr>
          <w:rFonts w:ascii="HY견명조" w:eastAsia="HY견명조" w:hAnsi="Times New Roman" w:cs="Times New Roman" w:hint="eastAsia"/>
          <w:color w:val="000000"/>
          <w:kern w:val="0"/>
        </w:rPr>
        <w:t xml:space="preserve">stocks to volatility risk (a recession and distress proxy), which determines the value premium. The findings documented here lend support to the concept of </w:t>
      </w:r>
      <w:r w:rsidR="00E4678D">
        <w:rPr>
          <w:rFonts w:ascii="HY견명조" w:eastAsia="HY견명조" w:hAnsi="Times New Roman" w:cs="Times New Roman"/>
          <w:color w:val="000000"/>
          <w:kern w:val="0"/>
        </w:rPr>
        <w:t>“</w:t>
      </w:r>
      <w:r w:rsidR="00677DA3" w:rsidRPr="005159DB">
        <w:rPr>
          <w:rFonts w:ascii="HY견명조" w:eastAsia="HY견명조" w:hAnsi="Times New Roman" w:cs="Times New Roman" w:hint="eastAsia"/>
          <w:color w:val="000000"/>
          <w:kern w:val="0"/>
        </w:rPr>
        <w:t>rational asset pricing theory</w:t>
      </w:r>
      <w:r w:rsidR="00E4678D">
        <w:rPr>
          <w:rFonts w:ascii="HY견명조" w:eastAsia="HY견명조" w:hAnsi="Times New Roman" w:cs="Times New Roman"/>
          <w:color w:val="000000"/>
          <w:kern w:val="0"/>
        </w:rPr>
        <w:t>”</w:t>
      </w:r>
      <w:r w:rsidR="00677DA3" w:rsidRPr="005159DB">
        <w:rPr>
          <w:rFonts w:ascii="HY견명조" w:eastAsia="HY견명조" w:hAnsi="Times New Roman" w:cs="Times New Roman" w:hint="eastAsia"/>
          <w:color w:val="000000"/>
          <w:kern w:val="0"/>
        </w:rPr>
        <w:t xml:space="preserve">, and indicate a </w:t>
      </w:r>
      <w:r w:rsidR="00E4678D">
        <w:rPr>
          <w:rFonts w:ascii="HY견명조" w:eastAsia="HY견명조" w:hAnsi="Times New Roman" w:cs="Times New Roman"/>
          <w:color w:val="000000"/>
          <w:kern w:val="0"/>
        </w:rPr>
        <w:t>“</w:t>
      </w:r>
      <w:r w:rsidR="00677DA3" w:rsidRPr="005159DB">
        <w:rPr>
          <w:rFonts w:ascii="HY견명조" w:eastAsia="HY견명조" w:hAnsi="Times New Roman" w:cs="Times New Roman" w:hint="eastAsia"/>
          <w:color w:val="000000"/>
          <w:kern w:val="0"/>
        </w:rPr>
        <w:t>flight-to-quality</w:t>
      </w:r>
      <w:r w:rsidR="00E4678D">
        <w:rPr>
          <w:rFonts w:ascii="HY견명조" w:eastAsia="HY견명조" w:hAnsi="Times New Roman" w:cs="Times New Roman"/>
          <w:color w:val="000000"/>
          <w:kern w:val="0"/>
        </w:rPr>
        <w:t>”</w:t>
      </w:r>
      <w:r w:rsidR="00677DA3" w:rsidRPr="005159DB">
        <w:rPr>
          <w:rFonts w:ascii="HY견명조" w:eastAsia="HY견명조" w:hAnsi="Times New Roman" w:cs="Times New Roman" w:hint="eastAsia"/>
          <w:color w:val="000000"/>
          <w:kern w:val="0"/>
        </w:rPr>
        <w:t xml:space="preserve"> during expected recessions. Investors shift their preferences away from value firms, which are considered as being relatively risky at those times. Instead, they use growth stocks, whose returns </w:t>
      </w:r>
      <w:proofErr w:type="spellStart"/>
      <w:r w:rsidR="00677DA3" w:rsidRPr="005159DB">
        <w:rPr>
          <w:rFonts w:ascii="HY견명조" w:eastAsia="HY견명조" w:hAnsi="Times New Roman" w:cs="Times New Roman" w:hint="eastAsia"/>
          <w:color w:val="000000"/>
          <w:kern w:val="0"/>
        </w:rPr>
        <w:t>covary</w:t>
      </w:r>
      <w:proofErr w:type="spellEnd"/>
      <w:r w:rsidR="00677DA3" w:rsidRPr="005159DB">
        <w:rPr>
          <w:rFonts w:ascii="HY견명조" w:eastAsia="HY견명조" w:hAnsi="Times New Roman" w:cs="Times New Roman" w:hint="eastAsia"/>
          <w:color w:val="000000"/>
          <w:kern w:val="0"/>
        </w:rPr>
        <w:t xml:space="preserve"> more positively with innovations in volatility, and therefore are expected to pay off during times of low market returns and recessions. This leads to higher hedging demands for growth stocks, which in turn implies higher prices and lower expected returns of growth stocks.</w:t>
      </w:r>
    </w:p>
    <w:p w:rsidR="00677DA3" w:rsidRPr="005159DB" w:rsidRDefault="00677DA3" w:rsidP="00677DA3">
      <w:pPr>
        <w:adjustRightInd w:val="0"/>
        <w:rPr>
          <w:rFonts w:ascii="HY견명조" w:eastAsia="HY견명조" w:hAnsi="Times New Roman" w:cs="Times New Roman"/>
          <w:color w:val="000000"/>
          <w:kern w:val="0"/>
        </w:rPr>
      </w:pPr>
    </w:p>
    <w:p w:rsidR="001430E1" w:rsidRDefault="00677DA3" w:rsidP="00CD368E">
      <w:pPr>
        <w:adjustRightInd w:val="0"/>
        <w:ind w:firstLineChars="100" w:firstLine="200"/>
        <w:rPr>
          <w:rFonts w:ascii="HY견명조" w:eastAsia="HY견명조" w:hAnsi="Times New Roman" w:cs="Times New Roman"/>
          <w:kern w:val="0"/>
        </w:rPr>
      </w:pPr>
      <w:r w:rsidRPr="005159DB">
        <w:rPr>
          <w:rFonts w:ascii="HY견명조" w:eastAsia="HY견명조" w:hAnsi="Times New Roman" w:cs="Times New Roman" w:hint="eastAsia"/>
          <w:kern w:val="0"/>
        </w:rPr>
        <w:lastRenderedPageBreak/>
        <w:t xml:space="preserve">We argue that volatility risk is an important factor that investors take into account when pricing value and growth stocks. </w:t>
      </w:r>
      <w:r w:rsidR="00025F06">
        <w:rPr>
          <w:rFonts w:ascii="HY견명조" w:eastAsia="HY견명조" w:hAnsi="Times New Roman" w:cs="Times New Roman" w:hint="eastAsia"/>
          <w:kern w:val="0"/>
        </w:rPr>
        <w:t xml:space="preserve">By </w:t>
      </w:r>
      <w:proofErr w:type="spellStart"/>
      <w:r w:rsidR="00025F06">
        <w:rPr>
          <w:rFonts w:ascii="HY견명조" w:eastAsia="HY견명조" w:hAnsi="Times New Roman" w:cs="Times New Roman" w:hint="eastAsia"/>
          <w:kern w:val="0"/>
        </w:rPr>
        <w:t>p</w:t>
      </w:r>
      <w:r w:rsidRPr="005159DB">
        <w:rPr>
          <w:rFonts w:ascii="HY견명조" w:eastAsia="HY견명조" w:hAnsi="Times New Roman" w:cs="Times New Roman" w:hint="eastAsia"/>
          <w:kern w:val="0"/>
        </w:rPr>
        <w:t>roxying</w:t>
      </w:r>
      <w:proofErr w:type="spellEnd"/>
      <w:r w:rsidRPr="005159DB">
        <w:rPr>
          <w:rFonts w:ascii="HY견명조" w:eastAsia="HY견명조" w:hAnsi="Times New Roman" w:cs="Times New Roman" w:hint="eastAsia"/>
          <w:kern w:val="0"/>
        </w:rPr>
        <w:t xml:space="preserve"> volatility risk with the return on at-the-money straddles of the KOSPI 200 index, we document the following: </w:t>
      </w:r>
      <w:r w:rsidRPr="005159DB">
        <w:rPr>
          <w:rFonts w:ascii="HY견명조" w:eastAsia="HY견명조" w:hAnsi="Times New Roman" w:cs="Times New Roman" w:hint="eastAsia"/>
        </w:rPr>
        <w:t>Both value stocks and growth stocks have significant positive volatility betas, whereas growth stocks have higher positive betas. If we assume that investors are averse to innovations in aggregate volatility, investors would find growth stocks more attractive at times of high market volatility. I</w:t>
      </w:r>
      <w:r w:rsidRPr="005159DB">
        <w:rPr>
          <w:rFonts w:ascii="HY견명조" w:eastAsia="HY견명조" w:hAnsi="Times New Roman" w:cs="Times New Roman" w:hint="eastAsia"/>
          <w:kern w:val="0"/>
        </w:rPr>
        <w:t xml:space="preserve">nvestors then demand more growth stocks in order to protect themselves against innovations in volatility. This </w:t>
      </w:r>
      <w:r w:rsidR="001430E1">
        <w:rPr>
          <w:rFonts w:ascii="HY견명조" w:eastAsia="HY견명조" w:hAnsi="Times New Roman" w:cs="Times New Roman"/>
          <w:kern w:val="0"/>
        </w:rPr>
        <w:t>“</w:t>
      </w:r>
      <w:r w:rsidRPr="005159DB">
        <w:rPr>
          <w:rFonts w:ascii="HY견명조" w:eastAsia="HY견명조" w:hAnsi="Times New Roman" w:cs="Times New Roman" w:hint="eastAsia"/>
          <w:kern w:val="0"/>
        </w:rPr>
        <w:t>flight-to-quality</w:t>
      </w:r>
      <w:r w:rsidR="001430E1">
        <w:rPr>
          <w:rFonts w:ascii="HY견명조" w:eastAsia="HY견명조" w:hAnsi="Times New Roman" w:cs="Times New Roman"/>
          <w:kern w:val="0"/>
        </w:rPr>
        <w:t>”</w:t>
      </w:r>
      <w:r w:rsidRPr="005159DB">
        <w:rPr>
          <w:rFonts w:ascii="HY견명조" w:eastAsia="HY견명조" w:hAnsi="Times New Roman" w:cs="Times New Roman" w:hint="eastAsia"/>
          <w:kern w:val="0"/>
        </w:rPr>
        <w:t xml:space="preserve"> phenomenon explains why growth stocks are on average priced higher and have lower returns, and seen as less risky compared to their value counterparts, which </w:t>
      </w:r>
      <w:r w:rsidRPr="005159DB">
        <w:rPr>
          <w:rFonts w:ascii="HY견명조" w:eastAsia="HY견명조" w:hAnsi="Times New Roman" w:cs="Times New Roman" w:hint="eastAsia"/>
        </w:rPr>
        <w:t xml:space="preserve">in turn implies that </w:t>
      </w:r>
      <w:r w:rsidRPr="005159DB">
        <w:rPr>
          <w:rFonts w:ascii="HY견명조" w:eastAsia="HY견명조" w:hAnsi="Times New Roman" w:cs="Times New Roman" w:hint="eastAsia"/>
          <w:kern w:val="0"/>
        </w:rPr>
        <w:t>the sensitivity of value and growth stocks to volatility risk is an important determinant of the value premium observed in Korean stocks. Furthermore, the sensitivity of value and growth stocks to volatility is also time-varying. When markets are classified into expected booms and recessions, we observe significant changes in the difference of volatility betas between growth and value stocks. In addition, a conditional version of ICAPM of Merton (1973), which allows market beta and volatility beta depend linearly on observable conditioning variables, performs better than unconditional CAPM. Overall, the results support the view of the rational asset pricing theory, and offer a risk-based explanation for the value premium observed in the Korean stock market.</w:t>
      </w:r>
      <w:r w:rsidR="007B3007">
        <w:rPr>
          <w:rFonts w:ascii="HY견명조" w:eastAsia="HY견명조" w:hAnsi="Times New Roman" w:cs="Times New Roman" w:hint="eastAsia"/>
          <w:kern w:val="0"/>
        </w:rPr>
        <w:t xml:space="preserve"> </w:t>
      </w:r>
    </w:p>
    <w:p w:rsidR="001430E1" w:rsidRDefault="001430E1">
      <w:pPr>
        <w:rPr>
          <w:rFonts w:ascii="HY견명조" w:eastAsia="HY견명조" w:hAnsi="Times New Roman" w:cs="Times New Roman"/>
          <w:kern w:val="0"/>
        </w:rPr>
      </w:pPr>
      <w:r>
        <w:rPr>
          <w:rFonts w:ascii="HY견명조" w:eastAsia="HY견명조" w:hAnsi="Times New Roman" w:cs="Times New Roman"/>
          <w:kern w:val="0"/>
        </w:rPr>
        <w:br w:type="page"/>
      </w:r>
    </w:p>
    <w:p w:rsidR="005D57EE" w:rsidRPr="005159DB" w:rsidRDefault="005D57EE" w:rsidP="00992011">
      <w:pPr>
        <w:jc w:val="center"/>
        <w:rPr>
          <w:rFonts w:ascii="HY견명조" w:eastAsia="HY견명조" w:hAnsi="Times New Roman" w:cs="Times New Roman"/>
          <w:b/>
          <w:bCs/>
          <w:kern w:val="0"/>
        </w:rPr>
      </w:pPr>
      <w:r w:rsidRPr="005159DB">
        <w:rPr>
          <w:rFonts w:ascii="HY견명조" w:eastAsia="HY견명조" w:hAnsi="Times New Roman" w:cs="Times New Roman" w:hint="eastAsia"/>
          <w:b/>
          <w:bCs/>
          <w:kern w:val="0"/>
        </w:rPr>
        <w:lastRenderedPageBreak/>
        <w:t>References</w:t>
      </w:r>
    </w:p>
    <w:p w:rsidR="00992011" w:rsidRDefault="005D57EE" w:rsidP="00992011">
      <w:pPr>
        <w:adjustRightInd w:val="0"/>
        <w:rPr>
          <w:rFonts w:ascii="HY견명조" w:eastAsia="HY견명조" w:hAnsi="Times New Roman" w:cs="Times New Roman"/>
          <w:kern w:val="0"/>
        </w:rPr>
      </w:pPr>
      <w:r w:rsidRPr="00992011">
        <w:rPr>
          <w:rFonts w:ascii="HY견명조" w:eastAsia="HY견명조" w:hAnsi="Times New Roman" w:cs="Times New Roman" w:hint="eastAsia"/>
          <w:kern w:val="0"/>
          <w:lang w:val="de-DE"/>
        </w:rPr>
        <w:t>Ang, A., Hodrick, R., Xing, Y., Zhang, X., 2006</w:t>
      </w:r>
      <w:r w:rsidR="006C3095" w:rsidRPr="00992011">
        <w:rPr>
          <w:rFonts w:ascii="HY견명조" w:eastAsia="HY견명조" w:hAnsi="Times New Roman" w:cs="Times New Roman" w:hint="eastAsia"/>
          <w:kern w:val="0"/>
          <w:lang w:val="de-DE"/>
        </w:rPr>
        <w:t>,</w:t>
      </w:r>
      <w:r w:rsidRPr="00992011">
        <w:rPr>
          <w:rFonts w:ascii="HY견명조" w:eastAsia="HY견명조" w:hAnsi="Times New Roman" w:cs="Times New Roman" w:hint="eastAsia"/>
          <w:kern w:val="0"/>
          <w:lang w:val="de-DE"/>
        </w:rPr>
        <w:t xml:space="preserve"> </w:t>
      </w:r>
      <w:r w:rsidRPr="00992011">
        <w:rPr>
          <w:rFonts w:ascii="HY견명조" w:eastAsia="HY견명조" w:hAnsi="Times New Roman" w:cs="Times New Roman" w:hint="eastAsia"/>
          <w:kern w:val="0"/>
        </w:rPr>
        <w:t xml:space="preserve">The cross-section of volatility and </w:t>
      </w:r>
    </w:p>
    <w:p w:rsidR="005D57EE" w:rsidRDefault="00992011" w:rsidP="00992011">
      <w:pPr>
        <w:adjustRightInd w:val="0"/>
        <w:rPr>
          <w:rFonts w:ascii="HY견명조" w:eastAsia="HY견명조" w:hAnsi="Times New Roman" w:cs="Times New Roman"/>
          <w:kern w:val="0"/>
        </w:rPr>
      </w:pPr>
      <w:r>
        <w:rPr>
          <w:rFonts w:ascii="HY견명조" w:eastAsia="HY견명조" w:hAnsi="Times New Roman" w:cs="Times New Roman" w:hint="eastAsia"/>
          <w:kern w:val="0"/>
        </w:rPr>
        <w:tab/>
      </w:r>
      <w:r w:rsidR="005D57EE" w:rsidRPr="00992011">
        <w:rPr>
          <w:rFonts w:ascii="HY견명조" w:eastAsia="HY견명조" w:hAnsi="Times New Roman" w:cs="Times New Roman" w:hint="eastAsia"/>
          <w:kern w:val="0"/>
        </w:rPr>
        <w:t>expected returns</w:t>
      </w:r>
      <w:r w:rsidR="006C3095" w:rsidRPr="00992011">
        <w:rPr>
          <w:rFonts w:ascii="HY견명조" w:eastAsia="HY견명조" w:hAnsi="Times New Roman" w:cs="Times New Roman" w:hint="eastAsia"/>
          <w:kern w:val="0"/>
        </w:rPr>
        <w:t>,</w:t>
      </w:r>
      <w:r w:rsidR="005D57EE" w:rsidRPr="00992011">
        <w:rPr>
          <w:rFonts w:ascii="HY견명조" w:eastAsia="HY견명조" w:hAnsi="Times New Roman" w:cs="Times New Roman" w:hint="eastAsia"/>
          <w:kern w:val="0"/>
        </w:rPr>
        <w:t xml:space="preserve"> </w:t>
      </w:r>
      <w:r w:rsidR="005D57EE" w:rsidRPr="00992011">
        <w:rPr>
          <w:rFonts w:ascii="HY견명조" w:eastAsia="HY견명조" w:hAnsi="Times New Roman" w:cs="Times New Roman" w:hint="eastAsia"/>
          <w:i/>
          <w:kern w:val="0"/>
        </w:rPr>
        <w:t>Journal of Finance</w:t>
      </w:r>
      <w:r w:rsidR="005D57EE" w:rsidRPr="00992011">
        <w:rPr>
          <w:rFonts w:ascii="HY견명조" w:eastAsia="HY견명조" w:hAnsi="Times New Roman" w:cs="Times New Roman" w:hint="eastAsia"/>
          <w:kern w:val="0"/>
        </w:rPr>
        <w:t xml:space="preserve"> 61, 259</w:t>
      </w:r>
      <w:r w:rsidR="005D57EE" w:rsidRPr="00992011">
        <w:rPr>
          <w:rFonts w:ascii="바탕" w:eastAsia="바탕" w:hAnsi="바탕" w:cs="바탕" w:hint="eastAsia"/>
          <w:kern w:val="0"/>
        </w:rPr>
        <w:t>–</w:t>
      </w:r>
      <w:r w:rsidR="005D57EE" w:rsidRPr="00992011">
        <w:rPr>
          <w:rFonts w:ascii="HY견명조" w:eastAsia="HY견명조" w:hAnsi="Times New Roman" w:cs="Times New Roman" w:hint="eastAsia"/>
          <w:kern w:val="0"/>
        </w:rPr>
        <w:t>299.</w:t>
      </w:r>
    </w:p>
    <w:p w:rsidR="00992011" w:rsidRDefault="005D57EE" w:rsidP="00992011">
      <w:pPr>
        <w:adjustRightInd w:val="0"/>
        <w:rPr>
          <w:rFonts w:ascii="HY견명조" w:eastAsia="HY견명조" w:hAnsi="Times New Roman" w:cs="Times New Roman"/>
          <w:kern w:val="0"/>
        </w:rPr>
      </w:pPr>
      <w:proofErr w:type="spellStart"/>
      <w:r w:rsidRPr="00992011">
        <w:rPr>
          <w:rFonts w:ascii="HY견명조" w:eastAsia="HY견명조" w:hAnsi="Times New Roman" w:cs="Times New Roman" w:hint="eastAsia"/>
          <w:kern w:val="0"/>
        </w:rPr>
        <w:t>Arisoy</w:t>
      </w:r>
      <w:proofErr w:type="spellEnd"/>
      <w:r w:rsidRPr="00992011">
        <w:rPr>
          <w:rFonts w:ascii="HY견명조" w:eastAsia="HY견명조" w:hAnsi="Times New Roman" w:cs="Times New Roman" w:hint="eastAsia"/>
          <w:kern w:val="0"/>
        </w:rPr>
        <w:t xml:space="preserve">, Y.E., 2010, Volatility Risk and the Value Premium: Evidence from the </w:t>
      </w:r>
    </w:p>
    <w:p w:rsidR="005D57EE" w:rsidRPr="00992011" w:rsidRDefault="005D57EE" w:rsidP="00992011">
      <w:pPr>
        <w:adjustRightInd w:val="0"/>
        <w:ind w:firstLine="800"/>
        <w:rPr>
          <w:rFonts w:ascii="HY견명조" w:eastAsia="HY견명조" w:hAnsi="Times New Roman" w:cs="Times New Roman"/>
          <w:kern w:val="0"/>
        </w:rPr>
      </w:pPr>
      <w:r w:rsidRPr="00992011">
        <w:rPr>
          <w:rFonts w:ascii="HY견명조" w:eastAsia="HY견명조" w:hAnsi="Times New Roman" w:cs="Times New Roman" w:hint="eastAsia"/>
          <w:kern w:val="0"/>
        </w:rPr>
        <w:t>French Stock Market</w:t>
      </w:r>
      <w:r w:rsidR="006C3095" w:rsidRPr="00992011">
        <w:rPr>
          <w:rFonts w:ascii="HY견명조" w:eastAsia="HY견명조" w:hAnsi="Times New Roman" w:cs="Times New Roman" w:hint="eastAsia"/>
          <w:kern w:val="0"/>
        </w:rPr>
        <w:t>,</w:t>
      </w:r>
      <w:r w:rsidRPr="00992011">
        <w:rPr>
          <w:rFonts w:ascii="HY견명조" w:eastAsia="HY견명조" w:hAnsi="Times New Roman" w:cs="Times New Roman" w:hint="eastAsia"/>
          <w:kern w:val="0"/>
        </w:rPr>
        <w:t xml:space="preserve"> </w:t>
      </w:r>
      <w:r w:rsidRPr="00992011">
        <w:rPr>
          <w:rFonts w:ascii="HY견명조" w:eastAsia="HY견명조" w:hAnsi="Times New Roman" w:cs="Times New Roman" w:hint="eastAsia"/>
          <w:i/>
          <w:kern w:val="0"/>
        </w:rPr>
        <w:t>Journal of Banking and Finance</w:t>
      </w:r>
      <w:r w:rsidRPr="00992011">
        <w:rPr>
          <w:rFonts w:ascii="HY견명조" w:eastAsia="HY견명조" w:hAnsi="Times New Roman" w:cs="Times New Roman" w:hint="eastAsia"/>
          <w:kern w:val="0"/>
        </w:rPr>
        <w:t xml:space="preserve"> 34, 975-983.</w:t>
      </w:r>
    </w:p>
    <w:p w:rsidR="00992011" w:rsidRDefault="005D57EE" w:rsidP="00992011">
      <w:pPr>
        <w:adjustRightInd w:val="0"/>
        <w:rPr>
          <w:rFonts w:ascii="HY견명조" w:eastAsia="HY견명조" w:hAnsi="Times New Roman" w:cs="Times New Roman"/>
          <w:kern w:val="0"/>
        </w:rPr>
      </w:pPr>
      <w:proofErr w:type="spellStart"/>
      <w:r w:rsidRPr="00992011">
        <w:rPr>
          <w:rFonts w:ascii="HY견명조" w:eastAsia="HY견명조" w:hAnsi="Times New Roman" w:cs="Times New Roman" w:hint="eastAsia"/>
          <w:kern w:val="0"/>
        </w:rPr>
        <w:t>Arisoy</w:t>
      </w:r>
      <w:proofErr w:type="spellEnd"/>
      <w:r w:rsidRPr="00992011">
        <w:rPr>
          <w:rFonts w:ascii="HY견명조" w:eastAsia="HY견명조" w:hAnsi="Times New Roman" w:cs="Times New Roman" w:hint="eastAsia"/>
          <w:kern w:val="0"/>
        </w:rPr>
        <w:t xml:space="preserve">, Y.E., </w:t>
      </w:r>
      <w:proofErr w:type="spellStart"/>
      <w:r w:rsidRPr="00992011">
        <w:rPr>
          <w:rFonts w:ascii="HY견명조" w:eastAsia="HY견명조" w:hAnsi="Times New Roman" w:cs="Times New Roman" w:hint="eastAsia"/>
          <w:kern w:val="0"/>
        </w:rPr>
        <w:t>Salih</w:t>
      </w:r>
      <w:proofErr w:type="spellEnd"/>
      <w:r w:rsidRPr="00992011">
        <w:rPr>
          <w:rFonts w:ascii="HY견명조" w:eastAsia="HY견명조" w:hAnsi="Times New Roman" w:cs="Times New Roman" w:hint="eastAsia"/>
          <w:kern w:val="0"/>
        </w:rPr>
        <w:t xml:space="preserve">, A., </w:t>
      </w:r>
      <w:proofErr w:type="spellStart"/>
      <w:r w:rsidRPr="00992011">
        <w:rPr>
          <w:rFonts w:ascii="HY견명조" w:eastAsia="HY견명조" w:hAnsi="Times New Roman" w:cs="Times New Roman" w:hint="eastAsia"/>
          <w:kern w:val="0"/>
        </w:rPr>
        <w:t>Akdeniz</w:t>
      </w:r>
      <w:proofErr w:type="spellEnd"/>
      <w:r w:rsidRPr="00992011">
        <w:rPr>
          <w:rFonts w:ascii="HY견명조" w:eastAsia="HY견명조" w:hAnsi="Times New Roman" w:cs="Times New Roman" w:hint="eastAsia"/>
          <w:kern w:val="0"/>
        </w:rPr>
        <w:t>, L., 2007</w:t>
      </w:r>
      <w:r w:rsidR="006C3095" w:rsidRPr="00992011">
        <w:rPr>
          <w:rFonts w:ascii="HY견명조" w:eastAsia="HY견명조" w:hAnsi="Times New Roman" w:cs="Times New Roman" w:hint="eastAsia"/>
          <w:kern w:val="0"/>
        </w:rPr>
        <w:t>,</w:t>
      </w:r>
      <w:r w:rsidRPr="00992011">
        <w:rPr>
          <w:rFonts w:ascii="HY견명조" w:eastAsia="HY견명조" w:hAnsi="Times New Roman" w:cs="Times New Roman" w:hint="eastAsia"/>
          <w:kern w:val="0"/>
        </w:rPr>
        <w:t xml:space="preserve"> </w:t>
      </w:r>
      <w:proofErr w:type="gramStart"/>
      <w:r w:rsidRPr="00992011">
        <w:rPr>
          <w:rFonts w:ascii="HY견명조" w:eastAsia="HY견명조" w:hAnsi="Times New Roman" w:cs="Times New Roman" w:hint="eastAsia"/>
          <w:kern w:val="0"/>
        </w:rPr>
        <w:t>Is</w:t>
      </w:r>
      <w:proofErr w:type="gramEnd"/>
      <w:r w:rsidRPr="00992011">
        <w:rPr>
          <w:rFonts w:ascii="HY견명조" w:eastAsia="HY견명조" w:hAnsi="Times New Roman" w:cs="Times New Roman" w:hint="eastAsia"/>
          <w:kern w:val="0"/>
        </w:rPr>
        <w:t xml:space="preserve"> volatility risk priced in the securities </w:t>
      </w:r>
    </w:p>
    <w:p w:rsidR="00992011" w:rsidRDefault="00992011" w:rsidP="00992011">
      <w:pPr>
        <w:adjustRightInd w:val="0"/>
        <w:rPr>
          <w:rFonts w:ascii="HY견명조" w:eastAsia="HY견명조" w:hAnsi="Times New Roman" w:cs="Times New Roman"/>
          <w:kern w:val="0"/>
        </w:rPr>
      </w:pPr>
      <w:r>
        <w:rPr>
          <w:rFonts w:ascii="HY견명조" w:eastAsia="HY견명조" w:hAnsi="Times New Roman" w:cs="Times New Roman" w:hint="eastAsia"/>
          <w:kern w:val="0"/>
        </w:rPr>
        <w:tab/>
      </w:r>
      <w:proofErr w:type="gramStart"/>
      <w:r w:rsidR="005D57EE" w:rsidRPr="00992011">
        <w:rPr>
          <w:rFonts w:ascii="HY견명조" w:eastAsia="HY견명조" w:hAnsi="Times New Roman" w:cs="Times New Roman" w:hint="eastAsia"/>
          <w:kern w:val="0"/>
        </w:rPr>
        <w:t>market</w:t>
      </w:r>
      <w:proofErr w:type="gramEnd"/>
      <w:r w:rsidR="005D57EE" w:rsidRPr="00992011">
        <w:rPr>
          <w:rFonts w:ascii="HY견명조" w:eastAsia="HY견명조" w:hAnsi="Times New Roman" w:cs="Times New Roman" w:hint="eastAsia"/>
          <w:kern w:val="0"/>
        </w:rPr>
        <w:t>? Evidence from S&amp;P 500 index options</w:t>
      </w:r>
      <w:r w:rsidR="006C3095" w:rsidRPr="00992011">
        <w:rPr>
          <w:rFonts w:ascii="HY견명조" w:eastAsia="HY견명조" w:hAnsi="Times New Roman" w:cs="Times New Roman" w:hint="eastAsia"/>
          <w:kern w:val="0"/>
        </w:rPr>
        <w:t>,</w:t>
      </w:r>
      <w:r w:rsidR="005D57EE" w:rsidRPr="00992011">
        <w:rPr>
          <w:rFonts w:ascii="HY견명조" w:eastAsia="HY견명조" w:hAnsi="Times New Roman" w:cs="Times New Roman" w:hint="eastAsia"/>
          <w:kern w:val="0"/>
        </w:rPr>
        <w:t xml:space="preserve"> </w:t>
      </w:r>
      <w:r w:rsidR="005D57EE" w:rsidRPr="00992011">
        <w:rPr>
          <w:rFonts w:ascii="HY견명조" w:eastAsia="HY견명조" w:hAnsi="Times New Roman" w:cs="Times New Roman" w:hint="eastAsia"/>
          <w:i/>
          <w:kern w:val="0"/>
        </w:rPr>
        <w:t>Journal of Futures Markets</w:t>
      </w:r>
      <w:r w:rsidR="005D57EE" w:rsidRPr="00992011">
        <w:rPr>
          <w:rFonts w:ascii="HY견명조" w:eastAsia="HY견명조" w:hAnsi="Times New Roman" w:cs="Times New Roman" w:hint="eastAsia"/>
          <w:kern w:val="0"/>
        </w:rPr>
        <w:t xml:space="preserve"> </w:t>
      </w:r>
    </w:p>
    <w:p w:rsidR="005D57EE" w:rsidRPr="00992011" w:rsidRDefault="00992011" w:rsidP="00992011">
      <w:pPr>
        <w:adjustRightInd w:val="0"/>
        <w:rPr>
          <w:rFonts w:ascii="HY견명조" w:eastAsia="HY견명조" w:hAnsi="Times New Roman" w:cs="Times New Roman"/>
          <w:kern w:val="0"/>
        </w:rPr>
      </w:pPr>
      <w:r>
        <w:rPr>
          <w:rFonts w:ascii="HY견명조" w:eastAsia="HY견명조" w:hAnsi="Times New Roman" w:cs="Times New Roman" w:hint="eastAsia"/>
          <w:kern w:val="0"/>
        </w:rPr>
        <w:tab/>
      </w:r>
      <w:r w:rsidR="005D57EE" w:rsidRPr="00992011">
        <w:rPr>
          <w:rFonts w:ascii="HY견명조" w:eastAsia="HY견명조" w:hAnsi="Times New Roman" w:cs="Times New Roman" w:hint="eastAsia"/>
          <w:kern w:val="0"/>
        </w:rPr>
        <w:t>27, 617</w:t>
      </w:r>
      <w:r w:rsidR="005D57EE" w:rsidRPr="00992011">
        <w:rPr>
          <w:rFonts w:ascii="바탕" w:eastAsia="바탕" w:hAnsi="바탕" w:cs="바탕" w:hint="eastAsia"/>
          <w:kern w:val="0"/>
        </w:rPr>
        <w:t>–</w:t>
      </w:r>
      <w:r w:rsidR="005D57EE" w:rsidRPr="00992011">
        <w:rPr>
          <w:rFonts w:ascii="HY견명조" w:eastAsia="HY견명조" w:hAnsi="Times New Roman" w:cs="Times New Roman" w:hint="eastAsia"/>
          <w:kern w:val="0"/>
        </w:rPr>
        <w:t>642.</w:t>
      </w:r>
    </w:p>
    <w:p w:rsidR="00992011" w:rsidRDefault="005D57EE" w:rsidP="00992011">
      <w:pPr>
        <w:adjustRightInd w:val="0"/>
        <w:rPr>
          <w:rFonts w:ascii="HY견명조" w:eastAsia="HY견명조" w:hAnsi="Times New Roman" w:cs="Times New Roman"/>
          <w:kern w:val="0"/>
        </w:rPr>
      </w:pPr>
      <w:proofErr w:type="spellStart"/>
      <w:r w:rsidRPr="00992011">
        <w:rPr>
          <w:rFonts w:ascii="HY견명조" w:eastAsia="HY견명조" w:hAnsi="Times New Roman" w:cs="Times New Roman" w:hint="eastAsia"/>
          <w:kern w:val="0"/>
        </w:rPr>
        <w:t>Barinov</w:t>
      </w:r>
      <w:proofErr w:type="spellEnd"/>
      <w:r w:rsidRPr="00992011">
        <w:rPr>
          <w:rFonts w:ascii="HY견명조" w:eastAsia="HY견명조" w:hAnsi="Times New Roman" w:cs="Times New Roman" w:hint="eastAsia"/>
          <w:kern w:val="0"/>
        </w:rPr>
        <w:t>, A., 2008</w:t>
      </w:r>
      <w:r w:rsidR="006C3095" w:rsidRPr="00992011">
        <w:rPr>
          <w:rFonts w:ascii="HY견명조" w:eastAsia="HY견명조" w:hAnsi="Times New Roman" w:cs="Times New Roman" w:hint="eastAsia"/>
          <w:kern w:val="0"/>
        </w:rPr>
        <w:t>,</w:t>
      </w:r>
      <w:r w:rsidRPr="00992011">
        <w:rPr>
          <w:rFonts w:ascii="HY견명조" w:eastAsia="HY견명조" w:hAnsi="Times New Roman" w:cs="Times New Roman" w:hint="eastAsia"/>
          <w:kern w:val="0"/>
        </w:rPr>
        <w:t xml:space="preserve"> Idiosyncratic volatility, growth options, and the cross-section </w:t>
      </w:r>
    </w:p>
    <w:p w:rsidR="005D57EE" w:rsidRPr="00992011" w:rsidRDefault="00992011" w:rsidP="00992011">
      <w:pPr>
        <w:adjustRightInd w:val="0"/>
        <w:rPr>
          <w:rFonts w:ascii="HY견명조" w:eastAsia="HY견명조" w:hAnsi="Times New Roman" w:cs="Times New Roman"/>
          <w:kern w:val="0"/>
        </w:rPr>
      </w:pPr>
      <w:r>
        <w:rPr>
          <w:rFonts w:ascii="HY견명조" w:eastAsia="HY견명조" w:hAnsi="Times New Roman" w:cs="Times New Roman" w:hint="eastAsia"/>
          <w:kern w:val="0"/>
        </w:rPr>
        <w:tab/>
      </w:r>
      <w:proofErr w:type="gramStart"/>
      <w:r w:rsidR="005D57EE" w:rsidRPr="00992011">
        <w:rPr>
          <w:rFonts w:ascii="HY견명조" w:eastAsia="HY견명조" w:hAnsi="Times New Roman" w:cs="Times New Roman" w:hint="eastAsia"/>
          <w:kern w:val="0"/>
        </w:rPr>
        <w:t>of</w:t>
      </w:r>
      <w:proofErr w:type="gramEnd"/>
      <w:r w:rsidR="005D57EE" w:rsidRPr="00992011">
        <w:rPr>
          <w:rFonts w:ascii="HY견명조" w:eastAsia="HY견명조" w:hAnsi="Times New Roman" w:cs="Times New Roman" w:hint="eastAsia"/>
          <w:kern w:val="0"/>
        </w:rPr>
        <w:t xml:space="preserve"> returns</w:t>
      </w:r>
      <w:r w:rsidR="006C3095" w:rsidRPr="00992011">
        <w:rPr>
          <w:rFonts w:ascii="HY견명조" w:eastAsia="HY견명조" w:hAnsi="Times New Roman" w:cs="Times New Roman" w:hint="eastAsia"/>
          <w:kern w:val="0"/>
        </w:rPr>
        <w:t>,</w:t>
      </w:r>
      <w:r w:rsidR="005D57EE" w:rsidRPr="00992011">
        <w:rPr>
          <w:rFonts w:ascii="HY견명조" w:eastAsia="HY견명조" w:hAnsi="Times New Roman" w:cs="Times New Roman" w:hint="eastAsia"/>
          <w:kern w:val="0"/>
        </w:rPr>
        <w:t xml:space="preserve"> Working Paper, University of Rochester. </w:t>
      </w:r>
    </w:p>
    <w:p w:rsidR="00992011" w:rsidRDefault="005D57EE" w:rsidP="00992011">
      <w:pPr>
        <w:adjustRightInd w:val="0"/>
        <w:rPr>
          <w:rFonts w:ascii="HY견명조" w:eastAsia="HY견명조" w:hAnsi="Times New Roman" w:cs="Times New Roman"/>
          <w:kern w:val="0"/>
        </w:rPr>
      </w:pPr>
      <w:proofErr w:type="spellStart"/>
      <w:r w:rsidRPr="00992011">
        <w:rPr>
          <w:rFonts w:ascii="HY견명조" w:eastAsia="HY견명조" w:hAnsi="Times New Roman" w:cs="Times New Roman" w:hint="eastAsia"/>
          <w:kern w:val="0"/>
        </w:rPr>
        <w:t>Bollerslev</w:t>
      </w:r>
      <w:proofErr w:type="spellEnd"/>
      <w:r w:rsidRPr="00992011">
        <w:rPr>
          <w:rFonts w:ascii="HY견명조" w:eastAsia="HY견명조" w:hAnsi="Times New Roman" w:cs="Times New Roman" w:hint="eastAsia"/>
          <w:kern w:val="0"/>
        </w:rPr>
        <w:t>, T., Zhou, H., 2007</w:t>
      </w:r>
      <w:r w:rsidR="006C3095" w:rsidRPr="00992011">
        <w:rPr>
          <w:rFonts w:ascii="HY견명조" w:eastAsia="HY견명조" w:hAnsi="Times New Roman" w:cs="Times New Roman" w:hint="eastAsia"/>
          <w:kern w:val="0"/>
        </w:rPr>
        <w:t>,</w:t>
      </w:r>
      <w:r w:rsidRPr="00992011">
        <w:rPr>
          <w:rFonts w:ascii="HY견명조" w:eastAsia="HY견명조" w:hAnsi="Times New Roman" w:cs="Times New Roman" w:hint="eastAsia"/>
          <w:kern w:val="0"/>
        </w:rPr>
        <w:t xml:space="preserve"> </w:t>
      </w:r>
      <w:proofErr w:type="gramStart"/>
      <w:r w:rsidRPr="00992011">
        <w:rPr>
          <w:rFonts w:ascii="HY견명조" w:eastAsia="HY견명조" w:hAnsi="Times New Roman" w:cs="Times New Roman" w:hint="eastAsia"/>
          <w:kern w:val="0"/>
        </w:rPr>
        <w:t>Expected</w:t>
      </w:r>
      <w:proofErr w:type="gramEnd"/>
      <w:r w:rsidRPr="00992011">
        <w:rPr>
          <w:rFonts w:ascii="HY견명조" w:eastAsia="HY견명조" w:hAnsi="Times New Roman" w:cs="Times New Roman" w:hint="eastAsia"/>
          <w:kern w:val="0"/>
        </w:rPr>
        <w:t xml:space="preserve"> stock r</w:t>
      </w:r>
      <w:r w:rsidR="006C3095" w:rsidRPr="00992011">
        <w:rPr>
          <w:rFonts w:ascii="HY견명조" w:eastAsia="HY견명조" w:hAnsi="Times New Roman" w:cs="Times New Roman" w:hint="eastAsia"/>
          <w:kern w:val="0"/>
        </w:rPr>
        <w:t xml:space="preserve">eturns and variance risk </w:t>
      </w:r>
      <w:proofErr w:type="spellStart"/>
      <w:r w:rsidR="006C3095" w:rsidRPr="00992011">
        <w:rPr>
          <w:rFonts w:ascii="HY견명조" w:eastAsia="HY견명조" w:hAnsi="Times New Roman" w:cs="Times New Roman" w:hint="eastAsia"/>
          <w:kern w:val="0"/>
        </w:rPr>
        <w:t>premia</w:t>
      </w:r>
      <w:proofErr w:type="spellEnd"/>
      <w:r w:rsidR="006C3095" w:rsidRPr="00992011">
        <w:rPr>
          <w:rFonts w:ascii="HY견명조" w:eastAsia="HY견명조" w:hAnsi="Times New Roman" w:cs="Times New Roman" w:hint="eastAsia"/>
          <w:kern w:val="0"/>
        </w:rPr>
        <w:t>,</w:t>
      </w:r>
      <w:r w:rsidRPr="00992011">
        <w:rPr>
          <w:rFonts w:ascii="HY견명조" w:eastAsia="HY견명조" w:hAnsi="Times New Roman" w:cs="Times New Roman" w:hint="eastAsia"/>
          <w:kern w:val="0"/>
        </w:rPr>
        <w:t xml:space="preserve"> </w:t>
      </w:r>
    </w:p>
    <w:p w:rsidR="005D57EE" w:rsidRPr="00992011" w:rsidRDefault="00992011" w:rsidP="00992011">
      <w:pPr>
        <w:adjustRightInd w:val="0"/>
        <w:rPr>
          <w:rFonts w:ascii="HY견명조" w:eastAsia="HY견명조" w:hAnsi="Times New Roman" w:cs="Times New Roman"/>
          <w:kern w:val="0"/>
        </w:rPr>
      </w:pPr>
      <w:r>
        <w:rPr>
          <w:rFonts w:ascii="HY견명조" w:eastAsia="HY견명조" w:hAnsi="Times New Roman" w:cs="Times New Roman" w:hint="eastAsia"/>
          <w:kern w:val="0"/>
        </w:rPr>
        <w:tab/>
      </w:r>
      <w:proofErr w:type="gramStart"/>
      <w:r w:rsidR="005D57EE" w:rsidRPr="00992011">
        <w:rPr>
          <w:rFonts w:ascii="HY견명조" w:eastAsia="HY견명조" w:hAnsi="Times New Roman" w:cs="Times New Roman" w:hint="eastAsia"/>
          <w:kern w:val="0"/>
        </w:rPr>
        <w:t>Working Paper, Federal Reserve Board.</w:t>
      </w:r>
      <w:proofErr w:type="gramEnd"/>
      <w:r w:rsidR="005D57EE" w:rsidRPr="00992011">
        <w:rPr>
          <w:rFonts w:ascii="HY견명조" w:eastAsia="HY견명조" w:hAnsi="Times New Roman" w:cs="Times New Roman" w:hint="eastAsia"/>
          <w:kern w:val="0"/>
        </w:rPr>
        <w:t xml:space="preserve"> </w:t>
      </w:r>
    </w:p>
    <w:p w:rsidR="00992011" w:rsidRDefault="005D57EE" w:rsidP="00992011">
      <w:pPr>
        <w:adjustRightInd w:val="0"/>
        <w:rPr>
          <w:rFonts w:ascii="HY견명조" w:eastAsia="HY견명조" w:hAnsi="Times New Roman" w:cs="Times New Roman"/>
          <w:kern w:val="0"/>
        </w:rPr>
      </w:pPr>
      <w:proofErr w:type="spellStart"/>
      <w:r w:rsidRPr="00992011">
        <w:rPr>
          <w:rFonts w:ascii="HY견명조" w:eastAsia="HY견명조" w:hAnsi="Times New Roman" w:cs="Times New Roman" w:hint="eastAsia"/>
          <w:kern w:val="0"/>
        </w:rPr>
        <w:t>Buraschi</w:t>
      </w:r>
      <w:proofErr w:type="spellEnd"/>
      <w:r w:rsidRPr="00992011">
        <w:rPr>
          <w:rFonts w:ascii="HY견명조" w:eastAsia="HY견명조" w:hAnsi="Times New Roman" w:cs="Times New Roman" w:hint="eastAsia"/>
          <w:kern w:val="0"/>
        </w:rPr>
        <w:t xml:space="preserve">, A., </w:t>
      </w:r>
      <w:proofErr w:type="spellStart"/>
      <w:r w:rsidRPr="00992011">
        <w:rPr>
          <w:rFonts w:ascii="HY견명조" w:eastAsia="HY견명조" w:hAnsi="Times New Roman" w:cs="Times New Roman" w:hint="eastAsia"/>
          <w:kern w:val="0"/>
        </w:rPr>
        <w:t>Jackwerth</w:t>
      </w:r>
      <w:proofErr w:type="spellEnd"/>
      <w:r w:rsidRPr="00992011">
        <w:rPr>
          <w:rFonts w:ascii="HY견명조" w:eastAsia="HY견명조" w:hAnsi="Times New Roman" w:cs="Times New Roman" w:hint="eastAsia"/>
          <w:kern w:val="0"/>
        </w:rPr>
        <w:t>, J., 2001</w:t>
      </w:r>
      <w:r w:rsidR="006C3095" w:rsidRPr="00992011">
        <w:rPr>
          <w:rFonts w:ascii="HY견명조" w:eastAsia="HY견명조" w:hAnsi="Times New Roman" w:cs="Times New Roman" w:hint="eastAsia"/>
          <w:kern w:val="0"/>
        </w:rPr>
        <w:t>,</w:t>
      </w:r>
      <w:r w:rsidRPr="00992011">
        <w:rPr>
          <w:rFonts w:ascii="HY견명조" w:eastAsia="HY견명조" w:hAnsi="Times New Roman" w:cs="Times New Roman" w:hint="eastAsia"/>
          <w:kern w:val="0"/>
        </w:rPr>
        <w:t xml:space="preserve"> </w:t>
      </w:r>
      <w:proofErr w:type="gramStart"/>
      <w:r w:rsidRPr="00992011">
        <w:rPr>
          <w:rFonts w:ascii="HY견명조" w:eastAsia="HY견명조" w:hAnsi="Times New Roman" w:cs="Times New Roman" w:hint="eastAsia"/>
          <w:kern w:val="0"/>
        </w:rPr>
        <w:t>The</w:t>
      </w:r>
      <w:proofErr w:type="gramEnd"/>
      <w:r w:rsidRPr="00992011">
        <w:rPr>
          <w:rFonts w:ascii="HY견명조" w:eastAsia="HY견명조" w:hAnsi="Times New Roman" w:cs="Times New Roman" w:hint="eastAsia"/>
          <w:kern w:val="0"/>
        </w:rPr>
        <w:t xml:space="preserve"> price of a smile: Hedging and spanning in </w:t>
      </w:r>
    </w:p>
    <w:p w:rsidR="005D57EE" w:rsidRPr="00992011" w:rsidRDefault="00992011" w:rsidP="00992011">
      <w:pPr>
        <w:adjustRightInd w:val="0"/>
        <w:rPr>
          <w:rFonts w:ascii="HY견명조" w:eastAsia="HY견명조" w:hAnsi="Times New Roman" w:cs="Times New Roman"/>
          <w:kern w:val="0"/>
        </w:rPr>
      </w:pPr>
      <w:r>
        <w:rPr>
          <w:rFonts w:ascii="HY견명조" w:eastAsia="HY견명조" w:hAnsi="Times New Roman" w:cs="Times New Roman" w:hint="eastAsia"/>
          <w:kern w:val="0"/>
        </w:rPr>
        <w:tab/>
      </w:r>
      <w:r w:rsidR="005D57EE" w:rsidRPr="00992011">
        <w:rPr>
          <w:rFonts w:ascii="HY견명조" w:eastAsia="HY견명조" w:hAnsi="Times New Roman" w:cs="Times New Roman" w:hint="eastAsia"/>
          <w:kern w:val="0"/>
        </w:rPr>
        <w:t>op</w:t>
      </w:r>
      <w:r w:rsidR="00A03BCA" w:rsidRPr="00992011">
        <w:rPr>
          <w:rFonts w:ascii="HY견명조" w:eastAsia="HY견명조" w:hAnsi="Times New Roman" w:cs="Times New Roman" w:hint="eastAsia"/>
          <w:kern w:val="0"/>
        </w:rPr>
        <w:t>tion markets,</w:t>
      </w:r>
      <w:r w:rsidR="005D57EE" w:rsidRPr="00992011">
        <w:rPr>
          <w:rFonts w:ascii="HY견명조" w:eastAsia="HY견명조" w:hAnsi="Times New Roman" w:cs="Times New Roman" w:hint="eastAsia"/>
          <w:kern w:val="0"/>
        </w:rPr>
        <w:t xml:space="preserve"> </w:t>
      </w:r>
      <w:r w:rsidR="005D57EE" w:rsidRPr="00992011">
        <w:rPr>
          <w:rFonts w:ascii="HY견명조" w:eastAsia="HY견명조" w:hAnsi="Times New Roman" w:cs="Times New Roman" w:hint="eastAsia"/>
          <w:i/>
          <w:kern w:val="0"/>
        </w:rPr>
        <w:t>Review of Financial Studies</w:t>
      </w:r>
      <w:r w:rsidR="005D57EE" w:rsidRPr="00992011">
        <w:rPr>
          <w:rFonts w:ascii="HY견명조" w:eastAsia="HY견명조" w:hAnsi="Times New Roman" w:cs="Times New Roman" w:hint="eastAsia"/>
          <w:kern w:val="0"/>
        </w:rPr>
        <w:t xml:space="preserve"> 14, 495</w:t>
      </w:r>
      <w:r w:rsidR="005D57EE" w:rsidRPr="00992011">
        <w:rPr>
          <w:rFonts w:ascii="바탕" w:eastAsia="바탕" w:hAnsi="바탕" w:cs="바탕" w:hint="eastAsia"/>
          <w:kern w:val="0"/>
        </w:rPr>
        <w:t>–</w:t>
      </w:r>
      <w:r w:rsidR="005D57EE" w:rsidRPr="00992011">
        <w:rPr>
          <w:rFonts w:ascii="HY견명조" w:eastAsia="HY견명조" w:hAnsi="Times New Roman" w:cs="Times New Roman" w:hint="eastAsia"/>
          <w:kern w:val="0"/>
        </w:rPr>
        <w:t xml:space="preserve">527. </w:t>
      </w:r>
    </w:p>
    <w:p w:rsidR="00992011" w:rsidRDefault="005D57EE" w:rsidP="00992011">
      <w:pPr>
        <w:adjustRightInd w:val="0"/>
        <w:rPr>
          <w:rFonts w:ascii="HY견명조" w:eastAsia="HY견명조" w:hAnsi="Times New Roman" w:cs="Times New Roman"/>
          <w:kern w:val="0"/>
        </w:rPr>
      </w:pPr>
      <w:r w:rsidRPr="00992011">
        <w:rPr>
          <w:rFonts w:ascii="HY견명조" w:eastAsia="HY견명조" w:hAnsi="Times New Roman" w:cs="Times New Roman" w:hint="eastAsia"/>
          <w:kern w:val="0"/>
        </w:rPr>
        <w:t>Campbell, J., 1993</w:t>
      </w:r>
      <w:r w:rsidR="00A03BCA" w:rsidRPr="00992011">
        <w:rPr>
          <w:rFonts w:ascii="HY견명조" w:eastAsia="HY견명조" w:hAnsi="Times New Roman" w:cs="Times New Roman" w:hint="eastAsia"/>
          <w:kern w:val="0"/>
        </w:rPr>
        <w:t>,</w:t>
      </w:r>
      <w:r w:rsidRPr="00992011">
        <w:rPr>
          <w:rFonts w:ascii="HY견명조" w:eastAsia="HY견명조" w:hAnsi="Times New Roman" w:cs="Times New Roman" w:hint="eastAsia"/>
          <w:kern w:val="0"/>
        </w:rPr>
        <w:t xml:space="preserve"> </w:t>
      </w:r>
      <w:proofErr w:type="spellStart"/>
      <w:r w:rsidRPr="00992011">
        <w:rPr>
          <w:rFonts w:ascii="HY견명조" w:eastAsia="HY견명조" w:hAnsi="Times New Roman" w:cs="Times New Roman" w:hint="eastAsia"/>
          <w:kern w:val="0"/>
        </w:rPr>
        <w:t>Intertemporal</w:t>
      </w:r>
      <w:proofErr w:type="spellEnd"/>
      <w:r w:rsidRPr="00992011">
        <w:rPr>
          <w:rFonts w:ascii="HY견명조" w:eastAsia="HY견명조" w:hAnsi="Times New Roman" w:cs="Times New Roman" w:hint="eastAsia"/>
          <w:kern w:val="0"/>
        </w:rPr>
        <w:t xml:space="preserve"> asset pricing without consumption data</w:t>
      </w:r>
      <w:r w:rsidR="00A03BCA" w:rsidRPr="00992011">
        <w:rPr>
          <w:rFonts w:ascii="HY견명조" w:eastAsia="HY견명조" w:hAnsi="Times New Roman" w:cs="Times New Roman" w:hint="eastAsia"/>
          <w:kern w:val="0"/>
        </w:rPr>
        <w:t>,</w:t>
      </w:r>
      <w:r w:rsidRPr="00992011">
        <w:rPr>
          <w:rFonts w:ascii="HY견명조" w:eastAsia="HY견명조" w:hAnsi="Times New Roman" w:cs="Times New Roman" w:hint="eastAsia"/>
          <w:kern w:val="0"/>
        </w:rPr>
        <w:t xml:space="preserve"> </w:t>
      </w:r>
    </w:p>
    <w:p w:rsidR="005D57EE" w:rsidRPr="00992011" w:rsidRDefault="00992011" w:rsidP="00992011">
      <w:pPr>
        <w:adjustRightInd w:val="0"/>
        <w:rPr>
          <w:rFonts w:ascii="HY견명조" w:eastAsia="HY견명조" w:hAnsi="Times New Roman" w:cs="Times New Roman"/>
          <w:kern w:val="0"/>
        </w:rPr>
      </w:pPr>
      <w:r>
        <w:rPr>
          <w:rFonts w:ascii="HY견명조" w:eastAsia="HY견명조" w:hAnsi="Times New Roman" w:cs="Times New Roman" w:hint="eastAsia"/>
          <w:kern w:val="0"/>
        </w:rPr>
        <w:tab/>
      </w:r>
      <w:r w:rsidR="005D57EE" w:rsidRPr="00992011">
        <w:rPr>
          <w:rFonts w:ascii="HY견명조" w:eastAsia="HY견명조" w:hAnsi="Times New Roman" w:cs="Times New Roman" w:hint="eastAsia"/>
          <w:i/>
          <w:kern w:val="0"/>
        </w:rPr>
        <w:t>American Economic Review</w:t>
      </w:r>
      <w:r w:rsidR="005D57EE" w:rsidRPr="00992011">
        <w:rPr>
          <w:rFonts w:ascii="HY견명조" w:eastAsia="HY견명조" w:hAnsi="Times New Roman" w:cs="Times New Roman" w:hint="eastAsia"/>
          <w:kern w:val="0"/>
        </w:rPr>
        <w:t xml:space="preserve"> 83, 487</w:t>
      </w:r>
      <w:r w:rsidR="005D57EE" w:rsidRPr="00992011">
        <w:rPr>
          <w:rFonts w:ascii="바탕" w:eastAsia="바탕" w:hAnsi="바탕" w:cs="바탕" w:hint="eastAsia"/>
          <w:kern w:val="0"/>
        </w:rPr>
        <w:t>–</w:t>
      </w:r>
      <w:r w:rsidR="005D57EE" w:rsidRPr="00992011">
        <w:rPr>
          <w:rFonts w:ascii="HY견명조" w:eastAsia="HY견명조" w:hAnsi="Times New Roman" w:cs="Times New Roman" w:hint="eastAsia"/>
          <w:kern w:val="0"/>
        </w:rPr>
        <w:t xml:space="preserve">512. </w:t>
      </w:r>
    </w:p>
    <w:p w:rsidR="00992011" w:rsidRDefault="005D57EE" w:rsidP="00992011">
      <w:pPr>
        <w:adjustRightInd w:val="0"/>
        <w:rPr>
          <w:rFonts w:ascii="HY견명조" w:eastAsia="HY견명조" w:hAnsi="Times New Roman" w:cs="Times New Roman"/>
          <w:kern w:val="0"/>
        </w:rPr>
      </w:pPr>
      <w:r w:rsidRPr="00992011">
        <w:rPr>
          <w:rFonts w:ascii="HY견명조" w:eastAsia="HY견명조" w:hAnsi="Times New Roman" w:cs="Times New Roman" w:hint="eastAsia"/>
          <w:kern w:val="0"/>
        </w:rPr>
        <w:t xml:space="preserve">Campbell, J., </w:t>
      </w:r>
      <w:proofErr w:type="spellStart"/>
      <w:r w:rsidRPr="00992011">
        <w:rPr>
          <w:rFonts w:ascii="HY견명조" w:eastAsia="HY견명조" w:hAnsi="Times New Roman" w:cs="Times New Roman" w:hint="eastAsia"/>
          <w:kern w:val="0"/>
        </w:rPr>
        <w:t>Hentschel</w:t>
      </w:r>
      <w:proofErr w:type="spellEnd"/>
      <w:r w:rsidRPr="00992011">
        <w:rPr>
          <w:rFonts w:ascii="HY견명조" w:eastAsia="HY견명조" w:hAnsi="Times New Roman" w:cs="Times New Roman" w:hint="eastAsia"/>
          <w:kern w:val="0"/>
        </w:rPr>
        <w:t>, L., 1992</w:t>
      </w:r>
      <w:r w:rsidR="00A03BCA" w:rsidRPr="00992011">
        <w:rPr>
          <w:rFonts w:ascii="HY견명조" w:eastAsia="HY견명조" w:hAnsi="Times New Roman" w:cs="Times New Roman" w:hint="eastAsia"/>
          <w:kern w:val="0"/>
        </w:rPr>
        <w:t>,</w:t>
      </w:r>
      <w:r w:rsidRPr="00992011">
        <w:rPr>
          <w:rFonts w:ascii="HY견명조" w:eastAsia="HY견명조" w:hAnsi="Times New Roman" w:cs="Times New Roman" w:hint="eastAsia"/>
          <w:kern w:val="0"/>
        </w:rPr>
        <w:t xml:space="preserve"> No news is good news: An asymmetric model of </w:t>
      </w:r>
    </w:p>
    <w:p w:rsidR="00992011" w:rsidRDefault="00992011" w:rsidP="00992011">
      <w:pPr>
        <w:adjustRightInd w:val="0"/>
        <w:rPr>
          <w:rFonts w:ascii="HY견명조" w:eastAsia="HY견명조" w:hAnsi="Times New Roman" w:cs="Times New Roman"/>
          <w:kern w:val="0"/>
        </w:rPr>
      </w:pPr>
      <w:r>
        <w:rPr>
          <w:rFonts w:ascii="HY견명조" w:eastAsia="HY견명조" w:hAnsi="Times New Roman" w:cs="Times New Roman" w:hint="eastAsia"/>
          <w:kern w:val="0"/>
        </w:rPr>
        <w:tab/>
      </w:r>
      <w:proofErr w:type="gramStart"/>
      <w:r w:rsidR="005D57EE" w:rsidRPr="00992011">
        <w:rPr>
          <w:rFonts w:ascii="HY견명조" w:eastAsia="HY견명조" w:hAnsi="Times New Roman" w:cs="Times New Roman" w:hint="eastAsia"/>
          <w:kern w:val="0"/>
        </w:rPr>
        <w:t>changin</w:t>
      </w:r>
      <w:r w:rsidR="00A03BCA" w:rsidRPr="00992011">
        <w:rPr>
          <w:rFonts w:ascii="HY견명조" w:eastAsia="HY견명조" w:hAnsi="Times New Roman" w:cs="Times New Roman" w:hint="eastAsia"/>
          <w:kern w:val="0"/>
        </w:rPr>
        <w:t>g</w:t>
      </w:r>
      <w:proofErr w:type="gramEnd"/>
      <w:r w:rsidR="00A03BCA" w:rsidRPr="00992011">
        <w:rPr>
          <w:rFonts w:ascii="HY견명조" w:eastAsia="HY견명조" w:hAnsi="Times New Roman" w:cs="Times New Roman" w:hint="eastAsia"/>
          <w:kern w:val="0"/>
        </w:rPr>
        <w:t xml:space="preserve"> volatility in stock returns,</w:t>
      </w:r>
      <w:r w:rsidR="005D57EE" w:rsidRPr="00992011">
        <w:rPr>
          <w:rFonts w:ascii="HY견명조" w:eastAsia="HY견명조" w:hAnsi="Times New Roman" w:cs="Times New Roman" w:hint="eastAsia"/>
          <w:kern w:val="0"/>
        </w:rPr>
        <w:t xml:space="preserve"> </w:t>
      </w:r>
      <w:r w:rsidR="005D57EE" w:rsidRPr="00992011">
        <w:rPr>
          <w:rFonts w:ascii="HY견명조" w:eastAsia="HY견명조" w:hAnsi="Times New Roman" w:cs="Times New Roman" w:hint="eastAsia"/>
          <w:i/>
          <w:kern w:val="0"/>
        </w:rPr>
        <w:t>Journal of Financial Economics</w:t>
      </w:r>
      <w:r w:rsidR="005D57EE" w:rsidRPr="00992011">
        <w:rPr>
          <w:rFonts w:ascii="HY견명조" w:eastAsia="HY견명조" w:hAnsi="Times New Roman" w:cs="Times New Roman" w:hint="eastAsia"/>
          <w:kern w:val="0"/>
        </w:rPr>
        <w:t xml:space="preserve"> 31, </w:t>
      </w:r>
    </w:p>
    <w:p w:rsidR="005D57EE" w:rsidRPr="00992011" w:rsidRDefault="00992011" w:rsidP="00992011">
      <w:pPr>
        <w:adjustRightInd w:val="0"/>
        <w:rPr>
          <w:rFonts w:ascii="HY견명조" w:eastAsia="HY견명조" w:hAnsi="Times New Roman" w:cs="Times New Roman"/>
          <w:kern w:val="0"/>
        </w:rPr>
      </w:pPr>
      <w:r>
        <w:rPr>
          <w:rFonts w:ascii="HY견명조" w:eastAsia="HY견명조" w:hAnsi="Times New Roman" w:cs="Times New Roman" w:hint="eastAsia"/>
          <w:kern w:val="0"/>
        </w:rPr>
        <w:tab/>
      </w:r>
      <w:r w:rsidR="005D57EE" w:rsidRPr="00992011">
        <w:rPr>
          <w:rFonts w:ascii="HY견명조" w:eastAsia="HY견명조" w:hAnsi="Times New Roman" w:cs="Times New Roman" w:hint="eastAsia"/>
          <w:kern w:val="0"/>
        </w:rPr>
        <w:t>281</w:t>
      </w:r>
      <w:r w:rsidR="005D57EE" w:rsidRPr="00992011">
        <w:rPr>
          <w:rFonts w:ascii="바탕" w:eastAsia="바탕" w:hAnsi="바탕" w:cs="바탕" w:hint="eastAsia"/>
          <w:kern w:val="0"/>
        </w:rPr>
        <w:t>–</w:t>
      </w:r>
      <w:r w:rsidR="005D57EE" w:rsidRPr="00992011">
        <w:rPr>
          <w:rFonts w:ascii="HY견명조" w:eastAsia="HY견명조" w:hAnsi="Times New Roman" w:cs="Times New Roman" w:hint="eastAsia"/>
          <w:kern w:val="0"/>
        </w:rPr>
        <w:t xml:space="preserve">318. </w:t>
      </w:r>
    </w:p>
    <w:p w:rsidR="00992011" w:rsidRDefault="005D57EE" w:rsidP="00992011">
      <w:pPr>
        <w:adjustRightInd w:val="0"/>
        <w:rPr>
          <w:rFonts w:ascii="HY견명조" w:eastAsia="HY견명조" w:hAnsi="Times New Roman" w:cs="Times New Roman"/>
          <w:kern w:val="0"/>
        </w:rPr>
      </w:pPr>
      <w:r w:rsidRPr="00992011">
        <w:rPr>
          <w:rFonts w:ascii="HY견명조" w:eastAsia="HY견명조" w:hAnsi="Times New Roman" w:cs="Times New Roman" w:hint="eastAsia"/>
          <w:kern w:val="0"/>
        </w:rPr>
        <w:t>Chen, J., 2002</w:t>
      </w:r>
      <w:r w:rsidR="00A03BCA" w:rsidRPr="00992011">
        <w:rPr>
          <w:rFonts w:ascii="HY견명조" w:eastAsia="HY견명조" w:hAnsi="Times New Roman" w:cs="Times New Roman" w:hint="eastAsia"/>
          <w:kern w:val="0"/>
        </w:rPr>
        <w:t>,</w:t>
      </w:r>
      <w:r w:rsidRPr="00992011">
        <w:rPr>
          <w:rFonts w:ascii="HY견명조" w:eastAsia="HY견명조" w:hAnsi="Times New Roman" w:cs="Times New Roman" w:hint="eastAsia"/>
          <w:kern w:val="0"/>
        </w:rPr>
        <w:t xml:space="preserve"> </w:t>
      </w:r>
      <w:proofErr w:type="spellStart"/>
      <w:r w:rsidRPr="00992011">
        <w:rPr>
          <w:rFonts w:ascii="HY견명조" w:eastAsia="HY견명조" w:hAnsi="Times New Roman" w:cs="Times New Roman" w:hint="eastAsia"/>
          <w:kern w:val="0"/>
        </w:rPr>
        <w:t>Intertemporal</w:t>
      </w:r>
      <w:proofErr w:type="spellEnd"/>
      <w:r w:rsidRPr="00992011">
        <w:rPr>
          <w:rFonts w:ascii="HY견명조" w:eastAsia="HY견명조" w:hAnsi="Times New Roman" w:cs="Times New Roman" w:hint="eastAsia"/>
          <w:kern w:val="0"/>
        </w:rPr>
        <w:t xml:space="preserve"> CAPM and the cross-section of stock returns</w:t>
      </w:r>
      <w:r w:rsidR="00A03BCA" w:rsidRPr="00992011">
        <w:rPr>
          <w:rFonts w:ascii="HY견명조" w:eastAsia="HY견명조" w:hAnsi="Times New Roman" w:cs="Times New Roman" w:hint="eastAsia"/>
          <w:kern w:val="0"/>
        </w:rPr>
        <w:t>,</w:t>
      </w:r>
      <w:r w:rsidRPr="00992011">
        <w:rPr>
          <w:rFonts w:ascii="HY견명조" w:eastAsia="HY견명조" w:hAnsi="Times New Roman" w:cs="Times New Roman" w:hint="eastAsia"/>
          <w:kern w:val="0"/>
        </w:rPr>
        <w:t xml:space="preserve"> </w:t>
      </w:r>
    </w:p>
    <w:p w:rsidR="005D57EE" w:rsidRPr="00992011" w:rsidRDefault="00992011" w:rsidP="00992011">
      <w:pPr>
        <w:adjustRightInd w:val="0"/>
        <w:rPr>
          <w:rFonts w:ascii="HY견명조" w:eastAsia="HY견명조" w:hAnsi="Times New Roman" w:cs="Times New Roman"/>
          <w:kern w:val="0"/>
        </w:rPr>
      </w:pPr>
      <w:r>
        <w:rPr>
          <w:rFonts w:ascii="HY견명조" w:eastAsia="HY견명조" w:hAnsi="Times New Roman" w:cs="Times New Roman" w:hint="eastAsia"/>
          <w:kern w:val="0"/>
        </w:rPr>
        <w:tab/>
      </w:r>
      <w:proofErr w:type="gramStart"/>
      <w:r w:rsidR="005D57EE" w:rsidRPr="00992011">
        <w:rPr>
          <w:rFonts w:ascii="HY견명조" w:eastAsia="HY견명조" w:hAnsi="Times New Roman" w:cs="Times New Roman" w:hint="eastAsia"/>
          <w:kern w:val="0"/>
        </w:rPr>
        <w:t>Working Paper, University of Southern California.</w:t>
      </w:r>
      <w:proofErr w:type="gramEnd"/>
      <w:r w:rsidR="005D57EE" w:rsidRPr="00992011">
        <w:rPr>
          <w:rFonts w:ascii="HY견명조" w:eastAsia="HY견명조" w:hAnsi="Times New Roman" w:cs="Times New Roman" w:hint="eastAsia"/>
          <w:kern w:val="0"/>
        </w:rPr>
        <w:t xml:space="preserve"> </w:t>
      </w:r>
    </w:p>
    <w:p w:rsidR="00992011" w:rsidRDefault="005D57EE" w:rsidP="00992011">
      <w:pPr>
        <w:adjustRightInd w:val="0"/>
        <w:rPr>
          <w:rFonts w:ascii="HY견명조" w:eastAsia="HY견명조" w:hAnsi="Times New Roman" w:cs="Times New Roman"/>
          <w:kern w:val="0"/>
        </w:rPr>
      </w:pPr>
      <w:r w:rsidRPr="00992011">
        <w:rPr>
          <w:rFonts w:ascii="HY견명조" w:eastAsia="HY견명조" w:hAnsi="Times New Roman" w:cs="Times New Roman" w:hint="eastAsia"/>
          <w:kern w:val="0"/>
        </w:rPr>
        <w:t>Chen, S., 2009</w:t>
      </w:r>
      <w:r w:rsidR="00A03BCA" w:rsidRPr="00992011">
        <w:rPr>
          <w:rFonts w:ascii="HY견명조" w:eastAsia="HY견명조" w:hAnsi="Times New Roman" w:cs="Times New Roman" w:hint="eastAsia"/>
          <w:kern w:val="0"/>
        </w:rPr>
        <w:t>,</w:t>
      </w:r>
      <w:r w:rsidRPr="00992011">
        <w:rPr>
          <w:rFonts w:ascii="HY견명조" w:eastAsia="HY견명조" w:hAnsi="Times New Roman" w:cs="Times New Roman" w:hint="eastAsia"/>
          <w:kern w:val="0"/>
        </w:rPr>
        <w:t xml:space="preserve"> </w:t>
      </w:r>
      <w:proofErr w:type="gramStart"/>
      <w:r w:rsidRPr="00992011">
        <w:rPr>
          <w:rFonts w:ascii="HY견명조" w:eastAsia="HY견명조" w:hAnsi="Times New Roman" w:cs="Times New Roman" w:hint="eastAsia"/>
          <w:kern w:val="0"/>
        </w:rPr>
        <w:t>Predicting</w:t>
      </w:r>
      <w:proofErr w:type="gramEnd"/>
      <w:r w:rsidRPr="00992011">
        <w:rPr>
          <w:rFonts w:ascii="HY견명조" w:eastAsia="HY견명조" w:hAnsi="Times New Roman" w:cs="Times New Roman" w:hint="eastAsia"/>
          <w:kern w:val="0"/>
        </w:rPr>
        <w:t xml:space="preserve"> the bear stock market: Macroeconomic variables as </w:t>
      </w:r>
    </w:p>
    <w:p w:rsidR="005D57EE" w:rsidRPr="00992011" w:rsidRDefault="00992011" w:rsidP="00992011">
      <w:pPr>
        <w:adjustRightInd w:val="0"/>
        <w:rPr>
          <w:rFonts w:ascii="HY견명조" w:eastAsia="HY견명조" w:hAnsi="Times New Roman" w:cs="Times New Roman"/>
          <w:kern w:val="0"/>
        </w:rPr>
      </w:pPr>
      <w:r>
        <w:rPr>
          <w:rFonts w:ascii="HY견명조" w:eastAsia="HY견명조" w:hAnsi="Times New Roman" w:cs="Times New Roman" w:hint="eastAsia"/>
          <w:kern w:val="0"/>
        </w:rPr>
        <w:tab/>
      </w:r>
      <w:r w:rsidR="005D57EE" w:rsidRPr="00992011">
        <w:rPr>
          <w:rFonts w:ascii="HY견명조" w:eastAsia="HY견명조" w:hAnsi="Times New Roman" w:cs="Times New Roman" w:hint="eastAsia"/>
          <w:kern w:val="0"/>
        </w:rPr>
        <w:t>leading indicators</w:t>
      </w:r>
      <w:r w:rsidR="00A03BCA" w:rsidRPr="00992011">
        <w:rPr>
          <w:rFonts w:ascii="HY견명조" w:eastAsia="HY견명조" w:hAnsi="Times New Roman" w:cs="Times New Roman" w:hint="eastAsia"/>
          <w:kern w:val="0"/>
        </w:rPr>
        <w:t>,</w:t>
      </w:r>
      <w:r w:rsidR="005D57EE" w:rsidRPr="00992011">
        <w:rPr>
          <w:rFonts w:ascii="HY견명조" w:eastAsia="HY견명조" w:hAnsi="Times New Roman" w:cs="Times New Roman" w:hint="eastAsia"/>
          <w:kern w:val="0"/>
        </w:rPr>
        <w:t xml:space="preserve"> </w:t>
      </w:r>
      <w:r w:rsidR="005D57EE" w:rsidRPr="00992011">
        <w:rPr>
          <w:rFonts w:ascii="HY견명조" w:eastAsia="HY견명조" w:hAnsi="Times New Roman" w:cs="Times New Roman" w:hint="eastAsia"/>
          <w:i/>
          <w:kern w:val="0"/>
        </w:rPr>
        <w:t>Journal of Banking and Finance</w:t>
      </w:r>
      <w:r w:rsidR="005D57EE" w:rsidRPr="00992011">
        <w:rPr>
          <w:rFonts w:ascii="HY견명조" w:eastAsia="HY견명조" w:hAnsi="Times New Roman" w:cs="Times New Roman" w:hint="eastAsia"/>
          <w:kern w:val="0"/>
        </w:rPr>
        <w:t xml:space="preserve"> 33, 211</w:t>
      </w:r>
      <w:r w:rsidR="005D57EE" w:rsidRPr="00992011">
        <w:rPr>
          <w:rFonts w:ascii="바탕" w:eastAsia="바탕" w:hAnsi="바탕" w:cs="바탕" w:hint="eastAsia"/>
          <w:kern w:val="0"/>
        </w:rPr>
        <w:t>–</w:t>
      </w:r>
      <w:r w:rsidR="005D57EE" w:rsidRPr="00992011">
        <w:rPr>
          <w:rFonts w:ascii="HY견명조" w:eastAsia="HY견명조" w:hAnsi="Times New Roman" w:cs="Times New Roman" w:hint="eastAsia"/>
          <w:kern w:val="0"/>
        </w:rPr>
        <w:t xml:space="preserve">223. </w:t>
      </w:r>
    </w:p>
    <w:p w:rsidR="00F15384" w:rsidRDefault="005D57EE" w:rsidP="00F15384">
      <w:pPr>
        <w:adjustRightInd w:val="0"/>
        <w:rPr>
          <w:rFonts w:ascii="HY견명조" w:eastAsia="HY견명조" w:hAnsi="Times New Roman" w:cs="Times New Roman"/>
          <w:kern w:val="0"/>
        </w:rPr>
      </w:pPr>
      <w:proofErr w:type="spellStart"/>
      <w:r w:rsidRPr="00F15384">
        <w:rPr>
          <w:rFonts w:ascii="HY견명조" w:eastAsia="HY견명조" w:hAnsi="Times New Roman" w:cs="Times New Roman" w:hint="eastAsia"/>
          <w:kern w:val="0"/>
        </w:rPr>
        <w:t>Chern</w:t>
      </w:r>
      <w:proofErr w:type="spellEnd"/>
      <w:r w:rsidRPr="00F15384">
        <w:rPr>
          <w:rFonts w:ascii="HY견명조" w:eastAsia="HY견명조" w:hAnsi="Times New Roman" w:cs="Times New Roman" w:hint="eastAsia"/>
          <w:kern w:val="0"/>
        </w:rPr>
        <w:t xml:space="preserve">, K., </w:t>
      </w:r>
      <w:proofErr w:type="spellStart"/>
      <w:r w:rsidRPr="00F15384">
        <w:rPr>
          <w:rFonts w:ascii="HY견명조" w:eastAsia="HY견명조" w:hAnsi="Times New Roman" w:cs="Times New Roman" w:hint="eastAsia"/>
          <w:kern w:val="0"/>
        </w:rPr>
        <w:t>Tandon</w:t>
      </w:r>
      <w:proofErr w:type="spellEnd"/>
      <w:r w:rsidRPr="00F15384">
        <w:rPr>
          <w:rFonts w:ascii="HY견명조" w:eastAsia="HY견명조" w:hAnsi="Times New Roman" w:cs="Times New Roman" w:hint="eastAsia"/>
          <w:kern w:val="0"/>
        </w:rPr>
        <w:t>, K., Yu, S., Webb, G., 2008</w:t>
      </w:r>
      <w:r w:rsidR="00A03BCA" w:rsidRPr="00F15384">
        <w:rPr>
          <w:rFonts w:ascii="HY견명조" w:eastAsia="HY견명조" w:hAnsi="Times New Roman" w:cs="Times New Roman" w:hint="eastAsia"/>
          <w:kern w:val="0"/>
        </w:rPr>
        <w:t>,</w:t>
      </w:r>
      <w:r w:rsidRPr="00F15384">
        <w:rPr>
          <w:rFonts w:ascii="HY견명조" w:eastAsia="HY견명조" w:hAnsi="Times New Roman" w:cs="Times New Roman" w:hint="eastAsia"/>
          <w:kern w:val="0"/>
        </w:rPr>
        <w:t xml:space="preserve"> </w:t>
      </w:r>
      <w:proofErr w:type="gramStart"/>
      <w:r w:rsidRPr="00F15384">
        <w:rPr>
          <w:rFonts w:ascii="HY견명조" w:eastAsia="HY견명조" w:hAnsi="Times New Roman" w:cs="Times New Roman" w:hint="eastAsia"/>
          <w:kern w:val="0"/>
        </w:rPr>
        <w:t>The</w:t>
      </w:r>
      <w:proofErr w:type="gramEnd"/>
      <w:r w:rsidRPr="00F15384">
        <w:rPr>
          <w:rFonts w:ascii="HY견명조" w:eastAsia="HY견명조" w:hAnsi="Times New Roman" w:cs="Times New Roman" w:hint="eastAsia"/>
          <w:kern w:val="0"/>
        </w:rPr>
        <w:t xml:space="preserve"> information content of stock </w:t>
      </w:r>
    </w:p>
    <w:p w:rsidR="00F15384" w:rsidRDefault="00F15384" w:rsidP="00F15384">
      <w:pPr>
        <w:adjustRightInd w:val="0"/>
        <w:rPr>
          <w:rFonts w:ascii="HY견명조" w:eastAsia="HY견명조" w:hAnsi="Times New Roman" w:cs="Times New Roman"/>
          <w:kern w:val="0"/>
        </w:rPr>
      </w:pPr>
      <w:r>
        <w:rPr>
          <w:rFonts w:ascii="HY견명조" w:eastAsia="HY견명조" w:hAnsi="Times New Roman" w:cs="Times New Roman" w:hint="eastAsia"/>
          <w:kern w:val="0"/>
        </w:rPr>
        <w:tab/>
      </w:r>
      <w:proofErr w:type="gramStart"/>
      <w:r w:rsidR="005D57EE" w:rsidRPr="00F15384">
        <w:rPr>
          <w:rFonts w:ascii="HY견명조" w:eastAsia="HY견명조" w:hAnsi="Times New Roman" w:cs="Times New Roman" w:hint="eastAsia"/>
          <w:kern w:val="0"/>
        </w:rPr>
        <w:t>split</w:t>
      </w:r>
      <w:proofErr w:type="gramEnd"/>
      <w:r w:rsidR="005D57EE" w:rsidRPr="00F15384">
        <w:rPr>
          <w:rFonts w:ascii="HY견명조" w:eastAsia="HY견명조" w:hAnsi="Times New Roman" w:cs="Times New Roman" w:hint="eastAsia"/>
          <w:kern w:val="0"/>
        </w:rPr>
        <w:t xml:space="preserve"> announcements: Do options matter? </w:t>
      </w:r>
      <w:r w:rsidR="005D57EE" w:rsidRPr="00F15384">
        <w:rPr>
          <w:rFonts w:ascii="HY견명조" w:eastAsia="HY견명조" w:hAnsi="Times New Roman" w:cs="Times New Roman" w:hint="eastAsia"/>
          <w:i/>
          <w:kern w:val="0"/>
        </w:rPr>
        <w:t>Journal of Banking and Finance</w:t>
      </w:r>
      <w:r w:rsidR="005D57EE" w:rsidRPr="00F15384">
        <w:rPr>
          <w:rFonts w:ascii="HY견명조" w:eastAsia="HY견명조" w:hAnsi="Times New Roman" w:cs="Times New Roman" w:hint="eastAsia"/>
          <w:kern w:val="0"/>
        </w:rPr>
        <w:t xml:space="preserve"> </w:t>
      </w:r>
    </w:p>
    <w:p w:rsidR="005D57EE" w:rsidRPr="00F15384" w:rsidRDefault="00F15384" w:rsidP="00F15384">
      <w:pPr>
        <w:adjustRightInd w:val="0"/>
        <w:rPr>
          <w:rFonts w:ascii="HY견명조" w:eastAsia="HY견명조" w:hAnsi="Times New Roman" w:cs="Times New Roman"/>
          <w:kern w:val="0"/>
        </w:rPr>
      </w:pPr>
      <w:r>
        <w:rPr>
          <w:rFonts w:ascii="HY견명조" w:eastAsia="HY견명조" w:hAnsi="Times New Roman" w:cs="Times New Roman" w:hint="eastAsia"/>
          <w:kern w:val="0"/>
        </w:rPr>
        <w:tab/>
      </w:r>
      <w:r w:rsidR="005D57EE" w:rsidRPr="00F15384">
        <w:rPr>
          <w:rFonts w:ascii="HY견명조" w:eastAsia="HY견명조" w:hAnsi="Times New Roman" w:cs="Times New Roman" w:hint="eastAsia"/>
          <w:kern w:val="0"/>
        </w:rPr>
        <w:t>32, 930</w:t>
      </w:r>
      <w:r w:rsidR="005D57EE" w:rsidRPr="00F15384">
        <w:rPr>
          <w:rFonts w:ascii="바탕" w:eastAsia="바탕" w:hAnsi="바탕" w:cs="바탕" w:hint="eastAsia"/>
          <w:kern w:val="0"/>
        </w:rPr>
        <w:t>–</w:t>
      </w:r>
      <w:r w:rsidR="005D57EE" w:rsidRPr="00F15384">
        <w:rPr>
          <w:rFonts w:ascii="HY견명조" w:eastAsia="HY견명조" w:hAnsi="Times New Roman" w:cs="Times New Roman" w:hint="eastAsia"/>
          <w:kern w:val="0"/>
        </w:rPr>
        <w:t xml:space="preserve">946. </w:t>
      </w:r>
    </w:p>
    <w:p w:rsidR="005D57EE" w:rsidRPr="00F15384" w:rsidRDefault="005D57EE" w:rsidP="00F15384">
      <w:pPr>
        <w:adjustRightInd w:val="0"/>
        <w:rPr>
          <w:rFonts w:ascii="HY견명조" w:eastAsia="HY견명조" w:hAnsi="Times New Roman" w:cs="Times New Roman"/>
          <w:kern w:val="0"/>
        </w:rPr>
      </w:pPr>
      <w:r w:rsidRPr="00F15384">
        <w:rPr>
          <w:rFonts w:ascii="HY견명조" w:eastAsia="HY견명조" w:hAnsi="Times New Roman" w:cs="Times New Roman" w:hint="eastAsia"/>
          <w:kern w:val="0"/>
        </w:rPr>
        <w:t xml:space="preserve">Cochrane, J., 2001. </w:t>
      </w:r>
      <w:r w:rsidRPr="00F15384">
        <w:rPr>
          <w:rFonts w:ascii="HY견명조" w:eastAsia="HY견명조" w:hAnsi="Times New Roman" w:cs="Times New Roman" w:hint="eastAsia"/>
          <w:i/>
          <w:kern w:val="0"/>
        </w:rPr>
        <w:t>Asset Pricing</w:t>
      </w:r>
      <w:r w:rsidR="00A03BCA" w:rsidRPr="00F15384">
        <w:rPr>
          <w:rFonts w:ascii="HY견명조" w:eastAsia="HY견명조" w:hAnsi="Times New Roman" w:cs="Times New Roman" w:hint="eastAsia"/>
          <w:kern w:val="0"/>
        </w:rPr>
        <w:t>,</w:t>
      </w:r>
      <w:r w:rsidRPr="00F15384">
        <w:rPr>
          <w:rFonts w:ascii="HY견명조" w:eastAsia="HY견명조" w:hAnsi="Times New Roman" w:cs="Times New Roman" w:hint="eastAsia"/>
          <w:kern w:val="0"/>
        </w:rPr>
        <w:t xml:space="preserve"> </w:t>
      </w:r>
      <w:r w:rsidR="00A03BCA" w:rsidRPr="00F15384">
        <w:rPr>
          <w:rFonts w:ascii="HY견명조" w:eastAsia="HY견명조" w:hAnsi="Times New Roman" w:cs="Times New Roman" w:hint="eastAsia"/>
          <w:kern w:val="0"/>
        </w:rPr>
        <w:t>(</w:t>
      </w:r>
      <w:r w:rsidRPr="00F15384">
        <w:rPr>
          <w:rFonts w:ascii="HY견명조" w:eastAsia="HY견명조" w:hAnsi="Times New Roman" w:cs="Times New Roman" w:hint="eastAsia"/>
          <w:kern w:val="0"/>
        </w:rPr>
        <w:t>Princeton University Press, New Jersey</w:t>
      </w:r>
      <w:r w:rsidR="00A03BCA" w:rsidRPr="00F15384">
        <w:rPr>
          <w:rFonts w:ascii="HY견명조" w:eastAsia="HY견명조" w:hAnsi="Times New Roman" w:cs="Times New Roman" w:hint="eastAsia"/>
          <w:kern w:val="0"/>
        </w:rPr>
        <w:t>).</w:t>
      </w:r>
      <w:r w:rsidRPr="00F15384">
        <w:rPr>
          <w:rFonts w:ascii="HY견명조" w:eastAsia="HY견명조" w:hAnsi="Times New Roman" w:cs="Times New Roman" w:hint="eastAsia"/>
          <w:kern w:val="0"/>
        </w:rPr>
        <w:t xml:space="preserve"> </w:t>
      </w:r>
    </w:p>
    <w:p w:rsidR="00F15384" w:rsidRDefault="005D57EE" w:rsidP="00F15384">
      <w:pPr>
        <w:adjustRightInd w:val="0"/>
        <w:rPr>
          <w:rFonts w:ascii="HY견명조" w:eastAsia="HY견명조" w:hAnsi="Times New Roman" w:cs="Times New Roman"/>
          <w:kern w:val="0"/>
        </w:rPr>
      </w:pPr>
      <w:proofErr w:type="spellStart"/>
      <w:r w:rsidRPr="00F15384">
        <w:rPr>
          <w:rFonts w:ascii="HY견명조" w:eastAsia="HY견명조" w:hAnsi="Times New Roman" w:cs="Times New Roman" w:hint="eastAsia"/>
          <w:kern w:val="0"/>
        </w:rPr>
        <w:t>Corradi</w:t>
      </w:r>
      <w:proofErr w:type="spellEnd"/>
      <w:r w:rsidRPr="00F15384">
        <w:rPr>
          <w:rFonts w:ascii="HY견명조" w:eastAsia="HY견명조" w:hAnsi="Times New Roman" w:cs="Times New Roman" w:hint="eastAsia"/>
          <w:kern w:val="0"/>
        </w:rPr>
        <w:t xml:space="preserve">, </w:t>
      </w:r>
      <w:r w:rsidR="00A47BCC" w:rsidRPr="00F15384">
        <w:rPr>
          <w:rFonts w:ascii="HY견명조" w:eastAsia="HY견명조" w:hAnsi="Times New Roman" w:cs="Times New Roman" w:hint="eastAsia"/>
          <w:kern w:val="0"/>
        </w:rPr>
        <w:t xml:space="preserve">V., </w:t>
      </w:r>
      <w:proofErr w:type="spellStart"/>
      <w:r w:rsidR="00A47BCC" w:rsidRPr="00F15384">
        <w:rPr>
          <w:rFonts w:ascii="HY견명조" w:eastAsia="HY견명조" w:hAnsi="Times New Roman" w:cs="Times New Roman" w:hint="eastAsia"/>
          <w:kern w:val="0"/>
        </w:rPr>
        <w:t>Distaso</w:t>
      </w:r>
      <w:proofErr w:type="spellEnd"/>
      <w:r w:rsidR="00A47BCC" w:rsidRPr="00F15384">
        <w:rPr>
          <w:rFonts w:ascii="HY견명조" w:eastAsia="HY견명조" w:hAnsi="Times New Roman" w:cs="Times New Roman" w:hint="eastAsia"/>
          <w:kern w:val="0"/>
        </w:rPr>
        <w:t xml:space="preserve">, W., </w:t>
      </w:r>
      <w:proofErr w:type="spellStart"/>
      <w:r w:rsidR="00A47BCC" w:rsidRPr="00F15384">
        <w:rPr>
          <w:rFonts w:ascii="HY견명조" w:eastAsia="HY견명조" w:hAnsi="Times New Roman" w:cs="Times New Roman" w:hint="eastAsia"/>
          <w:kern w:val="0"/>
        </w:rPr>
        <w:t>Mele</w:t>
      </w:r>
      <w:proofErr w:type="spellEnd"/>
      <w:r w:rsidR="00A47BCC" w:rsidRPr="00F15384">
        <w:rPr>
          <w:rFonts w:ascii="HY견명조" w:eastAsia="HY견명조" w:hAnsi="Times New Roman" w:cs="Times New Roman" w:hint="eastAsia"/>
          <w:kern w:val="0"/>
        </w:rPr>
        <w:t>, A., 2008,</w:t>
      </w:r>
      <w:r w:rsidRPr="00F15384">
        <w:rPr>
          <w:rFonts w:ascii="HY견명조" w:eastAsia="HY견명조" w:hAnsi="Times New Roman" w:cs="Times New Roman" w:hint="eastAsia"/>
          <w:kern w:val="0"/>
        </w:rPr>
        <w:t xml:space="preserve"> Macroeconomic determinants of stock </w:t>
      </w:r>
    </w:p>
    <w:p w:rsidR="00F15384" w:rsidRDefault="00F15384" w:rsidP="00F15384">
      <w:pPr>
        <w:adjustRightInd w:val="0"/>
        <w:rPr>
          <w:rFonts w:ascii="HY견명조" w:eastAsia="HY견명조" w:hAnsi="Times New Roman" w:cs="Times New Roman"/>
          <w:kern w:val="0"/>
        </w:rPr>
      </w:pPr>
      <w:r>
        <w:rPr>
          <w:rFonts w:ascii="HY견명조" w:eastAsia="HY견명조" w:hAnsi="Times New Roman" w:cs="Times New Roman" w:hint="eastAsia"/>
          <w:kern w:val="0"/>
        </w:rPr>
        <w:tab/>
      </w:r>
      <w:proofErr w:type="gramStart"/>
      <w:r w:rsidR="005D57EE" w:rsidRPr="00F15384">
        <w:rPr>
          <w:rFonts w:ascii="HY견명조" w:eastAsia="HY견명조" w:hAnsi="Times New Roman" w:cs="Times New Roman" w:hint="eastAsia"/>
          <w:kern w:val="0"/>
        </w:rPr>
        <w:t>market</w:t>
      </w:r>
      <w:proofErr w:type="gramEnd"/>
      <w:r w:rsidR="005D57EE" w:rsidRPr="00F15384">
        <w:rPr>
          <w:rFonts w:ascii="HY견명조" w:eastAsia="HY견명조" w:hAnsi="Times New Roman" w:cs="Times New Roman" w:hint="eastAsia"/>
          <w:kern w:val="0"/>
        </w:rPr>
        <w:t xml:space="preserve"> returns, volatility, and volatility risk-</w:t>
      </w:r>
      <w:proofErr w:type="spellStart"/>
      <w:r w:rsidR="005D57EE" w:rsidRPr="00F15384">
        <w:rPr>
          <w:rFonts w:ascii="HY견명조" w:eastAsia="HY견명조" w:hAnsi="Times New Roman" w:cs="Times New Roman" w:hint="eastAsia"/>
          <w:kern w:val="0"/>
        </w:rPr>
        <w:t>premia</w:t>
      </w:r>
      <w:proofErr w:type="spellEnd"/>
      <w:r w:rsidR="00A47BCC" w:rsidRPr="00F15384">
        <w:rPr>
          <w:rFonts w:ascii="HY견명조" w:eastAsia="HY견명조" w:hAnsi="Times New Roman" w:cs="Times New Roman" w:hint="eastAsia"/>
          <w:kern w:val="0"/>
        </w:rPr>
        <w:t>,</w:t>
      </w:r>
      <w:r w:rsidR="005D57EE" w:rsidRPr="00F15384">
        <w:rPr>
          <w:rFonts w:ascii="HY견명조" w:eastAsia="HY견명조" w:hAnsi="Times New Roman" w:cs="Times New Roman" w:hint="eastAsia"/>
          <w:kern w:val="0"/>
        </w:rPr>
        <w:t xml:space="preserve"> Working Paper, </w:t>
      </w:r>
    </w:p>
    <w:p w:rsidR="005D57EE" w:rsidRPr="00F15384" w:rsidRDefault="00F15384" w:rsidP="00F15384">
      <w:pPr>
        <w:adjustRightInd w:val="0"/>
        <w:rPr>
          <w:rFonts w:ascii="HY견명조" w:eastAsia="HY견명조" w:hAnsi="Times New Roman" w:cs="Times New Roman"/>
          <w:kern w:val="0"/>
        </w:rPr>
      </w:pPr>
      <w:r>
        <w:rPr>
          <w:rFonts w:ascii="HY견명조" w:eastAsia="HY견명조" w:hAnsi="Times New Roman" w:cs="Times New Roman" w:hint="eastAsia"/>
          <w:kern w:val="0"/>
        </w:rPr>
        <w:tab/>
      </w:r>
      <w:proofErr w:type="gramStart"/>
      <w:r w:rsidR="005D57EE" w:rsidRPr="00F15384">
        <w:rPr>
          <w:rFonts w:ascii="HY견명조" w:eastAsia="HY견명조" w:hAnsi="Times New Roman" w:cs="Times New Roman" w:hint="eastAsia"/>
          <w:kern w:val="0"/>
        </w:rPr>
        <w:t>Imperial College.</w:t>
      </w:r>
      <w:proofErr w:type="gramEnd"/>
      <w:r w:rsidR="005D57EE" w:rsidRPr="00F15384">
        <w:rPr>
          <w:rFonts w:ascii="HY견명조" w:eastAsia="HY견명조" w:hAnsi="Times New Roman" w:cs="Times New Roman" w:hint="eastAsia"/>
          <w:kern w:val="0"/>
        </w:rPr>
        <w:t xml:space="preserve"> </w:t>
      </w:r>
    </w:p>
    <w:p w:rsidR="00F15384" w:rsidRDefault="005D57EE" w:rsidP="00F15384">
      <w:pPr>
        <w:adjustRightInd w:val="0"/>
        <w:rPr>
          <w:rFonts w:ascii="HY견명조" w:eastAsia="HY견명조" w:hAnsi="Times New Roman" w:cs="Times New Roman"/>
          <w:kern w:val="0"/>
        </w:rPr>
      </w:pPr>
      <w:r w:rsidRPr="00F15384">
        <w:rPr>
          <w:rFonts w:ascii="HY견명조" w:eastAsia="HY견명조" w:hAnsi="Times New Roman" w:cs="Times New Roman" w:hint="eastAsia"/>
          <w:kern w:val="0"/>
          <w:lang w:val="de-DE"/>
        </w:rPr>
        <w:t>Cremers, M., Driessen, J., Maenhout, P., Weinbaum, D., 2008</w:t>
      </w:r>
      <w:r w:rsidR="00A47BCC" w:rsidRPr="00F15384">
        <w:rPr>
          <w:rFonts w:ascii="HY견명조" w:eastAsia="HY견명조" w:hAnsi="Times New Roman" w:cs="Times New Roman" w:hint="eastAsia"/>
          <w:kern w:val="0"/>
          <w:lang w:val="de-DE"/>
        </w:rPr>
        <w:t>,</w:t>
      </w:r>
      <w:r w:rsidRPr="00F15384">
        <w:rPr>
          <w:rFonts w:ascii="HY견명조" w:eastAsia="HY견명조" w:hAnsi="Times New Roman" w:cs="Times New Roman" w:hint="eastAsia"/>
          <w:kern w:val="0"/>
          <w:lang w:val="de-DE"/>
        </w:rPr>
        <w:t xml:space="preserve"> </w:t>
      </w:r>
      <w:r w:rsidRPr="00F15384">
        <w:rPr>
          <w:rFonts w:ascii="HY견명조" w:eastAsia="HY견명조" w:hAnsi="Times New Roman" w:cs="Times New Roman" w:hint="eastAsia"/>
          <w:kern w:val="0"/>
        </w:rPr>
        <w:t>Individual stock-</w:t>
      </w:r>
    </w:p>
    <w:p w:rsidR="00F15384" w:rsidRDefault="00F15384" w:rsidP="00F15384">
      <w:pPr>
        <w:adjustRightInd w:val="0"/>
        <w:rPr>
          <w:rFonts w:ascii="바탕" w:eastAsia="바탕" w:hAnsi="바탕" w:cs="바탕"/>
          <w:kern w:val="0"/>
        </w:rPr>
      </w:pPr>
      <w:r>
        <w:rPr>
          <w:rFonts w:ascii="HY견명조" w:eastAsia="HY견명조" w:hAnsi="Times New Roman" w:cs="Times New Roman" w:hint="eastAsia"/>
          <w:kern w:val="0"/>
        </w:rPr>
        <w:tab/>
      </w:r>
      <w:r w:rsidR="005D57EE" w:rsidRPr="00F15384">
        <w:rPr>
          <w:rFonts w:ascii="HY견명조" w:eastAsia="HY견명조" w:hAnsi="Times New Roman" w:cs="Times New Roman" w:hint="eastAsia"/>
          <w:kern w:val="0"/>
        </w:rPr>
        <w:t>option prices and credit spreads</w:t>
      </w:r>
      <w:r w:rsidR="00A47BCC" w:rsidRPr="00F15384">
        <w:rPr>
          <w:rFonts w:ascii="HY견명조" w:eastAsia="HY견명조" w:hAnsi="Times New Roman" w:cs="Times New Roman" w:hint="eastAsia"/>
          <w:kern w:val="0"/>
        </w:rPr>
        <w:t>,</w:t>
      </w:r>
      <w:r w:rsidR="005D57EE" w:rsidRPr="00F15384">
        <w:rPr>
          <w:rFonts w:ascii="HY견명조" w:eastAsia="HY견명조" w:hAnsi="Times New Roman" w:cs="Times New Roman" w:hint="eastAsia"/>
          <w:kern w:val="0"/>
        </w:rPr>
        <w:t xml:space="preserve"> </w:t>
      </w:r>
      <w:r w:rsidR="005D57EE" w:rsidRPr="00F15384">
        <w:rPr>
          <w:rFonts w:ascii="HY견명조" w:eastAsia="HY견명조" w:hAnsi="Times New Roman" w:cs="Times New Roman" w:hint="eastAsia"/>
          <w:i/>
          <w:kern w:val="0"/>
        </w:rPr>
        <w:t>Journal of Banking and Finance</w:t>
      </w:r>
      <w:r w:rsidR="005D57EE" w:rsidRPr="00F15384">
        <w:rPr>
          <w:rFonts w:ascii="HY견명조" w:eastAsia="HY견명조" w:hAnsi="Times New Roman" w:cs="Times New Roman" w:hint="eastAsia"/>
          <w:kern w:val="0"/>
        </w:rPr>
        <w:t xml:space="preserve"> 32, 2706</w:t>
      </w:r>
      <w:r w:rsidR="005D57EE" w:rsidRPr="00F15384">
        <w:rPr>
          <w:rFonts w:ascii="바탕" w:eastAsia="바탕" w:hAnsi="바탕" w:cs="바탕" w:hint="eastAsia"/>
          <w:kern w:val="0"/>
        </w:rPr>
        <w:t>–</w:t>
      </w:r>
    </w:p>
    <w:p w:rsidR="005D57EE" w:rsidRPr="00F15384" w:rsidRDefault="00F15384" w:rsidP="00F15384">
      <w:pPr>
        <w:adjustRightInd w:val="0"/>
        <w:rPr>
          <w:rFonts w:ascii="HY견명조" w:eastAsia="HY견명조" w:hAnsi="Times New Roman" w:cs="Times New Roman"/>
          <w:kern w:val="0"/>
        </w:rPr>
      </w:pPr>
      <w:r>
        <w:rPr>
          <w:rFonts w:ascii="바탕" w:eastAsia="바탕" w:hAnsi="바탕" w:cs="바탕" w:hint="eastAsia"/>
          <w:kern w:val="0"/>
        </w:rPr>
        <w:tab/>
      </w:r>
      <w:r w:rsidR="005D57EE" w:rsidRPr="00F15384">
        <w:rPr>
          <w:rFonts w:ascii="HY견명조" w:eastAsia="HY견명조" w:hAnsi="Times New Roman" w:cs="Times New Roman" w:hint="eastAsia"/>
          <w:kern w:val="0"/>
        </w:rPr>
        <w:t xml:space="preserve">2715. </w:t>
      </w:r>
    </w:p>
    <w:p w:rsidR="00F15384" w:rsidRDefault="005D57EE" w:rsidP="00F15384">
      <w:pPr>
        <w:adjustRightInd w:val="0"/>
        <w:rPr>
          <w:rFonts w:ascii="HY견명조" w:eastAsia="HY견명조" w:hAnsi="Times New Roman" w:cs="Times New Roman"/>
          <w:kern w:val="0"/>
        </w:rPr>
      </w:pPr>
      <w:proofErr w:type="spellStart"/>
      <w:r w:rsidRPr="00F15384">
        <w:rPr>
          <w:rFonts w:ascii="HY견명조" w:eastAsia="HY견명조" w:hAnsi="Times New Roman" w:cs="Times New Roman" w:hint="eastAsia"/>
          <w:kern w:val="0"/>
        </w:rPr>
        <w:t>Fama</w:t>
      </w:r>
      <w:proofErr w:type="spellEnd"/>
      <w:r w:rsidRPr="00F15384">
        <w:rPr>
          <w:rFonts w:ascii="HY견명조" w:eastAsia="HY견명조" w:hAnsi="Times New Roman" w:cs="Times New Roman" w:hint="eastAsia"/>
          <w:kern w:val="0"/>
        </w:rPr>
        <w:t>, E., French, K., 1995</w:t>
      </w:r>
      <w:r w:rsidR="00A47BCC" w:rsidRPr="00F15384">
        <w:rPr>
          <w:rFonts w:ascii="HY견명조" w:eastAsia="HY견명조" w:hAnsi="Times New Roman" w:cs="Times New Roman" w:hint="eastAsia"/>
          <w:kern w:val="0"/>
        </w:rPr>
        <w:t>,</w:t>
      </w:r>
      <w:r w:rsidRPr="00F15384">
        <w:rPr>
          <w:rFonts w:ascii="HY견명조" w:eastAsia="HY견명조" w:hAnsi="Times New Roman" w:cs="Times New Roman" w:hint="eastAsia"/>
          <w:kern w:val="0"/>
        </w:rPr>
        <w:t xml:space="preserve"> Size and book-to-market factors in earnings and </w:t>
      </w:r>
    </w:p>
    <w:p w:rsidR="005D57EE" w:rsidRPr="00F15384" w:rsidRDefault="00F15384" w:rsidP="00F15384">
      <w:pPr>
        <w:adjustRightInd w:val="0"/>
        <w:rPr>
          <w:rFonts w:ascii="HY견명조" w:eastAsia="HY견명조" w:hAnsi="Times New Roman" w:cs="Times New Roman"/>
          <w:kern w:val="0"/>
        </w:rPr>
      </w:pPr>
      <w:r>
        <w:rPr>
          <w:rFonts w:ascii="HY견명조" w:eastAsia="HY견명조" w:hAnsi="Times New Roman" w:cs="Times New Roman" w:hint="eastAsia"/>
          <w:kern w:val="0"/>
        </w:rPr>
        <w:tab/>
      </w:r>
      <w:r w:rsidR="00A47BCC" w:rsidRPr="00F15384">
        <w:rPr>
          <w:rFonts w:ascii="HY견명조" w:eastAsia="HY견명조" w:hAnsi="Times New Roman" w:cs="Times New Roman" w:hint="eastAsia"/>
          <w:kern w:val="0"/>
        </w:rPr>
        <w:t>returns,</w:t>
      </w:r>
      <w:r w:rsidR="005D57EE" w:rsidRPr="00F15384">
        <w:rPr>
          <w:rFonts w:ascii="HY견명조" w:eastAsia="HY견명조" w:hAnsi="Times New Roman" w:cs="Times New Roman" w:hint="eastAsia"/>
          <w:kern w:val="0"/>
        </w:rPr>
        <w:t xml:space="preserve"> </w:t>
      </w:r>
      <w:r w:rsidR="005D57EE" w:rsidRPr="00F15384">
        <w:rPr>
          <w:rFonts w:ascii="HY견명조" w:eastAsia="HY견명조" w:hAnsi="Times New Roman" w:cs="Times New Roman" w:hint="eastAsia"/>
          <w:i/>
          <w:kern w:val="0"/>
        </w:rPr>
        <w:t>Journal of Finance</w:t>
      </w:r>
      <w:r w:rsidR="005D57EE" w:rsidRPr="00F15384">
        <w:rPr>
          <w:rFonts w:ascii="HY견명조" w:eastAsia="HY견명조" w:hAnsi="Times New Roman" w:cs="Times New Roman" w:hint="eastAsia"/>
          <w:kern w:val="0"/>
        </w:rPr>
        <w:t xml:space="preserve"> 50, 131</w:t>
      </w:r>
      <w:r w:rsidR="005D57EE" w:rsidRPr="00F15384">
        <w:rPr>
          <w:rFonts w:ascii="바탕" w:eastAsia="바탕" w:hAnsi="바탕" w:cs="바탕" w:hint="eastAsia"/>
          <w:kern w:val="0"/>
        </w:rPr>
        <w:t>–</w:t>
      </w:r>
      <w:r w:rsidR="005D57EE" w:rsidRPr="00F15384">
        <w:rPr>
          <w:rFonts w:ascii="HY견명조" w:eastAsia="HY견명조" w:hAnsi="Times New Roman" w:cs="Times New Roman" w:hint="eastAsia"/>
          <w:kern w:val="0"/>
        </w:rPr>
        <w:t xml:space="preserve">155. </w:t>
      </w:r>
    </w:p>
    <w:p w:rsidR="00F15384" w:rsidRDefault="005D57EE" w:rsidP="00F15384">
      <w:pPr>
        <w:adjustRightInd w:val="0"/>
        <w:rPr>
          <w:rFonts w:ascii="HY견명조" w:eastAsia="HY견명조" w:hAnsi="Times New Roman" w:cs="Times New Roman"/>
          <w:kern w:val="0"/>
        </w:rPr>
      </w:pPr>
      <w:proofErr w:type="spellStart"/>
      <w:r w:rsidRPr="00F15384">
        <w:rPr>
          <w:rFonts w:ascii="HY견명조" w:eastAsia="HY견명조" w:hAnsi="Times New Roman" w:cs="Times New Roman" w:hint="eastAsia"/>
          <w:kern w:val="0"/>
        </w:rPr>
        <w:t>Fama</w:t>
      </w:r>
      <w:proofErr w:type="spellEnd"/>
      <w:r w:rsidRPr="00F15384">
        <w:rPr>
          <w:rFonts w:ascii="HY견명조" w:eastAsia="HY견명조" w:hAnsi="Times New Roman" w:cs="Times New Roman" w:hint="eastAsia"/>
          <w:kern w:val="0"/>
        </w:rPr>
        <w:t>, E., French, K., 1996</w:t>
      </w:r>
      <w:r w:rsidR="00A47BCC" w:rsidRPr="00F15384">
        <w:rPr>
          <w:rFonts w:ascii="HY견명조" w:eastAsia="HY견명조" w:hAnsi="Times New Roman" w:cs="Times New Roman" w:hint="eastAsia"/>
          <w:kern w:val="0"/>
        </w:rPr>
        <w:t>,</w:t>
      </w:r>
      <w:r w:rsidRPr="00F15384">
        <w:rPr>
          <w:rFonts w:ascii="HY견명조" w:eastAsia="HY견명조" w:hAnsi="Times New Roman" w:cs="Times New Roman" w:hint="eastAsia"/>
          <w:kern w:val="0"/>
        </w:rPr>
        <w:t xml:space="preserve"> Multifactor explana</w:t>
      </w:r>
      <w:r w:rsidR="00A47BCC" w:rsidRPr="00F15384">
        <w:rPr>
          <w:rFonts w:ascii="HY견명조" w:eastAsia="HY견명조" w:hAnsi="Times New Roman" w:cs="Times New Roman" w:hint="eastAsia"/>
          <w:kern w:val="0"/>
        </w:rPr>
        <w:t>tion of asset pricing anomalies,</w:t>
      </w:r>
      <w:r w:rsidRPr="00F15384">
        <w:rPr>
          <w:rFonts w:ascii="HY견명조" w:eastAsia="HY견명조" w:hAnsi="Times New Roman" w:cs="Times New Roman" w:hint="eastAsia"/>
          <w:kern w:val="0"/>
        </w:rPr>
        <w:t xml:space="preserve"> </w:t>
      </w:r>
    </w:p>
    <w:p w:rsidR="005D57EE" w:rsidRPr="00F15384" w:rsidRDefault="00F15384" w:rsidP="00F15384">
      <w:pPr>
        <w:adjustRightInd w:val="0"/>
        <w:rPr>
          <w:rFonts w:ascii="HY견명조" w:eastAsia="HY견명조" w:hAnsi="Times New Roman" w:cs="Times New Roman"/>
          <w:kern w:val="0"/>
        </w:rPr>
      </w:pPr>
      <w:r>
        <w:rPr>
          <w:rFonts w:ascii="HY견명조" w:eastAsia="HY견명조" w:hAnsi="Times New Roman" w:cs="Times New Roman" w:hint="eastAsia"/>
          <w:kern w:val="0"/>
        </w:rPr>
        <w:tab/>
      </w:r>
      <w:r w:rsidR="005D57EE" w:rsidRPr="00F15384">
        <w:rPr>
          <w:rFonts w:ascii="HY견명조" w:eastAsia="HY견명조" w:hAnsi="Times New Roman" w:cs="Times New Roman" w:hint="eastAsia"/>
          <w:i/>
          <w:kern w:val="0"/>
        </w:rPr>
        <w:t>Journal of Finance</w:t>
      </w:r>
      <w:r w:rsidR="005D57EE" w:rsidRPr="00F15384">
        <w:rPr>
          <w:rFonts w:ascii="HY견명조" w:eastAsia="HY견명조" w:hAnsi="Times New Roman" w:cs="Times New Roman" w:hint="eastAsia"/>
          <w:kern w:val="0"/>
        </w:rPr>
        <w:t xml:space="preserve"> 51, 55</w:t>
      </w:r>
      <w:r w:rsidR="005D57EE" w:rsidRPr="00F15384">
        <w:rPr>
          <w:rFonts w:ascii="바탕" w:eastAsia="바탕" w:hAnsi="바탕" w:cs="바탕" w:hint="eastAsia"/>
          <w:kern w:val="0"/>
        </w:rPr>
        <w:t>–</w:t>
      </w:r>
      <w:r w:rsidR="005D57EE" w:rsidRPr="00F15384">
        <w:rPr>
          <w:rFonts w:ascii="HY견명조" w:eastAsia="HY견명조" w:hAnsi="Times New Roman" w:cs="Times New Roman" w:hint="eastAsia"/>
          <w:kern w:val="0"/>
        </w:rPr>
        <w:t xml:space="preserve">84. </w:t>
      </w:r>
    </w:p>
    <w:p w:rsidR="00F15384" w:rsidRDefault="005D57EE" w:rsidP="00F15384">
      <w:pPr>
        <w:adjustRightInd w:val="0"/>
        <w:rPr>
          <w:rFonts w:ascii="HY견명조" w:eastAsia="HY견명조" w:hAnsi="Times New Roman" w:cs="Times New Roman"/>
          <w:i/>
          <w:kern w:val="0"/>
        </w:rPr>
      </w:pPr>
      <w:proofErr w:type="spellStart"/>
      <w:r w:rsidRPr="00F15384">
        <w:rPr>
          <w:rFonts w:ascii="HY견명조" w:eastAsia="HY견명조" w:hAnsi="Times New Roman" w:cs="Times New Roman" w:hint="eastAsia"/>
          <w:kern w:val="0"/>
        </w:rPr>
        <w:t>Ferson</w:t>
      </w:r>
      <w:proofErr w:type="spellEnd"/>
      <w:r w:rsidRPr="00F15384">
        <w:rPr>
          <w:rFonts w:ascii="HY견명조" w:eastAsia="HY견명조" w:hAnsi="Times New Roman" w:cs="Times New Roman" w:hint="eastAsia"/>
          <w:kern w:val="0"/>
        </w:rPr>
        <w:t>, W., Harvey, C., 1991</w:t>
      </w:r>
      <w:r w:rsidR="00A47BCC" w:rsidRPr="00F15384">
        <w:rPr>
          <w:rFonts w:ascii="HY견명조" w:eastAsia="HY견명조" w:hAnsi="Times New Roman" w:cs="Times New Roman" w:hint="eastAsia"/>
          <w:kern w:val="0"/>
        </w:rPr>
        <w:t>,</w:t>
      </w:r>
      <w:r w:rsidRPr="00F15384">
        <w:rPr>
          <w:rFonts w:ascii="HY견명조" w:eastAsia="HY견명조" w:hAnsi="Times New Roman" w:cs="Times New Roman" w:hint="eastAsia"/>
          <w:kern w:val="0"/>
        </w:rPr>
        <w:t xml:space="preserve"> </w:t>
      </w:r>
      <w:proofErr w:type="gramStart"/>
      <w:r w:rsidRPr="00F15384">
        <w:rPr>
          <w:rFonts w:ascii="HY견명조" w:eastAsia="HY견명조" w:hAnsi="Times New Roman" w:cs="Times New Roman" w:hint="eastAsia"/>
          <w:kern w:val="0"/>
        </w:rPr>
        <w:t>The</w:t>
      </w:r>
      <w:proofErr w:type="gramEnd"/>
      <w:r w:rsidRPr="00F15384">
        <w:rPr>
          <w:rFonts w:ascii="HY견명조" w:eastAsia="HY견명조" w:hAnsi="Times New Roman" w:cs="Times New Roman" w:hint="eastAsia"/>
          <w:kern w:val="0"/>
        </w:rPr>
        <w:t xml:space="preserve"> vari</w:t>
      </w:r>
      <w:r w:rsidR="00A47BCC" w:rsidRPr="00F15384">
        <w:rPr>
          <w:rFonts w:ascii="HY견명조" w:eastAsia="HY견명조" w:hAnsi="Times New Roman" w:cs="Times New Roman" w:hint="eastAsia"/>
          <w:kern w:val="0"/>
        </w:rPr>
        <w:t>ation of economic risk premiums,</w:t>
      </w:r>
      <w:r w:rsidRPr="00F15384">
        <w:rPr>
          <w:rFonts w:ascii="HY견명조" w:eastAsia="HY견명조" w:hAnsi="Times New Roman" w:cs="Times New Roman" w:hint="eastAsia"/>
          <w:kern w:val="0"/>
        </w:rPr>
        <w:t xml:space="preserve"> </w:t>
      </w:r>
      <w:r w:rsidRPr="00F15384">
        <w:rPr>
          <w:rFonts w:ascii="HY견명조" w:eastAsia="HY견명조" w:hAnsi="Times New Roman" w:cs="Times New Roman" w:hint="eastAsia"/>
          <w:i/>
          <w:kern w:val="0"/>
        </w:rPr>
        <w:t xml:space="preserve">Journal of </w:t>
      </w:r>
    </w:p>
    <w:p w:rsidR="005D57EE" w:rsidRPr="00F15384" w:rsidRDefault="00F15384" w:rsidP="00F15384">
      <w:pPr>
        <w:adjustRightInd w:val="0"/>
        <w:rPr>
          <w:rFonts w:ascii="HY견명조" w:eastAsia="HY견명조" w:hAnsi="Times New Roman" w:cs="Times New Roman"/>
          <w:kern w:val="0"/>
        </w:rPr>
      </w:pPr>
      <w:r>
        <w:rPr>
          <w:rFonts w:ascii="HY견명조" w:eastAsia="HY견명조" w:hAnsi="Times New Roman" w:cs="Times New Roman" w:hint="eastAsia"/>
          <w:i/>
          <w:kern w:val="0"/>
        </w:rPr>
        <w:tab/>
      </w:r>
      <w:r w:rsidR="005D57EE" w:rsidRPr="00F15384">
        <w:rPr>
          <w:rFonts w:ascii="HY견명조" w:eastAsia="HY견명조" w:hAnsi="Times New Roman" w:cs="Times New Roman" w:hint="eastAsia"/>
          <w:i/>
          <w:kern w:val="0"/>
        </w:rPr>
        <w:t>Political Economy</w:t>
      </w:r>
      <w:r w:rsidR="005D57EE" w:rsidRPr="00F15384">
        <w:rPr>
          <w:rFonts w:ascii="HY견명조" w:eastAsia="HY견명조" w:hAnsi="Times New Roman" w:cs="Times New Roman" w:hint="eastAsia"/>
          <w:kern w:val="0"/>
        </w:rPr>
        <w:t xml:space="preserve"> 99, 285</w:t>
      </w:r>
      <w:r w:rsidR="005D57EE" w:rsidRPr="00F15384">
        <w:rPr>
          <w:rFonts w:ascii="바탕" w:eastAsia="바탕" w:hAnsi="바탕" w:cs="바탕" w:hint="eastAsia"/>
          <w:kern w:val="0"/>
        </w:rPr>
        <w:t>–</w:t>
      </w:r>
      <w:r w:rsidR="005D57EE" w:rsidRPr="00F15384">
        <w:rPr>
          <w:rFonts w:ascii="HY견명조" w:eastAsia="HY견명조" w:hAnsi="Times New Roman" w:cs="Times New Roman" w:hint="eastAsia"/>
          <w:kern w:val="0"/>
        </w:rPr>
        <w:t xml:space="preserve">315. </w:t>
      </w:r>
    </w:p>
    <w:p w:rsidR="00F15384" w:rsidRDefault="005D57EE" w:rsidP="00F15384">
      <w:pPr>
        <w:adjustRightInd w:val="0"/>
        <w:rPr>
          <w:rFonts w:ascii="HY견명조" w:eastAsia="HY견명조" w:hAnsi="Times New Roman" w:cs="Times New Roman"/>
          <w:kern w:val="0"/>
        </w:rPr>
      </w:pPr>
      <w:proofErr w:type="spellStart"/>
      <w:r w:rsidRPr="00F15384">
        <w:rPr>
          <w:rFonts w:ascii="HY견명조" w:eastAsia="HY견명조" w:hAnsi="Times New Roman" w:cs="Times New Roman" w:hint="eastAsia"/>
          <w:kern w:val="0"/>
        </w:rPr>
        <w:t>Ferson</w:t>
      </w:r>
      <w:proofErr w:type="spellEnd"/>
      <w:r w:rsidRPr="00F15384">
        <w:rPr>
          <w:rFonts w:ascii="HY견명조" w:eastAsia="HY견명조" w:hAnsi="Times New Roman" w:cs="Times New Roman" w:hint="eastAsia"/>
          <w:kern w:val="0"/>
        </w:rPr>
        <w:t>, W., Harvey, C., 1999</w:t>
      </w:r>
      <w:r w:rsidR="00A47BCC" w:rsidRPr="00F15384">
        <w:rPr>
          <w:rFonts w:ascii="HY견명조" w:eastAsia="HY견명조" w:hAnsi="Times New Roman" w:cs="Times New Roman" w:hint="eastAsia"/>
          <w:kern w:val="0"/>
        </w:rPr>
        <w:t>,</w:t>
      </w:r>
      <w:r w:rsidRPr="00F15384">
        <w:rPr>
          <w:rFonts w:ascii="HY견명조" w:eastAsia="HY견명조" w:hAnsi="Times New Roman" w:cs="Times New Roman" w:hint="eastAsia"/>
          <w:kern w:val="0"/>
        </w:rPr>
        <w:t xml:space="preserve"> Conditioning variables and the cross section of stock </w:t>
      </w:r>
    </w:p>
    <w:p w:rsidR="005D57EE" w:rsidRPr="00F15384" w:rsidRDefault="00F15384" w:rsidP="00F15384">
      <w:pPr>
        <w:adjustRightInd w:val="0"/>
        <w:rPr>
          <w:rFonts w:ascii="HY견명조" w:eastAsia="HY견명조" w:hAnsi="Times New Roman" w:cs="Times New Roman"/>
          <w:kern w:val="0"/>
        </w:rPr>
      </w:pPr>
      <w:r>
        <w:rPr>
          <w:rFonts w:ascii="HY견명조" w:eastAsia="HY견명조" w:hAnsi="Times New Roman" w:cs="Times New Roman" w:hint="eastAsia"/>
          <w:kern w:val="0"/>
        </w:rPr>
        <w:tab/>
      </w:r>
      <w:r w:rsidR="005D57EE" w:rsidRPr="00F15384">
        <w:rPr>
          <w:rFonts w:ascii="HY견명조" w:eastAsia="HY견명조" w:hAnsi="Times New Roman" w:cs="Times New Roman" w:hint="eastAsia"/>
          <w:kern w:val="0"/>
        </w:rPr>
        <w:t>returns</w:t>
      </w:r>
      <w:r w:rsidR="00A47BCC" w:rsidRPr="00F15384">
        <w:rPr>
          <w:rFonts w:ascii="HY견명조" w:eastAsia="HY견명조" w:hAnsi="Times New Roman" w:cs="Times New Roman" w:hint="eastAsia"/>
          <w:kern w:val="0"/>
        </w:rPr>
        <w:t>,</w:t>
      </w:r>
      <w:r w:rsidR="005D57EE" w:rsidRPr="00F15384">
        <w:rPr>
          <w:rFonts w:ascii="HY견명조" w:eastAsia="HY견명조" w:hAnsi="Times New Roman" w:cs="Times New Roman" w:hint="eastAsia"/>
          <w:kern w:val="0"/>
        </w:rPr>
        <w:t xml:space="preserve"> </w:t>
      </w:r>
      <w:r w:rsidR="005D57EE" w:rsidRPr="00F15384">
        <w:rPr>
          <w:rFonts w:ascii="HY견명조" w:eastAsia="HY견명조" w:hAnsi="Times New Roman" w:cs="Times New Roman" w:hint="eastAsia"/>
          <w:i/>
          <w:kern w:val="0"/>
        </w:rPr>
        <w:t>Journal of Finance</w:t>
      </w:r>
      <w:r w:rsidR="005D57EE" w:rsidRPr="00F15384">
        <w:rPr>
          <w:rFonts w:ascii="HY견명조" w:eastAsia="HY견명조" w:hAnsi="Times New Roman" w:cs="Times New Roman" w:hint="eastAsia"/>
          <w:kern w:val="0"/>
        </w:rPr>
        <w:t xml:space="preserve"> 54, 1325</w:t>
      </w:r>
      <w:r w:rsidR="005D57EE" w:rsidRPr="00F15384">
        <w:rPr>
          <w:rFonts w:ascii="바탕" w:eastAsia="바탕" w:hAnsi="바탕" w:cs="바탕" w:hint="eastAsia"/>
          <w:kern w:val="0"/>
        </w:rPr>
        <w:t>–</w:t>
      </w:r>
      <w:r w:rsidR="005D57EE" w:rsidRPr="00F15384">
        <w:rPr>
          <w:rFonts w:ascii="HY견명조" w:eastAsia="HY견명조" w:hAnsi="Times New Roman" w:cs="Times New Roman" w:hint="eastAsia"/>
          <w:kern w:val="0"/>
        </w:rPr>
        <w:t xml:space="preserve">1360. </w:t>
      </w:r>
    </w:p>
    <w:p w:rsidR="00F15384" w:rsidRDefault="005D57EE" w:rsidP="00F15384">
      <w:pPr>
        <w:adjustRightInd w:val="0"/>
        <w:rPr>
          <w:rFonts w:ascii="HY견명조" w:eastAsia="HY견명조" w:hAnsi="Times New Roman" w:cs="Times New Roman"/>
          <w:kern w:val="0"/>
        </w:rPr>
      </w:pPr>
      <w:r w:rsidRPr="00F15384">
        <w:rPr>
          <w:rFonts w:ascii="HY견명조" w:eastAsia="HY견명조" w:hAnsi="Times New Roman" w:cs="Times New Roman" w:hint="eastAsia"/>
          <w:kern w:val="0"/>
        </w:rPr>
        <w:t xml:space="preserve">French, K., </w:t>
      </w:r>
      <w:proofErr w:type="spellStart"/>
      <w:r w:rsidRPr="00F15384">
        <w:rPr>
          <w:rFonts w:ascii="HY견명조" w:eastAsia="HY견명조" w:hAnsi="Times New Roman" w:cs="Times New Roman" w:hint="eastAsia"/>
          <w:kern w:val="0"/>
        </w:rPr>
        <w:t>S</w:t>
      </w:r>
      <w:r w:rsidR="00A47BCC" w:rsidRPr="00F15384">
        <w:rPr>
          <w:rFonts w:ascii="HY견명조" w:eastAsia="HY견명조" w:hAnsi="Times New Roman" w:cs="Times New Roman" w:hint="eastAsia"/>
          <w:kern w:val="0"/>
        </w:rPr>
        <w:t>chwert</w:t>
      </w:r>
      <w:proofErr w:type="spellEnd"/>
      <w:r w:rsidR="00A47BCC" w:rsidRPr="00F15384">
        <w:rPr>
          <w:rFonts w:ascii="HY견명조" w:eastAsia="HY견명조" w:hAnsi="Times New Roman" w:cs="Times New Roman" w:hint="eastAsia"/>
          <w:kern w:val="0"/>
        </w:rPr>
        <w:t xml:space="preserve">, W., </w:t>
      </w:r>
      <w:proofErr w:type="spellStart"/>
      <w:r w:rsidR="00A47BCC" w:rsidRPr="00F15384">
        <w:rPr>
          <w:rFonts w:ascii="HY견명조" w:eastAsia="HY견명조" w:hAnsi="Times New Roman" w:cs="Times New Roman" w:hint="eastAsia"/>
          <w:kern w:val="0"/>
        </w:rPr>
        <w:t>Stambaugh</w:t>
      </w:r>
      <w:proofErr w:type="spellEnd"/>
      <w:r w:rsidR="00A47BCC" w:rsidRPr="00F15384">
        <w:rPr>
          <w:rFonts w:ascii="HY견명조" w:eastAsia="HY견명조" w:hAnsi="Times New Roman" w:cs="Times New Roman" w:hint="eastAsia"/>
          <w:kern w:val="0"/>
        </w:rPr>
        <w:t>, R., 1987,</w:t>
      </w:r>
      <w:r w:rsidRPr="00F15384">
        <w:rPr>
          <w:rFonts w:ascii="HY견명조" w:eastAsia="HY견명조" w:hAnsi="Times New Roman" w:cs="Times New Roman" w:hint="eastAsia"/>
          <w:kern w:val="0"/>
        </w:rPr>
        <w:t xml:space="preserve"> Expected stock returns and </w:t>
      </w:r>
    </w:p>
    <w:p w:rsidR="005D57EE" w:rsidRPr="00F15384" w:rsidRDefault="00F15384" w:rsidP="00F15384">
      <w:pPr>
        <w:adjustRightInd w:val="0"/>
        <w:rPr>
          <w:rFonts w:ascii="HY견명조" w:eastAsia="HY견명조" w:hAnsi="Times New Roman" w:cs="Times New Roman"/>
          <w:kern w:val="0"/>
        </w:rPr>
      </w:pPr>
      <w:r>
        <w:rPr>
          <w:rFonts w:ascii="HY견명조" w:eastAsia="HY견명조" w:hAnsi="Times New Roman" w:cs="Times New Roman" w:hint="eastAsia"/>
          <w:kern w:val="0"/>
        </w:rPr>
        <w:tab/>
      </w:r>
      <w:r w:rsidR="005D57EE" w:rsidRPr="00F15384">
        <w:rPr>
          <w:rFonts w:ascii="HY견명조" w:eastAsia="HY견명조" w:hAnsi="Times New Roman" w:cs="Times New Roman" w:hint="eastAsia"/>
          <w:kern w:val="0"/>
        </w:rPr>
        <w:t>volatility</w:t>
      </w:r>
      <w:r w:rsidR="00A47BCC" w:rsidRPr="00F15384">
        <w:rPr>
          <w:rFonts w:ascii="HY견명조" w:eastAsia="HY견명조" w:hAnsi="Times New Roman" w:cs="Times New Roman" w:hint="eastAsia"/>
          <w:kern w:val="0"/>
        </w:rPr>
        <w:t>,</w:t>
      </w:r>
      <w:r w:rsidR="005D57EE" w:rsidRPr="00F15384">
        <w:rPr>
          <w:rFonts w:ascii="HY견명조" w:eastAsia="HY견명조" w:hAnsi="Times New Roman" w:cs="Times New Roman" w:hint="eastAsia"/>
          <w:kern w:val="0"/>
        </w:rPr>
        <w:t xml:space="preserve"> </w:t>
      </w:r>
      <w:r w:rsidR="005D57EE" w:rsidRPr="00F15384">
        <w:rPr>
          <w:rFonts w:ascii="HY견명조" w:eastAsia="HY견명조" w:hAnsi="Times New Roman" w:cs="Times New Roman" w:hint="eastAsia"/>
          <w:i/>
          <w:kern w:val="0"/>
        </w:rPr>
        <w:t>Journal of Financial Economics</w:t>
      </w:r>
      <w:r w:rsidR="005D57EE" w:rsidRPr="00F15384">
        <w:rPr>
          <w:rFonts w:ascii="HY견명조" w:eastAsia="HY견명조" w:hAnsi="Times New Roman" w:cs="Times New Roman" w:hint="eastAsia"/>
          <w:kern w:val="0"/>
        </w:rPr>
        <w:t xml:space="preserve"> 19, 3</w:t>
      </w:r>
      <w:r w:rsidR="005D57EE" w:rsidRPr="00F15384">
        <w:rPr>
          <w:rFonts w:ascii="바탕" w:eastAsia="바탕" w:hAnsi="바탕" w:cs="바탕" w:hint="eastAsia"/>
          <w:kern w:val="0"/>
        </w:rPr>
        <w:t>–</w:t>
      </w:r>
      <w:r w:rsidR="005D57EE" w:rsidRPr="00F15384">
        <w:rPr>
          <w:rFonts w:ascii="HY견명조" w:eastAsia="HY견명조" w:hAnsi="Times New Roman" w:cs="Times New Roman" w:hint="eastAsia"/>
          <w:kern w:val="0"/>
        </w:rPr>
        <w:t xml:space="preserve">29. </w:t>
      </w:r>
    </w:p>
    <w:p w:rsidR="00F15384" w:rsidRDefault="005D57EE" w:rsidP="00F15384">
      <w:pPr>
        <w:adjustRightInd w:val="0"/>
        <w:rPr>
          <w:rFonts w:ascii="HY견명조" w:eastAsia="HY견명조" w:hAnsi="Times New Roman" w:cs="Times New Roman"/>
          <w:kern w:val="0"/>
        </w:rPr>
      </w:pPr>
      <w:r w:rsidRPr="00F15384">
        <w:rPr>
          <w:rFonts w:ascii="HY견명조" w:eastAsia="HY견명조" w:hAnsi="Times New Roman" w:cs="Times New Roman" w:hint="eastAsia"/>
          <w:kern w:val="0"/>
          <w:lang w:val="de-DE"/>
        </w:rPr>
        <w:t>Gurevich, G., Kliger, D., Levy, O., 2009</w:t>
      </w:r>
      <w:r w:rsidR="00A47BCC" w:rsidRPr="00F15384">
        <w:rPr>
          <w:rFonts w:ascii="HY견명조" w:eastAsia="HY견명조" w:hAnsi="Times New Roman" w:cs="Times New Roman" w:hint="eastAsia"/>
          <w:kern w:val="0"/>
          <w:lang w:val="de-DE"/>
        </w:rPr>
        <w:t>,</w:t>
      </w:r>
      <w:r w:rsidRPr="00F15384">
        <w:rPr>
          <w:rFonts w:ascii="HY견명조" w:eastAsia="HY견명조" w:hAnsi="Times New Roman" w:cs="Times New Roman" w:hint="eastAsia"/>
          <w:kern w:val="0"/>
          <w:lang w:val="de-DE"/>
        </w:rPr>
        <w:t xml:space="preserve"> </w:t>
      </w:r>
      <w:r w:rsidRPr="00F15384">
        <w:rPr>
          <w:rFonts w:ascii="HY견명조" w:eastAsia="HY견명조" w:hAnsi="Times New Roman" w:cs="Times New Roman" w:hint="eastAsia"/>
          <w:kern w:val="0"/>
        </w:rPr>
        <w:t xml:space="preserve">Decision-making under uncertainty </w:t>
      </w:r>
      <w:r w:rsidRPr="00F15384">
        <w:rPr>
          <w:rFonts w:ascii="바탕" w:eastAsia="바탕" w:hAnsi="바탕" w:cs="바탕" w:hint="eastAsia"/>
          <w:kern w:val="0"/>
        </w:rPr>
        <w:t>–</w:t>
      </w:r>
      <w:r w:rsidRPr="00F15384">
        <w:rPr>
          <w:rFonts w:ascii="HY견명조" w:eastAsia="HY견명조" w:hAnsi="Times New Roman" w:cs="Times New Roman" w:hint="eastAsia"/>
          <w:kern w:val="0"/>
        </w:rPr>
        <w:t xml:space="preserve"> A </w:t>
      </w:r>
    </w:p>
    <w:p w:rsidR="00F15384" w:rsidRDefault="00F15384" w:rsidP="00F15384">
      <w:pPr>
        <w:adjustRightInd w:val="0"/>
        <w:rPr>
          <w:rFonts w:ascii="HY견명조" w:eastAsia="HY견명조" w:hAnsi="Times New Roman" w:cs="Times New Roman"/>
          <w:kern w:val="0"/>
        </w:rPr>
      </w:pPr>
      <w:r>
        <w:rPr>
          <w:rFonts w:ascii="HY견명조" w:eastAsia="HY견명조" w:hAnsi="Times New Roman" w:cs="Times New Roman" w:hint="eastAsia"/>
          <w:kern w:val="0"/>
        </w:rPr>
        <w:tab/>
      </w:r>
      <w:proofErr w:type="gramStart"/>
      <w:r w:rsidR="005D57EE" w:rsidRPr="00F15384">
        <w:rPr>
          <w:rFonts w:ascii="HY견명조" w:eastAsia="HY견명조" w:hAnsi="Times New Roman" w:cs="Times New Roman" w:hint="eastAsia"/>
          <w:kern w:val="0"/>
        </w:rPr>
        <w:t>field</w:t>
      </w:r>
      <w:proofErr w:type="gramEnd"/>
      <w:r w:rsidR="005D57EE" w:rsidRPr="00F15384">
        <w:rPr>
          <w:rFonts w:ascii="HY견명조" w:eastAsia="HY견명조" w:hAnsi="Times New Roman" w:cs="Times New Roman" w:hint="eastAsia"/>
          <w:kern w:val="0"/>
        </w:rPr>
        <w:t xml:space="preserve"> study of cumulative prospect theory</w:t>
      </w:r>
      <w:r w:rsidR="00A47BCC" w:rsidRPr="00F15384">
        <w:rPr>
          <w:rFonts w:ascii="HY견명조" w:eastAsia="HY견명조" w:hAnsi="Times New Roman" w:cs="Times New Roman" w:hint="eastAsia"/>
          <w:kern w:val="0"/>
        </w:rPr>
        <w:t>,</w:t>
      </w:r>
      <w:r w:rsidR="005D57EE" w:rsidRPr="00F15384">
        <w:rPr>
          <w:rFonts w:ascii="HY견명조" w:eastAsia="HY견명조" w:hAnsi="Times New Roman" w:cs="Times New Roman" w:hint="eastAsia"/>
          <w:kern w:val="0"/>
        </w:rPr>
        <w:t xml:space="preserve"> </w:t>
      </w:r>
      <w:r w:rsidR="005D57EE" w:rsidRPr="00F15384">
        <w:rPr>
          <w:rFonts w:ascii="HY견명조" w:eastAsia="HY견명조" w:hAnsi="Times New Roman" w:cs="Times New Roman" w:hint="eastAsia"/>
          <w:i/>
          <w:kern w:val="0"/>
        </w:rPr>
        <w:t>Journal of Banking and Finance</w:t>
      </w:r>
      <w:r w:rsidR="005D57EE" w:rsidRPr="00F15384">
        <w:rPr>
          <w:rFonts w:ascii="HY견명조" w:eastAsia="HY견명조" w:hAnsi="Times New Roman" w:cs="Times New Roman" w:hint="eastAsia"/>
          <w:kern w:val="0"/>
        </w:rPr>
        <w:t xml:space="preserve"> </w:t>
      </w:r>
    </w:p>
    <w:p w:rsidR="005D57EE" w:rsidRPr="00F15384" w:rsidRDefault="00F15384" w:rsidP="00F15384">
      <w:pPr>
        <w:adjustRightInd w:val="0"/>
        <w:rPr>
          <w:rFonts w:ascii="HY견명조" w:eastAsia="HY견명조" w:hAnsi="Times New Roman" w:cs="Times New Roman"/>
          <w:kern w:val="0"/>
        </w:rPr>
      </w:pPr>
      <w:r>
        <w:rPr>
          <w:rFonts w:ascii="HY견명조" w:eastAsia="HY견명조" w:hAnsi="Times New Roman" w:cs="Times New Roman" w:hint="eastAsia"/>
          <w:kern w:val="0"/>
        </w:rPr>
        <w:tab/>
      </w:r>
      <w:r w:rsidR="005D57EE" w:rsidRPr="00F15384">
        <w:rPr>
          <w:rFonts w:ascii="HY견명조" w:eastAsia="HY견명조" w:hAnsi="Times New Roman" w:cs="Times New Roman" w:hint="eastAsia"/>
          <w:kern w:val="0"/>
        </w:rPr>
        <w:t>33, 1221</w:t>
      </w:r>
      <w:r w:rsidR="005D57EE" w:rsidRPr="00F15384">
        <w:rPr>
          <w:rFonts w:ascii="바탕" w:eastAsia="바탕" w:hAnsi="바탕" w:cs="바탕" w:hint="eastAsia"/>
          <w:kern w:val="0"/>
        </w:rPr>
        <w:t>–</w:t>
      </w:r>
      <w:r w:rsidR="005D57EE" w:rsidRPr="00F15384">
        <w:rPr>
          <w:rFonts w:ascii="HY견명조" w:eastAsia="HY견명조" w:hAnsi="Times New Roman" w:cs="Times New Roman" w:hint="eastAsia"/>
          <w:kern w:val="0"/>
        </w:rPr>
        <w:t xml:space="preserve">1229. </w:t>
      </w:r>
    </w:p>
    <w:p w:rsidR="00F15384" w:rsidRDefault="005D57EE" w:rsidP="00F15384">
      <w:pPr>
        <w:adjustRightInd w:val="0"/>
        <w:rPr>
          <w:rFonts w:ascii="HY견명조" w:eastAsia="HY견명조" w:hAnsi="Times New Roman" w:cs="Times New Roman"/>
          <w:i/>
          <w:kern w:val="0"/>
        </w:rPr>
      </w:pPr>
      <w:r w:rsidRPr="00F15384">
        <w:rPr>
          <w:rFonts w:ascii="HY견명조" w:eastAsia="HY견명조" w:hAnsi="Times New Roman" w:cs="Times New Roman" w:hint="eastAsia"/>
          <w:kern w:val="0"/>
        </w:rPr>
        <w:t xml:space="preserve">Haugen, R., 1995. </w:t>
      </w:r>
      <w:r w:rsidRPr="00F15384">
        <w:rPr>
          <w:rFonts w:ascii="HY견명조" w:eastAsia="HY견명조" w:hAnsi="Times New Roman" w:cs="Times New Roman" w:hint="eastAsia"/>
          <w:i/>
          <w:kern w:val="0"/>
        </w:rPr>
        <w:t xml:space="preserve">The New Finance: The Case </w:t>
      </w:r>
      <w:proofErr w:type="gramStart"/>
      <w:r w:rsidRPr="00F15384">
        <w:rPr>
          <w:rFonts w:ascii="HY견명조" w:eastAsia="HY견명조" w:hAnsi="Times New Roman" w:cs="Times New Roman" w:hint="eastAsia"/>
          <w:i/>
          <w:kern w:val="0"/>
        </w:rPr>
        <w:t>Against</w:t>
      </w:r>
      <w:proofErr w:type="gramEnd"/>
      <w:r w:rsidRPr="00F15384">
        <w:rPr>
          <w:rFonts w:ascii="HY견명조" w:eastAsia="HY견명조" w:hAnsi="Times New Roman" w:cs="Times New Roman" w:hint="eastAsia"/>
          <w:i/>
          <w:kern w:val="0"/>
        </w:rPr>
        <w:t xml:space="preserve"> Efficient Markets</w:t>
      </w:r>
      <w:r w:rsidR="00A47BCC" w:rsidRPr="00F15384">
        <w:rPr>
          <w:rFonts w:ascii="HY견명조" w:eastAsia="HY견명조" w:hAnsi="Times New Roman" w:cs="Times New Roman" w:hint="eastAsia"/>
          <w:i/>
          <w:kern w:val="0"/>
        </w:rPr>
        <w:t xml:space="preserve">, </w:t>
      </w:r>
    </w:p>
    <w:p w:rsidR="005D57EE" w:rsidRPr="00F15384" w:rsidRDefault="00F15384" w:rsidP="00F15384">
      <w:pPr>
        <w:adjustRightInd w:val="0"/>
        <w:rPr>
          <w:rFonts w:ascii="HY견명조" w:eastAsia="HY견명조" w:hAnsi="Times New Roman" w:cs="Times New Roman"/>
          <w:kern w:val="0"/>
        </w:rPr>
      </w:pPr>
      <w:r>
        <w:rPr>
          <w:rFonts w:ascii="HY견명조" w:eastAsia="HY견명조" w:hAnsi="Times New Roman" w:cs="Times New Roman" w:hint="eastAsia"/>
          <w:i/>
          <w:kern w:val="0"/>
        </w:rPr>
        <w:tab/>
      </w:r>
      <w:r w:rsidR="00A47BCC" w:rsidRPr="00F15384">
        <w:rPr>
          <w:rFonts w:ascii="HY견명조" w:eastAsia="HY견명조" w:hAnsi="Times New Roman" w:cs="Times New Roman" w:hint="eastAsia"/>
          <w:kern w:val="0"/>
        </w:rPr>
        <w:t>(</w:t>
      </w:r>
      <w:r w:rsidR="005D57EE" w:rsidRPr="00F15384">
        <w:rPr>
          <w:rFonts w:ascii="HY견명조" w:eastAsia="HY견명조" w:hAnsi="Times New Roman" w:cs="Times New Roman" w:hint="eastAsia"/>
          <w:kern w:val="0"/>
        </w:rPr>
        <w:t>Prentice Hall, New Jersey</w:t>
      </w:r>
      <w:r w:rsidR="00A47BCC" w:rsidRPr="00F15384">
        <w:rPr>
          <w:rFonts w:ascii="HY견명조" w:eastAsia="HY견명조" w:hAnsi="Times New Roman" w:cs="Times New Roman" w:hint="eastAsia"/>
          <w:kern w:val="0"/>
        </w:rPr>
        <w:t>)</w:t>
      </w:r>
      <w:r w:rsidR="005D57EE" w:rsidRPr="00F15384">
        <w:rPr>
          <w:rFonts w:ascii="HY견명조" w:eastAsia="HY견명조" w:hAnsi="Times New Roman" w:cs="Times New Roman" w:hint="eastAsia"/>
          <w:kern w:val="0"/>
        </w:rPr>
        <w:t>.</w:t>
      </w:r>
    </w:p>
    <w:p w:rsidR="00F15384" w:rsidRDefault="00A47BCC" w:rsidP="00F15384">
      <w:pPr>
        <w:adjustRightInd w:val="0"/>
        <w:rPr>
          <w:rFonts w:ascii="HY견명조" w:eastAsia="HY견명조" w:hAnsi="Times New Roman" w:cs="Times New Roman"/>
          <w:kern w:val="0"/>
        </w:rPr>
      </w:pPr>
      <w:proofErr w:type="spellStart"/>
      <w:r w:rsidRPr="00F15384">
        <w:rPr>
          <w:rFonts w:ascii="HY견명조" w:eastAsia="HY견명조" w:hAnsi="Times New Roman" w:cs="Times New Roman" w:hint="eastAsia"/>
          <w:kern w:val="0"/>
        </w:rPr>
        <w:t>Jagannathan</w:t>
      </w:r>
      <w:proofErr w:type="spellEnd"/>
      <w:r w:rsidRPr="00F15384">
        <w:rPr>
          <w:rFonts w:ascii="HY견명조" w:eastAsia="HY견명조" w:hAnsi="Times New Roman" w:cs="Times New Roman" w:hint="eastAsia"/>
          <w:kern w:val="0"/>
        </w:rPr>
        <w:t>, R., Wang, Z., 1996,</w:t>
      </w:r>
      <w:r w:rsidR="005D57EE" w:rsidRPr="00F15384">
        <w:rPr>
          <w:rFonts w:ascii="HY견명조" w:eastAsia="HY견명조" w:hAnsi="Times New Roman" w:cs="Times New Roman" w:hint="eastAsia"/>
          <w:kern w:val="0"/>
        </w:rPr>
        <w:t xml:space="preserve"> </w:t>
      </w:r>
      <w:proofErr w:type="gramStart"/>
      <w:r w:rsidR="005D57EE" w:rsidRPr="00F15384">
        <w:rPr>
          <w:rFonts w:ascii="HY견명조" w:eastAsia="HY견명조" w:hAnsi="Times New Roman" w:cs="Times New Roman" w:hint="eastAsia"/>
          <w:kern w:val="0"/>
        </w:rPr>
        <w:t>The</w:t>
      </w:r>
      <w:proofErr w:type="gramEnd"/>
      <w:r w:rsidR="005D57EE" w:rsidRPr="00F15384">
        <w:rPr>
          <w:rFonts w:ascii="HY견명조" w:eastAsia="HY견명조" w:hAnsi="Times New Roman" w:cs="Times New Roman" w:hint="eastAsia"/>
          <w:kern w:val="0"/>
        </w:rPr>
        <w:t xml:space="preserve"> conditional CAPM and the cr</w:t>
      </w:r>
      <w:r w:rsidRPr="00F15384">
        <w:rPr>
          <w:rFonts w:ascii="HY견명조" w:eastAsia="HY견명조" w:hAnsi="Times New Roman" w:cs="Times New Roman" w:hint="eastAsia"/>
          <w:kern w:val="0"/>
        </w:rPr>
        <w:t xml:space="preserve">oss-section of </w:t>
      </w:r>
    </w:p>
    <w:p w:rsidR="005D57EE" w:rsidRPr="00F15384" w:rsidRDefault="00F15384" w:rsidP="00F15384">
      <w:pPr>
        <w:adjustRightInd w:val="0"/>
        <w:rPr>
          <w:rFonts w:ascii="HY견명조" w:eastAsia="HY견명조" w:hAnsi="Times New Roman" w:cs="Times New Roman"/>
          <w:kern w:val="0"/>
        </w:rPr>
      </w:pPr>
      <w:r>
        <w:rPr>
          <w:rFonts w:ascii="HY견명조" w:eastAsia="HY견명조" w:hAnsi="Times New Roman" w:cs="Times New Roman" w:hint="eastAsia"/>
          <w:kern w:val="0"/>
        </w:rPr>
        <w:tab/>
      </w:r>
      <w:r w:rsidR="00A47BCC" w:rsidRPr="00F15384">
        <w:rPr>
          <w:rFonts w:ascii="HY견명조" w:eastAsia="HY견명조" w:hAnsi="Times New Roman" w:cs="Times New Roman" w:hint="eastAsia"/>
          <w:kern w:val="0"/>
        </w:rPr>
        <w:t xml:space="preserve">expected returns, </w:t>
      </w:r>
      <w:r w:rsidR="005D57EE" w:rsidRPr="00F15384">
        <w:rPr>
          <w:rFonts w:ascii="HY견명조" w:eastAsia="HY견명조" w:hAnsi="Times New Roman" w:cs="Times New Roman" w:hint="eastAsia"/>
          <w:i/>
          <w:kern w:val="0"/>
        </w:rPr>
        <w:t>Journal of Finance</w:t>
      </w:r>
      <w:r w:rsidR="005D57EE" w:rsidRPr="00F15384">
        <w:rPr>
          <w:rFonts w:ascii="HY견명조" w:eastAsia="HY견명조" w:hAnsi="Times New Roman" w:cs="Times New Roman" w:hint="eastAsia"/>
          <w:kern w:val="0"/>
        </w:rPr>
        <w:t xml:space="preserve"> 51, 3</w:t>
      </w:r>
      <w:r w:rsidR="005D57EE" w:rsidRPr="00F15384">
        <w:rPr>
          <w:rFonts w:ascii="바탕" w:eastAsia="바탕" w:hAnsi="바탕" w:cs="바탕" w:hint="eastAsia"/>
          <w:kern w:val="0"/>
        </w:rPr>
        <w:t>–</w:t>
      </w:r>
      <w:r w:rsidR="005D57EE" w:rsidRPr="00F15384">
        <w:rPr>
          <w:rFonts w:ascii="HY견명조" w:eastAsia="HY견명조" w:hAnsi="Times New Roman" w:cs="Times New Roman" w:hint="eastAsia"/>
          <w:kern w:val="0"/>
        </w:rPr>
        <w:t xml:space="preserve">54. </w:t>
      </w:r>
    </w:p>
    <w:p w:rsidR="00F15384" w:rsidRDefault="005D57EE" w:rsidP="00F15384">
      <w:pPr>
        <w:adjustRightInd w:val="0"/>
        <w:rPr>
          <w:rFonts w:ascii="HY견명조" w:eastAsia="HY견명조" w:hAnsi="Times New Roman" w:cs="Times New Roman"/>
          <w:kern w:val="0"/>
        </w:rPr>
      </w:pPr>
      <w:r w:rsidRPr="00F15384">
        <w:rPr>
          <w:rFonts w:ascii="HY견명조" w:eastAsia="HY견명조" w:hAnsi="Times New Roman" w:cs="Times New Roman" w:hint="eastAsia"/>
          <w:kern w:val="0"/>
        </w:rPr>
        <w:t>Kim, S., Lee, B., 2008</w:t>
      </w:r>
      <w:r w:rsidR="00A47BCC" w:rsidRPr="00F15384">
        <w:rPr>
          <w:rFonts w:ascii="HY견명조" w:eastAsia="HY견명조" w:hAnsi="Times New Roman" w:cs="Times New Roman" w:hint="eastAsia"/>
          <w:kern w:val="0"/>
        </w:rPr>
        <w:t>,</w:t>
      </w:r>
      <w:r w:rsidRPr="00F15384">
        <w:rPr>
          <w:rFonts w:ascii="HY견명조" w:eastAsia="HY견명조" w:hAnsi="Times New Roman" w:cs="Times New Roman" w:hint="eastAsia"/>
          <w:kern w:val="0"/>
        </w:rPr>
        <w:t xml:space="preserve"> Stock returns, asymmetric volatility, risk aversion, and </w:t>
      </w:r>
    </w:p>
    <w:p w:rsidR="005D57EE" w:rsidRPr="00F15384" w:rsidRDefault="00F15384" w:rsidP="00F15384">
      <w:pPr>
        <w:adjustRightInd w:val="0"/>
        <w:rPr>
          <w:rFonts w:ascii="HY견명조" w:eastAsia="HY견명조" w:hAnsi="Times New Roman" w:cs="Times New Roman"/>
          <w:kern w:val="0"/>
        </w:rPr>
      </w:pPr>
      <w:r>
        <w:rPr>
          <w:rFonts w:ascii="HY견명조" w:eastAsia="HY견명조" w:hAnsi="Times New Roman" w:cs="Times New Roman" w:hint="eastAsia"/>
          <w:kern w:val="0"/>
        </w:rPr>
        <w:tab/>
      </w:r>
      <w:r w:rsidR="005D57EE" w:rsidRPr="00F15384">
        <w:rPr>
          <w:rFonts w:ascii="HY견명조" w:eastAsia="HY견명조" w:hAnsi="Times New Roman" w:cs="Times New Roman" w:hint="eastAsia"/>
          <w:kern w:val="0"/>
        </w:rPr>
        <w:t>business cycle: Some new e</w:t>
      </w:r>
      <w:r w:rsidR="00A47BCC" w:rsidRPr="00F15384">
        <w:rPr>
          <w:rFonts w:ascii="HY견명조" w:eastAsia="HY견명조" w:hAnsi="Times New Roman" w:cs="Times New Roman" w:hint="eastAsia"/>
          <w:kern w:val="0"/>
        </w:rPr>
        <w:t>vidence,</w:t>
      </w:r>
      <w:r w:rsidR="005D57EE" w:rsidRPr="00F15384">
        <w:rPr>
          <w:rFonts w:ascii="HY견명조" w:eastAsia="HY견명조" w:hAnsi="Times New Roman" w:cs="Times New Roman" w:hint="eastAsia"/>
          <w:kern w:val="0"/>
        </w:rPr>
        <w:t xml:space="preserve"> </w:t>
      </w:r>
      <w:r w:rsidR="005D57EE" w:rsidRPr="00F15384">
        <w:rPr>
          <w:rFonts w:ascii="HY견명조" w:eastAsia="HY견명조" w:hAnsi="Times New Roman" w:cs="Times New Roman" w:hint="eastAsia"/>
          <w:i/>
          <w:kern w:val="0"/>
        </w:rPr>
        <w:t>Economic Inquiry</w:t>
      </w:r>
      <w:r w:rsidR="005D57EE" w:rsidRPr="00F15384">
        <w:rPr>
          <w:rFonts w:ascii="HY견명조" w:eastAsia="HY견명조" w:hAnsi="Times New Roman" w:cs="Times New Roman" w:hint="eastAsia"/>
          <w:kern w:val="0"/>
        </w:rPr>
        <w:t xml:space="preserve"> 46, 131</w:t>
      </w:r>
      <w:r w:rsidR="005D57EE" w:rsidRPr="00F15384">
        <w:rPr>
          <w:rFonts w:ascii="바탕" w:eastAsia="바탕" w:hAnsi="바탕" w:cs="바탕" w:hint="eastAsia"/>
          <w:kern w:val="0"/>
        </w:rPr>
        <w:t>–</w:t>
      </w:r>
      <w:r w:rsidR="005D57EE" w:rsidRPr="00F15384">
        <w:rPr>
          <w:rFonts w:ascii="HY견명조" w:eastAsia="HY견명조" w:hAnsi="Times New Roman" w:cs="Times New Roman" w:hint="eastAsia"/>
          <w:kern w:val="0"/>
        </w:rPr>
        <w:t>148.</w:t>
      </w:r>
    </w:p>
    <w:p w:rsidR="00F15384" w:rsidRDefault="005D57EE" w:rsidP="00F15384">
      <w:pPr>
        <w:adjustRightInd w:val="0"/>
        <w:rPr>
          <w:rFonts w:ascii="HY견명조" w:eastAsia="HY견명조" w:hAnsi="Times New Roman" w:cs="Times New Roman"/>
          <w:kern w:val="0"/>
        </w:rPr>
      </w:pPr>
      <w:proofErr w:type="spellStart"/>
      <w:r w:rsidRPr="00F15384">
        <w:rPr>
          <w:rFonts w:ascii="HY견명조" w:eastAsia="HY견명조" w:hAnsi="Times New Roman" w:cs="Times New Roman" w:hint="eastAsia"/>
          <w:kern w:val="0"/>
        </w:rPr>
        <w:lastRenderedPageBreak/>
        <w:t>Lakonishok</w:t>
      </w:r>
      <w:proofErr w:type="spellEnd"/>
      <w:r w:rsidRPr="00F15384">
        <w:rPr>
          <w:rFonts w:ascii="HY견명조" w:eastAsia="HY견명조" w:hAnsi="Times New Roman" w:cs="Times New Roman" w:hint="eastAsia"/>
          <w:kern w:val="0"/>
        </w:rPr>
        <w:t xml:space="preserve">, J., </w:t>
      </w:r>
      <w:proofErr w:type="spellStart"/>
      <w:r w:rsidRPr="00F15384">
        <w:rPr>
          <w:rFonts w:ascii="HY견명조" w:eastAsia="HY견명조" w:hAnsi="Times New Roman" w:cs="Times New Roman" w:hint="eastAsia"/>
          <w:kern w:val="0"/>
        </w:rPr>
        <w:t>Shleifer</w:t>
      </w:r>
      <w:proofErr w:type="spellEnd"/>
      <w:r w:rsidRPr="00F15384">
        <w:rPr>
          <w:rFonts w:ascii="HY견명조" w:eastAsia="HY견명조" w:hAnsi="Times New Roman" w:cs="Times New Roman" w:hint="eastAsia"/>
          <w:kern w:val="0"/>
        </w:rPr>
        <w:t xml:space="preserve">, A., </w:t>
      </w:r>
      <w:proofErr w:type="spellStart"/>
      <w:r w:rsidRPr="00F15384">
        <w:rPr>
          <w:rFonts w:ascii="HY견명조" w:eastAsia="HY견명조" w:hAnsi="Times New Roman" w:cs="Times New Roman" w:hint="eastAsia"/>
          <w:kern w:val="0"/>
        </w:rPr>
        <w:t>Vishny</w:t>
      </w:r>
      <w:proofErr w:type="spellEnd"/>
      <w:r w:rsidRPr="00F15384">
        <w:rPr>
          <w:rFonts w:ascii="HY견명조" w:eastAsia="HY견명조" w:hAnsi="Times New Roman" w:cs="Times New Roman" w:hint="eastAsia"/>
          <w:kern w:val="0"/>
        </w:rPr>
        <w:t>, R., 1994</w:t>
      </w:r>
      <w:r w:rsidR="00A47BCC" w:rsidRPr="00F15384">
        <w:rPr>
          <w:rFonts w:ascii="HY견명조" w:eastAsia="HY견명조" w:hAnsi="Times New Roman" w:cs="Times New Roman" w:hint="eastAsia"/>
          <w:kern w:val="0"/>
        </w:rPr>
        <w:t>,</w:t>
      </w:r>
      <w:r w:rsidRPr="00F15384">
        <w:rPr>
          <w:rFonts w:ascii="HY견명조" w:eastAsia="HY견명조" w:hAnsi="Times New Roman" w:cs="Times New Roman" w:hint="eastAsia"/>
          <w:kern w:val="0"/>
        </w:rPr>
        <w:t xml:space="preserve"> Contrarian investment, </w:t>
      </w:r>
    </w:p>
    <w:p w:rsidR="005D57EE" w:rsidRPr="00F15384" w:rsidRDefault="00F15384" w:rsidP="00F15384">
      <w:pPr>
        <w:adjustRightInd w:val="0"/>
        <w:rPr>
          <w:rFonts w:ascii="HY견명조" w:eastAsia="HY견명조" w:hAnsi="Times New Roman" w:cs="Times New Roman"/>
          <w:kern w:val="0"/>
        </w:rPr>
      </w:pPr>
      <w:r>
        <w:rPr>
          <w:rFonts w:ascii="HY견명조" w:eastAsia="HY견명조" w:hAnsi="Times New Roman" w:cs="Times New Roman" w:hint="eastAsia"/>
          <w:kern w:val="0"/>
        </w:rPr>
        <w:tab/>
      </w:r>
      <w:r w:rsidR="005D57EE" w:rsidRPr="00F15384">
        <w:rPr>
          <w:rFonts w:ascii="HY견명조" w:eastAsia="HY견명조" w:hAnsi="Times New Roman" w:cs="Times New Roman" w:hint="eastAsia"/>
          <w:kern w:val="0"/>
        </w:rPr>
        <w:t>extrapolation, and risk</w:t>
      </w:r>
      <w:r w:rsidR="00A47BCC" w:rsidRPr="00F15384">
        <w:rPr>
          <w:rFonts w:ascii="HY견명조" w:eastAsia="HY견명조" w:hAnsi="Times New Roman" w:cs="Times New Roman" w:hint="eastAsia"/>
          <w:kern w:val="0"/>
        </w:rPr>
        <w:t>,</w:t>
      </w:r>
      <w:r w:rsidR="005D57EE" w:rsidRPr="00F15384">
        <w:rPr>
          <w:rFonts w:ascii="HY견명조" w:eastAsia="HY견명조" w:hAnsi="Times New Roman" w:cs="Times New Roman" w:hint="eastAsia"/>
          <w:kern w:val="0"/>
        </w:rPr>
        <w:t xml:space="preserve"> </w:t>
      </w:r>
      <w:r w:rsidR="005D57EE" w:rsidRPr="00F15384">
        <w:rPr>
          <w:rFonts w:ascii="HY견명조" w:eastAsia="HY견명조" w:hAnsi="Times New Roman" w:cs="Times New Roman" w:hint="eastAsia"/>
          <w:i/>
          <w:kern w:val="0"/>
        </w:rPr>
        <w:t>Journal of Finance</w:t>
      </w:r>
      <w:r w:rsidR="005D57EE" w:rsidRPr="00F15384">
        <w:rPr>
          <w:rFonts w:ascii="HY견명조" w:eastAsia="HY견명조" w:hAnsi="Times New Roman" w:cs="Times New Roman" w:hint="eastAsia"/>
          <w:kern w:val="0"/>
        </w:rPr>
        <w:t xml:space="preserve"> 49, 1541</w:t>
      </w:r>
      <w:r w:rsidR="005D57EE" w:rsidRPr="00F15384">
        <w:rPr>
          <w:rFonts w:ascii="바탕" w:eastAsia="바탕" w:hAnsi="바탕" w:cs="바탕" w:hint="eastAsia"/>
          <w:kern w:val="0"/>
        </w:rPr>
        <w:t>–</w:t>
      </w:r>
      <w:r w:rsidR="005D57EE" w:rsidRPr="00F15384">
        <w:rPr>
          <w:rFonts w:ascii="HY견명조" w:eastAsia="HY견명조" w:hAnsi="Times New Roman" w:cs="Times New Roman" w:hint="eastAsia"/>
          <w:kern w:val="0"/>
        </w:rPr>
        <w:t>1578.</w:t>
      </w:r>
    </w:p>
    <w:p w:rsidR="00F15384" w:rsidRDefault="005D57EE" w:rsidP="00F15384">
      <w:pPr>
        <w:adjustRightInd w:val="0"/>
        <w:rPr>
          <w:rFonts w:ascii="HY견명조" w:eastAsia="HY견명조" w:hAnsi="Times New Roman" w:cs="Times New Roman"/>
          <w:i/>
          <w:kern w:val="0"/>
        </w:rPr>
      </w:pPr>
      <w:r w:rsidRPr="00F15384">
        <w:rPr>
          <w:rFonts w:ascii="HY견명조" w:eastAsia="HY견명조" w:hAnsi="Times New Roman" w:cs="Times New Roman" w:hint="eastAsia"/>
          <w:kern w:val="0"/>
        </w:rPr>
        <w:t xml:space="preserve">La </w:t>
      </w:r>
      <w:proofErr w:type="spellStart"/>
      <w:r w:rsidRPr="00F15384">
        <w:rPr>
          <w:rFonts w:ascii="HY견명조" w:eastAsia="HY견명조" w:hAnsi="Times New Roman" w:cs="Times New Roman" w:hint="eastAsia"/>
          <w:kern w:val="0"/>
        </w:rPr>
        <w:t>Porta</w:t>
      </w:r>
      <w:proofErr w:type="spellEnd"/>
      <w:r w:rsidRPr="00F15384">
        <w:rPr>
          <w:rFonts w:ascii="HY견명조" w:eastAsia="HY견명조" w:hAnsi="Times New Roman" w:cs="Times New Roman" w:hint="eastAsia"/>
          <w:kern w:val="0"/>
        </w:rPr>
        <w:t>, R., 1996</w:t>
      </w:r>
      <w:r w:rsidR="00A47BCC" w:rsidRPr="00F15384">
        <w:rPr>
          <w:rFonts w:ascii="HY견명조" w:eastAsia="HY견명조" w:hAnsi="Times New Roman" w:cs="Times New Roman" w:hint="eastAsia"/>
          <w:kern w:val="0"/>
        </w:rPr>
        <w:t>,</w:t>
      </w:r>
      <w:r w:rsidRPr="00F15384">
        <w:rPr>
          <w:rFonts w:ascii="HY견명조" w:eastAsia="HY견명조" w:hAnsi="Times New Roman" w:cs="Times New Roman" w:hint="eastAsia"/>
          <w:kern w:val="0"/>
        </w:rPr>
        <w:t xml:space="preserve"> Expectations and the cross-section of stock returns</w:t>
      </w:r>
      <w:r w:rsidR="00A47BCC" w:rsidRPr="00F15384">
        <w:rPr>
          <w:rFonts w:ascii="HY견명조" w:eastAsia="HY견명조" w:hAnsi="Times New Roman" w:cs="Times New Roman" w:hint="eastAsia"/>
          <w:kern w:val="0"/>
        </w:rPr>
        <w:t>,</w:t>
      </w:r>
      <w:r w:rsidRPr="00F15384">
        <w:rPr>
          <w:rFonts w:ascii="HY견명조" w:eastAsia="HY견명조" w:hAnsi="Times New Roman" w:cs="Times New Roman" w:hint="eastAsia"/>
          <w:kern w:val="0"/>
        </w:rPr>
        <w:t xml:space="preserve"> </w:t>
      </w:r>
      <w:r w:rsidRPr="00F15384">
        <w:rPr>
          <w:rFonts w:ascii="HY견명조" w:eastAsia="HY견명조" w:hAnsi="Times New Roman" w:cs="Times New Roman" w:hint="eastAsia"/>
          <w:i/>
          <w:kern w:val="0"/>
        </w:rPr>
        <w:t xml:space="preserve">Journal of </w:t>
      </w:r>
    </w:p>
    <w:p w:rsidR="005D57EE" w:rsidRPr="00F15384" w:rsidRDefault="00F15384" w:rsidP="00F15384">
      <w:pPr>
        <w:adjustRightInd w:val="0"/>
        <w:rPr>
          <w:rFonts w:ascii="HY견명조" w:eastAsia="HY견명조" w:hAnsi="Times New Roman" w:cs="Times New Roman"/>
          <w:kern w:val="0"/>
        </w:rPr>
      </w:pPr>
      <w:r>
        <w:rPr>
          <w:rFonts w:ascii="HY견명조" w:eastAsia="HY견명조" w:hAnsi="Times New Roman" w:cs="Times New Roman" w:hint="eastAsia"/>
          <w:i/>
          <w:kern w:val="0"/>
        </w:rPr>
        <w:tab/>
      </w:r>
      <w:r w:rsidR="005D57EE" w:rsidRPr="00F15384">
        <w:rPr>
          <w:rFonts w:ascii="HY견명조" w:eastAsia="HY견명조" w:hAnsi="Times New Roman" w:cs="Times New Roman" w:hint="eastAsia"/>
          <w:i/>
          <w:kern w:val="0"/>
        </w:rPr>
        <w:t>Finance</w:t>
      </w:r>
      <w:r w:rsidR="005D57EE" w:rsidRPr="00F15384">
        <w:rPr>
          <w:rFonts w:ascii="HY견명조" w:eastAsia="HY견명조" w:hAnsi="Times New Roman" w:cs="Times New Roman" w:hint="eastAsia"/>
          <w:kern w:val="0"/>
        </w:rPr>
        <w:t xml:space="preserve"> 51, 1715</w:t>
      </w:r>
      <w:r w:rsidR="005D57EE" w:rsidRPr="00F15384">
        <w:rPr>
          <w:rFonts w:ascii="바탕" w:eastAsia="바탕" w:hAnsi="바탕" w:cs="바탕" w:hint="eastAsia"/>
          <w:kern w:val="0"/>
        </w:rPr>
        <w:t>–</w:t>
      </w:r>
      <w:r w:rsidR="005D57EE" w:rsidRPr="00F15384">
        <w:rPr>
          <w:rFonts w:ascii="HY견명조" w:eastAsia="HY견명조" w:hAnsi="Times New Roman" w:cs="Times New Roman" w:hint="eastAsia"/>
          <w:kern w:val="0"/>
        </w:rPr>
        <w:t xml:space="preserve">1742. </w:t>
      </w:r>
    </w:p>
    <w:p w:rsidR="00F15384" w:rsidRDefault="005D57EE" w:rsidP="00F15384">
      <w:pPr>
        <w:adjustRightInd w:val="0"/>
        <w:rPr>
          <w:rFonts w:ascii="HY견명조" w:eastAsia="HY견명조" w:hAnsi="Times New Roman" w:cs="Times New Roman"/>
          <w:kern w:val="0"/>
        </w:rPr>
      </w:pPr>
      <w:r w:rsidRPr="00F15384">
        <w:rPr>
          <w:rFonts w:ascii="HY견명조" w:eastAsia="HY견명조" w:hAnsi="Times New Roman" w:cs="Times New Roman" w:hint="eastAsia"/>
          <w:kern w:val="0"/>
        </w:rPr>
        <w:t xml:space="preserve">La </w:t>
      </w:r>
      <w:proofErr w:type="spellStart"/>
      <w:r w:rsidRPr="00F15384">
        <w:rPr>
          <w:rFonts w:ascii="HY견명조" w:eastAsia="HY견명조" w:hAnsi="Times New Roman" w:cs="Times New Roman" w:hint="eastAsia"/>
          <w:kern w:val="0"/>
        </w:rPr>
        <w:t>Porta</w:t>
      </w:r>
      <w:proofErr w:type="spellEnd"/>
      <w:r w:rsidRPr="00F15384">
        <w:rPr>
          <w:rFonts w:ascii="HY견명조" w:eastAsia="HY견명조" w:hAnsi="Times New Roman" w:cs="Times New Roman" w:hint="eastAsia"/>
          <w:kern w:val="0"/>
        </w:rPr>
        <w:t xml:space="preserve">, R., </w:t>
      </w:r>
      <w:proofErr w:type="spellStart"/>
      <w:r w:rsidRPr="00F15384">
        <w:rPr>
          <w:rFonts w:ascii="HY견명조" w:eastAsia="HY견명조" w:hAnsi="Times New Roman" w:cs="Times New Roman" w:hint="eastAsia"/>
          <w:kern w:val="0"/>
        </w:rPr>
        <w:t>Lakonishok</w:t>
      </w:r>
      <w:proofErr w:type="spellEnd"/>
      <w:r w:rsidRPr="00F15384">
        <w:rPr>
          <w:rFonts w:ascii="HY견명조" w:eastAsia="HY견명조" w:hAnsi="Times New Roman" w:cs="Times New Roman" w:hint="eastAsia"/>
          <w:kern w:val="0"/>
        </w:rPr>
        <w:t xml:space="preserve">, J., </w:t>
      </w:r>
      <w:proofErr w:type="spellStart"/>
      <w:r w:rsidRPr="00F15384">
        <w:rPr>
          <w:rFonts w:ascii="HY견명조" w:eastAsia="HY견명조" w:hAnsi="Times New Roman" w:cs="Times New Roman" w:hint="eastAsia"/>
          <w:kern w:val="0"/>
        </w:rPr>
        <w:t>Shleifer</w:t>
      </w:r>
      <w:proofErr w:type="spellEnd"/>
      <w:r w:rsidRPr="00F15384">
        <w:rPr>
          <w:rFonts w:ascii="HY견명조" w:eastAsia="HY견명조" w:hAnsi="Times New Roman" w:cs="Times New Roman" w:hint="eastAsia"/>
          <w:kern w:val="0"/>
        </w:rPr>
        <w:t xml:space="preserve">, A., </w:t>
      </w:r>
      <w:proofErr w:type="spellStart"/>
      <w:r w:rsidRPr="00F15384">
        <w:rPr>
          <w:rFonts w:ascii="HY견명조" w:eastAsia="HY견명조" w:hAnsi="Times New Roman" w:cs="Times New Roman" w:hint="eastAsia"/>
          <w:kern w:val="0"/>
        </w:rPr>
        <w:t>Vishny</w:t>
      </w:r>
      <w:proofErr w:type="spellEnd"/>
      <w:r w:rsidRPr="00F15384">
        <w:rPr>
          <w:rFonts w:ascii="HY견명조" w:eastAsia="HY견명조" w:hAnsi="Times New Roman" w:cs="Times New Roman" w:hint="eastAsia"/>
          <w:kern w:val="0"/>
        </w:rPr>
        <w:t>, R., 1997</w:t>
      </w:r>
      <w:r w:rsidR="00A47BCC" w:rsidRPr="00F15384">
        <w:rPr>
          <w:rFonts w:ascii="HY견명조" w:eastAsia="HY견명조" w:hAnsi="Times New Roman" w:cs="Times New Roman" w:hint="eastAsia"/>
          <w:kern w:val="0"/>
        </w:rPr>
        <w:t>,</w:t>
      </w:r>
      <w:r w:rsidRPr="00F15384">
        <w:rPr>
          <w:rFonts w:ascii="HY견명조" w:eastAsia="HY견명조" w:hAnsi="Times New Roman" w:cs="Times New Roman" w:hint="eastAsia"/>
          <w:kern w:val="0"/>
        </w:rPr>
        <w:t xml:space="preserve"> Good news for value </w:t>
      </w:r>
    </w:p>
    <w:p w:rsidR="00F15384" w:rsidRDefault="00F15384" w:rsidP="00F15384">
      <w:pPr>
        <w:adjustRightInd w:val="0"/>
        <w:rPr>
          <w:rFonts w:ascii="바탕" w:eastAsia="바탕" w:hAnsi="바탕" w:cs="바탕"/>
          <w:kern w:val="0"/>
        </w:rPr>
      </w:pPr>
      <w:r>
        <w:rPr>
          <w:rFonts w:ascii="HY견명조" w:eastAsia="HY견명조" w:hAnsi="Times New Roman" w:cs="Times New Roman" w:hint="eastAsia"/>
          <w:kern w:val="0"/>
        </w:rPr>
        <w:tab/>
      </w:r>
      <w:r w:rsidR="005D57EE" w:rsidRPr="00F15384">
        <w:rPr>
          <w:rFonts w:ascii="HY견명조" w:eastAsia="HY견명조" w:hAnsi="Times New Roman" w:cs="Times New Roman" w:hint="eastAsia"/>
          <w:kern w:val="0"/>
        </w:rPr>
        <w:t>stocks: Further evidence on market efficiency</w:t>
      </w:r>
      <w:r w:rsidR="00A47BCC" w:rsidRPr="00F15384">
        <w:rPr>
          <w:rFonts w:ascii="HY견명조" w:eastAsia="HY견명조" w:hAnsi="Times New Roman" w:cs="Times New Roman" w:hint="eastAsia"/>
          <w:kern w:val="0"/>
        </w:rPr>
        <w:t>,</w:t>
      </w:r>
      <w:r w:rsidR="005D57EE" w:rsidRPr="00F15384">
        <w:rPr>
          <w:rFonts w:ascii="HY견명조" w:eastAsia="HY견명조" w:hAnsi="Times New Roman" w:cs="Times New Roman" w:hint="eastAsia"/>
          <w:kern w:val="0"/>
        </w:rPr>
        <w:t xml:space="preserve"> </w:t>
      </w:r>
      <w:r w:rsidR="005D57EE" w:rsidRPr="00F15384">
        <w:rPr>
          <w:rFonts w:ascii="HY견명조" w:eastAsia="HY견명조" w:hAnsi="Times New Roman" w:cs="Times New Roman" w:hint="eastAsia"/>
          <w:i/>
          <w:kern w:val="0"/>
        </w:rPr>
        <w:t>Journal of Finance</w:t>
      </w:r>
      <w:r w:rsidR="005D57EE" w:rsidRPr="00F15384">
        <w:rPr>
          <w:rFonts w:ascii="HY견명조" w:eastAsia="HY견명조" w:hAnsi="Times New Roman" w:cs="Times New Roman" w:hint="eastAsia"/>
          <w:kern w:val="0"/>
        </w:rPr>
        <w:t xml:space="preserve"> 52, 859</w:t>
      </w:r>
      <w:r w:rsidR="005D57EE" w:rsidRPr="00F15384">
        <w:rPr>
          <w:rFonts w:ascii="바탕" w:eastAsia="바탕" w:hAnsi="바탕" w:cs="바탕" w:hint="eastAsia"/>
          <w:kern w:val="0"/>
        </w:rPr>
        <w:t>–</w:t>
      </w:r>
    </w:p>
    <w:p w:rsidR="005D57EE" w:rsidRPr="00F15384" w:rsidRDefault="00F15384" w:rsidP="00F15384">
      <w:pPr>
        <w:adjustRightInd w:val="0"/>
        <w:rPr>
          <w:rFonts w:ascii="HY견명조" w:eastAsia="HY견명조" w:hAnsi="Times New Roman" w:cs="Times New Roman"/>
          <w:kern w:val="0"/>
        </w:rPr>
      </w:pPr>
      <w:r>
        <w:rPr>
          <w:rFonts w:ascii="바탕" w:eastAsia="바탕" w:hAnsi="바탕" w:cs="바탕" w:hint="eastAsia"/>
          <w:kern w:val="0"/>
        </w:rPr>
        <w:tab/>
      </w:r>
      <w:r w:rsidR="005D57EE" w:rsidRPr="00F15384">
        <w:rPr>
          <w:rFonts w:ascii="HY견명조" w:eastAsia="HY견명조" w:hAnsi="Times New Roman" w:cs="Times New Roman" w:hint="eastAsia"/>
          <w:kern w:val="0"/>
        </w:rPr>
        <w:t>874.</w:t>
      </w:r>
    </w:p>
    <w:p w:rsidR="00F15384" w:rsidRDefault="005D57EE" w:rsidP="00F15384">
      <w:pPr>
        <w:adjustRightInd w:val="0"/>
        <w:rPr>
          <w:rFonts w:ascii="HY견명조" w:eastAsia="HY견명조" w:hAnsi="Times New Roman" w:cs="Times New Roman"/>
          <w:kern w:val="0"/>
        </w:rPr>
      </w:pPr>
      <w:proofErr w:type="spellStart"/>
      <w:r w:rsidRPr="00F15384">
        <w:rPr>
          <w:rFonts w:ascii="HY견명조" w:eastAsia="HY견명조" w:hAnsi="Times New Roman" w:cs="Times New Roman" w:hint="eastAsia"/>
          <w:kern w:val="0"/>
        </w:rPr>
        <w:t>Lettau</w:t>
      </w:r>
      <w:proofErr w:type="spellEnd"/>
      <w:r w:rsidRPr="00F15384">
        <w:rPr>
          <w:rFonts w:ascii="HY견명조" w:eastAsia="HY견명조" w:hAnsi="Times New Roman" w:cs="Times New Roman" w:hint="eastAsia"/>
          <w:kern w:val="0"/>
        </w:rPr>
        <w:t xml:space="preserve">, M., </w:t>
      </w:r>
      <w:proofErr w:type="spellStart"/>
      <w:r w:rsidRPr="00F15384">
        <w:rPr>
          <w:rFonts w:ascii="HY견명조" w:eastAsia="HY견명조" w:hAnsi="Times New Roman" w:cs="Times New Roman" w:hint="eastAsia"/>
          <w:kern w:val="0"/>
        </w:rPr>
        <w:t>Ludvigson</w:t>
      </w:r>
      <w:proofErr w:type="spellEnd"/>
      <w:r w:rsidRPr="00F15384">
        <w:rPr>
          <w:rFonts w:ascii="HY견명조" w:eastAsia="HY견명조" w:hAnsi="Times New Roman" w:cs="Times New Roman" w:hint="eastAsia"/>
          <w:kern w:val="0"/>
        </w:rPr>
        <w:t>, S., 2001</w:t>
      </w:r>
      <w:r w:rsidR="00A47BCC" w:rsidRPr="00F15384">
        <w:rPr>
          <w:rFonts w:ascii="HY견명조" w:eastAsia="HY견명조" w:hAnsi="Times New Roman" w:cs="Times New Roman" w:hint="eastAsia"/>
          <w:kern w:val="0"/>
        </w:rPr>
        <w:t>,</w:t>
      </w:r>
      <w:r w:rsidRPr="00F15384">
        <w:rPr>
          <w:rFonts w:ascii="HY견명조" w:eastAsia="HY견명조" w:hAnsi="Times New Roman" w:cs="Times New Roman" w:hint="eastAsia"/>
          <w:kern w:val="0"/>
        </w:rPr>
        <w:t xml:space="preserve"> Resurrecting the (C</w:t>
      </w:r>
      <w:proofErr w:type="gramStart"/>
      <w:r w:rsidRPr="00F15384">
        <w:rPr>
          <w:rFonts w:ascii="HY견명조" w:eastAsia="HY견명조" w:hAnsi="Times New Roman" w:cs="Times New Roman" w:hint="eastAsia"/>
          <w:kern w:val="0"/>
        </w:rPr>
        <w:t>)CAPM</w:t>
      </w:r>
      <w:proofErr w:type="gramEnd"/>
      <w:r w:rsidRPr="00F15384">
        <w:rPr>
          <w:rFonts w:ascii="HY견명조" w:eastAsia="HY견명조" w:hAnsi="Times New Roman" w:cs="Times New Roman" w:hint="eastAsia"/>
          <w:kern w:val="0"/>
        </w:rPr>
        <w:t xml:space="preserve">: A cross-sectional test </w:t>
      </w:r>
    </w:p>
    <w:p w:rsidR="005D57EE" w:rsidRPr="00F15384" w:rsidRDefault="00F15384" w:rsidP="00F15384">
      <w:pPr>
        <w:adjustRightInd w:val="0"/>
        <w:rPr>
          <w:rFonts w:ascii="HY견명조" w:eastAsia="HY견명조" w:hAnsi="Times New Roman" w:cs="Times New Roman"/>
          <w:kern w:val="0"/>
        </w:rPr>
      </w:pPr>
      <w:r>
        <w:rPr>
          <w:rFonts w:ascii="HY견명조" w:eastAsia="HY견명조" w:hAnsi="Times New Roman" w:cs="Times New Roman" w:hint="eastAsia"/>
          <w:kern w:val="0"/>
        </w:rPr>
        <w:tab/>
      </w:r>
      <w:r w:rsidR="005D57EE" w:rsidRPr="00F15384">
        <w:rPr>
          <w:rFonts w:ascii="HY견명조" w:eastAsia="HY견명조" w:hAnsi="Times New Roman" w:cs="Times New Roman" w:hint="eastAsia"/>
          <w:kern w:val="0"/>
        </w:rPr>
        <w:t xml:space="preserve">when risk </w:t>
      </w:r>
      <w:proofErr w:type="spellStart"/>
      <w:r w:rsidR="005D57EE" w:rsidRPr="00F15384">
        <w:rPr>
          <w:rFonts w:ascii="HY견명조" w:eastAsia="HY견명조" w:hAnsi="Times New Roman" w:cs="Times New Roman" w:hint="eastAsia"/>
          <w:kern w:val="0"/>
        </w:rPr>
        <w:t>premia</w:t>
      </w:r>
      <w:proofErr w:type="spellEnd"/>
      <w:r w:rsidR="005D57EE" w:rsidRPr="00F15384">
        <w:rPr>
          <w:rFonts w:ascii="HY견명조" w:eastAsia="HY견명조" w:hAnsi="Times New Roman" w:cs="Times New Roman" w:hint="eastAsia"/>
          <w:kern w:val="0"/>
        </w:rPr>
        <w:t xml:space="preserve"> are time-varying</w:t>
      </w:r>
      <w:r w:rsidR="00A47BCC" w:rsidRPr="00F15384">
        <w:rPr>
          <w:rFonts w:ascii="HY견명조" w:eastAsia="HY견명조" w:hAnsi="Times New Roman" w:cs="Times New Roman" w:hint="eastAsia"/>
          <w:kern w:val="0"/>
        </w:rPr>
        <w:t>,</w:t>
      </w:r>
      <w:r w:rsidR="005D57EE" w:rsidRPr="00F15384">
        <w:rPr>
          <w:rFonts w:ascii="HY견명조" w:eastAsia="HY견명조" w:hAnsi="Times New Roman" w:cs="Times New Roman" w:hint="eastAsia"/>
          <w:kern w:val="0"/>
        </w:rPr>
        <w:t xml:space="preserve"> </w:t>
      </w:r>
      <w:r w:rsidR="005D57EE" w:rsidRPr="00F15384">
        <w:rPr>
          <w:rFonts w:ascii="HY견명조" w:eastAsia="HY견명조" w:hAnsi="Times New Roman" w:cs="Times New Roman" w:hint="eastAsia"/>
          <w:i/>
          <w:kern w:val="0"/>
        </w:rPr>
        <w:t>Journal of Political Economy</w:t>
      </w:r>
      <w:r w:rsidR="005D57EE" w:rsidRPr="00F15384">
        <w:rPr>
          <w:rFonts w:ascii="HY견명조" w:eastAsia="HY견명조" w:hAnsi="Times New Roman" w:cs="Times New Roman" w:hint="eastAsia"/>
          <w:kern w:val="0"/>
        </w:rPr>
        <w:t xml:space="preserve"> 109, </w:t>
      </w:r>
      <w:r>
        <w:rPr>
          <w:rFonts w:ascii="HY견명조" w:eastAsia="HY견명조" w:hAnsi="Times New Roman" w:cs="Times New Roman" w:hint="eastAsia"/>
          <w:kern w:val="0"/>
        </w:rPr>
        <w:tab/>
      </w:r>
      <w:r w:rsidR="005D57EE" w:rsidRPr="00F15384">
        <w:rPr>
          <w:rFonts w:ascii="HY견명조" w:eastAsia="HY견명조" w:hAnsi="Times New Roman" w:cs="Times New Roman" w:hint="eastAsia"/>
          <w:kern w:val="0"/>
        </w:rPr>
        <w:t>1238</w:t>
      </w:r>
      <w:r w:rsidR="005D57EE" w:rsidRPr="00F15384">
        <w:rPr>
          <w:rFonts w:ascii="바탕" w:eastAsia="바탕" w:hAnsi="바탕" w:cs="바탕" w:hint="eastAsia"/>
          <w:kern w:val="0"/>
        </w:rPr>
        <w:t>–</w:t>
      </w:r>
      <w:r w:rsidR="005D57EE" w:rsidRPr="00F15384">
        <w:rPr>
          <w:rFonts w:ascii="HY견명조" w:eastAsia="HY견명조" w:hAnsi="Times New Roman" w:cs="Times New Roman" w:hint="eastAsia"/>
          <w:kern w:val="0"/>
        </w:rPr>
        <w:t>1287.</w:t>
      </w:r>
    </w:p>
    <w:p w:rsidR="00F15384" w:rsidRDefault="005D57EE" w:rsidP="00F15384">
      <w:pPr>
        <w:adjustRightInd w:val="0"/>
        <w:rPr>
          <w:rFonts w:ascii="HY견명조" w:eastAsia="HY견명조" w:hAnsi="Times New Roman" w:cs="Times New Roman"/>
          <w:kern w:val="0"/>
        </w:rPr>
      </w:pPr>
      <w:r w:rsidRPr="00F15384">
        <w:rPr>
          <w:rFonts w:ascii="HY견명조" w:eastAsia="HY견명조" w:hAnsi="Times New Roman" w:cs="Times New Roman" w:hint="eastAsia"/>
          <w:kern w:val="0"/>
        </w:rPr>
        <w:t>Merton, R., 1973</w:t>
      </w:r>
      <w:r w:rsidR="00A47BCC" w:rsidRPr="00F15384">
        <w:rPr>
          <w:rFonts w:ascii="HY견명조" w:eastAsia="HY견명조" w:hAnsi="Times New Roman" w:cs="Times New Roman" w:hint="eastAsia"/>
          <w:kern w:val="0"/>
        </w:rPr>
        <w:t>,</w:t>
      </w:r>
      <w:r w:rsidRPr="00F15384">
        <w:rPr>
          <w:rFonts w:ascii="HY견명조" w:eastAsia="HY견명조" w:hAnsi="Times New Roman" w:cs="Times New Roman" w:hint="eastAsia"/>
          <w:kern w:val="0"/>
        </w:rPr>
        <w:t xml:space="preserve"> </w:t>
      </w:r>
      <w:proofErr w:type="gramStart"/>
      <w:r w:rsidRPr="00F15384">
        <w:rPr>
          <w:rFonts w:ascii="HY견명조" w:eastAsia="HY견명조" w:hAnsi="Times New Roman" w:cs="Times New Roman" w:hint="eastAsia"/>
          <w:kern w:val="0"/>
        </w:rPr>
        <w:t>An</w:t>
      </w:r>
      <w:proofErr w:type="gramEnd"/>
      <w:r w:rsidRPr="00F15384">
        <w:rPr>
          <w:rFonts w:ascii="HY견명조" w:eastAsia="HY견명조" w:hAnsi="Times New Roman" w:cs="Times New Roman" w:hint="eastAsia"/>
          <w:kern w:val="0"/>
        </w:rPr>
        <w:t xml:space="preserve"> </w:t>
      </w:r>
      <w:proofErr w:type="spellStart"/>
      <w:r w:rsidRPr="00F15384">
        <w:rPr>
          <w:rFonts w:ascii="HY견명조" w:eastAsia="HY견명조" w:hAnsi="Times New Roman" w:cs="Times New Roman" w:hint="eastAsia"/>
          <w:kern w:val="0"/>
        </w:rPr>
        <w:t>intertemporal</w:t>
      </w:r>
      <w:proofErr w:type="spellEnd"/>
      <w:r w:rsidRPr="00F15384">
        <w:rPr>
          <w:rFonts w:ascii="HY견명조" w:eastAsia="HY견명조" w:hAnsi="Times New Roman" w:cs="Times New Roman" w:hint="eastAsia"/>
          <w:kern w:val="0"/>
        </w:rPr>
        <w:t xml:space="preserve"> capital asset pricing model</w:t>
      </w:r>
      <w:r w:rsidR="00A47BCC" w:rsidRPr="00F15384">
        <w:rPr>
          <w:rFonts w:ascii="HY견명조" w:eastAsia="HY견명조" w:hAnsi="Times New Roman" w:cs="Times New Roman" w:hint="eastAsia"/>
          <w:kern w:val="0"/>
        </w:rPr>
        <w:t>,</w:t>
      </w:r>
      <w:r w:rsidRPr="00F15384">
        <w:rPr>
          <w:rFonts w:ascii="HY견명조" w:eastAsia="HY견명조" w:hAnsi="Times New Roman" w:cs="Times New Roman" w:hint="eastAsia"/>
          <w:kern w:val="0"/>
        </w:rPr>
        <w:t xml:space="preserve"> </w:t>
      </w:r>
      <w:proofErr w:type="spellStart"/>
      <w:r w:rsidRPr="00F15384">
        <w:rPr>
          <w:rFonts w:ascii="HY견명조" w:eastAsia="HY견명조" w:hAnsi="Times New Roman" w:cs="Times New Roman" w:hint="eastAsia"/>
          <w:i/>
          <w:kern w:val="0"/>
        </w:rPr>
        <w:t>Econometrica</w:t>
      </w:r>
      <w:proofErr w:type="spellEnd"/>
      <w:r w:rsidRPr="00F15384">
        <w:rPr>
          <w:rFonts w:ascii="HY견명조" w:eastAsia="HY견명조" w:hAnsi="Times New Roman" w:cs="Times New Roman" w:hint="eastAsia"/>
          <w:kern w:val="0"/>
        </w:rPr>
        <w:t xml:space="preserve"> 41, </w:t>
      </w:r>
    </w:p>
    <w:p w:rsidR="005D57EE" w:rsidRPr="00F15384" w:rsidRDefault="00F15384" w:rsidP="00F15384">
      <w:pPr>
        <w:adjustRightInd w:val="0"/>
        <w:rPr>
          <w:rFonts w:ascii="HY견명조" w:eastAsia="HY견명조" w:hAnsi="Times New Roman" w:cs="Times New Roman"/>
          <w:kern w:val="0"/>
        </w:rPr>
      </w:pPr>
      <w:r>
        <w:rPr>
          <w:rFonts w:ascii="HY견명조" w:eastAsia="HY견명조" w:hAnsi="Times New Roman" w:cs="Times New Roman" w:hint="eastAsia"/>
          <w:kern w:val="0"/>
        </w:rPr>
        <w:tab/>
      </w:r>
      <w:r w:rsidR="005D57EE" w:rsidRPr="00F15384">
        <w:rPr>
          <w:rFonts w:ascii="HY견명조" w:eastAsia="HY견명조" w:hAnsi="Times New Roman" w:cs="Times New Roman" w:hint="eastAsia"/>
          <w:kern w:val="0"/>
        </w:rPr>
        <w:t>867</w:t>
      </w:r>
      <w:r w:rsidR="005D57EE" w:rsidRPr="00F15384">
        <w:rPr>
          <w:rFonts w:ascii="바탕" w:eastAsia="바탕" w:hAnsi="바탕" w:cs="바탕" w:hint="eastAsia"/>
          <w:kern w:val="0"/>
        </w:rPr>
        <w:t>–</w:t>
      </w:r>
      <w:r w:rsidR="005D57EE" w:rsidRPr="00F15384">
        <w:rPr>
          <w:rFonts w:ascii="HY견명조" w:eastAsia="HY견명조" w:hAnsi="Times New Roman" w:cs="Times New Roman" w:hint="eastAsia"/>
          <w:kern w:val="0"/>
        </w:rPr>
        <w:t xml:space="preserve">887. </w:t>
      </w:r>
    </w:p>
    <w:p w:rsidR="00F15384" w:rsidRDefault="005D57EE" w:rsidP="00F15384">
      <w:pPr>
        <w:adjustRightInd w:val="0"/>
        <w:rPr>
          <w:rFonts w:ascii="HY견명조" w:eastAsia="HY견명조" w:hAnsi="Times New Roman" w:cs="Times New Roman"/>
          <w:kern w:val="0"/>
        </w:rPr>
      </w:pPr>
      <w:proofErr w:type="spellStart"/>
      <w:r w:rsidRPr="00F15384">
        <w:rPr>
          <w:rFonts w:ascii="HY견명조" w:eastAsia="HY견명조" w:hAnsi="Times New Roman" w:cs="Times New Roman" w:hint="eastAsia"/>
          <w:kern w:val="0"/>
        </w:rPr>
        <w:t>Moise</w:t>
      </w:r>
      <w:proofErr w:type="spellEnd"/>
      <w:r w:rsidRPr="00F15384">
        <w:rPr>
          <w:rFonts w:ascii="HY견명조" w:eastAsia="HY견명조" w:hAnsi="Times New Roman" w:cs="Times New Roman" w:hint="eastAsia"/>
          <w:kern w:val="0"/>
        </w:rPr>
        <w:t>, C., 2007</w:t>
      </w:r>
      <w:r w:rsidR="00A47BCC" w:rsidRPr="00F15384">
        <w:rPr>
          <w:rFonts w:ascii="HY견명조" w:eastAsia="HY견명조" w:hAnsi="Times New Roman" w:cs="Times New Roman" w:hint="eastAsia"/>
          <w:kern w:val="0"/>
        </w:rPr>
        <w:t>,</w:t>
      </w:r>
      <w:r w:rsidRPr="00F15384">
        <w:rPr>
          <w:rFonts w:ascii="HY견명조" w:eastAsia="HY견명조" w:hAnsi="Times New Roman" w:cs="Times New Roman" w:hint="eastAsia"/>
          <w:kern w:val="0"/>
        </w:rPr>
        <w:t xml:space="preserve"> Stochastic volat</w:t>
      </w:r>
      <w:r w:rsidR="00A47BCC" w:rsidRPr="00F15384">
        <w:rPr>
          <w:rFonts w:ascii="HY견명조" w:eastAsia="HY견명조" w:hAnsi="Times New Roman" w:cs="Times New Roman" w:hint="eastAsia"/>
          <w:kern w:val="0"/>
        </w:rPr>
        <w:t>ility risk and the size anomaly,</w:t>
      </w:r>
      <w:r w:rsidRPr="00F15384">
        <w:rPr>
          <w:rFonts w:ascii="HY견명조" w:eastAsia="HY견명조" w:hAnsi="Times New Roman" w:cs="Times New Roman" w:hint="eastAsia"/>
          <w:kern w:val="0"/>
        </w:rPr>
        <w:t xml:space="preserve"> Working Paper, </w:t>
      </w:r>
    </w:p>
    <w:p w:rsidR="005D57EE" w:rsidRPr="00F15384" w:rsidRDefault="00F15384" w:rsidP="00F15384">
      <w:pPr>
        <w:adjustRightInd w:val="0"/>
        <w:rPr>
          <w:rFonts w:ascii="HY견명조" w:eastAsia="HY견명조" w:hAnsi="Times New Roman" w:cs="Times New Roman"/>
          <w:kern w:val="0"/>
        </w:rPr>
      </w:pPr>
      <w:r>
        <w:rPr>
          <w:rFonts w:ascii="HY견명조" w:eastAsia="HY견명조" w:hAnsi="Times New Roman" w:cs="Times New Roman" w:hint="eastAsia"/>
          <w:kern w:val="0"/>
        </w:rPr>
        <w:tab/>
      </w:r>
      <w:proofErr w:type="gramStart"/>
      <w:r w:rsidR="005D57EE" w:rsidRPr="00F15384">
        <w:rPr>
          <w:rFonts w:ascii="HY견명조" w:eastAsia="HY견명조" w:hAnsi="Times New Roman" w:cs="Times New Roman" w:hint="eastAsia"/>
          <w:kern w:val="0"/>
        </w:rPr>
        <w:t>University of Chicago.</w:t>
      </w:r>
      <w:proofErr w:type="gramEnd"/>
    </w:p>
    <w:p w:rsidR="002B195E" w:rsidRDefault="005D57EE" w:rsidP="00F15384">
      <w:pPr>
        <w:adjustRightInd w:val="0"/>
        <w:rPr>
          <w:rFonts w:ascii="HY견명조" w:eastAsia="HY견명조" w:hAnsi="Times New Roman" w:cs="Times New Roman"/>
          <w:kern w:val="0"/>
        </w:rPr>
      </w:pPr>
      <w:proofErr w:type="spellStart"/>
      <w:r w:rsidRPr="00F15384">
        <w:rPr>
          <w:rFonts w:ascii="HY견명조" w:eastAsia="HY견명조" w:hAnsi="Times New Roman" w:cs="Times New Roman" w:hint="eastAsia"/>
          <w:kern w:val="0"/>
        </w:rPr>
        <w:t>Newey</w:t>
      </w:r>
      <w:proofErr w:type="spellEnd"/>
      <w:r w:rsidRPr="00F15384">
        <w:rPr>
          <w:rFonts w:ascii="HY견명조" w:eastAsia="HY견명조" w:hAnsi="Times New Roman" w:cs="Times New Roman" w:hint="eastAsia"/>
          <w:kern w:val="0"/>
        </w:rPr>
        <w:t>, W., West, K., 1987</w:t>
      </w:r>
      <w:r w:rsidR="00A47BCC" w:rsidRPr="00F15384">
        <w:rPr>
          <w:rFonts w:ascii="HY견명조" w:eastAsia="HY견명조" w:hAnsi="Times New Roman" w:cs="Times New Roman" w:hint="eastAsia"/>
          <w:kern w:val="0"/>
        </w:rPr>
        <w:t>,</w:t>
      </w:r>
      <w:r w:rsidRPr="00F15384">
        <w:rPr>
          <w:rFonts w:ascii="HY견명조" w:eastAsia="HY견명조" w:hAnsi="Times New Roman" w:cs="Times New Roman" w:hint="eastAsia"/>
          <w:kern w:val="0"/>
        </w:rPr>
        <w:t xml:space="preserve"> </w:t>
      </w:r>
      <w:proofErr w:type="gramStart"/>
      <w:r w:rsidRPr="00F15384">
        <w:rPr>
          <w:rFonts w:ascii="HY견명조" w:eastAsia="HY견명조" w:hAnsi="Times New Roman" w:cs="Times New Roman" w:hint="eastAsia"/>
          <w:kern w:val="0"/>
        </w:rPr>
        <w:t>A</w:t>
      </w:r>
      <w:proofErr w:type="gramEnd"/>
      <w:r w:rsidRPr="00F15384">
        <w:rPr>
          <w:rFonts w:ascii="HY견명조" w:eastAsia="HY견명조" w:hAnsi="Times New Roman" w:cs="Times New Roman" w:hint="eastAsia"/>
          <w:kern w:val="0"/>
        </w:rPr>
        <w:t xml:space="preserve"> simple, positive semi-definite, </w:t>
      </w:r>
      <w:proofErr w:type="spellStart"/>
      <w:r w:rsidRPr="00F15384">
        <w:rPr>
          <w:rFonts w:ascii="HY견명조" w:eastAsia="HY견명조" w:hAnsi="Times New Roman" w:cs="Times New Roman" w:hint="eastAsia"/>
          <w:kern w:val="0"/>
        </w:rPr>
        <w:t>heteroskedasticity</w:t>
      </w:r>
      <w:proofErr w:type="spellEnd"/>
      <w:r w:rsidRPr="00F15384">
        <w:rPr>
          <w:rFonts w:ascii="HY견명조" w:eastAsia="HY견명조" w:hAnsi="Times New Roman" w:cs="Times New Roman" w:hint="eastAsia"/>
          <w:kern w:val="0"/>
        </w:rPr>
        <w:t xml:space="preserve">, </w:t>
      </w:r>
    </w:p>
    <w:p w:rsidR="005D57EE" w:rsidRPr="00F15384" w:rsidRDefault="002B195E" w:rsidP="00F15384">
      <w:pPr>
        <w:adjustRightInd w:val="0"/>
        <w:rPr>
          <w:rFonts w:ascii="HY견명조" w:eastAsia="HY견명조" w:hAnsi="Times New Roman" w:cs="Times New Roman"/>
          <w:kern w:val="0"/>
        </w:rPr>
      </w:pPr>
      <w:r>
        <w:rPr>
          <w:rFonts w:ascii="HY견명조" w:eastAsia="HY견명조" w:hAnsi="Times New Roman" w:cs="Times New Roman" w:hint="eastAsia"/>
          <w:kern w:val="0"/>
        </w:rPr>
        <w:tab/>
      </w:r>
      <w:r w:rsidR="005D57EE" w:rsidRPr="00F15384">
        <w:rPr>
          <w:rFonts w:ascii="HY견명조" w:eastAsia="HY견명조" w:hAnsi="Times New Roman" w:cs="Times New Roman" w:hint="eastAsia"/>
          <w:kern w:val="0"/>
        </w:rPr>
        <w:t>and autocorrelation consistent covariance matrix</w:t>
      </w:r>
      <w:r w:rsidR="00A47BCC" w:rsidRPr="00F15384">
        <w:rPr>
          <w:rFonts w:ascii="HY견명조" w:eastAsia="HY견명조" w:hAnsi="Times New Roman" w:cs="Times New Roman" w:hint="eastAsia"/>
          <w:kern w:val="0"/>
        </w:rPr>
        <w:t>,</w:t>
      </w:r>
      <w:r w:rsidR="005D57EE" w:rsidRPr="00F15384">
        <w:rPr>
          <w:rFonts w:ascii="HY견명조" w:eastAsia="HY견명조" w:hAnsi="Times New Roman" w:cs="Times New Roman" w:hint="eastAsia"/>
          <w:kern w:val="0"/>
        </w:rPr>
        <w:t xml:space="preserve"> </w:t>
      </w:r>
      <w:proofErr w:type="spellStart"/>
      <w:r w:rsidR="005D57EE" w:rsidRPr="00F15384">
        <w:rPr>
          <w:rFonts w:ascii="HY견명조" w:eastAsia="HY견명조" w:hAnsi="Times New Roman" w:cs="Times New Roman" w:hint="eastAsia"/>
          <w:i/>
          <w:kern w:val="0"/>
        </w:rPr>
        <w:t>Econometrica</w:t>
      </w:r>
      <w:proofErr w:type="spellEnd"/>
      <w:r w:rsidR="005D57EE" w:rsidRPr="00F15384">
        <w:rPr>
          <w:rFonts w:ascii="HY견명조" w:eastAsia="HY견명조" w:hAnsi="Times New Roman" w:cs="Times New Roman" w:hint="eastAsia"/>
          <w:kern w:val="0"/>
        </w:rPr>
        <w:t xml:space="preserve"> 55, 703</w:t>
      </w:r>
      <w:r w:rsidR="005D57EE" w:rsidRPr="00F15384">
        <w:rPr>
          <w:rFonts w:ascii="바탕" w:eastAsia="바탕" w:hAnsi="바탕" w:cs="바탕" w:hint="eastAsia"/>
          <w:kern w:val="0"/>
        </w:rPr>
        <w:t>–</w:t>
      </w:r>
      <w:r>
        <w:rPr>
          <w:rFonts w:ascii="바탕" w:eastAsia="바탕" w:hAnsi="바탕" w:cs="바탕" w:hint="eastAsia"/>
          <w:kern w:val="0"/>
        </w:rPr>
        <w:tab/>
      </w:r>
      <w:r w:rsidR="005D57EE" w:rsidRPr="00F15384">
        <w:rPr>
          <w:rFonts w:ascii="HY견명조" w:eastAsia="HY견명조" w:hAnsi="Times New Roman" w:cs="Times New Roman" w:hint="eastAsia"/>
          <w:kern w:val="0"/>
        </w:rPr>
        <w:t>708.</w:t>
      </w:r>
    </w:p>
    <w:p w:rsidR="002B195E" w:rsidRDefault="005D57EE" w:rsidP="002B195E">
      <w:pPr>
        <w:adjustRightInd w:val="0"/>
        <w:rPr>
          <w:rFonts w:ascii="HY견명조" w:eastAsia="HY견명조" w:hAnsi="Times New Roman" w:cs="Times New Roman"/>
          <w:i/>
          <w:kern w:val="0"/>
        </w:rPr>
      </w:pPr>
      <w:proofErr w:type="spellStart"/>
      <w:r w:rsidRPr="002B195E">
        <w:rPr>
          <w:rFonts w:ascii="HY견명조" w:eastAsia="HY견명조" w:hAnsi="Times New Roman" w:cs="Times New Roman" w:hint="eastAsia"/>
          <w:kern w:val="0"/>
        </w:rPr>
        <w:t>Petkova</w:t>
      </w:r>
      <w:proofErr w:type="spellEnd"/>
      <w:r w:rsidRPr="002B195E">
        <w:rPr>
          <w:rFonts w:ascii="HY견명조" w:eastAsia="HY견명조" w:hAnsi="Times New Roman" w:cs="Times New Roman" w:hint="eastAsia"/>
          <w:kern w:val="0"/>
        </w:rPr>
        <w:t>, R., Zhang, L., 2005</w:t>
      </w:r>
      <w:r w:rsidR="00A47BCC" w:rsidRPr="002B195E">
        <w:rPr>
          <w:rFonts w:ascii="HY견명조" w:eastAsia="HY견명조" w:hAnsi="Times New Roman" w:cs="Times New Roman" w:hint="eastAsia"/>
          <w:kern w:val="0"/>
        </w:rPr>
        <w:t>,</w:t>
      </w:r>
      <w:r w:rsidRPr="002B195E">
        <w:rPr>
          <w:rFonts w:ascii="HY견명조" w:eastAsia="HY견명조" w:hAnsi="Times New Roman" w:cs="Times New Roman" w:hint="eastAsia"/>
          <w:kern w:val="0"/>
        </w:rPr>
        <w:t xml:space="preserve"> </w:t>
      </w:r>
      <w:proofErr w:type="gramStart"/>
      <w:r w:rsidRPr="002B195E">
        <w:rPr>
          <w:rFonts w:ascii="HY견명조" w:eastAsia="HY견명조" w:hAnsi="Times New Roman" w:cs="Times New Roman" w:hint="eastAsia"/>
          <w:kern w:val="0"/>
        </w:rPr>
        <w:t>Is</w:t>
      </w:r>
      <w:proofErr w:type="gramEnd"/>
      <w:r w:rsidRPr="002B195E">
        <w:rPr>
          <w:rFonts w:ascii="HY견명조" w:eastAsia="HY견명조" w:hAnsi="Times New Roman" w:cs="Times New Roman" w:hint="eastAsia"/>
          <w:kern w:val="0"/>
        </w:rPr>
        <w:t xml:space="preserve"> value riskier than growth? </w:t>
      </w:r>
      <w:r w:rsidRPr="002B195E">
        <w:rPr>
          <w:rFonts w:ascii="HY견명조" w:eastAsia="HY견명조" w:hAnsi="Times New Roman" w:cs="Times New Roman" w:hint="eastAsia"/>
          <w:i/>
          <w:kern w:val="0"/>
        </w:rPr>
        <w:t xml:space="preserve">Journal of Financial </w:t>
      </w:r>
    </w:p>
    <w:p w:rsidR="005D57EE" w:rsidRPr="002B195E" w:rsidRDefault="002B195E" w:rsidP="002B195E">
      <w:pPr>
        <w:adjustRightInd w:val="0"/>
        <w:rPr>
          <w:rFonts w:ascii="HY견명조" w:eastAsia="HY견명조" w:hAnsi="Times New Roman" w:cs="Times New Roman"/>
          <w:kern w:val="0"/>
        </w:rPr>
      </w:pPr>
      <w:r>
        <w:rPr>
          <w:rFonts w:ascii="HY견명조" w:eastAsia="HY견명조" w:hAnsi="Times New Roman" w:cs="Times New Roman" w:hint="eastAsia"/>
          <w:i/>
          <w:kern w:val="0"/>
        </w:rPr>
        <w:tab/>
      </w:r>
      <w:r w:rsidR="005D57EE" w:rsidRPr="002B195E">
        <w:rPr>
          <w:rFonts w:ascii="HY견명조" w:eastAsia="HY견명조" w:hAnsi="Times New Roman" w:cs="Times New Roman" w:hint="eastAsia"/>
          <w:i/>
          <w:kern w:val="0"/>
        </w:rPr>
        <w:t>Economics</w:t>
      </w:r>
      <w:r w:rsidR="005D57EE" w:rsidRPr="002B195E">
        <w:rPr>
          <w:rFonts w:ascii="HY견명조" w:eastAsia="HY견명조" w:hAnsi="Times New Roman" w:cs="Times New Roman" w:hint="eastAsia"/>
          <w:kern w:val="0"/>
        </w:rPr>
        <w:t xml:space="preserve"> 78, 187</w:t>
      </w:r>
      <w:r w:rsidR="005D57EE" w:rsidRPr="002B195E">
        <w:rPr>
          <w:rFonts w:ascii="바탕" w:eastAsia="바탕" w:hAnsi="바탕" w:cs="바탕" w:hint="eastAsia"/>
          <w:kern w:val="0"/>
        </w:rPr>
        <w:t>–</w:t>
      </w:r>
      <w:r w:rsidR="005D57EE" w:rsidRPr="002B195E">
        <w:rPr>
          <w:rFonts w:ascii="HY견명조" w:eastAsia="HY견명조" w:hAnsi="Times New Roman" w:cs="Times New Roman" w:hint="eastAsia"/>
          <w:kern w:val="0"/>
        </w:rPr>
        <w:t xml:space="preserve">202. </w:t>
      </w:r>
    </w:p>
    <w:p w:rsidR="002B195E" w:rsidRDefault="005D57EE" w:rsidP="002B195E">
      <w:pPr>
        <w:adjustRightInd w:val="0"/>
        <w:rPr>
          <w:rFonts w:ascii="HY견명조" w:eastAsia="HY견명조" w:hAnsi="Times New Roman" w:cs="Times New Roman"/>
          <w:i/>
          <w:kern w:val="0"/>
        </w:rPr>
      </w:pPr>
      <w:r w:rsidRPr="002B195E">
        <w:rPr>
          <w:rFonts w:ascii="HY견명조" w:eastAsia="HY견명조" w:hAnsi="Times New Roman" w:cs="Times New Roman" w:hint="eastAsia"/>
          <w:kern w:val="0"/>
        </w:rPr>
        <w:t>Stoll, H., Whaley, R., 1987</w:t>
      </w:r>
      <w:r w:rsidR="00A47BCC" w:rsidRPr="002B195E">
        <w:rPr>
          <w:rFonts w:ascii="HY견명조" w:eastAsia="HY견명조" w:hAnsi="Times New Roman" w:cs="Times New Roman" w:hint="eastAsia"/>
          <w:kern w:val="0"/>
        </w:rPr>
        <w:t>,</w:t>
      </w:r>
      <w:r w:rsidRPr="002B195E">
        <w:rPr>
          <w:rFonts w:ascii="HY견명조" w:eastAsia="HY견명조" w:hAnsi="Times New Roman" w:cs="Times New Roman" w:hint="eastAsia"/>
          <w:kern w:val="0"/>
        </w:rPr>
        <w:t xml:space="preserve"> Program trading and expiration day effects</w:t>
      </w:r>
      <w:r w:rsidR="00A47BCC" w:rsidRPr="002B195E">
        <w:rPr>
          <w:rFonts w:ascii="HY견명조" w:eastAsia="HY견명조" w:hAnsi="Times New Roman" w:cs="Times New Roman" w:hint="eastAsia"/>
          <w:kern w:val="0"/>
        </w:rPr>
        <w:t>,</w:t>
      </w:r>
      <w:r w:rsidRPr="002B195E">
        <w:rPr>
          <w:rFonts w:ascii="HY견명조" w:eastAsia="HY견명조" w:hAnsi="Times New Roman" w:cs="Times New Roman" w:hint="eastAsia"/>
          <w:kern w:val="0"/>
        </w:rPr>
        <w:t xml:space="preserve"> </w:t>
      </w:r>
      <w:r w:rsidRPr="002B195E">
        <w:rPr>
          <w:rFonts w:ascii="HY견명조" w:eastAsia="HY견명조" w:hAnsi="Times New Roman" w:cs="Times New Roman" w:hint="eastAsia"/>
          <w:i/>
          <w:kern w:val="0"/>
        </w:rPr>
        <w:t xml:space="preserve">Financial </w:t>
      </w:r>
    </w:p>
    <w:p w:rsidR="005D57EE" w:rsidRPr="002B195E" w:rsidRDefault="002B195E" w:rsidP="002B195E">
      <w:pPr>
        <w:adjustRightInd w:val="0"/>
        <w:rPr>
          <w:rFonts w:ascii="HY견명조" w:eastAsia="HY견명조" w:hAnsi="Times New Roman" w:cs="Times New Roman"/>
        </w:rPr>
      </w:pPr>
      <w:r>
        <w:rPr>
          <w:rFonts w:ascii="HY견명조" w:eastAsia="HY견명조" w:hAnsi="Times New Roman" w:cs="Times New Roman" w:hint="eastAsia"/>
          <w:i/>
          <w:kern w:val="0"/>
        </w:rPr>
        <w:tab/>
      </w:r>
      <w:r w:rsidR="005D57EE" w:rsidRPr="002B195E">
        <w:rPr>
          <w:rFonts w:ascii="HY견명조" w:eastAsia="HY견명조" w:hAnsi="Times New Roman" w:cs="Times New Roman" w:hint="eastAsia"/>
          <w:i/>
          <w:kern w:val="0"/>
        </w:rPr>
        <w:t>Analysts Journal</w:t>
      </w:r>
      <w:r w:rsidR="005D57EE" w:rsidRPr="002B195E">
        <w:rPr>
          <w:rFonts w:ascii="HY견명조" w:eastAsia="HY견명조" w:hAnsi="Times New Roman" w:cs="Times New Roman" w:hint="eastAsia"/>
          <w:kern w:val="0"/>
        </w:rPr>
        <w:t xml:space="preserve"> 43, 16</w:t>
      </w:r>
      <w:r w:rsidR="005D57EE" w:rsidRPr="002B195E">
        <w:rPr>
          <w:rFonts w:ascii="바탕" w:eastAsia="바탕" w:hAnsi="바탕" w:cs="바탕" w:hint="eastAsia"/>
          <w:kern w:val="0"/>
        </w:rPr>
        <w:t>–</w:t>
      </w:r>
      <w:r w:rsidR="005D57EE" w:rsidRPr="002B195E">
        <w:rPr>
          <w:rFonts w:ascii="HY견명조" w:eastAsia="HY견명조" w:hAnsi="Times New Roman" w:cs="Times New Roman" w:hint="eastAsia"/>
          <w:kern w:val="0"/>
        </w:rPr>
        <w:t xml:space="preserve">28. </w:t>
      </w:r>
    </w:p>
    <w:p w:rsidR="002B195E" w:rsidRDefault="005D57EE" w:rsidP="002B195E">
      <w:pPr>
        <w:adjustRightInd w:val="0"/>
        <w:rPr>
          <w:rFonts w:ascii="HY견명조" w:eastAsia="HY견명조" w:hAnsi="Times New Roman" w:cs="Times New Roman"/>
          <w:kern w:val="0"/>
        </w:rPr>
      </w:pPr>
      <w:proofErr w:type="spellStart"/>
      <w:r w:rsidRPr="002B195E">
        <w:rPr>
          <w:rFonts w:ascii="HY견명조" w:eastAsia="HY견명조" w:hAnsi="Times New Roman" w:cs="Times New Roman" w:hint="eastAsia"/>
          <w:kern w:val="0"/>
        </w:rPr>
        <w:t>Vayanos</w:t>
      </w:r>
      <w:proofErr w:type="spellEnd"/>
      <w:r w:rsidRPr="002B195E">
        <w:rPr>
          <w:rFonts w:ascii="HY견명조" w:eastAsia="HY견명조" w:hAnsi="Times New Roman" w:cs="Times New Roman" w:hint="eastAsia"/>
          <w:kern w:val="0"/>
        </w:rPr>
        <w:t>, D., 2004</w:t>
      </w:r>
      <w:r w:rsidR="00A47BCC" w:rsidRPr="002B195E">
        <w:rPr>
          <w:rFonts w:ascii="HY견명조" w:eastAsia="HY견명조" w:hAnsi="Times New Roman" w:cs="Times New Roman" w:hint="eastAsia"/>
          <w:kern w:val="0"/>
        </w:rPr>
        <w:t>,</w:t>
      </w:r>
      <w:r w:rsidRPr="002B195E">
        <w:rPr>
          <w:rFonts w:ascii="HY견명조" w:eastAsia="HY견명조" w:hAnsi="Times New Roman" w:cs="Times New Roman" w:hint="eastAsia"/>
          <w:kern w:val="0"/>
        </w:rPr>
        <w:t xml:space="preserve"> Flight to quality, flight to liquidity, and the pricing of risk</w:t>
      </w:r>
      <w:r w:rsidR="00A47BCC" w:rsidRPr="002B195E">
        <w:rPr>
          <w:rFonts w:ascii="HY견명조" w:eastAsia="HY견명조" w:hAnsi="Times New Roman" w:cs="Times New Roman" w:hint="eastAsia"/>
          <w:kern w:val="0"/>
        </w:rPr>
        <w:t>,</w:t>
      </w:r>
      <w:r w:rsidRPr="002B195E">
        <w:rPr>
          <w:rFonts w:ascii="HY견명조" w:eastAsia="HY견명조" w:hAnsi="Times New Roman" w:cs="Times New Roman" w:hint="eastAsia"/>
          <w:kern w:val="0"/>
        </w:rPr>
        <w:t xml:space="preserve"> </w:t>
      </w:r>
    </w:p>
    <w:p w:rsidR="00F55832" w:rsidRPr="002B195E" w:rsidRDefault="002B195E" w:rsidP="002B195E">
      <w:pPr>
        <w:adjustRightInd w:val="0"/>
        <w:rPr>
          <w:rFonts w:ascii="HY견명조" w:eastAsia="HY견명조" w:hAnsi="Times New Roman" w:cs="Times New Roman"/>
          <w:kern w:val="0"/>
        </w:rPr>
      </w:pPr>
      <w:r>
        <w:rPr>
          <w:rFonts w:ascii="HY견명조" w:eastAsia="HY견명조" w:hAnsi="Times New Roman" w:cs="Times New Roman" w:hint="eastAsia"/>
          <w:kern w:val="0"/>
        </w:rPr>
        <w:tab/>
      </w:r>
      <w:proofErr w:type="gramStart"/>
      <w:r w:rsidR="005D57EE" w:rsidRPr="002B195E">
        <w:rPr>
          <w:rFonts w:ascii="HY견명조" w:eastAsia="HY견명조" w:hAnsi="Times New Roman" w:cs="Times New Roman" w:hint="eastAsia"/>
          <w:kern w:val="0"/>
        </w:rPr>
        <w:t>Working Paper, MIT.</w:t>
      </w:r>
      <w:proofErr w:type="gramEnd"/>
    </w:p>
    <w:p w:rsidR="00F55832" w:rsidRDefault="00F55832">
      <w:pPr>
        <w:rPr>
          <w:rFonts w:ascii="HY견명조" w:eastAsia="HY견명조" w:hAnsi="Times New Roman" w:cs="Times New Roman"/>
          <w:kern w:val="0"/>
        </w:rPr>
      </w:pPr>
      <w:r>
        <w:rPr>
          <w:rFonts w:ascii="HY견명조" w:eastAsia="HY견명조" w:hAnsi="Times New Roman" w:cs="Times New Roman"/>
          <w:kern w:val="0"/>
        </w:rPr>
        <w:br w:type="page"/>
      </w:r>
    </w:p>
    <w:p w:rsidR="00AD328A" w:rsidRPr="00966103" w:rsidRDefault="00992011" w:rsidP="004F0847">
      <w:pPr>
        <w:adjustRightInd w:val="0"/>
        <w:jc w:val="center"/>
        <w:rPr>
          <w:rFonts w:ascii="HY견명조" w:eastAsia="HY견명조" w:hAnsi="Times New Roman" w:cs="Times New Roman"/>
          <w:kern w:val="0"/>
          <w:sz w:val="30"/>
          <w:szCs w:val="30"/>
        </w:rPr>
      </w:pPr>
      <w:r w:rsidRPr="00966103">
        <w:rPr>
          <w:rFonts w:ascii="HY견명조" w:eastAsia="HY견명조" w:hAnsi="Times New Roman" w:cs="Times New Roman" w:hint="eastAsia"/>
          <w:kern w:val="0"/>
          <w:sz w:val="30"/>
          <w:szCs w:val="30"/>
        </w:rPr>
        <w:lastRenderedPageBreak/>
        <w:t>국문 요약문</w:t>
      </w:r>
    </w:p>
    <w:p w:rsidR="00966103" w:rsidRDefault="00966103" w:rsidP="00F55832">
      <w:pPr>
        <w:adjustRightInd w:val="0"/>
        <w:rPr>
          <w:rFonts w:ascii="HY견명조" w:eastAsia="HY견명조" w:hAnsi="Times New Roman" w:cs="Times New Roman"/>
          <w:kern w:val="0"/>
        </w:rPr>
      </w:pPr>
    </w:p>
    <w:p w:rsidR="00992011" w:rsidRPr="00966103" w:rsidRDefault="001F10CA" w:rsidP="00F55832">
      <w:pPr>
        <w:adjustRightInd w:val="0"/>
        <w:rPr>
          <w:rFonts w:ascii="HY견명조" w:eastAsia="HY견명조" w:hAnsi="Times New Roman" w:cs="Times New Roman"/>
          <w:kern w:val="0"/>
        </w:rPr>
      </w:pPr>
      <w:r w:rsidRPr="00966103">
        <w:rPr>
          <w:rFonts w:ascii="HY견명조" w:eastAsia="HY견명조" w:hAnsi="Times New Roman" w:cs="Times New Roman" w:hint="eastAsia"/>
          <w:kern w:val="0"/>
        </w:rPr>
        <w:t>본 논문은 한국 주</w:t>
      </w:r>
      <w:r w:rsidRPr="00966103">
        <w:rPr>
          <w:rFonts w:ascii="HY견명조" w:eastAsia="HY견명조" w:hAnsi="바탕" w:cs="바탕" w:hint="eastAsia"/>
          <w:kern w:val="0"/>
        </w:rPr>
        <w:t xml:space="preserve">식시장을 상대로 체계적인 변동성 위험이 가치 프리미엄을 결정하는 중요한 요소임을 보여주고 있다. 체계적인 변동성 위험의 </w:t>
      </w:r>
      <w:proofErr w:type="spellStart"/>
      <w:r w:rsidRPr="00966103">
        <w:rPr>
          <w:rFonts w:ascii="HY견명조" w:eastAsia="HY견명조" w:hAnsi="바탕" w:cs="바탕" w:hint="eastAsia"/>
          <w:kern w:val="0"/>
        </w:rPr>
        <w:t>대용치로</w:t>
      </w:r>
      <w:proofErr w:type="spellEnd"/>
      <w:r w:rsidRPr="00966103">
        <w:rPr>
          <w:rFonts w:ascii="HY견명조" w:eastAsia="HY견명조" w:hAnsi="바탕" w:cs="바탕" w:hint="eastAsia"/>
          <w:kern w:val="0"/>
        </w:rPr>
        <w:t xml:space="preserve"> </w:t>
      </w:r>
      <w:proofErr w:type="spellStart"/>
      <w:r w:rsidRPr="00966103">
        <w:rPr>
          <w:rFonts w:ascii="HY견명조" w:eastAsia="HY견명조" w:hAnsi="바탕" w:cs="바탕" w:hint="eastAsia"/>
          <w:kern w:val="0"/>
        </w:rPr>
        <w:t>코스피</w:t>
      </w:r>
      <w:proofErr w:type="spellEnd"/>
      <w:r w:rsidRPr="00966103">
        <w:rPr>
          <w:rFonts w:ascii="HY견명조" w:eastAsia="HY견명조" w:hAnsi="바탕" w:cs="바탕" w:hint="eastAsia"/>
          <w:kern w:val="0"/>
        </w:rPr>
        <w:t xml:space="preserve"> 200 주가지수에 </w:t>
      </w:r>
      <w:proofErr w:type="spellStart"/>
      <w:r w:rsidRPr="00966103">
        <w:rPr>
          <w:rFonts w:ascii="HY견명조" w:eastAsia="HY견명조" w:hAnsi="바탕" w:cs="바탕" w:hint="eastAsia"/>
          <w:kern w:val="0"/>
        </w:rPr>
        <w:t>등가격</w:t>
      </w:r>
      <w:proofErr w:type="spellEnd"/>
      <w:r w:rsidRPr="00966103">
        <w:rPr>
          <w:rFonts w:ascii="HY견명조" w:eastAsia="HY견명조" w:hAnsi="바탕" w:cs="바탕" w:hint="eastAsia"/>
          <w:kern w:val="0"/>
        </w:rPr>
        <w:t xml:space="preserve"> </w:t>
      </w:r>
      <w:proofErr w:type="spellStart"/>
      <w:r w:rsidRPr="00966103">
        <w:rPr>
          <w:rFonts w:ascii="HY견명조" w:eastAsia="HY견명조" w:hAnsi="바탕" w:cs="바탕" w:hint="eastAsia"/>
          <w:kern w:val="0"/>
        </w:rPr>
        <w:t>스트래들</w:t>
      </w:r>
      <w:proofErr w:type="spellEnd"/>
      <w:r w:rsidRPr="00966103">
        <w:rPr>
          <w:rFonts w:ascii="HY견명조" w:eastAsia="HY견명조" w:hAnsi="바탕" w:cs="바탕" w:hint="eastAsia"/>
          <w:kern w:val="0"/>
        </w:rPr>
        <w:t xml:space="preserve"> 수익률을 사용하면서</w:t>
      </w:r>
      <w:r w:rsidR="00966103" w:rsidRPr="00966103">
        <w:rPr>
          <w:rFonts w:ascii="HY견명조" w:eastAsia="HY견명조" w:hAnsi="바탕" w:cs="바탕" w:hint="eastAsia"/>
          <w:kern w:val="0"/>
        </w:rPr>
        <w:t>, 본 논문은</w:t>
      </w:r>
      <w:r w:rsidRPr="00966103">
        <w:rPr>
          <w:rFonts w:ascii="HY견명조" w:eastAsia="HY견명조" w:hAnsi="바탕" w:cs="바탕" w:hint="eastAsia"/>
          <w:kern w:val="0"/>
        </w:rPr>
        <w:t xml:space="preserve"> </w:t>
      </w:r>
      <w:proofErr w:type="spellStart"/>
      <w:r w:rsidRPr="00966103">
        <w:rPr>
          <w:rFonts w:ascii="HY견명조" w:eastAsia="HY견명조" w:hAnsi="바탕" w:cs="바탕" w:hint="eastAsia"/>
          <w:kern w:val="0"/>
        </w:rPr>
        <w:t>가치주와</w:t>
      </w:r>
      <w:proofErr w:type="spellEnd"/>
      <w:r w:rsidRPr="00966103">
        <w:rPr>
          <w:rFonts w:ascii="HY견명조" w:eastAsia="HY견명조" w:hAnsi="바탕" w:cs="바탕" w:hint="eastAsia"/>
          <w:kern w:val="0"/>
        </w:rPr>
        <w:t xml:space="preserve"> 성장주 사이에 통계적으로 유의한 차이가 있음을 발견했다. 더욱이 시장을 오를 것으로 예견되는 호황(Boom) 시장과 떨어질 것으로 예견되는 불황(Recession) 시장</w:t>
      </w:r>
      <w:r w:rsidR="00966103" w:rsidRPr="00966103">
        <w:rPr>
          <w:rFonts w:ascii="HY견명조" w:eastAsia="HY견명조" w:hAnsi="바탕" w:cs="바탕" w:hint="eastAsia"/>
          <w:kern w:val="0"/>
        </w:rPr>
        <w:t>의 둘로 나누었을 때</w:t>
      </w:r>
      <w:r w:rsidRPr="00966103">
        <w:rPr>
          <w:rFonts w:ascii="HY견명조" w:eastAsia="HY견명조" w:hAnsi="바탕" w:cs="바탕" w:hint="eastAsia"/>
          <w:kern w:val="0"/>
        </w:rPr>
        <w:t>, 변동성 위험을 나타내는 변수</w:t>
      </w:r>
      <w:r w:rsidR="00966103" w:rsidRPr="00966103">
        <w:rPr>
          <w:rFonts w:ascii="HY견명조" w:eastAsia="HY견명조" w:hAnsi="바탕" w:cs="바탕" w:hint="eastAsia"/>
          <w:kern w:val="0"/>
        </w:rPr>
        <w:t xml:space="preserve">는 이 둘의 시장에서 </w:t>
      </w:r>
      <w:r w:rsidRPr="00966103">
        <w:rPr>
          <w:rFonts w:ascii="HY견명조" w:eastAsia="HY견명조" w:hAnsi="바탕" w:cs="바탕" w:hint="eastAsia"/>
          <w:kern w:val="0"/>
        </w:rPr>
        <w:t>서로 다</w:t>
      </w:r>
      <w:r w:rsidR="0063289D" w:rsidRPr="00966103">
        <w:rPr>
          <w:rFonts w:ascii="HY견명조" w:eastAsia="HY견명조" w:hAnsi="바탕" w:cs="바탕" w:hint="eastAsia"/>
          <w:kern w:val="0"/>
        </w:rPr>
        <w:t>르게 나타남</w:t>
      </w:r>
      <w:r w:rsidRPr="00966103">
        <w:rPr>
          <w:rFonts w:ascii="HY견명조" w:eastAsia="HY견명조" w:hAnsi="바탕" w:cs="바탕" w:hint="eastAsia"/>
          <w:kern w:val="0"/>
        </w:rPr>
        <w:t xml:space="preserve">을 </w:t>
      </w:r>
      <w:r w:rsidR="00966103" w:rsidRPr="00966103">
        <w:rPr>
          <w:rFonts w:ascii="HY견명조" w:eastAsia="HY견명조" w:hAnsi="바탕" w:cs="바탕" w:hint="eastAsia"/>
          <w:kern w:val="0"/>
        </w:rPr>
        <w:t xml:space="preserve">보여준다. </w:t>
      </w:r>
      <w:r w:rsidRPr="00966103">
        <w:rPr>
          <w:rFonts w:ascii="HY견명조" w:eastAsia="HY견명조" w:hAnsi="바탕" w:cs="바탕" w:hint="eastAsia"/>
          <w:kern w:val="0"/>
        </w:rPr>
        <w:t xml:space="preserve">즉, </w:t>
      </w:r>
      <w:r w:rsidR="0063289D" w:rsidRPr="00966103">
        <w:rPr>
          <w:rFonts w:ascii="HY견명조" w:eastAsia="HY견명조" w:hAnsi="바탕" w:cs="바탕" w:hint="eastAsia"/>
          <w:kern w:val="0"/>
        </w:rPr>
        <w:t xml:space="preserve">예상되는 시장 위험 프리미엄이 평균치 이상으로 </w:t>
      </w:r>
      <w:r w:rsidRPr="00966103">
        <w:rPr>
          <w:rFonts w:ascii="HY견명조" w:eastAsia="HY견명조" w:hAnsi="바탕" w:cs="바탕" w:hint="eastAsia"/>
          <w:kern w:val="0"/>
        </w:rPr>
        <w:t>시장이 떨어질 것으로 예견되는 불황</w:t>
      </w:r>
      <w:r w:rsidR="0063289D" w:rsidRPr="00966103">
        <w:rPr>
          <w:rFonts w:ascii="HY견명조" w:eastAsia="HY견명조" w:hAnsi="바탕" w:cs="바탕" w:hint="eastAsia"/>
          <w:kern w:val="0"/>
        </w:rPr>
        <w:t>(Recession)</w:t>
      </w:r>
      <w:r w:rsidRPr="00966103">
        <w:rPr>
          <w:rFonts w:ascii="HY견명조" w:eastAsia="HY견명조" w:hAnsi="바탕" w:cs="바탕" w:hint="eastAsia"/>
          <w:kern w:val="0"/>
        </w:rPr>
        <w:t xml:space="preserve"> 시장</w:t>
      </w:r>
      <w:r w:rsidR="0063289D" w:rsidRPr="00966103">
        <w:rPr>
          <w:rFonts w:ascii="HY견명조" w:eastAsia="HY견명조" w:hAnsi="바탕" w:cs="바탕" w:hint="eastAsia"/>
          <w:kern w:val="0"/>
        </w:rPr>
        <w:t xml:space="preserve">에선 가치주가 성장주보다 더 위험하게 인식됨으로 투자자들은 자신의 효용 극대화를 위해 </w:t>
      </w:r>
      <w:proofErr w:type="spellStart"/>
      <w:r w:rsidR="0063289D" w:rsidRPr="00966103">
        <w:rPr>
          <w:rFonts w:ascii="HY견명조" w:eastAsia="HY견명조" w:hAnsi="바탕" w:cs="바탕" w:hint="eastAsia"/>
          <w:kern w:val="0"/>
        </w:rPr>
        <w:t>가치주를</w:t>
      </w:r>
      <w:proofErr w:type="spellEnd"/>
      <w:r w:rsidR="0063289D" w:rsidRPr="00966103">
        <w:rPr>
          <w:rFonts w:ascii="HY견명조" w:eastAsia="HY견명조" w:hAnsi="바탕" w:cs="바탕" w:hint="eastAsia"/>
          <w:kern w:val="0"/>
        </w:rPr>
        <w:t xml:space="preserve"> 기피하면서 성장주를 선호하게 된다. 성장주는 불황기 투자자의 가치 보전을 위한 헤지 역할을 한다고 볼 수 있다. 이런 관찰은 합리적인 자산가치평가 이론에 기초한 ‘위험 상황에서 안전자산으로 회귀 현상’의 설명과 일맥상통한다.   </w:t>
      </w:r>
    </w:p>
    <w:p w:rsidR="001F10CA" w:rsidRPr="0063289D" w:rsidRDefault="001F10CA" w:rsidP="00F55832">
      <w:pPr>
        <w:adjustRightInd w:val="0"/>
        <w:rPr>
          <w:rFonts w:ascii="HY견명조" w:eastAsia="HY견명조" w:hAnsi="Times New Roman" w:cs="Times New Roman"/>
          <w:kern w:val="0"/>
        </w:rPr>
      </w:pPr>
    </w:p>
    <w:p w:rsidR="00992011" w:rsidRPr="005159DB" w:rsidRDefault="00992011" w:rsidP="00992011">
      <w:pPr>
        <w:adjustRightInd w:val="0"/>
        <w:rPr>
          <w:rFonts w:ascii="HY견명조" w:eastAsia="HY견명조" w:hAnsi="Times New Roman" w:cs="Times New Roman"/>
        </w:rPr>
      </w:pPr>
    </w:p>
    <w:p w:rsidR="00992011" w:rsidRPr="005159DB" w:rsidRDefault="00992011" w:rsidP="00992011">
      <w:pPr>
        <w:rPr>
          <w:rFonts w:ascii="HY견명조" w:eastAsia="HY견명조" w:hAnsi="Times New Roman" w:cs="Times New Roman"/>
        </w:rPr>
      </w:pPr>
      <w:r w:rsidRPr="005159DB">
        <w:rPr>
          <w:rFonts w:ascii="HY견명조" w:eastAsia="HY견명조" w:hAnsi="Times New Roman" w:cs="Times New Roman" w:hint="eastAsia"/>
        </w:rPr>
        <w:t xml:space="preserve">Key Words: </w:t>
      </w:r>
      <w:r w:rsidR="00966103" w:rsidRPr="00966103">
        <w:rPr>
          <w:rFonts w:ascii="HY견명조" w:eastAsia="HY견명조" w:hAnsi="Times New Roman" w:cs="Times New Roman" w:hint="eastAsia"/>
        </w:rPr>
        <w:t xml:space="preserve">가치 프리미엄, 변동성 </w:t>
      </w:r>
      <w:r w:rsidR="00966103" w:rsidRPr="00966103">
        <w:rPr>
          <w:rFonts w:ascii="HY견명조" w:eastAsia="HY견명조" w:hAnsi="바탕" w:cs="바탕" w:hint="eastAsia"/>
        </w:rPr>
        <w:t>위험</w:t>
      </w:r>
      <w:r w:rsidRPr="00966103">
        <w:rPr>
          <w:rFonts w:ascii="HY견명조" w:eastAsia="HY견명조" w:hAnsi="Times New Roman" w:cs="Times New Roman" w:hint="eastAsia"/>
        </w:rPr>
        <w:t xml:space="preserve">, ICAPM, </w:t>
      </w:r>
      <w:r w:rsidR="00966103" w:rsidRPr="00966103">
        <w:rPr>
          <w:rFonts w:ascii="HY견명조" w:eastAsia="HY견명조" w:hAnsi="Times New Roman" w:cs="Times New Roman" w:hint="eastAsia"/>
        </w:rPr>
        <w:t xml:space="preserve">두 요인 </w:t>
      </w:r>
      <w:r w:rsidR="00966103" w:rsidRPr="00966103">
        <w:rPr>
          <w:rFonts w:ascii="HY견명조" w:eastAsia="HY견명조" w:hAnsi="바탕" w:cs="바탕" w:hint="eastAsia"/>
        </w:rPr>
        <w:t>모형</w:t>
      </w:r>
      <w:r w:rsidRPr="00966103">
        <w:rPr>
          <w:rFonts w:ascii="HY견명조" w:eastAsia="HY견명조" w:hAnsi="Times New Roman" w:cs="Times New Roman" w:hint="eastAsia"/>
        </w:rPr>
        <w:t xml:space="preserve">, </w:t>
      </w:r>
      <w:proofErr w:type="spellStart"/>
      <w:r w:rsidR="00966103" w:rsidRPr="00966103">
        <w:rPr>
          <w:rFonts w:ascii="HY견명조" w:eastAsia="HY견명조" w:hAnsi="바탕" w:cs="바탕" w:hint="eastAsia"/>
        </w:rPr>
        <w:t>스트래들</w:t>
      </w:r>
      <w:proofErr w:type="spellEnd"/>
    </w:p>
    <w:p w:rsidR="00992011" w:rsidRPr="005159DB" w:rsidRDefault="00992011" w:rsidP="00992011">
      <w:pPr>
        <w:rPr>
          <w:rFonts w:ascii="HY견명조" w:eastAsia="HY견명조" w:hAnsi="Times New Roman" w:cs="Times New Roman"/>
        </w:rPr>
      </w:pPr>
    </w:p>
    <w:p w:rsidR="00992011" w:rsidRPr="005159DB" w:rsidRDefault="00992011" w:rsidP="00992011">
      <w:pPr>
        <w:rPr>
          <w:rFonts w:ascii="HY견명조" w:eastAsia="HY견명조" w:hAnsi="Times New Roman" w:cs="Times New Roman"/>
          <w:b/>
          <w:bCs/>
        </w:rPr>
      </w:pPr>
      <w:r w:rsidRPr="005159DB">
        <w:rPr>
          <w:rFonts w:ascii="HY견명조" w:eastAsia="HY견명조" w:hAnsi="Times New Roman" w:cs="Times New Roman" w:hint="eastAsia"/>
        </w:rPr>
        <w:t>JEL Classification: G10, G12, G19</w:t>
      </w:r>
    </w:p>
    <w:p w:rsidR="00992011" w:rsidRDefault="00992011" w:rsidP="00F55832">
      <w:pPr>
        <w:adjustRightInd w:val="0"/>
        <w:rPr>
          <w:rFonts w:ascii="HY견명조" w:eastAsia="HY견명조" w:hAnsi="Times New Roman" w:cs="Times New Roman"/>
          <w:kern w:val="0"/>
        </w:rPr>
      </w:pPr>
    </w:p>
    <w:p w:rsidR="00FF2536" w:rsidRPr="00FF2536" w:rsidRDefault="00FF2536" w:rsidP="00F55832">
      <w:pPr>
        <w:adjustRightInd w:val="0"/>
        <w:rPr>
          <w:rFonts w:ascii="HY견명조" w:eastAsia="HY견명조" w:hAnsi="Times New Roman" w:cs="Times New Roman"/>
          <w:kern w:val="0"/>
        </w:rPr>
      </w:pPr>
      <w:bookmarkStart w:id="0" w:name="_GoBack"/>
      <w:bookmarkEnd w:id="0"/>
    </w:p>
    <w:sectPr w:rsidR="00FF2536" w:rsidRPr="00FF2536" w:rsidSect="009537D5">
      <w:endnotePr>
        <w:numFmt w:val="decimal"/>
      </w:end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5790" w:rsidRDefault="009C5790" w:rsidP="001B7EE8">
      <w:pPr>
        <w:rPr>
          <w:rFonts w:cs="Times New Roman"/>
        </w:rPr>
      </w:pPr>
      <w:r>
        <w:rPr>
          <w:rFonts w:cs="Times New Roman"/>
        </w:rPr>
        <w:separator/>
      </w:r>
    </w:p>
  </w:endnote>
  <w:endnote w:type="continuationSeparator" w:id="0">
    <w:p w:rsidR="009C5790" w:rsidRDefault="009C5790" w:rsidP="001B7EE8">
      <w:pPr>
        <w:rPr>
          <w:rFonts w:cs="Times New Roman"/>
        </w:rPr>
      </w:pPr>
      <w:r>
        <w:rPr>
          <w:rFonts w:cs="Times New Roma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굴림체">
    <w:panose1 w:val="020B0609000101010101"/>
    <w:charset w:val="81"/>
    <w:family w:val="modern"/>
    <w:pitch w:val="fixed"/>
    <w:sig w:usb0="B00002AF" w:usb1="69D77CFB" w:usb2="00000030" w:usb3="00000000" w:csb0="0008009F" w:csb1="00000000"/>
  </w:font>
  <w:font w:name="HY견명조">
    <w:panose1 w:val="02030600000101010101"/>
    <w:charset w:val="81"/>
    <w:family w:val="roman"/>
    <w:pitch w:val="variable"/>
    <w:sig w:usb0="800002A7" w:usb1="39D77CF9" w:usb2="00000010" w:usb3="00000000" w:csb0="00080000" w:csb1="00000000"/>
  </w:font>
  <w:font w:name="AdvGulliv-R">
    <w:altName w:val="가는안상수체"/>
    <w:panose1 w:val="00000000000000000000"/>
    <w:charset w:val="81"/>
    <w:family w:val="auto"/>
    <w:notTrueType/>
    <w:pitch w:val="default"/>
    <w:sig w:usb0="00000001" w:usb1="09060000" w:usb2="00000010" w:usb3="00000000" w:csb0="00080000" w:csb1="00000000"/>
  </w:font>
  <w:font w:name="바탕">
    <w:altName w:val="Batang"/>
    <w:panose1 w:val="02030600000101010101"/>
    <w:charset w:val="81"/>
    <w:family w:val="roman"/>
    <w:pitch w:val="variable"/>
    <w:sig w:usb0="B00002AF" w:usb1="69D77CFB" w:usb2="00000030" w:usb3="00000000" w:csb0="0008009F" w:csb1="00000000"/>
  </w:font>
  <w:font w:name="AdvTimes">
    <w:altName w:val="가는안상수체"/>
    <w:panose1 w:val="00000000000000000000"/>
    <w:charset w:val="81"/>
    <w:family w:val="auto"/>
    <w:notTrueType/>
    <w:pitch w:val="default"/>
    <w:sig w:usb0="00000001" w:usb1="09060000" w:usb2="00000010"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5790" w:rsidRDefault="009C5790" w:rsidP="001B7EE8">
      <w:pPr>
        <w:rPr>
          <w:rFonts w:cs="Times New Roman"/>
        </w:rPr>
      </w:pPr>
      <w:r>
        <w:rPr>
          <w:rFonts w:cs="Times New Roman"/>
        </w:rPr>
        <w:separator/>
      </w:r>
    </w:p>
  </w:footnote>
  <w:footnote w:type="continuationSeparator" w:id="0">
    <w:p w:rsidR="009C5790" w:rsidRDefault="009C5790" w:rsidP="001B7EE8">
      <w:pPr>
        <w:rPr>
          <w:rFonts w:cs="Times New Roman"/>
        </w:rPr>
      </w:pPr>
      <w:r>
        <w:rPr>
          <w:rFonts w:cs="Times New Roman"/>
        </w:rPr>
        <w:continuationSeparator/>
      </w:r>
    </w:p>
  </w:footnote>
  <w:footnote w:id="1">
    <w:p w:rsidR="00F92887" w:rsidRPr="009B51AA" w:rsidRDefault="00F92887">
      <w:pPr>
        <w:pStyle w:val="a5"/>
        <w:rPr>
          <w:rFonts w:ascii="Times New Roman" w:hAnsi="Times New Roman" w:cs="Times New Roman"/>
          <w:sz w:val="18"/>
          <w:szCs w:val="18"/>
        </w:rPr>
      </w:pPr>
      <w:r>
        <w:rPr>
          <w:rStyle w:val="a6"/>
        </w:rPr>
        <w:footnoteRef/>
      </w:r>
      <w:r>
        <w:t xml:space="preserve"> </w:t>
      </w:r>
      <w:r w:rsidRPr="000F290D">
        <w:rPr>
          <w:rFonts w:ascii="Times New Roman" w:hAnsi="Times New Roman" w:cs="Times New Roman"/>
          <w:sz w:val="18"/>
          <w:szCs w:val="18"/>
        </w:rPr>
        <w:t xml:space="preserve">To our knowledge, </w:t>
      </w:r>
      <w:proofErr w:type="spellStart"/>
      <w:proofErr w:type="gramStart"/>
      <w:r w:rsidRPr="000F290D">
        <w:rPr>
          <w:rFonts w:ascii="Times New Roman" w:hAnsi="Times New Roman" w:cs="Times New Roman"/>
          <w:sz w:val="18"/>
          <w:szCs w:val="18"/>
        </w:rPr>
        <w:t>Arisoy</w:t>
      </w:r>
      <w:proofErr w:type="spellEnd"/>
      <w:r w:rsidRPr="009B51AA">
        <w:rPr>
          <w:rFonts w:ascii="Times New Roman" w:hAnsi="Times New Roman" w:cs="Times New Roman" w:hint="eastAsia"/>
          <w:sz w:val="18"/>
          <w:szCs w:val="18"/>
        </w:rPr>
        <w:t>(</w:t>
      </w:r>
      <w:proofErr w:type="gramEnd"/>
      <w:r w:rsidRPr="009B51AA">
        <w:rPr>
          <w:rFonts w:ascii="Times New Roman" w:hAnsi="Times New Roman" w:cs="Times New Roman" w:hint="eastAsia"/>
          <w:sz w:val="18"/>
          <w:szCs w:val="18"/>
        </w:rPr>
        <w:t xml:space="preserve">2010) is the only exception that investigates this issue, and points out </w:t>
      </w:r>
      <w:r>
        <w:rPr>
          <w:rFonts w:ascii="Times New Roman" w:hAnsi="Times New Roman" w:cs="Times New Roman" w:hint="eastAsia"/>
          <w:sz w:val="18"/>
          <w:szCs w:val="18"/>
        </w:rPr>
        <w:t xml:space="preserve">that </w:t>
      </w:r>
      <w:r w:rsidRPr="009B51AA">
        <w:rPr>
          <w:rFonts w:ascii="Times New Roman" w:eastAsia="AdvGulliv-R" w:hAnsi="Times New Roman" w:cs="Times New Roman"/>
          <w:kern w:val="0"/>
          <w:sz w:val="18"/>
          <w:szCs w:val="18"/>
        </w:rPr>
        <w:t>systematic volatility risk is an</w:t>
      </w:r>
      <w:r>
        <w:rPr>
          <w:rFonts w:ascii="Times New Roman" w:eastAsia="AdvGulliv-R" w:hAnsi="Times New Roman" w:cs="Times New Roman" w:hint="eastAsia"/>
          <w:kern w:val="0"/>
          <w:sz w:val="18"/>
          <w:szCs w:val="18"/>
        </w:rPr>
        <w:t xml:space="preserve">other </w:t>
      </w:r>
      <w:r w:rsidRPr="009B51AA">
        <w:rPr>
          <w:rFonts w:ascii="Times New Roman" w:eastAsia="AdvGulliv-R" w:hAnsi="Times New Roman" w:cs="Times New Roman"/>
          <w:kern w:val="0"/>
          <w:sz w:val="18"/>
          <w:szCs w:val="18"/>
        </w:rPr>
        <w:t>important factor that drives the value premium observed in the French stock market</w:t>
      </w:r>
      <w:r>
        <w:rPr>
          <w:rFonts w:ascii="Times New Roman" w:eastAsia="AdvGulliv-R" w:hAnsi="Times New Roman" w:cs="Times New Roman" w:hint="eastAsia"/>
          <w:kern w:val="0"/>
          <w:sz w:val="18"/>
          <w:szCs w:val="18"/>
        </w:rPr>
        <w:t>, by u</w:t>
      </w:r>
      <w:r w:rsidRPr="009B51AA">
        <w:rPr>
          <w:rFonts w:ascii="Times New Roman" w:eastAsia="AdvGulliv-R" w:hAnsi="Times New Roman" w:cs="Times New Roman"/>
          <w:kern w:val="0"/>
          <w:sz w:val="18"/>
          <w:szCs w:val="18"/>
        </w:rPr>
        <w:t>sing returns on at-the-money straddles written on the CAC 40 index as a proxy for systematic volatility risk</w:t>
      </w:r>
      <w:r>
        <w:rPr>
          <w:rFonts w:ascii="Times New Roman" w:eastAsia="AdvGulliv-R" w:hAnsi="Times New Roman" w:cs="Times New Roman" w:hint="eastAsia"/>
          <w:kern w:val="0"/>
          <w:sz w:val="18"/>
          <w:szCs w:val="18"/>
        </w:rPr>
        <w:t xml:space="preserve">. </w:t>
      </w:r>
    </w:p>
  </w:footnote>
  <w:footnote w:id="2">
    <w:p w:rsidR="00F92887" w:rsidRDefault="00F92887">
      <w:pPr>
        <w:pStyle w:val="a5"/>
        <w:rPr>
          <w:rFonts w:cs="Times New Roman"/>
        </w:rPr>
      </w:pPr>
      <w:r w:rsidRPr="001B7EE8">
        <w:rPr>
          <w:rStyle w:val="a6"/>
          <w:rFonts w:ascii="Times New Roman" w:hAnsi="Times New Roman" w:cs="Times New Roman"/>
          <w:sz w:val="18"/>
          <w:szCs w:val="18"/>
        </w:rPr>
        <w:footnoteRef/>
      </w:r>
      <w:r w:rsidRPr="001B7EE8">
        <w:rPr>
          <w:rFonts w:ascii="Times New Roman" w:hAnsi="Times New Roman" w:cs="Times New Roman"/>
          <w:sz w:val="18"/>
          <w:szCs w:val="18"/>
        </w:rPr>
        <w:t xml:space="preserve"> </w:t>
      </w:r>
      <w:r>
        <w:rPr>
          <w:rFonts w:ascii="Times New Roman" w:hAnsi="Times New Roman" w:cs="Times New Roman" w:hint="eastAsia"/>
          <w:sz w:val="18"/>
          <w:szCs w:val="18"/>
        </w:rPr>
        <w:t xml:space="preserve">According to </w:t>
      </w:r>
      <w:r w:rsidRPr="001B7EE8">
        <w:rPr>
          <w:rFonts w:ascii="Times New Roman" w:hAnsi="Times New Roman" w:cs="Times New Roman"/>
          <w:sz w:val="18"/>
          <w:szCs w:val="18"/>
        </w:rPr>
        <w:t>Stoll and Whaley (1987)</w:t>
      </w:r>
      <w:r>
        <w:rPr>
          <w:rFonts w:ascii="Times New Roman" w:hAnsi="Times New Roman" w:cs="Times New Roman" w:hint="eastAsia"/>
          <w:sz w:val="18"/>
          <w:szCs w:val="18"/>
        </w:rPr>
        <w:t xml:space="preserve">, </w:t>
      </w:r>
      <w:r w:rsidRPr="001B7EE8">
        <w:rPr>
          <w:rFonts w:ascii="Times New Roman" w:hAnsi="Times New Roman" w:cs="Times New Roman"/>
          <w:sz w:val="18"/>
          <w:szCs w:val="18"/>
        </w:rPr>
        <w:t xml:space="preserve">abnormal trading volumes </w:t>
      </w:r>
      <w:r>
        <w:rPr>
          <w:rFonts w:ascii="Times New Roman" w:hAnsi="Times New Roman" w:cs="Times New Roman" w:hint="eastAsia"/>
          <w:sz w:val="18"/>
          <w:szCs w:val="18"/>
        </w:rPr>
        <w:t xml:space="preserve">are reported </w:t>
      </w:r>
      <w:r w:rsidRPr="001B7EE8">
        <w:rPr>
          <w:rFonts w:ascii="Times New Roman" w:hAnsi="Times New Roman" w:cs="Times New Roman"/>
          <w:sz w:val="18"/>
          <w:szCs w:val="18"/>
        </w:rPr>
        <w:t>for options close to exp</w:t>
      </w:r>
      <w:r>
        <w:rPr>
          <w:rFonts w:ascii="Times New Roman" w:hAnsi="Times New Roman" w:cs="Times New Roman" w:hint="eastAsia"/>
          <w:sz w:val="18"/>
          <w:szCs w:val="18"/>
        </w:rPr>
        <w:t xml:space="preserve">iration dates. </w:t>
      </w:r>
    </w:p>
  </w:footnote>
  <w:footnote w:id="3">
    <w:p w:rsidR="00F92887" w:rsidRDefault="00F92887" w:rsidP="005030CE">
      <w:pPr>
        <w:adjustRightInd w:val="0"/>
        <w:rPr>
          <w:rFonts w:cs="Times New Roman"/>
        </w:rPr>
      </w:pPr>
      <w:r>
        <w:rPr>
          <w:rStyle w:val="a6"/>
          <w:rFonts w:cs="Times New Roman"/>
        </w:rPr>
        <w:footnoteRef/>
      </w:r>
      <w:r>
        <w:t xml:space="preserve"> </w:t>
      </w:r>
      <w:r>
        <w:rPr>
          <w:rFonts w:ascii="Times New Roman" w:eastAsia="AdvGulliv-R" w:hAnsi="Times New Roman" w:cs="Times New Roman"/>
          <w:kern w:val="0"/>
          <w:sz w:val="18"/>
          <w:szCs w:val="18"/>
        </w:rPr>
        <w:t xml:space="preserve">We </w:t>
      </w:r>
      <w:r w:rsidRPr="005030CE">
        <w:rPr>
          <w:rFonts w:ascii="Times New Roman" w:eastAsia="AdvGulliv-R" w:hAnsi="Times New Roman" w:cs="Times New Roman"/>
          <w:kern w:val="0"/>
          <w:sz w:val="18"/>
          <w:szCs w:val="18"/>
        </w:rPr>
        <w:t xml:space="preserve">also </w:t>
      </w:r>
      <w:r>
        <w:rPr>
          <w:rFonts w:ascii="Times New Roman" w:eastAsia="AdvGulliv-R" w:hAnsi="Times New Roman" w:cs="Times New Roman" w:hint="eastAsia"/>
          <w:kern w:val="0"/>
          <w:sz w:val="18"/>
          <w:szCs w:val="18"/>
        </w:rPr>
        <w:t>tried to use</w:t>
      </w:r>
      <w:r w:rsidRPr="005030CE">
        <w:rPr>
          <w:rFonts w:ascii="Times New Roman" w:eastAsia="AdvGulliv-R" w:hAnsi="Times New Roman" w:cs="Times New Roman"/>
          <w:kern w:val="0"/>
          <w:sz w:val="18"/>
          <w:szCs w:val="18"/>
        </w:rPr>
        <w:t xml:space="preserve"> the alternative classification,</w:t>
      </w:r>
      <w:r>
        <w:rPr>
          <w:rFonts w:ascii="Times New Roman" w:eastAsia="AdvGulliv-R" w:hAnsi="Times New Roman" w:cs="Times New Roman" w:hint="eastAsia"/>
          <w:kern w:val="0"/>
          <w:sz w:val="18"/>
          <w:szCs w:val="18"/>
        </w:rPr>
        <w:t xml:space="preserve"> such as, 1/2 &lt; underlying </w:t>
      </w:r>
      <w:r>
        <w:rPr>
          <w:rFonts w:ascii="Times New Roman" w:eastAsia="AdvGulliv-R" w:hAnsi="Times New Roman" w:cs="Times New Roman"/>
          <w:kern w:val="0"/>
          <w:sz w:val="18"/>
          <w:szCs w:val="18"/>
        </w:rPr>
        <w:t>–</w:t>
      </w:r>
      <w:r>
        <w:rPr>
          <w:rFonts w:ascii="Times New Roman" w:eastAsia="AdvGulliv-R" w:hAnsi="Times New Roman" w:cs="Times New Roman" w:hint="eastAsia"/>
          <w:kern w:val="0"/>
          <w:sz w:val="18"/>
          <w:szCs w:val="18"/>
        </w:rPr>
        <w:t xml:space="preserve"> exercise price &lt;1/2, </w:t>
      </w:r>
      <w:r w:rsidRPr="005030CE">
        <w:rPr>
          <w:rFonts w:ascii="Times New Roman" w:eastAsia="AdvGulliv-R" w:hAnsi="Times New Roman" w:cs="Times New Roman"/>
          <w:kern w:val="0"/>
          <w:sz w:val="18"/>
          <w:szCs w:val="18"/>
        </w:rPr>
        <w:t xml:space="preserve">0 &lt; </w:t>
      </w:r>
      <w:r>
        <w:rPr>
          <w:rFonts w:ascii="Times New Roman" w:eastAsia="AdvGulliv-R" w:hAnsi="Times New Roman" w:cs="Times New Roman"/>
          <w:kern w:val="0"/>
          <w:sz w:val="18"/>
          <w:szCs w:val="18"/>
        </w:rPr>
        <w:t>underlying – exercise price</w:t>
      </w:r>
      <w:r w:rsidRPr="005030CE">
        <w:rPr>
          <w:rFonts w:ascii="Times New Roman" w:eastAsia="AdvGulliv-R" w:hAnsi="Times New Roman" w:cs="Times New Roman"/>
          <w:kern w:val="0"/>
          <w:sz w:val="18"/>
          <w:szCs w:val="18"/>
        </w:rPr>
        <w:t xml:space="preserve"> &lt; </w:t>
      </w:r>
      <w:r>
        <w:rPr>
          <w:rFonts w:ascii="Times New Roman" w:eastAsia="AdvGulliv-R" w:hAnsi="Times New Roman" w:cs="Times New Roman"/>
          <w:kern w:val="0"/>
          <w:sz w:val="18"/>
          <w:szCs w:val="18"/>
        </w:rPr>
        <w:t>+1</w:t>
      </w:r>
      <w:r>
        <w:rPr>
          <w:rFonts w:ascii="Times New Roman" w:eastAsia="AdvGulliv-R" w:hAnsi="Times New Roman" w:cs="Times New Roman" w:hint="eastAsia"/>
          <w:kern w:val="0"/>
          <w:sz w:val="18"/>
          <w:szCs w:val="18"/>
        </w:rPr>
        <w:t xml:space="preserve">, </w:t>
      </w:r>
      <w:r>
        <w:rPr>
          <w:rFonts w:ascii="Times New Roman" w:eastAsia="AdvGulliv-R" w:hAnsi="Times New Roman" w:cs="Times New Roman"/>
          <w:kern w:val="0"/>
          <w:sz w:val="18"/>
          <w:szCs w:val="18"/>
        </w:rPr>
        <w:t xml:space="preserve">or </w:t>
      </w:r>
      <w:r w:rsidRPr="005030CE">
        <w:rPr>
          <w:rFonts w:ascii="Times New Roman" w:eastAsia="AdvGulliv-R" w:hAnsi="Times New Roman" w:cs="Times New Roman"/>
          <w:kern w:val="0"/>
          <w:sz w:val="18"/>
          <w:szCs w:val="18"/>
        </w:rPr>
        <w:t xml:space="preserve">0 </w:t>
      </w:r>
      <w:r>
        <w:rPr>
          <w:rFonts w:ascii="Times New Roman" w:eastAsia="AdvGulliv-R" w:hAnsi="Times New Roman" w:cs="Times New Roman"/>
          <w:kern w:val="0"/>
          <w:sz w:val="18"/>
          <w:szCs w:val="18"/>
        </w:rPr>
        <w:t>&gt;</w:t>
      </w:r>
      <w:r w:rsidRPr="005030CE">
        <w:rPr>
          <w:rFonts w:ascii="Times New Roman" w:eastAsia="AdvGulliv-R" w:hAnsi="Times New Roman" w:cs="Times New Roman"/>
          <w:kern w:val="0"/>
          <w:sz w:val="18"/>
          <w:szCs w:val="18"/>
        </w:rPr>
        <w:t xml:space="preserve"> </w:t>
      </w:r>
      <w:r>
        <w:rPr>
          <w:rFonts w:ascii="Times New Roman" w:eastAsia="AdvGulliv-R" w:hAnsi="Times New Roman" w:cs="Times New Roman"/>
          <w:kern w:val="0"/>
          <w:sz w:val="18"/>
          <w:szCs w:val="18"/>
        </w:rPr>
        <w:t>underlying – exercise price</w:t>
      </w:r>
      <w:r w:rsidRPr="005030CE">
        <w:rPr>
          <w:rFonts w:ascii="Times New Roman" w:eastAsia="AdvGulliv-R" w:hAnsi="Times New Roman" w:cs="Times New Roman"/>
          <w:kern w:val="0"/>
          <w:sz w:val="18"/>
          <w:szCs w:val="18"/>
        </w:rPr>
        <w:t xml:space="preserve"> </w:t>
      </w:r>
      <w:r>
        <w:rPr>
          <w:rFonts w:ascii="Times New Roman" w:eastAsia="AdvGulliv-R" w:hAnsi="Times New Roman" w:cs="Times New Roman"/>
          <w:kern w:val="0"/>
          <w:sz w:val="18"/>
          <w:szCs w:val="18"/>
        </w:rPr>
        <w:t>&gt;</w:t>
      </w:r>
      <w:r w:rsidRPr="005030CE">
        <w:rPr>
          <w:rFonts w:ascii="Times New Roman" w:eastAsia="AdvGulliv-R" w:hAnsi="Times New Roman" w:cs="Times New Roman"/>
          <w:kern w:val="0"/>
          <w:sz w:val="18"/>
          <w:szCs w:val="18"/>
        </w:rPr>
        <w:t xml:space="preserve"> </w:t>
      </w:r>
      <w:r>
        <w:rPr>
          <w:rFonts w:ascii="Times New Roman" w:eastAsia="AdvGulliv-R" w:hAnsi="Times New Roman" w:cs="Times New Roman"/>
          <w:kern w:val="0"/>
          <w:sz w:val="18"/>
          <w:szCs w:val="18"/>
        </w:rPr>
        <w:t>-1</w:t>
      </w:r>
      <w:r w:rsidRPr="005030CE">
        <w:rPr>
          <w:rFonts w:ascii="Times New Roman" w:eastAsia="AdvGulliv-R" w:hAnsi="Times New Roman" w:cs="Times New Roman"/>
          <w:kern w:val="0"/>
          <w:sz w:val="18"/>
          <w:szCs w:val="18"/>
        </w:rPr>
        <w:t>, as at-the-money options.</w:t>
      </w:r>
      <w:r>
        <w:rPr>
          <w:rFonts w:ascii="Times New Roman" w:eastAsia="AdvGulliv-R" w:hAnsi="Times New Roman" w:cs="Times New Roman"/>
          <w:kern w:val="0"/>
          <w:sz w:val="18"/>
          <w:szCs w:val="18"/>
        </w:rPr>
        <w:t xml:space="preserve"> However, t</w:t>
      </w:r>
      <w:r w:rsidRPr="005030CE">
        <w:rPr>
          <w:rFonts w:ascii="Times New Roman" w:eastAsia="AdvGulliv-R" w:hAnsi="Times New Roman" w:cs="Times New Roman"/>
          <w:kern w:val="0"/>
          <w:sz w:val="18"/>
          <w:szCs w:val="18"/>
        </w:rPr>
        <w:t xml:space="preserve">he </w:t>
      </w:r>
      <w:r>
        <w:rPr>
          <w:rFonts w:ascii="Times New Roman" w:eastAsia="AdvGulliv-R" w:hAnsi="Times New Roman" w:cs="Times New Roman" w:hint="eastAsia"/>
          <w:kern w:val="0"/>
          <w:sz w:val="18"/>
          <w:szCs w:val="18"/>
        </w:rPr>
        <w:t xml:space="preserve">final regression </w:t>
      </w:r>
      <w:r w:rsidRPr="005030CE">
        <w:rPr>
          <w:rFonts w:ascii="Times New Roman" w:eastAsia="AdvGulliv-R" w:hAnsi="Times New Roman" w:cs="Times New Roman"/>
          <w:kern w:val="0"/>
          <w:sz w:val="18"/>
          <w:szCs w:val="18"/>
        </w:rPr>
        <w:t xml:space="preserve">results </w:t>
      </w:r>
      <w:r>
        <w:rPr>
          <w:rFonts w:ascii="Times New Roman" w:eastAsia="AdvGulliv-R" w:hAnsi="Times New Roman" w:cs="Times New Roman" w:hint="eastAsia"/>
          <w:kern w:val="0"/>
          <w:sz w:val="18"/>
          <w:szCs w:val="18"/>
        </w:rPr>
        <w:t>seem to be</w:t>
      </w:r>
      <w:r w:rsidRPr="005030CE">
        <w:rPr>
          <w:rFonts w:ascii="Times New Roman" w:eastAsia="AdvGulliv-R" w:hAnsi="Times New Roman" w:cs="Times New Roman"/>
          <w:kern w:val="0"/>
          <w:sz w:val="18"/>
          <w:szCs w:val="18"/>
        </w:rPr>
        <w:t xml:space="preserve"> similar</w:t>
      </w:r>
      <w:r>
        <w:rPr>
          <w:rFonts w:ascii="Times New Roman" w:eastAsia="AdvGulliv-R" w:hAnsi="Times New Roman" w:cs="Times New Roman"/>
          <w:kern w:val="0"/>
          <w:sz w:val="18"/>
          <w:szCs w:val="18"/>
        </w:rPr>
        <w:t xml:space="preserve">. </w:t>
      </w:r>
    </w:p>
  </w:footnote>
  <w:footnote w:id="4">
    <w:p w:rsidR="00F92887" w:rsidRDefault="00F92887" w:rsidP="00643C0D">
      <w:pPr>
        <w:adjustRightInd w:val="0"/>
        <w:rPr>
          <w:rFonts w:cs="Times New Roman"/>
        </w:rPr>
      </w:pPr>
      <w:r>
        <w:rPr>
          <w:rStyle w:val="a6"/>
          <w:rFonts w:cs="Times New Roman"/>
        </w:rPr>
        <w:footnoteRef/>
      </w:r>
      <w:r>
        <w:t xml:space="preserve"> </w:t>
      </w:r>
      <w:r w:rsidRPr="00643C0D">
        <w:rPr>
          <w:rFonts w:ascii="Times New Roman" w:hAnsi="Times New Roman" w:cs="Times New Roman"/>
          <w:kern w:val="0"/>
          <w:sz w:val="18"/>
          <w:szCs w:val="18"/>
        </w:rPr>
        <w:t xml:space="preserve">HML </w:t>
      </w:r>
      <w:r>
        <w:rPr>
          <w:rFonts w:ascii="Times New Roman" w:hAnsi="Times New Roman" w:cs="Times New Roman"/>
          <w:kern w:val="0"/>
          <w:sz w:val="18"/>
          <w:szCs w:val="18"/>
        </w:rPr>
        <w:t>was</w:t>
      </w:r>
      <w:r w:rsidRPr="00643C0D">
        <w:rPr>
          <w:rFonts w:ascii="Times New Roman" w:hAnsi="Times New Roman" w:cs="Times New Roman"/>
          <w:kern w:val="0"/>
          <w:sz w:val="18"/>
          <w:szCs w:val="18"/>
        </w:rPr>
        <w:t xml:space="preserve"> constructed </w:t>
      </w:r>
      <w:r>
        <w:rPr>
          <w:rFonts w:ascii="Times New Roman" w:hAnsi="Times New Roman" w:cs="Times New Roman"/>
          <w:kern w:val="0"/>
          <w:sz w:val="18"/>
          <w:szCs w:val="18"/>
        </w:rPr>
        <w:t xml:space="preserve">in the same manner </w:t>
      </w:r>
      <w:r w:rsidRPr="00643C0D">
        <w:rPr>
          <w:rFonts w:ascii="Times New Roman" w:hAnsi="Times New Roman" w:cs="Times New Roman"/>
          <w:kern w:val="0"/>
          <w:sz w:val="18"/>
          <w:szCs w:val="18"/>
        </w:rPr>
        <w:t xml:space="preserve">as in </w:t>
      </w:r>
      <w:proofErr w:type="spellStart"/>
      <w:r w:rsidRPr="00643C0D">
        <w:rPr>
          <w:rFonts w:ascii="Times New Roman" w:hAnsi="Times New Roman" w:cs="Times New Roman"/>
          <w:kern w:val="0"/>
          <w:sz w:val="18"/>
          <w:szCs w:val="18"/>
        </w:rPr>
        <w:t>Fama</w:t>
      </w:r>
      <w:proofErr w:type="spellEnd"/>
      <w:r w:rsidRPr="00643C0D">
        <w:rPr>
          <w:rFonts w:ascii="Times New Roman" w:hAnsi="Times New Roman" w:cs="Times New Roman"/>
          <w:kern w:val="0"/>
          <w:sz w:val="18"/>
          <w:szCs w:val="18"/>
        </w:rPr>
        <w:t xml:space="preserve"> and French (1993). At the end of June of each year from 2004 to 2011, all stocks </w:t>
      </w:r>
      <w:r>
        <w:rPr>
          <w:rFonts w:ascii="Times New Roman" w:hAnsi="Times New Roman" w:cs="Times New Roman"/>
          <w:kern w:val="0"/>
          <w:sz w:val="18"/>
          <w:szCs w:val="18"/>
        </w:rPr>
        <w:t>were</w:t>
      </w:r>
      <w:r w:rsidRPr="00643C0D">
        <w:rPr>
          <w:rFonts w:ascii="Times New Roman" w:hAnsi="Times New Roman" w:cs="Times New Roman"/>
          <w:kern w:val="0"/>
          <w:sz w:val="18"/>
          <w:szCs w:val="18"/>
        </w:rPr>
        <w:t xml:space="preserve"> ranked on market capitalization. We also rank</w:t>
      </w:r>
      <w:r>
        <w:rPr>
          <w:rFonts w:ascii="Times New Roman" w:hAnsi="Times New Roman" w:cs="Times New Roman"/>
          <w:kern w:val="0"/>
          <w:sz w:val="18"/>
          <w:szCs w:val="18"/>
        </w:rPr>
        <w:t>ed</w:t>
      </w:r>
      <w:r w:rsidRPr="00643C0D">
        <w:rPr>
          <w:rFonts w:ascii="Times New Roman" w:hAnsi="Times New Roman" w:cs="Times New Roman"/>
          <w:kern w:val="0"/>
          <w:sz w:val="18"/>
          <w:szCs w:val="18"/>
        </w:rPr>
        <w:t xml:space="preserve"> all stocks on book-to-market (BM) ratio and then br</w:t>
      </w:r>
      <w:r>
        <w:rPr>
          <w:rFonts w:ascii="Times New Roman" w:hAnsi="Times New Roman" w:cs="Times New Roman"/>
          <w:kern w:val="0"/>
          <w:sz w:val="18"/>
          <w:szCs w:val="18"/>
        </w:rPr>
        <w:t>o</w:t>
      </w:r>
      <w:r w:rsidRPr="00643C0D">
        <w:rPr>
          <w:rFonts w:ascii="Times New Roman" w:hAnsi="Times New Roman" w:cs="Times New Roman"/>
          <w:kern w:val="0"/>
          <w:sz w:val="18"/>
          <w:szCs w:val="18"/>
        </w:rPr>
        <w:t>k</w:t>
      </w:r>
      <w:r>
        <w:rPr>
          <w:rFonts w:ascii="Times New Roman" w:hAnsi="Times New Roman" w:cs="Times New Roman"/>
          <w:kern w:val="0"/>
          <w:sz w:val="18"/>
          <w:szCs w:val="18"/>
        </w:rPr>
        <w:t>e</w:t>
      </w:r>
      <w:r w:rsidRPr="00643C0D">
        <w:rPr>
          <w:rFonts w:ascii="Times New Roman" w:hAnsi="Times New Roman" w:cs="Times New Roman"/>
          <w:kern w:val="0"/>
          <w:sz w:val="18"/>
          <w:szCs w:val="18"/>
        </w:rPr>
        <w:t xml:space="preserve"> all stocks into ten of ten </w:t>
      </w:r>
      <w:r>
        <w:rPr>
          <w:rFonts w:ascii="Times New Roman" w:hAnsi="Times New Roman" w:cs="Times New Roman" w:hint="eastAsia"/>
          <w:kern w:val="0"/>
          <w:sz w:val="18"/>
          <w:szCs w:val="18"/>
        </w:rPr>
        <w:t xml:space="preserve">consecutive </w:t>
      </w:r>
      <w:r w:rsidRPr="00643C0D">
        <w:rPr>
          <w:rFonts w:ascii="Times New Roman" w:hAnsi="Times New Roman" w:cs="Times New Roman"/>
          <w:kern w:val="0"/>
          <w:sz w:val="18"/>
          <w:szCs w:val="18"/>
        </w:rPr>
        <w:t xml:space="preserve">percentile book-to-market groups. </w:t>
      </w:r>
      <w:r>
        <w:rPr>
          <w:rFonts w:ascii="Times New Roman" w:hAnsi="Times New Roman" w:cs="Times New Roman"/>
          <w:kern w:val="0"/>
          <w:sz w:val="18"/>
          <w:szCs w:val="18"/>
        </w:rPr>
        <w:t xml:space="preserve">Each month, </w:t>
      </w:r>
      <w:r w:rsidRPr="00643C0D">
        <w:rPr>
          <w:rFonts w:ascii="Times New Roman" w:hAnsi="Times New Roman" w:cs="Times New Roman"/>
          <w:kern w:val="0"/>
          <w:sz w:val="18"/>
          <w:szCs w:val="18"/>
        </w:rPr>
        <w:t xml:space="preserve">HML is the difference between the top ten percentile and the bottom percentile book-to-market groups. </w:t>
      </w:r>
    </w:p>
  </w:footnote>
  <w:footnote w:id="5">
    <w:p w:rsidR="00F92887" w:rsidRDefault="00F92887" w:rsidP="003D1CA0">
      <w:pPr>
        <w:adjustRightInd w:val="0"/>
        <w:rPr>
          <w:rFonts w:cs="Times New Roman"/>
        </w:rPr>
      </w:pPr>
      <w:r>
        <w:rPr>
          <w:rStyle w:val="a6"/>
        </w:rPr>
        <w:footnoteRef/>
      </w:r>
      <w:r>
        <w:t xml:space="preserve"> </w:t>
      </w:r>
      <w:r w:rsidRPr="003D1CA0">
        <w:rPr>
          <w:rFonts w:ascii="Times New Roman" w:hAnsi="Times New Roman" w:cs="Times New Roman" w:hint="eastAsia"/>
          <w:sz w:val="18"/>
          <w:szCs w:val="18"/>
        </w:rPr>
        <w:t xml:space="preserve">Recall that </w:t>
      </w:r>
      <w:r>
        <w:rPr>
          <w:rFonts w:ascii="Times New Roman" w:hAnsi="Times New Roman" w:cs="Times New Roman"/>
          <w:sz w:val="18"/>
          <w:szCs w:val="18"/>
        </w:rPr>
        <w:t>we classif</w:t>
      </w:r>
      <w:r>
        <w:rPr>
          <w:rFonts w:ascii="Times New Roman" w:hAnsi="Times New Roman" w:cs="Times New Roman" w:hint="eastAsia"/>
          <w:sz w:val="18"/>
          <w:szCs w:val="18"/>
        </w:rPr>
        <w:t>ied</w:t>
      </w:r>
      <w:r w:rsidRPr="003D1CA0">
        <w:rPr>
          <w:rFonts w:ascii="Times New Roman" w:hAnsi="Times New Roman" w:cs="Times New Roman"/>
          <w:sz w:val="18"/>
          <w:szCs w:val="18"/>
        </w:rPr>
        <w:t xml:space="preserve"> options with money-ness level (underlying – exercise price) between -1 and +1, as at-the-money options</w:t>
      </w:r>
      <w:r>
        <w:rPr>
          <w:rFonts w:ascii="Times New Roman" w:hAnsi="Times New Roman" w:cs="Times New Roman" w:hint="eastAsia"/>
          <w:sz w:val="18"/>
          <w:szCs w:val="18"/>
        </w:rPr>
        <w:t>. As we noted earlier, however, the final regression results were similar when w</w:t>
      </w:r>
      <w:r>
        <w:rPr>
          <w:rFonts w:ascii="Times New Roman" w:eastAsia="AdvGulliv-R" w:hAnsi="Times New Roman" w:cs="Times New Roman"/>
          <w:kern w:val="0"/>
          <w:sz w:val="18"/>
          <w:szCs w:val="18"/>
        </w:rPr>
        <w:t xml:space="preserve">e </w:t>
      </w:r>
      <w:r w:rsidRPr="005030CE">
        <w:rPr>
          <w:rFonts w:ascii="Times New Roman" w:eastAsia="AdvGulliv-R" w:hAnsi="Times New Roman" w:cs="Times New Roman"/>
          <w:kern w:val="0"/>
          <w:sz w:val="18"/>
          <w:szCs w:val="18"/>
        </w:rPr>
        <w:t>use</w:t>
      </w:r>
      <w:r>
        <w:rPr>
          <w:rFonts w:ascii="Times New Roman" w:eastAsia="AdvGulliv-R" w:hAnsi="Times New Roman" w:cs="Times New Roman"/>
          <w:kern w:val="0"/>
          <w:sz w:val="18"/>
          <w:szCs w:val="18"/>
        </w:rPr>
        <w:t>d</w:t>
      </w:r>
      <w:r w:rsidRPr="005030CE">
        <w:rPr>
          <w:rFonts w:ascii="Times New Roman" w:eastAsia="AdvGulliv-R" w:hAnsi="Times New Roman" w:cs="Times New Roman"/>
          <w:kern w:val="0"/>
          <w:sz w:val="18"/>
          <w:szCs w:val="18"/>
        </w:rPr>
        <w:t xml:space="preserve"> the alternative classification, i.e. </w:t>
      </w:r>
      <w:r>
        <w:rPr>
          <w:rFonts w:ascii="Times New Roman" w:eastAsia="AdvGulliv-R" w:hAnsi="Times New Roman" w:cs="Times New Roman" w:hint="eastAsia"/>
          <w:kern w:val="0"/>
          <w:sz w:val="18"/>
          <w:szCs w:val="18"/>
        </w:rPr>
        <w:t xml:space="preserve">1/2 &lt; underlying </w:t>
      </w:r>
      <w:r>
        <w:rPr>
          <w:rFonts w:ascii="Times New Roman" w:eastAsia="AdvGulliv-R" w:hAnsi="Times New Roman" w:cs="Times New Roman"/>
          <w:kern w:val="0"/>
          <w:sz w:val="18"/>
          <w:szCs w:val="18"/>
        </w:rPr>
        <w:t>–</w:t>
      </w:r>
      <w:r>
        <w:rPr>
          <w:rFonts w:ascii="Times New Roman" w:eastAsia="AdvGulliv-R" w:hAnsi="Times New Roman" w:cs="Times New Roman" w:hint="eastAsia"/>
          <w:kern w:val="0"/>
          <w:sz w:val="18"/>
          <w:szCs w:val="18"/>
        </w:rPr>
        <w:t xml:space="preserve"> exercise price &lt;1/2, </w:t>
      </w:r>
      <w:r w:rsidRPr="005030CE">
        <w:rPr>
          <w:rFonts w:ascii="Times New Roman" w:eastAsia="AdvGulliv-R" w:hAnsi="Times New Roman" w:cs="Times New Roman"/>
          <w:kern w:val="0"/>
          <w:sz w:val="18"/>
          <w:szCs w:val="18"/>
        </w:rPr>
        <w:t xml:space="preserve">0 &lt; </w:t>
      </w:r>
      <w:r>
        <w:rPr>
          <w:rFonts w:ascii="Times New Roman" w:eastAsia="AdvGulliv-R" w:hAnsi="Times New Roman" w:cs="Times New Roman"/>
          <w:kern w:val="0"/>
          <w:sz w:val="18"/>
          <w:szCs w:val="18"/>
        </w:rPr>
        <w:t>underlying – exercise price</w:t>
      </w:r>
      <w:r w:rsidRPr="005030CE">
        <w:rPr>
          <w:rFonts w:ascii="Times New Roman" w:eastAsia="AdvGulliv-R" w:hAnsi="Times New Roman" w:cs="Times New Roman"/>
          <w:kern w:val="0"/>
          <w:sz w:val="18"/>
          <w:szCs w:val="18"/>
        </w:rPr>
        <w:t xml:space="preserve"> &lt; </w:t>
      </w:r>
      <w:r>
        <w:rPr>
          <w:rFonts w:ascii="Times New Roman" w:eastAsia="AdvGulliv-R" w:hAnsi="Times New Roman" w:cs="Times New Roman"/>
          <w:kern w:val="0"/>
          <w:sz w:val="18"/>
          <w:szCs w:val="18"/>
        </w:rPr>
        <w:t>+1</w:t>
      </w:r>
      <w:r>
        <w:rPr>
          <w:rFonts w:ascii="Times New Roman" w:eastAsia="AdvGulliv-R" w:hAnsi="Times New Roman" w:cs="Times New Roman" w:hint="eastAsia"/>
          <w:kern w:val="0"/>
          <w:sz w:val="18"/>
          <w:szCs w:val="18"/>
        </w:rPr>
        <w:t>,</w:t>
      </w:r>
      <w:r>
        <w:rPr>
          <w:rFonts w:ascii="Times New Roman" w:eastAsia="AdvGulliv-R" w:hAnsi="Times New Roman" w:cs="Times New Roman"/>
          <w:kern w:val="0"/>
          <w:sz w:val="18"/>
          <w:szCs w:val="18"/>
        </w:rPr>
        <w:t xml:space="preserve"> or </w:t>
      </w:r>
      <w:r w:rsidRPr="005030CE">
        <w:rPr>
          <w:rFonts w:ascii="Times New Roman" w:eastAsia="AdvGulliv-R" w:hAnsi="Times New Roman" w:cs="Times New Roman"/>
          <w:kern w:val="0"/>
          <w:sz w:val="18"/>
          <w:szCs w:val="18"/>
        </w:rPr>
        <w:t xml:space="preserve">0 </w:t>
      </w:r>
      <w:r>
        <w:rPr>
          <w:rFonts w:ascii="Times New Roman" w:eastAsia="AdvGulliv-R" w:hAnsi="Times New Roman" w:cs="Times New Roman"/>
          <w:kern w:val="0"/>
          <w:sz w:val="18"/>
          <w:szCs w:val="18"/>
        </w:rPr>
        <w:t>&gt;</w:t>
      </w:r>
      <w:r w:rsidRPr="005030CE">
        <w:rPr>
          <w:rFonts w:ascii="Times New Roman" w:eastAsia="AdvGulliv-R" w:hAnsi="Times New Roman" w:cs="Times New Roman"/>
          <w:kern w:val="0"/>
          <w:sz w:val="18"/>
          <w:szCs w:val="18"/>
        </w:rPr>
        <w:t xml:space="preserve"> </w:t>
      </w:r>
      <w:r>
        <w:rPr>
          <w:rFonts w:ascii="Times New Roman" w:eastAsia="AdvGulliv-R" w:hAnsi="Times New Roman" w:cs="Times New Roman"/>
          <w:kern w:val="0"/>
          <w:sz w:val="18"/>
          <w:szCs w:val="18"/>
        </w:rPr>
        <w:t>underlying – exercise price</w:t>
      </w:r>
      <w:r w:rsidRPr="005030CE">
        <w:rPr>
          <w:rFonts w:ascii="Times New Roman" w:eastAsia="AdvGulliv-R" w:hAnsi="Times New Roman" w:cs="Times New Roman"/>
          <w:kern w:val="0"/>
          <w:sz w:val="18"/>
          <w:szCs w:val="18"/>
        </w:rPr>
        <w:t xml:space="preserve"> </w:t>
      </w:r>
      <w:r>
        <w:rPr>
          <w:rFonts w:ascii="Times New Roman" w:eastAsia="AdvGulliv-R" w:hAnsi="Times New Roman" w:cs="Times New Roman"/>
          <w:kern w:val="0"/>
          <w:sz w:val="18"/>
          <w:szCs w:val="18"/>
        </w:rPr>
        <w:t>&gt;</w:t>
      </w:r>
      <w:r w:rsidRPr="005030CE">
        <w:rPr>
          <w:rFonts w:ascii="Times New Roman" w:eastAsia="AdvGulliv-R" w:hAnsi="Times New Roman" w:cs="Times New Roman"/>
          <w:kern w:val="0"/>
          <w:sz w:val="18"/>
          <w:szCs w:val="18"/>
        </w:rPr>
        <w:t xml:space="preserve"> </w:t>
      </w:r>
      <w:r>
        <w:rPr>
          <w:rFonts w:ascii="Times New Roman" w:eastAsia="AdvGulliv-R" w:hAnsi="Times New Roman" w:cs="Times New Roman"/>
          <w:kern w:val="0"/>
          <w:sz w:val="18"/>
          <w:szCs w:val="18"/>
        </w:rPr>
        <w:t>-1</w:t>
      </w:r>
      <w:r w:rsidRPr="005030CE">
        <w:rPr>
          <w:rFonts w:ascii="Times New Roman" w:eastAsia="AdvGulliv-R" w:hAnsi="Times New Roman" w:cs="Times New Roman"/>
          <w:kern w:val="0"/>
          <w:sz w:val="18"/>
          <w:szCs w:val="18"/>
        </w:rPr>
        <w:t>, as at-the-money options.</w:t>
      </w:r>
    </w:p>
    <w:p w:rsidR="00F92887" w:rsidRPr="003D1CA0" w:rsidRDefault="00F92887">
      <w:pPr>
        <w:pStyle w:val="a5"/>
        <w:rPr>
          <w:sz w:val="18"/>
          <w:szCs w:val="18"/>
        </w:rPr>
      </w:pPr>
    </w:p>
  </w:footnote>
  <w:footnote w:id="6">
    <w:p w:rsidR="00F92887" w:rsidRDefault="00F92887">
      <w:pPr>
        <w:pStyle w:val="a5"/>
        <w:rPr>
          <w:rFonts w:cs="Times New Roman"/>
        </w:rPr>
      </w:pPr>
      <w:r>
        <w:rPr>
          <w:rStyle w:val="a6"/>
          <w:rFonts w:cs="Times New Roman"/>
        </w:rPr>
        <w:footnoteRef/>
      </w:r>
      <w:r>
        <w:t xml:space="preserve"> </w:t>
      </w:r>
      <w:r w:rsidRPr="00F81EF7">
        <w:rPr>
          <w:rFonts w:ascii="Times New Roman" w:hAnsi="Times New Roman" w:cs="Times New Roman"/>
          <w:sz w:val="18"/>
          <w:szCs w:val="18"/>
        </w:rPr>
        <w:t xml:space="preserve">Both </w:t>
      </w:r>
      <w:proofErr w:type="spellStart"/>
      <w:r w:rsidRPr="00F81EF7">
        <w:rPr>
          <w:rFonts w:ascii="Times New Roman" w:eastAsia="AdvTimes" w:hAnsi="Times New Roman" w:cs="Times New Roman"/>
          <w:kern w:val="0"/>
          <w:sz w:val="18"/>
          <w:szCs w:val="18"/>
        </w:rPr>
        <w:t>Petcova</w:t>
      </w:r>
      <w:proofErr w:type="spellEnd"/>
      <w:r w:rsidRPr="00F81EF7">
        <w:rPr>
          <w:rFonts w:ascii="Times New Roman" w:eastAsia="AdvTimes" w:hAnsi="Times New Roman" w:cs="Times New Roman"/>
          <w:kern w:val="0"/>
          <w:sz w:val="18"/>
          <w:szCs w:val="18"/>
        </w:rPr>
        <w:t xml:space="preserve"> and Zhang (2005) and </w:t>
      </w:r>
      <w:proofErr w:type="spellStart"/>
      <w:r w:rsidRPr="00F81EF7">
        <w:rPr>
          <w:rFonts w:ascii="Times New Roman" w:eastAsia="AdvTimes" w:hAnsi="Times New Roman" w:cs="Times New Roman"/>
          <w:kern w:val="0"/>
          <w:sz w:val="18"/>
          <w:szCs w:val="18"/>
        </w:rPr>
        <w:t>Arisoy</w:t>
      </w:r>
      <w:proofErr w:type="spellEnd"/>
      <w:r w:rsidRPr="00F81EF7">
        <w:rPr>
          <w:rFonts w:ascii="Times New Roman" w:eastAsia="AdvTimes" w:hAnsi="Times New Roman" w:cs="Times New Roman"/>
          <w:kern w:val="0"/>
          <w:sz w:val="18"/>
          <w:szCs w:val="18"/>
        </w:rPr>
        <w:t xml:space="preserve"> (20</w:t>
      </w:r>
      <w:r>
        <w:rPr>
          <w:rFonts w:ascii="Times New Roman" w:eastAsia="AdvTimes" w:hAnsi="Times New Roman" w:cs="Times New Roman" w:hint="eastAsia"/>
          <w:kern w:val="0"/>
          <w:sz w:val="18"/>
          <w:szCs w:val="18"/>
        </w:rPr>
        <w:t>10</w:t>
      </w:r>
      <w:r w:rsidRPr="00F81EF7">
        <w:rPr>
          <w:rFonts w:ascii="Times New Roman" w:eastAsia="AdvTimes" w:hAnsi="Times New Roman" w:cs="Times New Roman"/>
          <w:kern w:val="0"/>
          <w:sz w:val="18"/>
          <w:szCs w:val="18"/>
        </w:rPr>
        <w:t xml:space="preserve">) find that BMH (value portfolios) is negatively correlated with </w:t>
      </w:r>
      <w:r>
        <w:rPr>
          <w:rFonts w:ascii="Times New Roman" w:eastAsia="AdvTimes" w:hAnsi="Times New Roman" w:cs="Times New Roman"/>
          <w:kern w:val="0"/>
          <w:sz w:val="18"/>
          <w:szCs w:val="18"/>
        </w:rPr>
        <w:t>the volatility risk in American and French stock markets, respectively</w:t>
      </w:r>
      <w:r>
        <w:rPr>
          <w:rFonts w:ascii="Times New Roman" w:eastAsia="AdvTimes" w:hAnsi="Times New Roman" w:cs="Times New Roman" w:hint="eastAsia"/>
          <w:kern w:val="0"/>
          <w:sz w:val="18"/>
          <w:szCs w:val="18"/>
        </w:rPr>
        <w:t>, though</w:t>
      </w:r>
      <w:r>
        <w:rPr>
          <w:rFonts w:ascii="Times New Roman" w:eastAsia="AdvTimes" w:hAnsi="Times New Roman" w:cs="Times New Roman"/>
          <w:kern w:val="0"/>
          <w:sz w:val="18"/>
          <w:szCs w:val="18"/>
        </w:rPr>
        <w:t xml:space="preserve">. </w:t>
      </w:r>
    </w:p>
  </w:footnote>
  <w:footnote w:id="7">
    <w:p w:rsidR="00F92887" w:rsidRDefault="00F92887">
      <w:pPr>
        <w:pStyle w:val="a5"/>
        <w:rPr>
          <w:rFonts w:cs="Times New Roman"/>
        </w:rPr>
      </w:pPr>
      <w:r>
        <w:rPr>
          <w:rStyle w:val="a6"/>
          <w:rFonts w:cs="Times New Roman"/>
        </w:rPr>
        <w:footnoteRef/>
      </w:r>
      <w:r>
        <w:t xml:space="preserve"> </w:t>
      </w:r>
      <w:r>
        <w:rPr>
          <w:rFonts w:ascii="Times New Roman" w:hAnsi="Times New Roman" w:cs="Times New Roman"/>
          <w:sz w:val="18"/>
          <w:szCs w:val="18"/>
        </w:rPr>
        <w:t>Table 3 shows that i</w:t>
      </w:r>
      <w:r w:rsidRPr="002C56A4">
        <w:rPr>
          <w:rFonts w:ascii="Times New Roman" w:hAnsi="Times New Roman" w:cs="Times New Roman"/>
          <w:sz w:val="18"/>
          <w:szCs w:val="18"/>
        </w:rPr>
        <w:t xml:space="preserve">n </w:t>
      </w:r>
      <w:r>
        <w:rPr>
          <w:rFonts w:ascii="Times New Roman" w:hAnsi="Times New Roman" w:cs="Times New Roman"/>
          <w:sz w:val="18"/>
          <w:szCs w:val="18"/>
        </w:rPr>
        <w:t xml:space="preserve">CAPM, both BMH and BML have Jensen’s alphas, 1.292 and 0.435, respectively. In ICAPM, however, Jensen’s alphas in both BMH and BML have fallen down to 1.164 and 0.005, respectively. </w:t>
      </w:r>
    </w:p>
  </w:footnote>
  <w:footnote w:id="8">
    <w:p w:rsidR="00F92887" w:rsidRDefault="00F92887" w:rsidP="00224C66">
      <w:pPr>
        <w:adjustRightInd w:val="0"/>
        <w:rPr>
          <w:rFonts w:cs="Times New Roman"/>
        </w:rPr>
      </w:pPr>
      <w:r>
        <w:rPr>
          <w:rStyle w:val="a6"/>
          <w:rFonts w:cs="Times New Roman"/>
        </w:rPr>
        <w:footnoteRef/>
      </w:r>
      <w:r>
        <w:t xml:space="preserve"> </w:t>
      </w:r>
      <w:r w:rsidRPr="00224C66">
        <w:rPr>
          <w:rFonts w:ascii="Times New Roman" w:eastAsia="AdvGulliv-R" w:hAnsi="Times New Roman" w:cs="Times New Roman"/>
          <w:color w:val="000000"/>
          <w:kern w:val="0"/>
          <w:sz w:val="18"/>
          <w:szCs w:val="18"/>
        </w:rPr>
        <w:t xml:space="preserve">This is further in line with </w:t>
      </w:r>
      <w:r>
        <w:rPr>
          <w:rFonts w:ascii="Times New Roman" w:eastAsia="AdvGulliv-R" w:hAnsi="Times New Roman" w:cs="Times New Roman"/>
          <w:color w:val="000000"/>
          <w:kern w:val="0"/>
          <w:sz w:val="18"/>
          <w:szCs w:val="18"/>
        </w:rPr>
        <w:t>Chen (2009)</w:t>
      </w:r>
      <w:r w:rsidRPr="00224C66">
        <w:rPr>
          <w:rFonts w:ascii="Times New Roman" w:eastAsia="AdvGulliv-R" w:hAnsi="Times New Roman" w:cs="Times New Roman"/>
          <w:color w:val="000066"/>
          <w:kern w:val="0"/>
          <w:sz w:val="18"/>
          <w:szCs w:val="18"/>
        </w:rPr>
        <w:t xml:space="preserve"> </w:t>
      </w:r>
      <w:r w:rsidRPr="00224C66">
        <w:rPr>
          <w:rFonts w:ascii="Times New Roman" w:eastAsia="AdvGulliv-R" w:hAnsi="Times New Roman" w:cs="Times New Roman"/>
          <w:color w:val="000000"/>
          <w:kern w:val="0"/>
          <w:sz w:val="18"/>
          <w:szCs w:val="18"/>
        </w:rPr>
        <w:t>who documents that inflation rate and</w:t>
      </w:r>
      <w:r>
        <w:rPr>
          <w:rFonts w:ascii="Times New Roman" w:eastAsia="AdvGulliv-R" w:hAnsi="Times New Roman" w:cs="Times New Roman"/>
          <w:color w:val="000000"/>
          <w:kern w:val="0"/>
          <w:sz w:val="18"/>
          <w:szCs w:val="18"/>
        </w:rPr>
        <w:t xml:space="preserve"> </w:t>
      </w:r>
      <w:r w:rsidRPr="00224C66">
        <w:rPr>
          <w:rFonts w:ascii="Times New Roman" w:eastAsia="AdvGulliv-R" w:hAnsi="Times New Roman" w:cs="Times New Roman"/>
          <w:color w:val="000000"/>
          <w:kern w:val="0"/>
          <w:sz w:val="18"/>
          <w:szCs w:val="18"/>
        </w:rPr>
        <w:t>term spread are the most useful predictors of recessions in the US market.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424A7"/>
    <w:multiLevelType w:val="hybridMultilevel"/>
    <w:tmpl w:val="62F030EA"/>
    <w:lvl w:ilvl="0" w:tplc="015EB460">
      <w:numFmt w:val="bullet"/>
      <w:lvlText w:val=""/>
      <w:lvlJc w:val="left"/>
      <w:pPr>
        <w:ind w:left="760" w:hanging="360"/>
      </w:pPr>
      <w:rPr>
        <w:rFonts w:ascii="Wingdings" w:eastAsia="맑은 고딕" w:hAnsi="Wingdings"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nsid w:val="16770B97"/>
    <w:multiLevelType w:val="hybridMultilevel"/>
    <w:tmpl w:val="E2489114"/>
    <w:lvl w:ilvl="0" w:tplc="3992FE42">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nsid w:val="379B7F92"/>
    <w:multiLevelType w:val="hybridMultilevel"/>
    <w:tmpl w:val="A00A09A6"/>
    <w:lvl w:ilvl="0" w:tplc="F642D5B8">
      <w:start w:val="1"/>
      <w:numFmt w:val="decimal"/>
      <w:lvlText w:val="(%1)"/>
      <w:lvlJc w:val="left"/>
      <w:pPr>
        <w:ind w:left="555" w:hanging="360"/>
      </w:pPr>
      <w:rPr>
        <w:rFonts w:hint="default"/>
      </w:rPr>
    </w:lvl>
    <w:lvl w:ilvl="1" w:tplc="04090019" w:tentative="1">
      <w:start w:val="1"/>
      <w:numFmt w:val="upperLetter"/>
      <w:lvlText w:val="%2."/>
      <w:lvlJc w:val="left"/>
      <w:pPr>
        <w:ind w:left="995" w:hanging="400"/>
      </w:pPr>
    </w:lvl>
    <w:lvl w:ilvl="2" w:tplc="0409001B" w:tentative="1">
      <w:start w:val="1"/>
      <w:numFmt w:val="lowerRoman"/>
      <w:lvlText w:val="%3."/>
      <w:lvlJc w:val="right"/>
      <w:pPr>
        <w:ind w:left="1395" w:hanging="400"/>
      </w:pPr>
    </w:lvl>
    <w:lvl w:ilvl="3" w:tplc="0409000F" w:tentative="1">
      <w:start w:val="1"/>
      <w:numFmt w:val="decimal"/>
      <w:lvlText w:val="%4."/>
      <w:lvlJc w:val="left"/>
      <w:pPr>
        <w:ind w:left="1795" w:hanging="400"/>
      </w:pPr>
    </w:lvl>
    <w:lvl w:ilvl="4" w:tplc="04090019" w:tentative="1">
      <w:start w:val="1"/>
      <w:numFmt w:val="upperLetter"/>
      <w:lvlText w:val="%5."/>
      <w:lvlJc w:val="left"/>
      <w:pPr>
        <w:ind w:left="2195" w:hanging="400"/>
      </w:pPr>
    </w:lvl>
    <w:lvl w:ilvl="5" w:tplc="0409001B" w:tentative="1">
      <w:start w:val="1"/>
      <w:numFmt w:val="lowerRoman"/>
      <w:lvlText w:val="%6."/>
      <w:lvlJc w:val="right"/>
      <w:pPr>
        <w:ind w:left="2595" w:hanging="400"/>
      </w:pPr>
    </w:lvl>
    <w:lvl w:ilvl="6" w:tplc="0409000F" w:tentative="1">
      <w:start w:val="1"/>
      <w:numFmt w:val="decimal"/>
      <w:lvlText w:val="%7."/>
      <w:lvlJc w:val="left"/>
      <w:pPr>
        <w:ind w:left="2995" w:hanging="400"/>
      </w:pPr>
    </w:lvl>
    <w:lvl w:ilvl="7" w:tplc="04090019" w:tentative="1">
      <w:start w:val="1"/>
      <w:numFmt w:val="upperLetter"/>
      <w:lvlText w:val="%8."/>
      <w:lvlJc w:val="left"/>
      <w:pPr>
        <w:ind w:left="3395" w:hanging="400"/>
      </w:pPr>
    </w:lvl>
    <w:lvl w:ilvl="8" w:tplc="0409001B" w:tentative="1">
      <w:start w:val="1"/>
      <w:numFmt w:val="lowerRoman"/>
      <w:lvlText w:val="%9."/>
      <w:lvlJc w:val="right"/>
      <w:pPr>
        <w:ind w:left="3795" w:hanging="400"/>
      </w:pPr>
    </w:lvl>
  </w:abstractNum>
  <w:abstractNum w:abstractNumId="3">
    <w:nsid w:val="5C783CE5"/>
    <w:multiLevelType w:val="hybridMultilevel"/>
    <w:tmpl w:val="E12AA228"/>
    <w:lvl w:ilvl="0" w:tplc="D480E348">
      <w:start w:val="1"/>
      <w:numFmt w:val="upperRoman"/>
      <w:lvlText w:val="%1."/>
      <w:lvlJc w:val="left"/>
      <w:pPr>
        <w:ind w:left="1480" w:hanging="720"/>
      </w:pPr>
      <w:rPr>
        <w:rFonts w:hint="default"/>
      </w:rPr>
    </w:lvl>
    <w:lvl w:ilvl="1" w:tplc="04090019" w:tentative="1">
      <w:start w:val="1"/>
      <w:numFmt w:val="upperLetter"/>
      <w:lvlText w:val="%2."/>
      <w:lvlJc w:val="left"/>
      <w:pPr>
        <w:ind w:left="1560" w:hanging="400"/>
      </w:pPr>
    </w:lvl>
    <w:lvl w:ilvl="2" w:tplc="0409001B" w:tentative="1">
      <w:start w:val="1"/>
      <w:numFmt w:val="lowerRoman"/>
      <w:lvlText w:val="%3."/>
      <w:lvlJc w:val="right"/>
      <w:pPr>
        <w:ind w:left="1960" w:hanging="400"/>
      </w:pPr>
    </w:lvl>
    <w:lvl w:ilvl="3" w:tplc="0409000F" w:tentative="1">
      <w:start w:val="1"/>
      <w:numFmt w:val="decimal"/>
      <w:lvlText w:val="%4."/>
      <w:lvlJc w:val="left"/>
      <w:pPr>
        <w:ind w:left="2360" w:hanging="400"/>
      </w:pPr>
    </w:lvl>
    <w:lvl w:ilvl="4" w:tplc="04090019" w:tentative="1">
      <w:start w:val="1"/>
      <w:numFmt w:val="upperLetter"/>
      <w:lvlText w:val="%5."/>
      <w:lvlJc w:val="left"/>
      <w:pPr>
        <w:ind w:left="2760" w:hanging="400"/>
      </w:pPr>
    </w:lvl>
    <w:lvl w:ilvl="5" w:tplc="0409001B" w:tentative="1">
      <w:start w:val="1"/>
      <w:numFmt w:val="lowerRoman"/>
      <w:lvlText w:val="%6."/>
      <w:lvlJc w:val="right"/>
      <w:pPr>
        <w:ind w:left="3160" w:hanging="400"/>
      </w:pPr>
    </w:lvl>
    <w:lvl w:ilvl="6" w:tplc="0409000F" w:tentative="1">
      <w:start w:val="1"/>
      <w:numFmt w:val="decimal"/>
      <w:lvlText w:val="%7."/>
      <w:lvlJc w:val="left"/>
      <w:pPr>
        <w:ind w:left="3560" w:hanging="400"/>
      </w:pPr>
    </w:lvl>
    <w:lvl w:ilvl="7" w:tplc="04090019" w:tentative="1">
      <w:start w:val="1"/>
      <w:numFmt w:val="upperLetter"/>
      <w:lvlText w:val="%8."/>
      <w:lvlJc w:val="left"/>
      <w:pPr>
        <w:ind w:left="3960" w:hanging="400"/>
      </w:pPr>
    </w:lvl>
    <w:lvl w:ilvl="8" w:tplc="0409001B" w:tentative="1">
      <w:start w:val="1"/>
      <w:numFmt w:val="lowerRoman"/>
      <w:lvlText w:val="%9."/>
      <w:lvlJc w:val="right"/>
      <w:pPr>
        <w:ind w:left="4360" w:hanging="400"/>
      </w:pPr>
    </w:lvl>
  </w:abstractNum>
  <w:abstractNum w:abstractNumId="4">
    <w:nsid w:val="75411C95"/>
    <w:multiLevelType w:val="multilevel"/>
    <w:tmpl w:val="AA366C42"/>
    <w:lvl w:ilvl="0">
      <w:start w:val="1"/>
      <w:numFmt w:val="decimal"/>
      <w:lvlText w:val="%1."/>
      <w:lvlJc w:val="left"/>
      <w:pPr>
        <w:ind w:left="760" w:hanging="360"/>
      </w:pPr>
      <w:rPr>
        <w:rFonts w:hint="default"/>
      </w:rPr>
    </w:lvl>
    <w:lvl w:ilvl="1">
      <w:start w:val="1"/>
      <w:numFmt w:val="decimal"/>
      <w:isLgl/>
      <w:lvlText w:val="%1.%2."/>
      <w:lvlJc w:val="left"/>
      <w:pPr>
        <w:ind w:left="760" w:hanging="360"/>
      </w:pPr>
      <w:rPr>
        <w:rFonts w:hint="default"/>
      </w:rPr>
    </w:lvl>
    <w:lvl w:ilvl="2">
      <w:start w:val="1"/>
      <w:numFmt w:val="decimal"/>
      <w:isLgl/>
      <w:lvlText w:val="%1.%2.%3."/>
      <w:lvlJc w:val="left"/>
      <w:pPr>
        <w:ind w:left="1120" w:hanging="720"/>
      </w:pPr>
      <w:rPr>
        <w:rFonts w:hint="default"/>
      </w:rPr>
    </w:lvl>
    <w:lvl w:ilvl="3">
      <w:start w:val="1"/>
      <w:numFmt w:val="decimal"/>
      <w:isLgl/>
      <w:lvlText w:val="%1.%2.%3.%4."/>
      <w:lvlJc w:val="left"/>
      <w:pPr>
        <w:ind w:left="1120" w:hanging="720"/>
      </w:pPr>
      <w:rPr>
        <w:rFonts w:hint="default"/>
      </w:rPr>
    </w:lvl>
    <w:lvl w:ilvl="4">
      <w:start w:val="1"/>
      <w:numFmt w:val="decimal"/>
      <w:isLgl/>
      <w:lvlText w:val="%1.%2.%3.%4.%5."/>
      <w:lvlJc w:val="left"/>
      <w:pPr>
        <w:ind w:left="1480" w:hanging="1080"/>
      </w:pPr>
      <w:rPr>
        <w:rFonts w:hint="default"/>
      </w:rPr>
    </w:lvl>
    <w:lvl w:ilvl="5">
      <w:start w:val="1"/>
      <w:numFmt w:val="decimal"/>
      <w:isLgl/>
      <w:lvlText w:val="%1.%2.%3.%4.%5.%6."/>
      <w:lvlJc w:val="left"/>
      <w:pPr>
        <w:ind w:left="1480" w:hanging="1080"/>
      </w:pPr>
      <w:rPr>
        <w:rFonts w:hint="default"/>
      </w:rPr>
    </w:lvl>
    <w:lvl w:ilvl="6">
      <w:start w:val="1"/>
      <w:numFmt w:val="decimal"/>
      <w:isLgl/>
      <w:lvlText w:val="%1.%2.%3.%4.%5.%6.%7."/>
      <w:lvlJc w:val="left"/>
      <w:pPr>
        <w:ind w:left="1480" w:hanging="1080"/>
      </w:pPr>
      <w:rPr>
        <w:rFonts w:hint="default"/>
      </w:rPr>
    </w:lvl>
    <w:lvl w:ilvl="7">
      <w:start w:val="1"/>
      <w:numFmt w:val="decimal"/>
      <w:isLgl/>
      <w:lvlText w:val="%1.%2.%3.%4.%5.%6.%7.%8."/>
      <w:lvlJc w:val="left"/>
      <w:pPr>
        <w:ind w:left="1840" w:hanging="1440"/>
      </w:pPr>
      <w:rPr>
        <w:rFonts w:hint="default"/>
      </w:rPr>
    </w:lvl>
    <w:lvl w:ilvl="8">
      <w:start w:val="1"/>
      <w:numFmt w:val="decimal"/>
      <w:isLgl/>
      <w:lvlText w:val="%1.%2.%3.%4.%5.%6.%7.%8.%9."/>
      <w:lvlJc w:val="left"/>
      <w:pPr>
        <w:ind w:left="1840" w:hanging="1440"/>
      </w:pPr>
      <w:rPr>
        <w:rFonts w:hint="default"/>
      </w:rPr>
    </w:lvl>
  </w:abstractNum>
  <w:num w:numId="1">
    <w:abstractNumId w:val="4"/>
  </w:num>
  <w:num w:numId="2">
    <w:abstractNumId w:val="2"/>
  </w:num>
  <w:num w:numId="3">
    <w:abstractNumId w:val="1"/>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bordersDoNotSurroundFooter/>
  <w:proofState w:spelling="clean" w:grammar="clean"/>
  <w:defaultTabStop w:val="800"/>
  <w:displayHorizontalDrawingGridEvery w:val="0"/>
  <w:displayVerticalDrawingGridEvery w:val="2"/>
  <w:characterSpacingControl w:val="doNotCompress"/>
  <w:noLineBreaksAfter w:lang="ko-KR" w:val="$([\{£¥‘“〈《「『【〔＄（［｛￡￥￦"/>
  <w:noLineBreaksBefore w:lang="ko-KR" w:val="!%),.:;?]}¢°’”′″℃〉》」』】〕！％），．：；？］｝￠"/>
  <w:doNotValidateAgainstSchema/>
  <w:doNotDemarcateInvalidXml/>
  <w:hdrShapeDefaults>
    <o:shapedefaults v:ext="edit" spidmax="2049"/>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516C"/>
    <w:rsid w:val="00002935"/>
    <w:rsid w:val="00002F03"/>
    <w:rsid w:val="00003962"/>
    <w:rsid w:val="00004A07"/>
    <w:rsid w:val="00005F50"/>
    <w:rsid w:val="00007C4F"/>
    <w:rsid w:val="00017375"/>
    <w:rsid w:val="00025F06"/>
    <w:rsid w:val="00034BDE"/>
    <w:rsid w:val="000424A9"/>
    <w:rsid w:val="00051160"/>
    <w:rsid w:val="00072792"/>
    <w:rsid w:val="0007601E"/>
    <w:rsid w:val="00076C85"/>
    <w:rsid w:val="00082B5E"/>
    <w:rsid w:val="0008384C"/>
    <w:rsid w:val="00085A7B"/>
    <w:rsid w:val="000928AB"/>
    <w:rsid w:val="000A4621"/>
    <w:rsid w:val="000A63A1"/>
    <w:rsid w:val="000B0892"/>
    <w:rsid w:val="000C0426"/>
    <w:rsid w:val="000D464F"/>
    <w:rsid w:val="000E0568"/>
    <w:rsid w:val="000E0587"/>
    <w:rsid w:val="000E16F7"/>
    <w:rsid w:val="000E4307"/>
    <w:rsid w:val="000F0ABF"/>
    <w:rsid w:val="000F290D"/>
    <w:rsid w:val="000F2C4D"/>
    <w:rsid w:val="000F5CA4"/>
    <w:rsid w:val="000F6E07"/>
    <w:rsid w:val="0010012F"/>
    <w:rsid w:val="001020DB"/>
    <w:rsid w:val="00111306"/>
    <w:rsid w:val="00112AB5"/>
    <w:rsid w:val="001260E2"/>
    <w:rsid w:val="001302AC"/>
    <w:rsid w:val="00132BC3"/>
    <w:rsid w:val="001342AA"/>
    <w:rsid w:val="00140CA5"/>
    <w:rsid w:val="00141404"/>
    <w:rsid w:val="0014209D"/>
    <w:rsid w:val="001430E1"/>
    <w:rsid w:val="0014627D"/>
    <w:rsid w:val="00151BE5"/>
    <w:rsid w:val="00153CF4"/>
    <w:rsid w:val="00154F14"/>
    <w:rsid w:val="00155AF9"/>
    <w:rsid w:val="00161ACA"/>
    <w:rsid w:val="001713FC"/>
    <w:rsid w:val="00171975"/>
    <w:rsid w:val="001729EF"/>
    <w:rsid w:val="001905F7"/>
    <w:rsid w:val="001922F8"/>
    <w:rsid w:val="001946D3"/>
    <w:rsid w:val="001A3B0C"/>
    <w:rsid w:val="001B2303"/>
    <w:rsid w:val="001B2304"/>
    <w:rsid w:val="001B4771"/>
    <w:rsid w:val="001B7EE8"/>
    <w:rsid w:val="001C2E28"/>
    <w:rsid w:val="001E088B"/>
    <w:rsid w:val="001F10CA"/>
    <w:rsid w:val="001F135C"/>
    <w:rsid w:val="002070E8"/>
    <w:rsid w:val="00217514"/>
    <w:rsid w:val="00217E55"/>
    <w:rsid w:val="002222A5"/>
    <w:rsid w:val="00224C66"/>
    <w:rsid w:val="00225496"/>
    <w:rsid w:val="0023165E"/>
    <w:rsid w:val="00232C39"/>
    <w:rsid w:val="002332A2"/>
    <w:rsid w:val="00236E5A"/>
    <w:rsid w:val="002511CD"/>
    <w:rsid w:val="00260930"/>
    <w:rsid w:val="00261308"/>
    <w:rsid w:val="002613D0"/>
    <w:rsid w:val="002709E4"/>
    <w:rsid w:val="002729CE"/>
    <w:rsid w:val="00273BF3"/>
    <w:rsid w:val="002748D3"/>
    <w:rsid w:val="002902EC"/>
    <w:rsid w:val="00293B35"/>
    <w:rsid w:val="00293B67"/>
    <w:rsid w:val="002A1612"/>
    <w:rsid w:val="002A5923"/>
    <w:rsid w:val="002A5D1F"/>
    <w:rsid w:val="002B195E"/>
    <w:rsid w:val="002B27BB"/>
    <w:rsid w:val="002B5DA8"/>
    <w:rsid w:val="002B762F"/>
    <w:rsid w:val="002C1B32"/>
    <w:rsid w:val="002C56A4"/>
    <w:rsid w:val="002D1929"/>
    <w:rsid w:val="002E0B8A"/>
    <w:rsid w:val="002E2479"/>
    <w:rsid w:val="002E3679"/>
    <w:rsid w:val="002F6D12"/>
    <w:rsid w:val="0030297E"/>
    <w:rsid w:val="0030457B"/>
    <w:rsid w:val="003145E0"/>
    <w:rsid w:val="00321B03"/>
    <w:rsid w:val="0033090D"/>
    <w:rsid w:val="003337AE"/>
    <w:rsid w:val="003469C8"/>
    <w:rsid w:val="003564C4"/>
    <w:rsid w:val="00357B1E"/>
    <w:rsid w:val="00357F25"/>
    <w:rsid w:val="00361BA1"/>
    <w:rsid w:val="00367836"/>
    <w:rsid w:val="0037349B"/>
    <w:rsid w:val="003A012C"/>
    <w:rsid w:val="003A47EE"/>
    <w:rsid w:val="003A6FA5"/>
    <w:rsid w:val="003B480E"/>
    <w:rsid w:val="003B4E15"/>
    <w:rsid w:val="003C4BB2"/>
    <w:rsid w:val="003D1CA0"/>
    <w:rsid w:val="003D4B4D"/>
    <w:rsid w:val="003D4FCF"/>
    <w:rsid w:val="003E0C0B"/>
    <w:rsid w:val="003E2D2B"/>
    <w:rsid w:val="003E7EC3"/>
    <w:rsid w:val="003F3BA5"/>
    <w:rsid w:val="00400E93"/>
    <w:rsid w:val="00411FC9"/>
    <w:rsid w:val="00420220"/>
    <w:rsid w:val="00426327"/>
    <w:rsid w:val="00454276"/>
    <w:rsid w:val="0046334F"/>
    <w:rsid w:val="00464B6A"/>
    <w:rsid w:val="00470682"/>
    <w:rsid w:val="0049154E"/>
    <w:rsid w:val="0049460F"/>
    <w:rsid w:val="004A4DD6"/>
    <w:rsid w:val="004B2A25"/>
    <w:rsid w:val="004B7BDA"/>
    <w:rsid w:val="004E1A2A"/>
    <w:rsid w:val="004E389F"/>
    <w:rsid w:val="004F0847"/>
    <w:rsid w:val="004F3EE1"/>
    <w:rsid w:val="005030CE"/>
    <w:rsid w:val="005159DB"/>
    <w:rsid w:val="005220EA"/>
    <w:rsid w:val="00522D20"/>
    <w:rsid w:val="00534636"/>
    <w:rsid w:val="005348B3"/>
    <w:rsid w:val="0054233E"/>
    <w:rsid w:val="00544482"/>
    <w:rsid w:val="0055777E"/>
    <w:rsid w:val="00560981"/>
    <w:rsid w:val="005628FC"/>
    <w:rsid w:val="0056336D"/>
    <w:rsid w:val="00564E64"/>
    <w:rsid w:val="00575283"/>
    <w:rsid w:val="0058149C"/>
    <w:rsid w:val="00592145"/>
    <w:rsid w:val="00594613"/>
    <w:rsid w:val="00596CE3"/>
    <w:rsid w:val="00597532"/>
    <w:rsid w:val="005A3BF5"/>
    <w:rsid w:val="005B116C"/>
    <w:rsid w:val="005B4F74"/>
    <w:rsid w:val="005C1428"/>
    <w:rsid w:val="005C73C5"/>
    <w:rsid w:val="005D57EE"/>
    <w:rsid w:val="005E7D39"/>
    <w:rsid w:val="005F20BA"/>
    <w:rsid w:val="005F3F6C"/>
    <w:rsid w:val="00600C06"/>
    <w:rsid w:val="00616421"/>
    <w:rsid w:val="00624D4D"/>
    <w:rsid w:val="006322D3"/>
    <w:rsid w:val="0063289D"/>
    <w:rsid w:val="00642065"/>
    <w:rsid w:val="00642E3B"/>
    <w:rsid w:val="00643C0D"/>
    <w:rsid w:val="00645567"/>
    <w:rsid w:val="006540E7"/>
    <w:rsid w:val="00654E03"/>
    <w:rsid w:val="00655421"/>
    <w:rsid w:val="00664924"/>
    <w:rsid w:val="00667CBD"/>
    <w:rsid w:val="00677DA3"/>
    <w:rsid w:val="00680F41"/>
    <w:rsid w:val="006823AD"/>
    <w:rsid w:val="006824D9"/>
    <w:rsid w:val="006B38F1"/>
    <w:rsid w:val="006C0474"/>
    <w:rsid w:val="006C13F5"/>
    <w:rsid w:val="006C3095"/>
    <w:rsid w:val="006D0B69"/>
    <w:rsid w:val="006D5025"/>
    <w:rsid w:val="006E61B0"/>
    <w:rsid w:val="00705677"/>
    <w:rsid w:val="00713948"/>
    <w:rsid w:val="00733208"/>
    <w:rsid w:val="00742D12"/>
    <w:rsid w:val="0074489C"/>
    <w:rsid w:val="007455C0"/>
    <w:rsid w:val="00747702"/>
    <w:rsid w:val="007701D6"/>
    <w:rsid w:val="00771B88"/>
    <w:rsid w:val="00771CD5"/>
    <w:rsid w:val="00773D50"/>
    <w:rsid w:val="00781D54"/>
    <w:rsid w:val="0078243B"/>
    <w:rsid w:val="00784500"/>
    <w:rsid w:val="00785AAB"/>
    <w:rsid w:val="007A13DB"/>
    <w:rsid w:val="007B3007"/>
    <w:rsid w:val="007B526F"/>
    <w:rsid w:val="007B617D"/>
    <w:rsid w:val="007C0396"/>
    <w:rsid w:val="007D7EAC"/>
    <w:rsid w:val="007E545E"/>
    <w:rsid w:val="007F2248"/>
    <w:rsid w:val="007F38A0"/>
    <w:rsid w:val="007F63D9"/>
    <w:rsid w:val="007F6CD2"/>
    <w:rsid w:val="00802D5C"/>
    <w:rsid w:val="00802E24"/>
    <w:rsid w:val="00807620"/>
    <w:rsid w:val="008130E6"/>
    <w:rsid w:val="008140A0"/>
    <w:rsid w:val="00822976"/>
    <w:rsid w:val="008373CC"/>
    <w:rsid w:val="00840A12"/>
    <w:rsid w:val="00851BC6"/>
    <w:rsid w:val="00862E1F"/>
    <w:rsid w:val="008666D9"/>
    <w:rsid w:val="00870325"/>
    <w:rsid w:val="00871603"/>
    <w:rsid w:val="008721B8"/>
    <w:rsid w:val="0088108C"/>
    <w:rsid w:val="008861A2"/>
    <w:rsid w:val="00887F02"/>
    <w:rsid w:val="008A06EE"/>
    <w:rsid w:val="008A3528"/>
    <w:rsid w:val="008A593A"/>
    <w:rsid w:val="008A74A3"/>
    <w:rsid w:val="008C0AB4"/>
    <w:rsid w:val="008D7DC9"/>
    <w:rsid w:val="008D7FAE"/>
    <w:rsid w:val="008E294B"/>
    <w:rsid w:val="008E7F79"/>
    <w:rsid w:val="008F24F0"/>
    <w:rsid w:val="008F6464"/>
    <w:rsid w:val="009046DA"/>
    <w:rsid w:val="00906682"/>
    <w:rsid w:val="00935D26"/>
    <w:rsid w:val="00944F53"/>
    <w:rsid w:val="00950580"/>
    <w:rsid w:val="009537D5"/>
    <w:rsid w:val="0095602E"/>
    <w:rsid w:val="009645DC"/>
    <w:rsid w:val="00964982"/>
    <w:rsid w:val="00966103"/>
    <w:rsid w:val="00973064"/>
    <w:rsid w:val="009757D4"/>
    <w:rsid w:val="00982D98"/>
    <w:rsid w:val="009838C0"/>
    <w:rsid w:val="00983C77"/>
    <w:rsid w:val="00992011"/>
    <w:rsid w:val="00992AD9"/>
    <w:rsid w:val="009A59B6"/>
    <w:rsid w:val="009B25EC"/>
    <w:rsid w:val="009B51AA"/>
    <w:rsid w:val="009B56CF"/>
    <w:rsid w:val="009B67B9"/>
    <w:rsid w:val="009C3436"/>
    <w:rsid w:val="009C5790"/>
    <w:rsid w:val="009D76D6"/>
    <w:rsid w:val="009E714D"/>
    <w:rsid w:val="009F20E6"/>
    <w:rsid w:val="009F47C0"/>
    <w:rsid w:val="009F4D7B"/>
    <w:rsid w:val="009F7949"/>
    <w:rsid w:val="00A018D3"/>
    <w:rsid w:val="00A03BCA"/>
    <w:rsid w:val="00A27255"/>
    <w:rsid w:val="00A431EA"/>
    <w:rsid w:val="00A43CB0"/>
    <w:rsid w:val="00A46B7E"/>
    <w:rsid w:val="00A47BCC"/>
    <w:rsid w:val="00A56588"/>
    <w:rsid w:val="00A56E58"/>
    <w:rsid w:val="00A57B8C"/>
    <w:rsid w:val="00A65F16"/>
    <w:rsid w:val="00A6723E"/>
    <w:rsid w:val="00A86AC0"/>
    <w:rsid w:val="00A91398"/>
    <w:rsid w:val="00A92EC3"/>
    <w:rsid w:val="00A93CE1"/>
    <w:rsid w:val="00AA0D32"/>
    <w:rsid w:val="00AA666C"/>
    <w:rsid w:val="00AB4816"/>
    <w:rsid w:val="00AB5338"/>
    <w:rsid w:val="00AC0639"/>
    <w:rsid w:val="00AC500E"/>
    <w:rsid w:val="00AD1307"/>
    <w:rsid w:val="00AD328A"/>
    <w:rsid w:val="00AD3B87"/>
    <w:rsid w:val="00AD40AA"/>
    <w:rsid w:val="00AD5BA2"/>
    <w:rsid w:val="00AF40A6"/>
    <w:rsid w:val="00AF5BFF"/>
    <w:rsid w:val="00B02529"/>
    <w:rsid w:val="00B02F2C"/>
    <w:rsid w:val="00B20C85"/>
    <w:rsid w:val="00B26D74"/>
    <w:rsid w:val="00B30038"/>
    <w:rsid w:val="00B36D6C"/>
    <w:rsid w:val="00B41DB0"/>
    <w:rsid w:val="00B50042"/>
    <w:rsid w:val="00B51BCD"/>
    <w:rsid w:val="00B53A07"/>
    <w:rsid w:val="00B54AC7"/>
    <w:rsid w:val="00B552AD"/>
    <w:rsid w:val="00B7041E"/>
    <w:rsid w:val="00B7237F"/>
    <w:rsid w:val="00B77BB8"/>
    <w:rsid w:val="00B77DB0"/>
    <w:rsid w:val="00B84477"/>
    <w:rsid w:val="00B85648"/>
    <w:rsid w:val="00B9159D"/>
    <w:rsid w:val="00BA30D0"/>
    <w:rsid w:val="00BB2CD3"/>
    <w:rsid w:val="00BB7587"/>
    <w:rsid w:val="00BB790E"/>
    <w:rsid w:val="00BC154D"/>
    <w:rsid w:val="00BD0AAD"/>
    <w:rsid w:val="00BD6B1F"/>
    <w:rsid w:val="00BE288F"/>
    <w:rsid w:val="00BE746A"/>
    <w:rsid w:val="00BF4CE9"/>
    <w:rsid w:val="00BF6553"/>
    <w:rsid w:val="00C05987"/>
    <w:rsid w:val="00C07AF5"/>
    <w:rsid w:val="00C10BA6"/>
    <w:rsid w:val="00C11FC3"/>
    <w:rsid w:val="00C14F45"/>
    <w:rsid w:val="00C2318E"/>
    <w:rsid w:val="00C25353"/>
    <w:rsid w:val="00C27074"/>
    <w:rsid w:val="00C336C2"/>
    <w:rsid w:val="00C349CF"/>
    <w:rsid w:val="00C37E84"/>
    <w:rsid w:val="00C413DC"/>
    <w:rsid w:val="00C52F93"/>
    <w:rsid w:val="00C66173"/>
    <w:rsid w:val="00C7516C"/>
    <w:rsid w:val="00C76609"/>
    <w:rsid w:val="00C77A2F"/>
    <w:rsid w:val="00C80C63"/>
    <w:rsid w:val="00C81AEE"/>
    <w:rsid w:val="00C82CB6"/>
    <w:rsid w:val="00C82D0C"/>
    <w:rsid w:val="00CA17F6"/>
    <w:rsid w:val="00CA2DEF"/>
    <w:rsid w:val="00CA5171"/>
    <w:rsid w:val="00CA715A"/>
    <w:rsid w:val="00CB2652"/>
    <w:rsid w:val="00CB3A38"/>
    <w:rsid w:val="00CB4268"/>
    <w:rsid w:val="00CD368E"/>
    <w:rsid w:val="00CE64B6"/>
    <w:rsid w:val="00CE74FF"/>
    <w:rsid w:val="00CF6A19"/>
    <w:rsid w:val="00D04E67"/>
    <w:rsid w:val="00D12AFB"/>
    <w:rsid w:val="00D16BBE"/>
    <w:rsid w:val="00D20221"/>
    <w:rsid w:val="00D23C7C"/>
    <w:rsid w:val="00D2766B"/>
    <w:rsid w:val="00D30B81"/>
    <w:rsid w:val="00D3517D"/>
    <w:rsid w:val="00D5657E"/>
    <w:rsid w:val="00D671A7"/>
    <w:rsid w:val="00D70E2F"/>
    <w:rsid w:val="00D80F8E"/>
    <w:rsid w:val="00D93325"/>
    <w:rsid w:val="00D95C95"/>
    <w:rsid w:val="00DB04CD"/>
    <w:rsid w:val="00DB6A2E"/>
    <w:rsid w:val="00DD0393"/>
    <w:rsid w:val="00DD1610"/>
    <w:rsid w:val="00DD7BAF"/>
    <w:rsid w:val="00DE094B"/>
    <w:rsid w:val="00DF03D7"/>
    <w:rsid w:val="00DF0732"/>
    <w:rsid w:val="00DF3A53"/>
    <w:rsid w:val="00DF5888"/>
    <w:rsid w:val="00E004CF"/>
    <w:rsid w:val="00E00DA8"/>
    <w:rsid w:val="00E044CC"/>
    <w:rsid w:val="00E20282"/>
    <w:rsid w:val="00E21DDE"/>
    <w:rsid w:val="00E23BDD"/>
    <w:rsid w:val="00E26EC7"/>
    <w:rsid w:val="00E30339"/>
    <w:rsid w:val="00E3388C"/>
    <w:rsid w:val="00E4678D"/>
    <w:rsid w:val="00E56437"/>
    <w:rsid w:val="00E632CA"/>
    <w:rsid w:val="00E6472A"/>
    <w:rsid w:val="00E67799"/>
    <w:rsid w:val="00E800DD"/>
    <w:rsid w:val="00EA2CBB"/>
    <w:rsid w:val="00EA37B5"/>
    <w:rsid w:val="00EB5B14"/>
    <w:rsid w:val="00EB72A4"/>
    <w:rsid w:val="00EC4ED1"/>
    <w:rsid w:val="00EC7007"/>
    <w:rsid w:val="00ED3453"/>
    <w:rsid w:val="00ED42C2"/>
    <w:rsid w:val="00EF3639"/>
    <w:rsid w:val="00EF6213"/>
    <w:rsid w:val="00F0427B"/>
    <w:rsid w:val="00F053AB"/>
    <w:rsid w:val="00F0606E"/>
    <w:rsid w:val="00F142C0"/>
    <w:rsid w:val="00F15384"/>
    <w:rsid w:val="00F206BB"/>
    <w:rsid w:val="00F272FA"/>
    <w:rsid w:val="00F31336"/>
    <w:rsid w:val="00F41293"/>
    <w:rsid w:val="00F55832"/>
    <w:rsid w:val="00F6312A"/>
    <w:rsid w:val="00F764A9"/>
    <w:rsid w:val="00F76A08"/>
    <w:rsid w:val="00F76DB4"/>
    <w:rsid w:val="00F802AC"/>
    <w:rsid w:val="00F81EF7"/>
    <w:rsid w:val="00F90179"/>
    <w:rsid w:val="00F92887"/>
    <w:rsid w:val="00FA20A0"/>
    <w:rsid w:val="00FB56BC"/>
    <w:rsid w:val="00FC7F68"/>
    <w:rsid w:val="00FD2DE6"/>
    <w:rsid w:val="00FD5544"/>
    <w:rsid w:val="00FD55C2"/>
    <w:rsid w:val="00FD7155"/>
    <w:rsid w:val="00FE1F33"/>
    <w:rsid w:val="00FE4096"/>
    <w:rsid w:val="00FE68A2"/>
    <w:rsid w:val="00FF1E77"/>
    <w:rsid w:val="00FF253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맑은 고딕" w:eastAsia="맑은 고딕" w:hAnsi="맑은 고딕" w:cs="Times New Roman"/>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nhideWhenUsed="0"/>
    <w:lsdException w:name="header" w:unhideWhenUsed="0"/>
    <w:lsdException w:name="footer" w:unhideWhenUsed="0"/>
    <w:lsdException w:name="caption" w:uiPriority="35" w:qFormat="1"/>
    <w:lsdException w:name="footnote reference" w:unhideWhenUsed="0"/>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Balloon Text" w:unhideWhenUsed="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37D5"/>
    <w:rPr>
      <w:rFonts w:cs="맑은 고딕"/>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C7516C"/>
    <w:pPr>
      <w:ind w:leftChars="400" w:left="800"/>
    </w:pPr>
  </w:style>
  <w:style w:type="character" w:styleId="a4">
    <w:name w:val="Hyperlink"/>
    <w:basedOn w:val="a0"/>
    <w:uiPriority w:val="99"/>
    <w:semiHidden/>
    <w:rsid w:val="00DB04CD"/>
    <w:rPr>
      <w:color w:val="0000FF"/>
      <w:u w:val="single"/>
    </w:rPr>
  </w:style>
  <w:style w:type="paragraph" w:styleId="a5">
    <w:name w:val="footnote text"/>
    <w:basedOn w:val="a"/>
    <w:link w:val="Char"/>
    <w:uiPriority w:val="99"/>
    <w:semiHidden/>
    <w:rsid w:val="001B7EE8"/>
    <w:pPr>
      <w:snapToGrid w:val="0"/>
    </w:pPr>
  </w:style>
  <w:style w:type="character" w:customStyle="1" w:styleId="Char">
    <w:name w:val="각주 텍스트 Char"/>
    <w:basedOn w:val="a0"/>
    <w:link w:val="a5"/>
    <w:uiPriority w:val="99"/>
    <w:semiHidden/>
    <w:rsid w:val="001B7EE8"/>
  </w:style>
  <w:style w:type="character" w:styleId="a6">
    <w:name w:val="footnote reference"/>
    <w:basedOn w:val="a0"/>
    <w:uiPriority w:val="99"/>
    <w:semiHidden/>
    <w:rsid w:val="001B7EE8"/>
    <w:rPr>
      <w:vertAlign w:val="superscript"/>
    </w:rPr>
  </w:style>
  <w:style w:type="paragraph" w:styleId="a7">
    <w:name w:val="Balloon Text"/>
    <w:basedOn w:val="a"/>
    <w:link w:val="Char0"/>
    <w:uiPriority w:val="99"/>
    <w:semiHidden/>
    <w:rsid w:val="002B27BB"/>
    <w:rPr>
      <w:sz w:val="18"/>
      <w:szCs w:val="18"/>
    </w:rPr>
  </w:style>
  <w:style w:type="character" w:customStyle="1" w:styleId="Char0">
    <w:name w:val="풍선 도움말 텍스트 Char"/>
    <w:basedOn w:val="a0"/>
    <w:link w:val="a7"/>
    <w:uiPriority w:val="99"/>
    <w:semiHidden/>
    <w:rsid w:val="002B27BB"/>
    <w:rPr>
      <w:rFonts w:ascii="맑은 고딕" w:eastAsia="맑은 고딕" w:hAnsi="맑은 고딕" w:cs="맑은 고딕"/>
      <w:sz w:val="18"/>
      <w:szCs w:val="18"/>
    </w:rPr>
  </w:style>
  <w:style w:type="paragraph" w:styleId="a8">
    <w:name w:val="header"/>
    <w:basedOn w:val="a"/>
    <w:link w:val="Char1"/>
    <w:uiPriority w:val="99"/>
    <w:rsid w:val="008A06EE"/>
    <w:pPr>
      <w:tabs>
        <w:tab w:val="center" w:pos="4513"/>
        <w:tab w:val="right" w:pos="9026"/>
      </w:tabs>
      <w:snapToGrid w:val="0"/>
    </w:pPr>
  </w:style>
  <w:style w:type="character" w:customStyle="1" w:styleId="Char1">
    <w:name w:val="머리글 Char"/>
    <w:basedOn w:val="a0"/>
    <w:link w:val="a8"/>
    <w:uiPriority w:val="99"/>
    <w:rsid w:val="008A06EE"/>
  </w:style>
  <w:style w:type="paragraph" w:styleId="a9">
    <w:name w:val="footer"/>
    <w:basedOn w:val="a"/>
    <w:link w:val="Char2"/>
    <w:uiPriority w:val="99"/>
    <w:rsid w:val="008A06EE"/>
    <w:pPr>
      <w:tabs>
        <w:tab w:val="center" w:pos="4513"/>
        <w:tab w:val="right" w:pos="9026"/>
      </w:tabs>
      <w:snapToGrid w:val="0"/>
    </w:pPr>
  </w:style>
  <w:style w:type="character" w:customStyle="1" w:styleId="Char2">
    <w:name w:val="바닥글 Char"/>
    <w:basedOn w:val="a0"/>
    <w:link w:val="a9"/>
    <w:uiPriority w:val="99"/>
    <w:rsid w:val="008A06EE"/>
  </w:style>
  <w:style w:type="table" w:styleId="aa">
    <w:name w:val="Table Grid"/>
    <w:basedOn w:val="a1"/>
    <w:uiPriority w:val="99"/>
    <w:rsid w:val="00A6723E"/>
    <w:rPr>
      <w:rFonts w:cs="맑은 고딕"/>
      <w:kern w:val="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b">
    <w:name w:val="바탕글"/>
    <w:basedOn w:val="a"/>
    <w:uiPriority w:val="99"/>
    <w:rsid w:val="005220EA"/>
    <w:pPr>
      <w:spacing w:line="384" w:lineRule="auto"/>
      <w:textAlignment w:val="baseline"/>
    </w:pPr>
    <w:rPr>
      <w:rFonts w:ascii="굴림" w:eastAsia="굴림" w:hAnsi="굴림" w:cs="굴림"/>
      <w:color w:val="000000"/>
      <w:kern w:val="0"/>
    </w:rPr>
  </w:style>
  <w:style w:type="character" w:styleId="ac">
    <w:name w:val="Placeholder Text"/>
    <w:basedOn w:val="a0"/>
    <w:uiPriority w:val="99"/>
    <w:semiHidden/>
    <w:rsid w:val="00E632CA"/>
    <w:rPr>
      <w:color w:val="808080"/>
    </w:rPr>
  </w:style>
  <w:style w:type="paragraph" w:styleId="ad">
    <w:name w:val="endnote text"/>
    <w:basedOn w:val="a"/>
    <w:link w:val="Char3"/>
    <w:uiPriority w:val="99"/>
    <w:semiHidden/>
    <w:unhideWhenUsed/>
    <w:rsid w:val="006C3095"/>
    <w:pPr>
      <w:snapToGrid w:val="0"/>
    </w:pPr>
  </w:style>
  <w:style w:type="character" w:customStyle="1" w:styleId="Char3">
    <w:name w:val="미주 텍스트 Char"/>
    <w:basedOn w:val="a0"/>
    <w:link w:val="ad"/>
    <w:uiPriority w:val="99"/>
    <w:semiHidden/>
    <w:rsid w:val="006C3095"/>
    <w:rPr>
      <w:rFonts w:cs="맑은 고딕"/>
      <w:szCs w:val="20"/>
    </w:rPr>
  </w:style>
  <w:style w:type="character" w:styleId="ae">
    <w:name w:val="endnote reference"/>
    <w:basedOn w:val="a0"/>
    <w:uiPriority w:val="99"/>
    <w:semiHidden/>
    <w:unhideWhenUsed/>
    <w:rsid w:val="006C3095"/>
    <w:rPr>
      <w:vertAlign w:val="superscript"/>
    </w:rPr>
  </w:style>
  <w:style w:type="paragraph" w:styleId="HTML">
    <w:name w:val="HTML Preformatted"/>
    <w:basedOn w:val="a"/>
    <w:link w:val="HTMLChar"/>
    <w:uiPriority w:val="99"/>
    <w:semiHidden/>
    <w:unhideWhenUsed/>
    <w:rsid w:val="00FF25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굴림체" w:eastAsia="굴림체" w:hAnsi="굴림체" w:cs="굴림체"/>
      <w:kern w:val="0"/>
      <w:sz w:val="24"/>
      <w:szCs w:val="24"/>
    </w:rPr>
  </w:style>
  <w:style w:type="character" w:customStyle="1" w:styleId="HTMLChar">
    <w:name w:val="미리 서식이 지정된 HTML Char"/>
    <w:basedOn w:val="a0"/>
    <w:link w:val="HTML"/>
    <w:uiPriority w:val="99"/>
    <w:semiHidden/>
    <w:rsid w:val="00FF2536"/>
    <w:rPr>
      <w:rFonts w:ascii="굴림체" w:eastAsia="굴림체" w:hAnsi="굴림체" w:cs="굴림체"/>
      <w:kern w:val="0"/>
      <w:sz w:val="24"/>
      <w:szCs w:val="24"/>
    </w:rPr>
  </w:style>
  <w:style w:type="character" w:customStyle="1" w:styleId="apple-converted-space">
    <w:name w:val="apple-converted-space"/>
    <w:basedOn w:val="a0"/>
    <w:rsid w:val="00FF253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맑은 고딕" w:eastAsia="맑은 고딕" w:hAnsi="맑은 고딕" w:cs="Times New Roman"/>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nhideWhenUsed="0"/>
    <w:lsdException w:name="header" w:unhideWhenUsed="0"/>
    <w:lsdException w:name="footer" w:unhideWhenUsed="0"/>
    <w:lsdException w:name="caption" w:uiPriority="35" w:qFormat="1"/>
    <w:lsdException w:name="footnote reference" w:unhideWhenUsed="0"/>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Balloon Text" w:unhideWhenUsed="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37D5"/>
    <w:rPr>
      <w:rFonts w:cs="맑은 고딕"/>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C7516C"/>
    <w:pPr>
      <w:ind w:leftChars="400" w:left="800"/>
    </w:pPr>
  </w:style>
  <w:style w:type="character" w:styleId="a4">
    <w:name w:val="Hyperlink"/>
    <w:basedOn w:val="a0"/>
    <w:uiPriority w:val="99"/>
    <w:semiHidden/>
    <w:rsid w:val="00DB04CD"/>
    <w:rPr>
      <w:color w:val="0000FF"/>
      <w:u w:val="single"/>
    </w:rPr>
  </w:style>
  <w:style w:type="paragraph" w:styleId="a5">
    <w:name w:val="footnote text"/>
    <w:basedOn w:val="a"/>
    <w:link w:val="Char"/>
    <w:uiPriority w:val="99"/>
    <w:semiHidden/>
    <w:rsid w:val="001B7EE8"/>
    <w:pPr>
      <w:snapToGrid w:val="0"/>
    </w:pPr>
  </w:style>
  <w:style w:type="character" w:customStyle="1" w:styleId="Char">
    <w:name w:val="각주 텍스트 Char"/>
    <w:basedOn w:val="a0"/>
    <w:link w:val="a5"/>
    <w:uiPriority w:val="99"/>
    <w:semiHidden/>
    <w:rsid w:val="001B7EE8"/>
  </w:style>
  <w:style w:type="character" w:styleId="a6">
    <w:name w:val="footnote reference"/>
    <w:basedOn w:val="a0"/>
    <w:uiPriority w:val="99"/>
    <w:semiHidden/>
    <w:rsid w:val="001B7EE8"/>
    <w:rPr>
      <w:vertAlign w:val="superscript"/>
    </w:rPr>
  </w:style>
  <w:style w:type="paragraph" w:styleId="a7">
    <w:name w:val="Balloon Text"/>
    <w:basedOn w:val="a"/>
    <w:link w:val="Char0"/>
    <w:uiPriority w:val="99"/>
    <w:semiHidden/>
    <w:rsid w:val="002B27BB"/>
    <w:rPr>
      <w:sz w:val="18"/>
      <w:szCs w:val="18"/>
    </w:rPr>
  </w:style>
  <w:style w:type="character" w:customStyle="1" w:styleId="Char0">
    <w:name w:val="풍선 도움말 텍스트 Char"/>
    <w:basedOn w:val="a0"/>
    <w:link w:val="a7"/>
    <w:uiPriority w:val="99"/>
    <w:semiHidden/>
    <w:rsid w:val="002B27BB"/>
    <w:rPr>
      <w:rFonts w:ascii="맑은 고딕" w:eastAsia="맑은 고딕" w:hAnsi="맑은 고딕" w:cs="맑은 고딕"/>
      <w:sz w:val="18"/>
      <w:szCs w:val="18"/>
    </w:rPr>
  </w:style>
  <w:style w:type="paragraph" w:styleId="a8">
    <w:name w:val="header"/>
    <w:basedOn w:val="a"/>
    <w:link w:val="Char1"/>
    <w:uiPriority w:val="99"/>
    <w:rsid w:val="008A06EE"/>
    <w:pPr>
      <w:tabs>
        <w:tab w:val="center" w:pos="4513"/>
        <w:tab w:val="right" w:pos="9026"/>
      </w:tabs>
      <w:snapToGrid w:val="0"/>
    </w:pPr>
  </w:style>
  <w:style w:type="character" w:customStyle="1" w:styleId="Char1">
    <w:name w:val="머리글 Char"/>
    <w:basedOn w:val="a0"/>
    <w:link w:val="a8"/>
    <w:uiPriority w:val="99"/>
    <w:rsid w:val="008A06EE"/>
  </w:style>
  <w:style w:type="paragraph" w:styleId="a9">
    <w:name w:val="footer"/>
    <w:basedOn w:val="a"/>
    <w:link w:val="Char2"/>
    <w:uiPriority w:val="99"/>
    <w:rsid w:val="008A06EE"/>
    <w:pPr>
      <w:tabs>
        <w:tab w:val="center" w:pos="4513"/>
        <w:tab w:val="right" w:pos="9026"/>
      </w:tabs>
      <w:snapToGrid w:val="0"/>
    </w:pPr>
  </w:style>
  <w:style w:type="character" w:customStyle="1" w:styleId="Char2">
    <w:name w:val="바닥글 Char"/>
    <w:basedOn w:val="a0"/>
    <w:link w:val="a9"/>
    <w:uiPriority w:val="99"/>
    <w:rsid w:val="008A06EE"/>
  </w:style>
  <w:style w:type="table" w:styleId="aa">
    <w:name w:val="Table Grid"/>
    <w:basedOn w:val="a1"/>
    <w:uiPriority w:val="99"/>
    <w:rsid w:val="00A6723E"/>
    <w:rPr>
      <w:rFonts w:cs="맑은 고딕"/>
      <w:kern w:val="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b">
    <w:name w:val="바탕글"/>
    <w:basedOn w:val="a"/>
    <w:uiPriority w:val="99"/>
    <w:rsid w:val="005220EA"/>
    <w:pPr>
      <w:spacing w:line="384" w:lineRule="auto"/>
      <w:textAlignment w:val="baseline"/>
    </w:pPr>
    <w:rPr>
      <w:rFonts w:ascii="굴림" w:eastAsia="굴림" w:hAnsi="굴림" w:cs="굴림"/>
      <w:color w:val="000000"/>
      <w:kern w:val="0"/>
    </w:rPr>
  </w:style>
  <w:style w:type="character" w:styleId="ac">
    <w:name w:val="Placeholder Text"/>
    <w:basedOn w:val="a0"/>
    <w:uiPriority w:val="99"/>
    <w:semiHidden/>
    <w:rsid w:val="00E632CA"/>
    <w:rPr>
      <w:color w:val="808080"/>
    </w:rPr>
  </w:style>
  <w:style w:type="paragraph" w:styleId="ad">
    <w:name w:val="endnote text"/>
    <w:basedOn w:val="a"/>
    <w:link w:val="Char3"/>
    <w:uiPriority w:val="99"/>
    <w:semiHidden/>
    <w:unhideWhenUsed/>
    <w:rsid w:val="006C3095"/>
    <w:pPr>
      <w:snapToGrid w:val="0"/>
    </w:pPr>
  </w:style>
  <w:style w:type="character" w:customStyle="1" w:styleId="Char3">
    <w:name w:val="미주 텍스트 Char"/>
    <w:basedOn w:val="a0"/>
    <w:link w:val="ad"/>
    <w:uiPriority w:val="99"/>
    <w:semiHidden/>
    <w:rsid w:val="006C3095"/>
    <w:rPr>
      <w:rFonts w:cs="맑은 고딕"/>
      <w:szCs w:val="20"/>
    </w:rPr>
  </w:style>
  <w:style w:type="character" w:styleId="ae">
    <w:name w:val="endnote reference"/>
    <w:basedOn w:val="a0"/>
    <w:uiPriority w:val="99"/>
    <w:semiHidden/>
    <w:unhideWhenUsed/>
    <w:rsid w:val="006C3095"/>
    <w:rPr>
      <w:vertAlign w:val="superscript"/>
    </w:rPr>
  </w:style>
  <w:style w:type="paragraph" w:styleId="HTML">
    <w:name w:val="HTML Preformatted"/>
    <w:basedOn w:val="a"/>
    <w:link w:val="HTMLChar"/>
    <w:uiPriority w:val="99"/>
    <w:semiHidden/>
    <w:unhideWhenUsed/>
    <w:rsid w:val="00FF25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굴림체" w:eastAsia="굴림체" w:hAnsi="굴림체" w:cs="굴림체"/>
      <w:kern w:val="0"/>
      <w:sz w:val="24"/>
      <w:szCs w:val="24"/>
    </w:rPr>
  </w:style>
  <w:style w:type="character" w:customStyle="1" w:styleId="HTMLChar">
    <w:name w:val="미리 서식이 지정된 HTML Char"/>
    <w:basedOn w:val="a0"/>
    <w:link w:val="HTML"/>
    <w:uiPriority w:val="99"/>
    <w:semiHidden/>
    <w:rsid w:val="00FF2536"/>
    <w:rPr>
      <w:rFonts w:ascii="굴림체" w:eastAsia="굴림체" w:hAnsi="굴림체" w:cs="굴림체"/>
      <w:kern w:val="0"/>
      <w:sz w:val="24"/>
      <w:szCs w:val="24"/>
    </w:rPr>
  </w:style>
  <w:style w:type="character" w:customStyle="1" w:styleId="apple-converted-space">
    <w:name w:val="apple-converted-space"/>
    <w:basedOn w:val="a0"/>
    <w:rsid w:val="00FF25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3267917">
      <w:marLeft w:val="0"/>
      <w:marRight w:val="0"/>
      <w:marTop w:val="0"/>
      <w:marBottom w:val="0"/>
      <w:divBdr>
        <w:top w:val="none" w:sz="0" w:space="0" w:color="auto"/>
        <w:left w:val="none" w:sz="0" w:space="0" w:color="auto"/>
        <w:bottom w:val="none" w:sz="0" w:space="0" w:color="auto"/>
        <w:right w:val="none" w:sz="0" w:space="0" w:color="auto"/>
      </w:divBdr>
    </w:div>
    <w:div w:id="1353267918">
      <w:marLeft w:val="0"/>
      <w:marRight w:val="0"/>
      <w:marTop w:val="0"/>
      <w:marBottom w:val="0"/>
      <w:divBdr>
        <w:top w:val="none" w:sz="0" w:space="0" w:color="auto"/>
        <w:left w:val="none" w:sz="0" w:space="0" w:color="auto"/>
        <w:bottom w:val="none" w:sz="0" w:space="0" w:color="auto"/>
        <w:right w:val="none" w:sz="0" w:space="0" w:color="auto"/>
      </w:divBdr>
    </w:div>
    <w:div w:id="1686782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3.bin"/><Relationship Id="rId18" Type="http://schemas.openxmlformats.org/officeDocument/2006/relationships/image" Target="media/image5.w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2.wmf"/><Relationship Id="rId17" Type="http://schemas.openxmlformats.org/officeDocument/2006/relationships/oleObject" Target="embeddings/oleObject5.bin"/><Relationship Id="rId2" Type="http://schemas.openxmlformats.org/officeDocument/2006/relationships/numbering" Target="numbering.xml"/><Relationship Id="rId16" Type="http://schemas.openxmlformats.org/officeDocument/2006/relationships/image" Target="media/image4.wmf"/><Relationship Id="rId20" Type="http://schemas.openxmlformats.org/officeDocument/2006/relationships/oleObject" Target="embeddings/oleObject7.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2.bin"/><Relationship Id="rId5" Type="http://schemas.openxmlformats.org/officeDocument/2006/relationships/settings" Target="settings.xml"/><Relationship Id="rId15" Type="http://schemas.openxmlformats.org/officeDocument/2006/relationships/oleObject" Target="embeddings/oleObject4.bin"/><Relationship Id="rId10" Type="http://schemas.openxmlformats.org/officeDocument/2006/relationships/oleObject" Target="embeddings/oleObject1.bin"/><Relationship Id="rId19" Type="http://schemas.openxmlformats.org/officeDocument/2006/relationships/oleObject" Target="embeddings/oleObject6.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image" Target="media/image3.wmf"/><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66265A-7772-42D1-A67A-BC59ACDEF4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22</Pages>
  <Words>8413</Words>
  <Characters>47960</Characters>
  <Application>Microsoft Office Word</Application>
  <DocSecurity>0</DocSecurity>
  <Lines>399</Lines>
  <Paragraphs>112</Paragraphs>
  <ScaleCrop>false</ScaleCrop>
  <HeadingPairs>
    <vt:vector size="2" baseType="variant">
      <vt:variant>
        <vt:lpstr>제목</vt:lpstr>
      </vt:variant>
      <vt:variant>
        <vt:i4>1</vt:i4>
      </vt:variant>
    </vt:vector>
  </HeadingPairs>
  <TitlesOfParts>
    <vt:vector size="1" baseType="lpstr">
      <vt:lpstr>The Value Premium and Volatility Risk in Korean Stock Market</vt:lpstr>
    </vt:vector>
  </TitlesOfParts>
  <Company/>
  <LinksUpToDate>false</LinksUpToDate>
  <CharactersWithSpaces>56261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Value Premium and Volatility Risk in Korean Stock Market</dc:title>
  <dc:creator>admin</dc:creator>
  <cp:lastModifiedBy>admin</cp:lastModifiedBy>
  <cp:revision>3</cp:revision>
  <dcterms:created xsi:type="dcterms:W3CDTF">2012-12-18T08:22:00Z</dcterms:created>
  <dcterms:modified xsi:type="dcterms:W3CDTF">2012-12-18T08:24:00Z</dcterms:modified>
</cp:coreProperties>
</file>